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2aergaq4o0rd" w:id="0"/>
      <w:bookmarkEnd w:id="0"/>
      <w:r w:rsidDel="00000000" w:rsidR="00000000" w:rsidRPr="00000000">
        <w:rPr>
          <w:rtl w:val="0"/>
        </w:rPr>
        <w:t xml:space="preserve">Where can I find a professor’s research interests?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All of a professor’s information can be found by looking at their profile on the PSU website. This includes their research interests, office location and number, standing, etc.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