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dg9qufzaxw0" w:id="0"/>
      <w:bookmarkEnd w:id="0"/>
      <w:r w:rsidDel="00000000" w:rsidR="00000000" w:rsidRPr="00000000">
        <w:rPr>
          <w:rtl w:val="0"/>
        </w:rPr>
        <w:t xml:space="preserve">Will I be able to handle my classes?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course is impossible to pass, so without a doubt you can handle them! Manage your time wisely and keep yourself on a schedule to complete assignments. Do not fail to turn in assignments. Even if you didn’t complete it, 30 points is better than 0 points. Most professors will still give you some points if you hand it in, and even better they may give you feedback explaining what problem you were having.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