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84uxo1rr58ud" w:id="0"/>
      <w:bookmarkEnd w:id="0"/>
      <w:r w:rsidDel="00000000" w:rsidR="00000000" w:rsidRPr="00000000">
        <w:rPr>
          <w:rtl w:val="0"/>
        </w:rPr>
        <w:t xml:space="preserve">Will I be good at programming?</w:t>
      </w:r>
    </w:p>
    <w:p w:rsidR="00000000" w:rsidDel="00000000" w:rsidP="00000000" w:rsidRDefault="00000000" w:rsidRPr="00000000">
      <w:pPr>
        <w:pBdr/>
        <w:contextualSpacing w:val="0"/>
        <w:rPr/>
      </w:pPr>
      <w:r w:rsidDel="00000000" w:rsidR="00000000" w:rsidRPr="00000000">
        <w:rPr>
          <w:rtl w:val="0"/>
        </w:rPr>
        <w:t xml:space="preserve">As a programmer, you will constantly need to learn new things as the programming languages that are used will frequently change. In addition, you should be ready for frustration when debugging, but you should also be able to narrow down where the problem is without guessing eventually. You should be willing to work in teams, research new things, and communicate with others. If you think you’d be able to handle all these things, then no reason you won’t be good at programming! You need only learn how to code!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