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7wvaexpnynm" w:id="0"/>
      <w:bookmarkEnd w:id="0"/>
      <w:r w:rsidDel="00000000" w:rsidR="00000000" w:rsidRPr="00000000">
        <w:rPr>
          <w:rtl w:val="0"/>
        </w:rPr>
        <w:t xml:space="preserve">Will I understand the material?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usually will not understand material right away. What makes you a better student is your motivation to take the time to understand the material. If, after several hours of trying to understand it, you still don’t then I highly recommend seeking out assistance, either via tutoring, professor office hours, or classmates.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