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9FB4A" w14:textId="77777777" w:rsidR="00DF7F08" w:rsidRDefault="00DF7F08" w:rsidP="00DF7F08">
      <w:pPr>
        <w:pStyle w:val="Heading1"/>
      </w:pPr>
      <w:bookmarkStart w:id="0" w:name="_GoBack"/>
      <w:r>
        <w:t>Software Engineering Jobs</w:t>
      </w:r>
    </w:p>
    <w:bookmarkEnd w:id="0"/>
    <w:p w14:paraId="3169FCBC" w14:textId="77777777" w:rsidR="00DF7F08" w:rsidRDefault="00DF7F08" w:rsidP="00DF7F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Recent graduates of Penn State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Behrend’s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Software Engineering program are employed by a number of well-respected companies including: First Energy, GE, Intel, and Lockheed-Martin. Students have also gone on to challenging graduate school programs such as those at Case Western Reserve, Penn State, and Purdue University.</w:t>
      </w:r>
    </w:p>
    <w:p w14:paraId="4A118147" w14:textId="77777777" w:rsidR="00DF7F08" w:rsidRDefault="00DF7F08" w:rsidP="00DF7F08">
      <w:pPr>
        <w:pStyle w:val="Heading1"/>
      </w:pPr>
      <w:r>
        <w:t>Internships and Co-ops</w:t>
      </w:r>
    </w:p>
    <w:p w14:paraId="1C99577D" w14:textId="77777777" w:rsidR="00DF7F08" w:rsidRDefault="00DF7F08" w:rsidP="00DF7F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Students in the Computer, Electrical, or Software Engineering programs can incorporate a cooperative educational or internship experience into their academic program. These professional, career-related experiences in an organizational setting are valuable for a student's professional career development, and students may receive academic credit that applies to their degree program.</w:t>
      </w:r>
    </w:p>
    <w:p w14:paraId="41BE0FF5" w14:textId="77777777" w:rsidR="00DF7F08" w:rsidRDefault="00DF7F08" w:rsidP="00DF7F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you are a student looking for more information on co-op and internship listings and how to apply, please refer to the School of Engineering Student Handbook.</w:t>
      </w:r>
    </w:p>
    <w:p w14:paraId="3376F0AA" w14:textId="77777777" w:rsidR="008C557B" w:rsidRDefault="00DF7F08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08"/>
    <w:rsid w:val="00670C4E"/>
    <w:rsid w:val="00D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A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F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F7F08"/>
  </w:style>
  <w:style w:type="character" w:styleId="Hyperlink">
    <w:name w:val="Hyperlink"/>
    <w:basedOn w:val="DefaultParagraphFont"/>
    <w:uiPriority w:val="99"/>
    <w:semiHidden/>
    <w:unhideWhenUsed/>
    <w:rsid w:val="00DF7F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2016-08-04T05:28:00Z</dcterms:created>
  <dcterms:modified xsi:type="dcterms:W3CDTF">2016-08-04T05:28:00Z</dcterms:modified>
</cp:coreProperties>
</file>