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[ENTREPRISE]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[NOM]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[FONCTION]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[ADRESSE]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XXX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[ENTREPRISE]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[ENTREPRISE]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[ARTICLE + ENTREPRISE]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XX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