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Christine LANOE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DRH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Neuilly-sur-Seine,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DRH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DRH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