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About this file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ReadMe.txt is attached to the German Traffic Sign Detection Benchmark (GTSDB) dataset. It was presented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competition at the IEEE International Joint Conference for Neural Networks (IJCNN) 2013. Please visit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http://benchmark.ini.rub.de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further details. You are free to use this data package for any purpose you like.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use it in a scientific publication, we want to ask you to cite the following paper: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Sebastian Houben, Johannes Stallkamp, Jan Salmen, Marc Schlipsing and Christian Igel,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"Detection of Traffic Signs in Real-World Images: The German Traffic Sign Detection Benchmark",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IEEE International Joint Conference on Neural Networks (submitted), 2013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BibTeX: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@inproceedings{Houben-IJCNN-2013,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 = {Sebastian Houben and Johannes Stallkamp and Jan Salmen and Marc Schlipsing and Christian Igel},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booktitle = {International Joint Conference on Neural Networks (submitted)},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 = {Detection of Traffic Signs in Real-World Images: The {G}erman {T}raffic {S}ign {D}etection {B}enchmark},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= {2013},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Content of the download package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 with this file you should have received a zip-file containing ...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900 image files with natural traffic scenes 00000.ppm - 00899.ppm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 text file gt.txt containing the ground truth for all traffic signs in the images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image sections with single traffic signs in the respective subdirectories named after the IDs (see below)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Explanation of ground truth text file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text file contains lines of the form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#ImgNo#.ppm;#leftCol#;##topRow#;#rightCol#;#bottomRow#;#ClassID#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traffic sign in the dataset. The first field refers to the image file the traffic sign is located in. Field 2 to 5 describe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region of interest (ROI) in that image. Finally, the ClassID is an integer number representing the kind of traffic sign.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mapping is as follows: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= speed limit 20 (prohibitory)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= speed limit 30 (prohibitory)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= speed limit 50 (prohibitory)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= speed limit 60 (prohibitory)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= speed limit 70 (prohibitory)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= speed limit 80 (prohibitory)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= restriction ends 80 (other)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= speed limit 100 (prohibitory)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= speed limit 120 (prohibitory)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= no overtaking (prohibitory)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= no overtaking (trucks) (prohibitory)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= priority at next intersection (danger)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= priority road (other)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= give way (other)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= stop (other)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= no traffic both ways (prohibitory)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= no trucks (prohibitory)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= no entry (other)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 = danger (danger)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 = bend left (danger)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= bend right (danger)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 = bend (danger)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= uneven road (danger)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 = slippery road (danger)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= road narrows (danger)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= construction (danger)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= traffic signal (danger)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 = pedestrian crossing (danger)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 = school crossing (danger)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 = cycles crossing (danger)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= snow (danger)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 = animals (danger)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 = restriction ends (other)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 = go right (mandatory)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 = go left (mandatory)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= go straight (mandatory)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 = go right or straight (mandatory)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 = go left or straight (mandatory)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 = keep right (mandatory)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 = keep left (mandatory)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 = roundabout (mandatory)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 = restriction ends (overtaking) (other)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 = restriction ends (overtaking (trucks)) (other)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