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0B78F" w14:textId="66CB2E71" w:rsidR="00E24CDA" w:rsidRPr="002F2D14" w:rsidRDefault="00E24CDA" w:rsidP="00E24CDA">
      <w:pPr>
        <w:spacing w:after="0" w:line="240" w:lineRule="auto"/>
        <w:jc w:val="center"/>
        <w:rPr>
          <w:rFonts w:ascii="Arial" w:hAnsi="Arial" w:cs="Arial"/>
          <w:b/>
          <w:bCs/>
          <w:sz w:val="28"/>
          <w:szCs w:val="28"/>
        </w:rPr>
      </w:pPr>
      <w:r w:rsidRPr="002F2D14">
        <w:rPr>
          <w:rFonts w:ascii="Arial" w:hAnsi="Arial" w:cs="Arial"/>
          <w:b/>
          <w:bCs/>
          <w:sz w:val="28"/>
          <w:szCs w:val="28"/>
        </w:rPr>
        <w:t>Statuts de</w:t>
      </w:r>
      <w:r w:rsidRPr="008821D6">
        <w:rPr>
          <w:rFonts w:ascii="Arial" w:hAnsi="Arial" w:cs="Arial"/>
          <w:b/>
          <w:bCs/>
          <w:sz w:val="28"/>
          <w:szCs w:val="28"/>
        </w:rPr>
        <w:t xml:space="preserve"> l’Organisation Non Gouvernemental </w:t>
      </w:r>
      <w:r>
        <w:rPr>
          <w:rFonts w:ascii="Arial" w:hAnsi="Arial" w:cs="Arial"/>
          <w:b/>
          <w:bCs/>
          <w:sz w:val="28"/>
          <w:szCs w:val="28"/>
        </w:rPr>
        <w:t xml:space="preserve">- </w:t>
      </w:r>
      <w:r w:rsidRPr="00A96B67">
        <w:rPr>
          <w:rFonts w:ascii="Arial" w:hAnsi="Arial" w:cs="Arial"/>
          <w:b/>
          <w:bCs/>
          <w:color w:val="0070C0"/>
          <w:sz w:val="28"/>
          <w:szCs w:val="28"/>
        </w:rPr>
        <w:t xml:space="preserve">ONG :  Académie Internationale Interuniversitaire </w:t>
      </w:r>
      <w:r w:rsidRPr="002F2D14">
        <w:rPr>
          <w:rFonts w:ascii="Arial" w:hAnsi="Arial" w:cs="Arial"/>
          <w:b/>
          <w:bCs/>
          <w:sz w:val="28"/>
          <w:szCs w:val="28"/>
        </w:rPr>
        <w:t>(A</w:t>
      </w:r>
      <w:r>
        <w:rPr>
          <w:rFonts w:ascii="Arial" w:hAnsi="Arial" w:cs="Arial"/>
          <w:b/>
          <w:bCs/>
          <w:sz w:val="28"/>
          <w:szCs w:val="28"/>
        </w:rPr>
        <w:t>I</w:t>
      </w:r>
      <w:r w:rsidRPr="002F2D14">
        <w:rPr>
          <w:rFonts w:ascii="Arial" w:hAnsi="Arial" w:cs="Arial"/>
          <w:b/>
          <w:bCs/>
          <w:sz w:val="28"/>
          <w:szCs w:val="28"/>
        </w:rPr>
        <w:t>I)</w:t>
      </w:r>
    </w:p>
    <w:p w14:paraId="179EC603" w14:textId="77777777" w:rsidR="00E24CDA" w:rsidRPr="008821D6" w:rsidRDefault="00E24CDA" w:rsidP="00E24CDA">
      <w:pPr>
        <w:spacing w:after="0" w:line="240" w:lineRule="auto"/>
        <w:jc w:val="center"/>
        <w:rPr>
          <w:rFonts w:ascii="Arial" w:hAnsi="Arial" w:cs="Arial"/>
          <w:b/>
          <w:bCs/>
        </w:rPr>
      </w:pPr>
    </w:p>
    <w:p w14:paraId="411F2B7E" w14:textId="77777777" w:rsidR="00E24CDA" w:rsidRPr="002F2D14" w:rsidRDefault="00E24CDA" w:rsidP="00E24CDA">
      <w:pPr>
        <w:spacing w:after="0" w:line="240" w:lineRule="auto"/>
        <w:jc w:val="center"/>
        <w:rPr>
          <w:rFonts w:ascii="Arial" w:hAnsi="Arial" w:cs="Arial"/>
        </w:rPr>
      </w:pPr>
      <w:r w:rsidRPr="002F2D14">
        <w:rPr>
          <w:rFonts w:ascii="Arial" w:hAnsi="Arial" w:cs="Arial"/>
          <w:b/>
          <w:bCs/>
        </w:rPr>
        <w:t>Association régie par la loi du 1er juillet 1901</w:t>
      </w:r>
    </w:p>
    <w:p w14:paraId="63D468C6" w14:textId="77777777" w:rsidR="00E24CDA" w:rsidRPr="008821D6" w:rsidRDefault="00E24CDA" w:rsidP="00E24CDA">
      <w:pPr>
        <w:spacing w:after="0" w:line="240" w:lineRule="auto"/>
        <w:jc w:val="both"/>
        <w:rPr>
          <w:rFonts w:ascii="Arial" w:hAnsi="Arial" w:cs="Arial"/>
          <w:b/>
          <w:bCs/>
        </w:rPr>
      </w:pPr>
    </w:p>
    <w:p w14:paraId="66C45243" w14:textId="77777777" w:rsidR="00E24CDA" w:rsidRPr="002F2D14" w:rsidRDefault="00E24CDA" w:rsidP="00E24CDA">
      <w:pPr>
        <w:spacing w:after="0" w:line="240" w:lineRule="auto"/>
        <w:jc w:val="both"/>
        <w:rPr>
          <w:rFonts w:ascii="Arial" w:hAnsi="Arial" w:cs="Arial"/>
          <w:b/>
          <w:bCs/>
        </w:rPr>
      </w:pPr>
      <w:r w:rsidRPr="002F2D14">
        <w:rPr>
          <w:rFonts w:ascii="Arial" w:hAnsi="Arial" w:cs="Arial"/>
          <w:b/>
          <w:bCs/>
        </w:rPr>
        <w:t>Article 1 – Dénomination</w:t>
      </w:r>
    </w:p>
    <w:p w14:paraId="1494C87B" w14:textId="7E831D6F" w:rsidR="00E24CDA" w:rsidRPr="002F2D14" w:rsidRDefault="00E24CDA" w:rsidP="00E24CDA">
      <w:pPr>
        <w:spacing w:after="0" w:line="240" w:lineRule="auto"/>
        <w:jc w:val="both"/>
        <w:rPr>
          <w:rFonts w:ascii="Arial" w:hAnsi="Arial" w:cs="Arial"/>
        </w:rPr>
      </w:pPr>
      <w:r w:rsidRPr="002F2D14">
        <w:rPr>
          <w:rFonts w:ascii="Arial" w:hAnsi="Arial" w:cs="Arial"/>
        </w:rPr>
        <w:t xml:space="preserve">Il est fondé entre les adhérents aux présents statuts une </w:t>
      </w:r>
      <w:r w:rsidRPr="008821D6">
        <w:rPr>
          <w:rFonts w:ascii="Arial" w:hAnsi="Arial" w:cs="Arial"/>
        </w:rPr>
        <w:t>ONG</w:t>
      </w:r>
      <w:r w:rsidRPr="002F2D14">
        <w:rPr>
          <w:rFonts w:ascii="Arial" w:hAnsi="Arial" w:cs="Arial"/>
        </w:rPr>
        <w:t xml:space="preserve"> à but non lucratif dénommée </w:t>
      </w:r>
      <w:r w:rsidRPr="002F2D14">
        <w:rPr>
          <w:rFonts w:ascii="Arial" w:hAnsi="Arial" w:cs="Arial"/>
          <w:b/>
          <w:bCs/>
        </w:rPr>
        <w:t xml:space="preserve">Académie </w:t>
      </w:r>
      <w:r>
        <w:rPr>
          <w:rFonts w:ascii="Arial" w:hAnsi="Arial" w:cs="Arial"/>
          <w:b/>
          <w:bCs/>
        </w:rPr>
        <w:t xml:space="preserve">Internationale </w:t>
      </w:r>
      <w:r w:rsidRPr="002F2D14">
        <w:rPr>
          <w:rFonts w:ascii="Arial" w:hAnsi="Arial" w:cs="Arial"/>
          <w:b/>
          <w:bCs/>
        </w:rPr>
        <w:t>Interuniversitaire</w:t>
      </w:r>
      <w:r w:rsidRPr="002F2D14">
        <w:rPr>
          <w:rFonts w:ascii="Arial" w:hAnsi="Arial" w:cs="Arial"/>
        </w:rPr>
        <w:t xml:space="preserve">, en abrégé </w:t>
      </w:r>
      <w:r w:rsidRPr="002F2D14">
        <w:rPr>
          <w:rFonts w:ascii="Arial" w:hAnsi="Arial" w:cs="Arial"/>
          <w:b/>
          <w:bCs/>
        </w:rPr>
        <w:t>A</w:t>
      </w:r>
      <w:r>
        <w:rPr>
          <w:rFonts w:ascii="Arial" w:hAnsi="Arial" w:cs="Arial"/>
          <w:b/>
          <w:bCs/>
        </w:rPr>
        <w:t>I</w:t>
      </w:r>
      <w:r w:rsidRPr="002F2D14">
        <w:rPr>
          <w:rFonts w:ascii="Arial" w:hAnsi="Arial" w:cs="Arial"/>
          <w:b/>
          <w:bCs/>
        </w:rPr>
        <w:t>I</w:t>
      </w:r>
      <w:r w:rsidRPr="002F2D14">
        <w:rPr>
          <w:rFonts w:ascii="Arial" w:hAnsi="Arial" w:cs="Arial"/>
        </w:rPr>
        <w:t>.</w:t>
      </w:r>
    </w:p>
    <w:p w14:paraId="2ADBDEFE" w14:textId="77777777" w:rsidR="00E24CDA" w:rsidRPr="008821D6" w:rsidRDefault="00E24CDA" w:rsidP="00E24CDA">
      <w:pPr>
        <w:spacing w:after="0" w:line="240" w:lineRule="auto"/>
        <w:jc w:val="both"/>
        <w:rPr>
          <w:rFonts w:ascii="Arial" w:hAnsi="Arial" w:cs="Arial"/>
          <w:b/>
          <w:bCs/>
        </w:rPr>
      </w:pPr>
    </w:p>
    <w:p w14:paraId="5006749D" w14:textId="77777777" w:rsidR="00E24CDA" w:rsidRPr="002F2D14" w:rsidRDefault="00E24CDA" w:rsidP="00E24CDA">
      <w:pPr>
        <w:spacing w:after="0" w:line="240" w:lineRule="auto"/>
        <w:jc w:val="both"/>
        <w:rPr>
          <w:rFonts w:ascii="Arial" w:hAnsi="Arial" w:cs="Arial"/>
          <w:b/>
          <w:bCs/>
        </w:rPr>
      </w:pPr>
      <w:r w:rsidRPr="002F2D14">
        <w:rPr>
          <w:rFonts w:ascii="Arial" w:hAnsi="Arial" w:cs="Arial"/>
          <w:b/>
          <w:bCs/>
        </w:rPr>
        <w:t>Article 2 – Objet</w:t>
      </w:r>
    </w:p>
    <w:p w14:paraId="22B489AC" w14:textId="27DCEB25" w:rsidR="00E24CDA" w:rsidRPr="008821D6" w:rsidRDefault="00E24CDA" w:rsidP="00E24CDA">
      <w:pPr>
        <w:spacing w:after="0" w:line="240" w:lineRule="auto"/>
        <w:jc w:val="both"/>
        <w:rPr>
          <w:rFonts w:ascii="Arial" w:hAnsi="Arial" w:cs="Arial"/>
        </w:rPr>
      </w:pPr>
      <w:r w:rsidRPr="002F2D14">
        <w:rPr>
          <w:rFonts w:ascii="Arial" w:hAnsi="Arial" w:cs="Arial"/>
        </w:rPr>
        <w:t>L’AI</w:t>
      </w:r>
      <w:r>
        <w:rPr>
          <w:rFonts w:ascii="Arial" w:hAnsi="Arial" w:cs="Arial"/>
        </w:rPr>
        <w:t>I</w:t>
      </w:r>
      <w:r w:rsidRPr="002F2D14">
        <w:rPr>
          <w:rFonts w:ascii="Arial" w:hAnsi="Arial" w:cs="Arial"/>
        </w:rPr>
        <w:t xml:space="preserve"> a pour objet de promouvoir</w:t>
      </w:r>
      <w:r w:rsidR="00490431">
        <w:rPr>
          <w:rFonts w:ascii="Arial" w:hAnsi="Arial" w:cs="Arial"/>
        </w:rPr>
        <w:t xml:space="preserve"> les activités relevant du domaine intellectuel, technique, </w:t>
      </w:r>
      <w:r w:rsidR="00C222CC">
        <w:rPr>
          <w:rFonts w:ascii="Arial" w:hAnsi="Arial" w:cs="Arial"/>
        </w:rPr>
        <w:t xml:space="preserve">scientifique et de la recherche, notamment le développement intégral de la personne humaine, de son épanouissement et de la transformation sociale, entre autres en alignement avec les domaines de compétences des </w:t>
      </w:r>
      <w:r w:rsidR="00490431">
        <w:rPr>
          <w:rFonts w:ascii="Arial" w:hAnsi="Arial" w:cs="Arial"/>
        </w:rPr>
        <w:t xml:space="preserve">Nations Unies, et ceux </w:t>
      </w:r>
      <w:r w:rsidR="00C222CC">
        <w:rPr>
          <w:rFonts w:ascii="Arial" w:hAnsi="Arial" w:cs="Arial"/>
        </w:rPr>
        <w:t xml:space="preserve">relevant </w:t>
      </w:r>
      <w:r w:rsidR="00C222CC" w:rsidRPr="002F2D14">
        <w:rPr>
          <w:rFonts w:ascii="Arial" w:hAnsi="Arial" w:cs="Arial"/>
        </w:rPr>
        <w:t>de</w:t>
      </w:r>
      <w:r w:rsidR="00C222CC">
        <w:rPr>
          <w:rFonts w:ascii="Arial" w:hAnsi="Arial" w:cs="Arial"/>
        </w:rPr>
        <w:t xml:space="preserve"> ses institutions spécialisées.</w:t>
      </w:r>
      <w:r w:rsidRPr="002F2D14">
        <w:rPr>
          <w:rFonts w:ascii="Arial" w:hAnsi="Arial" w:cs="Arial"/>
        </w:rPr>
        <w:t xml:space="preserve"> À ce titre, elle conduit</w:t>
      </w:r>
      <w:r w:rsidR="00C222CC">
        <w:rPr>
          <w:rFonts w:ascii="Arial" w:hAnsi="Arial" w:cs="Arial"/>
        </w:rPr>
        <w:t xml:space="preserve">, entre autres, </w:t>
      </w:r>
      <w:r w:rsidRPr="002F2D14">
        <w:rPr>
          <w:rFonts w:ascii="Arial" w:hAnsi="Arial" w:cs="Arial"/>
        </w:rPr>
        <w:t>des actions de formation, de certification, de recherche appliquée, de plaidoyer, d’expertise, de sensibilisation et de diffusion du savoir</w:t>
      </w:r>
      <w:r w:rsidR="00C222CC">
        <w:rPr>
          <w:rFonts w:ascii="Arial" w:hAnsi="Arial" w:cs="Arial"/>
        </w:rPr>
        <w:t xml:space="preserve"> au niveau global, et plus particulièrement </w:t>
      </w:r>
      <w:r w:rsidRPr="008821D6">
        <w:rPr>
          <w:rFonts w:ascii="Arial" w:hAnsi="Arial" w:cs="Arial"/>
        </w:rPr>
        <w:t>en Afrique</w:t>
      </w:r>
      <w:r w:rsidRPr="002F2D14">
        <w:rPr>
          <w:rFonts w:ascii="Arial" w:hAnsi="Arial" w:cs="Arial"/>
        </w:rPr>
        <w:t>. L’A</w:t>
      </w:r>
      <w:r>
        <w:rPr>
          <w:rFonts w:ascii="Arial" w:hAnsi="Arial" w:cs="Arial"/>
        </w:rPr>
        <w:t>I</w:t>
      </w:r>
      <w:r w:rsidRPr="002F2D14">
        <w:rPr>
          <w:rFonts w:ascii="Arial" w:hAnsi="Arial" w:cs="Arial"/>
        </w:rPr>
        <w:t xml:space="preserve">I ambitionne également d’accompagner les institutions publiques et privées dans le développement de bonnes pratiques </w:t>
      </w:r>
      <w:r w:rsidR="008D649D">
        <w:rPr>
          <w:rFonts w:ascii="Arial" w:hAnsi="Arial" w:cs="Arial"/>
        </w:rPr>
        <w:t>dans son domaine de compétence</w:t>
      </w:r>
      <w:r>
        <w:rPr>
          <w:rFonts w:ascii="Arial" w:hAnsi="Arial" w:cs="Arial"/>
        </w:rPr>
        <w:t>.</w:t>
      </w:r>
    </w:p>
    <w:p w14:paraId="03124EC6" w14:textId="77777777" w:rsidR="00E24CDA" w:rsidRPr="002F2D14" w:rsidRDefault="00E24CDA" w:rsidP="00E24CDA">
      <w:pPr>
        <w:spacing w:after="0" w:line="240" w:lineRule="auto"/>
        <w:jc w:val="both"/>
        <w:rPr>
          <w:rFonts w:ascii="Arial" w:hAnsi="Arial" w:cs="Arial"/>
        </w:rPr>
      </w:pPr>
    </w:p>
    <w:p w14:paraId="7064B9C0" w14:textId="77777777" w:rsidR="00E24CDA" w:rsidRPr="002F2D14" w:rsidRDefault="00E24CDA" w:rsidP="00E24CDA">
      <w:pPr>
        <w:spacing w:after="0" w:line="240" w:lineRule="auto"/>
        <w:jc w:val="both"/>
        <w:rPr>
          <w:rFonts w:ascii="Arial" w:hAnsi="Arial" w:cs="Arial"/>
          <w:b/>
          <w:bCs/>
        </w:rPr>
      </w:pPr>
      <w:r w:rsidRPr="002F2D14">
        <w:rPr>
          <w:rFonts w:ascii="Arial" w:hAnsi="Arial" w:cs="Arial"/>
          <w:b/>
          <w:bCs/>
        </w:rPr>
        <w:t>Article 3 – Siège social</w:t>
      </w:r>
    </w:p>
    <w:p w14:paraId="6336E0F4" w14:textId="0D2745E7" w:rsidR="00E24CDA" w:rsidRPr="008821D6" w:rsidRDefault="00E24CDA" w:rsidP="00E24CDA">
      <w:pPr>
        <w:spacing w:after="0" w:line="240" w:lineRule="auto"/>
        <w:jc w:val="both"/>
        <w:rPr>
          <w:rFonts w:ascii="Arial" w:hAnsi="Arial" w:cs="Arial"/>
        </w:rPr>
      </w:pPr>
      <w:r w:rsidRPr="002F2D14">
        <w:rPr>
          <w:rFonts w:ascii="Arial" w:hAnsi="Arial" w:cs="Arial"/>
        </w:rPr>
        <w:t>Le siège social est établi en région parisienne</w:t>
      </w:r>
      <w:r w:rsidRPr="008821D6">
        <w:rPr>
          <w:rFonts w:ascii="Arial" w:hAnsi="Arial" w:cs="Arial"/>
        </w:rPr>
        <w:t>, à l’adresse suivante :</w:t>
      </w:r>
      <w:r>
        <w:rPr>
          <w:rFonts w:ascii="Arial" w:hAnsi="Arial" w:cs="Arial"/>
        </w:rPr>
        <w:t xml:space="preserve"> 2 Boulevard Saint Denis Paris 10,</w:t>
      </w:r>
      <w:r w:rsidRPr="008821D6">
        <w:rPr>
          <w:rFonts w:ascii="Arial" w:hAnsi="Arial" w:cs="Arial"/>
          <w:color w:val="FF0000"/>
        </w:rPr>
        <w:t xml:space="preserve"> </w:t>
      </w:r>
      <w:r w:rsidRPr="004D6234">
        <w:rPr>
          <w:rFonts w:ascii="Arial" w:hAnsi="Arial" w:cs="Arial"/>
        </w:rPr>
        <w:t xml:space="preserve">et </w:t>
      </w:r>
      <w:r w:rsidR="008D649D" w:rsidRPr="004D6234">
        <w:rPr>
          <w:rFonts w:ascii="Arial" w:hAnsi="Arial" w:cs="Arial"/>
        </w:rPr>
        <w:t>au niveau global,</w:t>
      </w:r>
      <w:r w:rsidRPr="004D6234">
        <w:rPr>
          <w:rFonts w:ascii="Arial" w:hAnsi="Arial" w:cs="Arial"/>
        </w:rPr>
        <w:t xml:space="preserve"> suivant les objectifs de l’ONG</w:t>
      </w:r>
      <w:r w:rsidRPr="008821D6">
        <w:rPr>
          <w:rFonts w:ascii="Arial" w:hAnsi="Arial" w:cs="Arial"/>
          <w:color w:val="FF0000"/>
        </w:rPr>
        <w:t>.</w:t>
      </w:r>
      <w:r w:rsidRPr="002F2D14">
        <w:rPr>
          <w:rFonts w:ascii="Arial" w:hAnsi="Arial" w:cs="Arial"/>
        </w:rPr>
        <w:t xml:space="preserve"> Il peut être transféré dans tout autre lieu par simple décision du Conseil d’administration, ratifiée par l’Assemblée générale.</w:t>
      </w:r>
    </w:p>
    <w:p w14:paraId="4B60D844" w14:textId="77777777" w:rsidR="00E24CDA" w:rsidRPr="002F2D14" w:rsidRDefault="00E24CDA" w:rsidP="00E24CDA">
      <w:pPr>
        <w:spacing w:after="0" w:line="240" w:lineRule="auto"/>
        <w:jc w:val="both"/>
        <w:rPr>
          <w:rFonts w:ascii="Arial" w:hAnsi="Arial" w:cs="Arial"/>
        </w:rPr>
      </w:pPr>
    </w:p>
    <w:p w14:paraId="5D558A8F" w14:textId="77777777" w:rsidR="00E24CDA" w:rsidRPr="002F2D14" w:rsidRDefault="00E24CDA" w:rsidP="00E24CDA">
      <w:pPr>
        <w:spacing w:after="0" w:line="240" w:lineRule="auto"/>
        <w:jc w:val="both"/>
        <w:rPr>
          <w:rFonts w:ascii="Arial" w:hAnsi="Arial" w:cs="Arial"/>
          <w:b/>
          <w:bCs/>
        </w:rPr>
      </w:pPr>
      <w:r w:rsidRPr="002F2D14">
        <w:rPr>
          <w:rFonts w:ascii="Arial" w:hAnsi="Arial" w:cs="Arial"/>
          <w:b/>
          <w:bCs/>
        </w:rPr>
        <w:t>Article 4 – Durée</w:t>
      </w:r>
    </w:p>
    <w:p w14:paraId="35B17255" w14:textId="77777777" w:rsidR="00E24CDA" w:rsidRPr="008821D6" w:rsidRDefault="00E24CDA" w:rsidP="00E24CDA">
      <w:pPr>
        <w:spacing w:after="0" w:line="240" w:lineRule="auto"/>
        <w:jc w:val="both"/>
        <w:rPr>
          <w:rFonts w:ascii="Arial" w:hAnsi="Arial" w:cs="Arial"/>
        </w:rPr>
      </w:pPr>
      <w:r w:rsidRPr="002F2D14">
        <w:rPr>
          <w:rFonts w:ascii="Arial" w:hAnsi="Arial" w:cs="Arial"/>
        </w:rPr>
        <w:t>L’association est créée pour une durée illimitée.</w:t>
      </w:r>
    </w:p>
    <w:p w14:paraId="737BED4F" w14:textId="77777777" w:rsidR="00E24CDA" w:rsidRPr="002F2D14" w:rsidRDefault="00E24CDA" w:rsidP="00E24CDA">
      <w:pPr>
        <w:spacing w:after="0" w:line="240" w:lineRule="auto"/>
        <w:jc w:val="both"/>
        <w:rPr>
          <w:rFonts w:ascii="Arial" w:hAnsi="Arial" w:cs="Arial"/>
        </w:rPr>
      </w:pPr>
    </w:p>
    <w:p w14:paraId="744BE602" w14:textId="77777777" w:rsidR="00E24CDA" w:rsidRPr="002F2D14" w:rsidRDefault="00E24CDA" w:rsidP="00E24CDA">
      <w:pPr>
        <w:spacing w:after="0" w:line="240" w:lineRule="auto"/>
        <w:jc w:val="both"/>
        <w:rPr>
          <w:rFonts w:ascii="Arial" w:hAnsi="Arial" w:cs="Arial"/>
          <w:b/>
          <w:bCs/>
        </w:rPr>
      </w:pPr>
      <w:r w:rsidRPr="002F2D14">
        <w:rPr>
          <w:rFonts w:ascii="Arial" w:hAnsi="Arial" w:cs="Arial"/>
          <w:b/>
          <w:bCs/>
        </w:rPr>
        <w:t>Article 5 – Moyens d’action</w:t>
      </w:r>
    </w:p>
    <w:p w14:paraId="1EC3D3BD" w14:textId="77777777" w:rsidR="00E24CDA" w:rsidRPr="008821D6" w:rsidRDefault="00E24CDA" w:rsidP="00E24CDA">
      <w:pPr>
        <w:spacing w:after="0" w:line="240" w:lineRule="auto"/>
        <w:jc w:val="both"/>
        <w:rPr>
          <w:rFonts w:ascii="Arial" w:hAnsi="Arial" w:cs="Arial"/>
        </w:rPr>
      </w:pPr>
      <w:r w:rsidRPr="002F2D14">
        <w:rPr>
          <w:rFonts w:ascii="Arial" w:hAnsi="Arial" w:cs="Arial"/>
        </w:rPr>
        <w:t>Pour atteindre ses objectifs, l’association met en œuvre des formations présentielles et à distance, des publications, des séminaires, des prix de recherche, un observatoire sur l’éthique, ainsi que des partenariats scientifiques et institutionnels en Europe, en Afrique et à l’international. Elle peut également développer des outils pédagogiques, proposer une assistance technique et offrir une expertise indépendante.</w:t>
      </w:r>
    </w:p>
    <w:p w14:paraId="599EBA9F" w14:textId="77777777" w:rsidR="00E24CDA" w:rsidRPr="002F2D14" w:rsidRDefault="00E24CDA" w:rsidP="00E24CDA">
      <w:pPr>
        <w:spacing w:after="0" w:line="240" w:lineRule="auto"/>
        <w:jc w:val="both"/>
        <w:rPr>
          <w:rFonts w:ascii="Arial" w:hAnsi="Arial" w:cs="Arial"/>
        </w:rPr>
      </w:pPr>
    </w:p>
    <w:p w14:paraId="396A521C" w14:textId="77777777" w:rsidR="00E24CDA" w:rsidRPr="002F2D14" w:rsidRDefault="00E24CDA" w:rsidP="00E24CDA">
      <w:pPr>
        <w:spacing w:after="0" w:line="240" w:lineRule="auto"/>
        <w:jc w:val="both"/>
        <w:rPr>
          <w:rFonts w:ascii="Arial" w:hAnsi="Arial" w:cs="Arial"/>
          <w:b/>
          <w:bCs/>
        </w:rPr>
      </w:pPr>
      <w:r w:rsidRPr="002F2D14">
        <w:rPr>
          <w:rFonts w:ascii="Arial" w:hAnsi="Arial" w:cs="Arial"/>
          <w:b/>
          <w:bCs/>
        </w:rPr>
        <w:t>Article 6 – Composition</w:t>
      </w:r>
    </w:p>
    <w:p w14:paraId="3EDCC8AD" w14:textId="282D0211" w:rsidR="00E24CDA" w:rsidRPr="008821D6" w:rsidRDefault="00E24CDA" w:rsidP="00E24CDA">
      <w:pPr>
        <w:spacing w:after="0" w:line="240" w:lineRule="auto"/>
        <w:jc w:val="both"/>
        <w:rPr>
          <w:rFonts w:ascii="Arial" w:hAnsi="Arial" w:cs="Arial"/>
        </w:rPr>
      </w:pPr>
      <w:r w:rsidRPr="002F2D14">
        <w:rPr>
          <w:rFonts w:ascii="Arial" w:hAnsi="Arial" w:cs="Arial"/>
        </w:rPr>
        <w:t>L’A</w:t>
      </w:r>
      <w:r>
        <w:rPr>
          <w:rFonts w:ascii="Arial" w:hAnsi="Arial" w:cs="Arial"/>
        </w:rPr>
        <w:t>I</w:t>
      </w:r>
      <w:r w:rsidRPr="002F2D14">
        <w:rPr>
          <w:rFonts w:ascii="Arial" w:hAnsi="Arial" w:cs="Arial"/>
        </w:rPr>
        <w:t>I se compose de membres fondateurs, de membres actifs, de membres bienfaiteurs</w:t>
      </w:r>
      <w:r w:rsidR="00D030BE">
        <w:rPr>
          <w:rFonts w:ascii="Arial" w:hAnsi="Arial" w:cs="Arial"/>
        </w:rPr>
        <w:t xml:space="preserve"> honoraires</w:t>
      </w:r>
      <w:r>
        <w:rPr>
          <w:rFonts w:ascii="Arial" w:hAnsi="Arial" w:cs="Arial"/>
        </w:rPr>
        <w:t>, d’un pool d’experts</w:t>
      </w:r>
      <w:r w:rsidRPr="002F2D14">
        <w:rPr>
          <w:rFonts w:ascii="Arial" w:hAnsi="Arial" w:cs="Arial"/>
        </w:rPr>
        <w:t xml:space="preserve"> et de membres d’honneur. Les membres actifs participent régulièrement aux activités de l’association. Les membres bienfaiteurs</w:t>
      </w:r>
      <w:r>
        <w:rPr>
          <w:rFonts w:ascii="Arial" w:hAnsi="Arial" w:cs="Arial"/>
        </w:rPr>
        <w:t>, mécènes et partenaires pertinents</w:t>
      </w:r>
      <w:r w:rsidRPr="002F2D14">
        <w:rPr>
          <w:rFonts w:ascii="Arial" w:hAnsi="Arial" w:cs="Arial"/>
        </w:rPr>
        <w:t xml:space="preserve"> apportent un soutien financier</w:t>
      </w:r>
      <w:r>
        <w:rPr>
          <w:rFonts w:ascii="Arial" w:hAnsi="Arial" w:cs="Arial"/>
        </w:rPr>
        <w:t>, logistique</w:t>
      </w:r>
      <w:r w:rsidRPr="002F2D14">
        <w:rPr>
          <w:rFonts w:ascii="Arial" w:hAnsi="Arial" w:cs="Arial"/>
        </w:rPr>
        <w:t xml:space="preserve"> ou matériel important. Les membres d’honneur sont désignés pour leur engagement ou leur notoriété.</w:t>
      </w:r>
    </w:p>
    <w:p w14:paraId="370B59C8" w14:textId="77777777" w:rsidR="00E24CDA" w:rsidRPr="002F2D14" w:rsidRDefault="00E24CDA" w:rsidP="00E24CDA">
      <w:pPr>
        <w:spacing w:after="0" w:line="240" w:lineRule="auto"/>
        <w:jc w:val="both"/>
        <w:rPr>
          <w:rFonts w:ascii="Arial" w:hAnsi="Arial" w:cs="Arial"/>
        </w:rPr>
      </w:pPr>
    </w:p>
    <w:p w14:paraId="49802BB1" w14:textId="77777777" w:rsidR="00E24CDA" w:rsidRPr="002F2D14" w:rsidRDefault="00E24CDA" w:rsidP="00E24CDA">
      <w:pPr>
        <w:spacing w:after="0" w:line="240" w:lineRule="auto"/>
        <w:jc w:val="both"/>
        <w:rPr>
          <w:rFonts w:ascii="Arial" w:hAnsi="Arial" w:cs="Arial"/>
          <w:b/>
          <w:bCs/>
        </w:rPr>
      </w:pPr>
      <w:r w:rsidRPr="002F2D14">
        <w:rPr>
          <w:rFonts w:ascii="Arial" w:hAnsi="Arial" w:cs="Arial"/>
          <w:b/>
          <w:bCs/>
        </w:rPr>
        <w:t>Article 7 – Admission et radiation</w:t>
      </w:r>
    </w:p>
    <w:p w14:paraId="5518FD91" w14:textId="5ADDFC57" w:rsidR="00E24CDA" w:rsidRPr="008821D6" w:rsidRDefault="00E24CDA" w:rsidP="00E24CDA">
      <w:pPr>
        <w:spacing w:after="0" w:line="240" w:lineRule="auto"/>
        <w:jc w:val="both"/>
        <w:rPr>
          <w:rFonts w:ascii="Arial" w:hAnsi="Arial" w:cs="Arial"/>
        </w:rPr>
      </w:pPr>
      <w:r w:rsidRPr="002F2D14">
        <w:rPr>
          <w:rFonts w:ascii="Arial" w:hAnsi="Arial" w:cs="Arial"/>
        </w:rPr>
        <w:t>L’adhésion à l’association est soumise à l’agrément du Conseil d’administration</w:t>
      </w:r>
      <w:r w:rsidR="008D649D">
        <w:rPr>
          <w:rFonts w:ascii="Arial" w:hAnsi="Arial" w:cs="Arial"/>
        </w:rPr>
        <w:t>, lequel est composé de 3 membres</w:t>
      </w:r>
      <w:r w:rsidRPr="002F2D14">
        <w:rPr>
          <w:rFonts w:ascii="Arial" w:hAnsi="Arial" w:cs="Arial"/>
        </w:rPr>
        <w:t>. La qualité de membre se perd par démission, décès, ou décision du Conseil motivée par un comportement contraire aux valeurs de l’association.</w:t>
      </w:r>
    </w:p>
    <w:p w14:paraId="3AC47C77" w14:textId="77777777" w:rsidR="00E24CDA" w:rsidRPr="008821D6" w:rsidRDefault="00E24CDA" w:rsidP="00E24CDA">
      <w:pPr>
        <w:spacing w:after="0" w:line="240" w:lineRule="auto"/>
        <w:jc w:val="both"/>
        <w:rPr>
          <w:rFonts w:ascii="Arial" w:hAnsi="Arial" w:cs="Arial"/>
        </w:rPr>
      </w:pPr>
    </w:p>
    <w:p w14:paraId="1EE7C470" w14:textId="77777777" w:rsidR="00E24CDA" w:rsidRPr="002F2D14" w:rsidRDefault="00E24CDA" w:rsidP="00E24CDA">
      <w:pPr>
        <w:spacing w:after="0" w:line="240" w:lineRule="auto"/>
        <w:jc w:val="both"/>
        <w:rPr>
          <w:rFonts w:ascii="Arial" w:hAnsi="Arial" w:cs="Arial"/>
          <w:b/>
          <w:bCs/>
        </w:rPr>
      </w:pPr>
      <w:r w:rsidRPr="002F2D14">
        <w:rPr>
          <w:rFonts w:ascii="Arial" w:hAnsi="Arial" w:cs="Arial"/>
          <w:b/>
          <w:bCs/>
        </w:rPr>
        <w:t>Article 8 – Ressources</w:t>
      </w:r>
    </w:p>
    <w:p w14:paraId="3C67C30C" w14:textId="77777777" w:rsidR="00E24CDA" w:rsidRPr="008821D6" w:rsidRDefault="00E24CDA" w:rsidP="00E24CDA">
      <w:pPr>
        <w:spacing w:after="0" w:line="240" w:lineRule="auto"/>
        <w:jc w:val="both"/>
        <w:rPr>
          <w:rFonts w:ascii="Arial" w:hAnsi="Arial" w:cs="Arial"/>
        </w:rPr>
      </w:pPr>
      <w:r w:rsidRPr="002F2D14">
        <w:rPr>
          <w:rFonts w:ascii="Arial" w:hAnsi="Arial" w:cs="Arial"/>
        </w:rPr>
        <w:t xml:space="preserve">Les ressources de l’association proviennent de </w:t>
      </w:r>
      <w:r>
        <w:rPr>
          <w:rFonts w:ascii="Arial" w:hAnsi="Arial" w:cs="Arial"/>
        </w:rPr>
        <w:t xml:space="preserve">mobilisations de ressources, notamment par les retombées des formations, de </w:t>
      </w:r>
      <w:r w:rsidRPr="002F2D14">
        <w:rPr>
          <w:rFonts w:ascii="Arial" w:hAnsi="Arial" w:cs="Arial"/>
        </w:rPr>
        <w:t>subventions publiques ou privées, de dons, de legs, des revenus générés par ses activités (formations, publications, prestations) ainsi que de tout autre financement autorisé par la loi.</w:t>
      </w:r>
    </w:p>
    <w:p w14:paraId="73B26C56" w14:textId="77777777" w:rsidR="00E24CDA" w:rsidRPr="002F2D14" w:rsidRDefault="00E24CDA" w:rsidP="00E24CDA">
      <w:pPr>
        <w:spacing w:after="0" w:line="240" w:lineRule="auto"/>
        <w:jc w:val="both"/>
        <w:rPr>
          <w:rFonts w:ascii="Arial" w:hAnsi="Arial" w:cs="Arial"/>
        </w:rPr>
      </w:pPr>
    </w:p>
    <w:p w14:paraId="1EF31C4D" w14:textId="77777777" w:rsidR="00E24CDA" w:rsidRPr="002F2D14" w:rsidRDefault="00E24CDA" w:rsidP="00E24CDA">
      <w:pPr>
        <w:spacing w:after="0" w:line="240" w:lineRule="auto"/>
        <w:jc w:val="both"/>
        <w:rPr>
          <w:rFonts w:ascii="Arial" w:hAnsi="Arial" w:cs="Arial"/>
          <w:b/>
          <w:bCs/>
        </w:rPr>
      </w:pPr>
      <w:r w:rsidRPr="002F2D14">
        <w:rPr>
          <w:rFonts w:ascii="Arial" w:hAnsi="Arial" w:cs="Arial"/>
          <w:b/>
          <w:bCs/>
        </w:rPr>
        <w:t>Article 9 – Administration</w:t>
      </w:r>
    </w:p>
    <w:p w14:paraId="6F916F97" w14:textId="43A2EEA7" w:rsidR="00E24CDA" w:rsidRDefault="00E24CDA" w:rsidP="00E24CDA">
      <w:pPr>
        <w:spacing w:after="0" w:line="240" w:lineRule="auto"/>
        <w:jc w:val="both"/>
        <w:rPr>
          <w:rFonts w:ascii="Arial" w:hAnsi="Arial" w:cs="Arial"/>
        </w:rPr>
      </w:pPr>
      <w:r w:rsidRPr="002F2D14">
        <w:rPr>
          <w:rFonts w:ascii="Arial" w:hAnsi="Arial" w:cs="Arial"/>
        </w:rPr>
        <w:t>L’A</w:t>
      </w:r>
      <w:r>
        <w:rPr>
          <w:rFonts w:ascii="Arial" w:hAnsi="Arial" w:cs="Arial"/>
        </w:rPr>
        <w:t>I</w:t>
      </w:r>
      <w:r w:rsidRPr="002F2D14">
        <w:rPr>
          <w:rFonts w:ascii="Arial" w:hAnsi="Arial" w:cs="Arial"/>
        </w:rPr>
        <w:t xml:space="preserve">I est dirigée par </w:t>
      </w:r>
      <w:r w:rsidR="00490431">
        <w:rPr>
          <w:rFonts w:ascii="Arial" w:hAnsi="Arial" w:cs="Arial"/>
        </w:rPr>
        <w:t>le Président</w:t>
      </w:r>
      <w:r w:rsidR="001A6E5C">
        <w:rPr>
          <w:rFonts w:ascii="Arial" w:hAnsi="Arial" w:cs="Arial"/>
        </w:rPr>
        <w:t>,</w:t>
      </w:r>
      <w:r w:rsidR="001A6E5C" w:rsidRPr="001A6E5C">
        <w:rPr>
          <w:rFonts w:ascii="Arial" w:hAnsi="Arial" w:cs="Arial"/>
        </w:rPr>
        <w:t xml:space="preserve"> </w:t>
      </w:r>
      <w:r w:rsidR="001A6E5C">
        <w:rPr>
          <w:rFonts w:ascii="Arial" w:hAnsi="Arial" w:cs="Arial"/>
        </w:rPr>
        <w:t>appuyé par un Conseil d’administration</w:t>
      </w:r>
      <w:r w:rsidRPr="002F2D14">
        <w:rPr>
          <w:rFonts w:ascii="Arial" w:hAnsi="Arial" w:cs="Arial"/>
        </w:rPr>
        <w:t xml:space="preserve">, pour une durée de </w:t>
      </w:r>
      <w:r w:rsidR="00E23FA4">
        <w:rPr>
          <w:rFonts w:ascii="Arial" w:hAnsi="Arial" w:cs="Arial"/>
          <w:b/>
          <w:bCs/>
        </w:rPr>
        <w:t xml:space="preserve">3 </w:t>
      </w:r>
      <w:r w:rsidRPr="004D6234">
        <w:rPr>
          <w:rFonts w:ascii="Arial" w:hAnsi="Arial" w:cs="Arial"/>
          <w:b/>
          <w:bCs/>
        </w:rPr>
        <w:t>ans,</w:t>
      </w:r>
      <w:r w:rsidRPr="004D6234">
        <w:rPr>
          <w:rFonts w:ascii="Arial" w:hAnsi="Arial" w:cs="Arial"/>
        </w:rPr>
        <w:t xml:space="preserve"> </w:t>
      </w:r>
      <w:r w:rsidRPr="002F2D14">
        <w:rPr>
          <w:rFonts w:ascii="Arial" w:hAnsi="Arial" w:cs="Arial"/>
        </w:rPr>
        <w:t xml:space="preserve">renouvelable. Le Conseil désigne en son sein un </w:t>
      </w:r>
      <w:r w:rsidR="00E23FA4">
        <w:rPr>
          <w:rFonts w:ascii="Arial" w:hAnsi="Arial" w:cs="Arial"/>
        </w:rPr>
        <w:t>P</w:t>
      </w:r>
      <w:r w:rsidRPr="002F2D14">
        <w:rPr>
          <w:rFonts w:ascii="Arial" w:hAnsi="Arial" w:cs="Arial"/>
        </w:rPr>
        <w:t xml:space="preserve">résident, </w:t>
      </w:r>
      <w:r w:rsidR="00D030BE">
        <w:rPr>
          <w:rFonts w:ascii="Arial" w:hAnsi="Arial" w:cs="Arial"/>
        </w:rPr>
        <w:t xml:space="preserve">de même </w:t>
      </w:r>
      <w:r w:rsidR="00E23FA4">
        <w:rPr>
          <w:rFonts w:ascii="Arial" w:hAnsi="Arial" w:cs="Arial"/>
        </w:rPr>
        <w:t xml:space="preserve">respectivement </w:t>
      </w:r>
      <w:r w:rsidR="00490431">
        <w:rPr>
          <w:rFonts w:ascii="Arial" w:hAnsi="Arial" w:cs="Arial"/>
        </w:rPr>
        <w:t>un</w:t>
      </w:r>
      <w:r w:rsidRPr="002F2D14">
        <w:rPr>
          <w:rFonts w:ascii="Arial" w:hAnsi="Arial" w:cs="Arial"/>
        </w:rPr>
        <w:t xml:space="preserve"> </w:t>
      </w:r>
      <w:r w:rsidR="00E23FA4">
        <w:rPr>
          <w:rFonts w:ascii="Arial" w:hAnsi="Arial" w:cs="Arial"/>
        </w:rPr>
        <w:t>1</w:t>
      </w:r>
      <w:r w:rsidR="00E23FA4" w:rsidRPr="00E23FA4">
        <w:rPr>
          <w:rFonts w:ascii="Arial" w:hAnsi="Arial" w:cs="Arial"/>
          <w:vertAlign w:val="superscript"/>
        </w:rPr>
        <w:t>er</w:t>
      </w:r>
      <w:r w:rsidR="00E23FA4">
        <w:rPr>
          <w:rFonts w:ascii="Arial" w:hAnsi="Arial" w:cs="Arial"/>
        </w:rPr>
        <w:t xml:space="preserve"> et 2</w:t>
      </w:r>
      <w:r w:rsidR="00E23FA4" w:rsidRPr="00E23FA4">
        <w:rPr>
          <w:rFonts w:ascii="Arial" w:hAnsi="Arial" w:cs="Arial"/>
          <w:vertAlign w:val="superscript"/>
        </w:rPr>
        <w:t>e</w:t>
      </w:r>
      <w:r w:rsidR="00E23FA4">
        <w:rPr>
          <w:rFonts w:ascii="Arial" w:hAnsi="Arial" w:cs="Arial"/>
        </w:rPr>
        <w:t xml:space="preserve"> V</w:t>
      </w:r>
      <w:r w:rsidRPr="002F2D14">
        <w:rPr>
          <w:rFonts w:ascii="Arial" w:hAnsi="Arial" w:cs="Arial"/>
        </w:rPr>
        <w:t>ice-</w:t>
      </w:r>
      <w:r w:rsidR="00E23FA4">
        <w:rPr>
          <w:rFonts w:ascii="Arial" w:hAnsi="Arial" w:cs="Arial"/>
        </w:rPr>
        <w:t>P</w:t>
      </w:r>
      <w:r w:rsidRPr="002F2D14">
        <w:rPr>
          <w:rFonts w:ascii="Arial" w:hAnsi="Arial" w:cs="Arial"/>
        </w:rPr>
        <w:t>résident</w:t>
      </w:r>
      <w:r w:rsidR="00E23FA4">
        <w:rPr>
          <w:rFonts w:ascii="Arial" w:hAnsi="Arial" w:cs="Arial"/>
        </w:rPr>
        <w:t>s</w:t>
      </w:r>
      <w:r w:rsidRPr="002F2D14">
        <w:rPr>
          <w:rFonts w:ascii="Arial" w:hAnsi="Arial" w:cs="Arial"/>
        </w:rPr>
        <w:t xml:space="preserve">, un </w:t>
      </w:r>
      <w:r w:rsidR="00E23FA4">
        <w:rPr>
          <w:rFonts w:ascii="Arial" w:hAnsi="Arial" w:cs="Arial"/>
        </w:rPr>
        <w:t>S</w:t>
      </w:r>
      <w:r w:rsidRPr="002F2D14">
        <w:rPr>
          <w:rFonts w:ascii="Arial" w:hAnsi="Arial" w:cs="Arial"/>
        </w:rPr>
        <w:t xml:space="preserve">ecrétaire général, un </w:t>
      </w:r>
      <w:r w:rsidR="00E23FA4">
        <w:rPr>
          <w:rFonts w:ascii="Arial" w:hAnsi="Arial" w:cs="Arial"/>
        </w:rPr>
        <w:t>T</w:t>
      </w:r>
      <w:r w:rsidRPr="002F2D14">
        <w:rPr>
          <w:rFonts w:ascii="Arial" w:hAnsi="Arial" w:cs="Arial"/>
        </w:rPr>
        <w:t>résorier et, le cas échéant, des délégués thématiques</w:t>
      </w:r>
      <w:r>
        <w:rPr>
          <w:rFonts w:ascii="Arial" w:hAnsi="Arial" w:cs="Arial"/>
        </w:rPr>
        <w:t>, des experts ad hoc</w:t>
      </w:r>
      <w:r w:rsidR="00D030BE">
        <w:rPr>
          <w:rFonts w:ascii="Arial" w:hAnsi="Arial" w:cs="Arial"/>
        </w:rPr>
        <w:t xml:space="preserve"> et des chargés de missions temporaires.</w:t>
      </w:r>
    </w:p>
    <w:p w14:paraId="5A92AB68" w14:textId="77777777" w:rsidR="008D649D" w:rsidRDefault="008D649D" w:rsidP="00E24CDA">
      <w:pPr>
        <w:spacing w:after="0" w:line="240" w:lineRule="auto"/>
        <w:jc w:val="both"/>
        <w:rPr>
          <w:rFonts w:ascii="Arial" w:hAnsi="Arial" w:cs="Arial"/>
        </w:rPr>
      </w:pPr>
    </w:p>
    <w:p w14:paraId="2987E259" w14:textId="6A49D77A" w:rsidR="008D649D" w:rsidRPr="008821D6" w:rsidRDefault="008D649D" w:rsidP="008D649D">
      <w:pPr>
        <w:spacing w:after="0" w:line="240" w:lineRule="auto"/>
        <w:jc w:val="both"/>
        <w:rPr>
          <w:rFonts w:ascii="Arial" w:hAnsi="Arial" w:cs="Arial"/>
        </w:rPr>
      </w:pPr>
      <w:r w:rsidRPr="008D649D">
        <w:rPr>
          <w:rFonts w:ascii="Arial" w:hAnsi="Arial" w:cs="Arial"/>
        </w:rPr>
        <w:t>Le président est le représentant légal de l'association et assure la direction générale. Il peut</w:t>
      </w:r>
      <w:r w:rsidR="00E23FA4">
        <w:rPr>
          <w:rFonts w:ascii="Arial" w:hAnsi="Arial" w:cs="Arial"/>
        </w:rPr>
        <w:t>, ainsi que le Secrétaire général,</w:t>
      </w:r>
      <w:r w:rsidRPr="008D649D">
        <w:rPr>
          <w:rFonts w:ascii="Arial" w:hAnsi="Arial" w:cs="Arial"/>
        </w:rPr>
        <w:t xml:space="preserve"> cumuler d'autres fonctions </w:t>
      </w:r>
      <w:r>
        <w:rPr>
          <w:rFonts w:ascii="Arial" w:hAnsi="Arial" w:cs="Arial"/>
        </w:rPr>
        <w:t>conformément au règlement intérieur</w:t>
      </w:r>
      <w:r w:rsidRPr="008D649D">
        <w:rPr>
          <w:rFonts w:ascii="Arial" w:hAnsi="Arial" w:cs="Arial"/>
        </w:rPr>
        <w:t>. </w:t>
      </w:r>
    </w:p>
    <w:p w14:paraId="3972E7D8" w14:textId="77777777" w:rsidR="00E24CDA" w:rsidRPr="002F2D14" w:rsidRDefault="00E24CDA" w:rsidP="00E24CDA">
      <w:pPr>
        <w:spacing w:after="0" w:line="240" w:lineRule="auto"/>
        <w:jc w:val="both"/>
        <w:rPr>
          <w:rFonts w:ascii="Arial" w:hAnsi="Arial" w:cs="Arial"/>
        </w:rPr>
      </w:pPr>
    </w:p>
    <w:p w14:paraId="08352A34" w14:textId="77777777" w:rsidR="00E24CDA" w:rsidRPr="002F2D14" w:rsidRDefault="00E24CDA" w:rsidP="00E24CDA">
      <w:pPr>
        <w:spacing w:after="0" w:line="240" w:lineRule="auto"/>
        <w:jc w:val="both"/>
        <w:rPr>
          <w:rFonts w:ascii="Arial" w:hAnsi="Arial" w:cs="Arial"/>
          <w:b/>
          <w:bCs/>
        </w:rPr>
      </w:pPr>
      <w:r w:rsidRPr="002F2D14">
        <w:rPr>
          <w:rFonts w:ascii="Arial" w:hAnsi="Arial" w:cs="Arial"/>
          <w:b/>
          <w:bCs/>
        </w:rPr>
        <w:t>Article 10 – Assemblée Générale ordinaire</w:t>
      </w:r>
    </w:p>
    <w:p w14:paraId="7AA0D378" w14:textId="19FD0171" w:rsidR="00E24CDA" w:rsidRPr="008821D6" w:rsidRDefault="00E24CDA" w:rsidP="00E24CDA">
      <w:pPr>
        <w:spacing w:after="0" w:line="240" w:lineRule="auto"/>
        <w:jc w:val="both"/>
        <w:rPr>
          <w:rFonts w:ascii="Arial" w:hAnsi="Arial" w:cs="Arial"/>
        </w:rPr>
      </w:pPr>
      <w:r w:rsidRPr="002F2D14">
        <w:rPr>
          <w:rFonts w:ascii="Arial" w:hAnsi="Arial" w:cs="Arial"/>
        </w:rPr>
        <w:t xml:space="preserve">L’Assemblée générale ordinaire se réunit une fois par an. Elle entend les rapports moral, financier et d’orientation, approuve les comptes, délibère sur </w:t>
      </w:r>
      <w:r w:rsidR="00D030BE" w:rsidRPr="002F2D14">
        <w:rPr>
          <w:rFonts w:ascii="Arial" w:hAnsi="Arial" w:cs="Arial"/>
        </w:rPr>
        <w:t>le</w:t>
      </w:r>
      <w:r w:rsidR="00D030BE">
        <w:rPr>
          <w:rFonts w:ascii="Arial" w:hAnsi="Arial" w:cs="Arial"/>
        </w:rPr>
        <w:t xml:space="preserve"> cap</w:t>
      </w:r>
      <w:r w:rsidR="00D030BE" w:rsidRPr="002F2D14">
        <w:rPr>
          <w:rFonts w:ascii="Arial" w:hAnsi="Arial" w:cs="Arial"/>
        </w:rPr>
        <w:t xml:space="preserve"> </w:t>
      </w:r>
      <w:r w:rsidR="00D030BE">
        <w:rPr>
          <w:rFonts w:ascii="Arial" w:hAnsi="Arial" w:cs="Arial"/>
        </w:rPr>
        <w:t>stratégique ainsi que les priorités présentées par le Président,</w:t>
      </w:r>
      <w:r w:rsidRPr="002F2D14">
        <w:rPr>
          <w:rFonts w:ascii="Arial" w:hAnsi="Arial" w:cs="Arial"/>
        </w:rPr>
        <w:t xml:space="preserve"> </w:t>
      </w:r>
      <w:r w:rsidR="00D030BE">
        <w:rPr>
          <w:rFonts w:ascii="Arial" w:hAnsi="Arial" w:cs="Arial"/>
        </w:rPr>
        <w:t xml:space="preserve">et </w:t>
      </w:r>
      <w:r w:rsidRPr="002F2D14">
        <w:rPr>
          <w:rFonts w:ascii="Arial" w:hAnsi="Arial" w:cs="Arial"/>
        </w:rPr>
        <w:t>procède à l’élection des membres du Conseil d’administration</w:t>
      </w:r>
      <w:r w:rsidR="00D030BE">
        <w:rPr>
          <w:rFonts w:ascii="Arial" w:hAnsi="Arial" w:cs="Arial"/>
        </w:rPr>
        <w:t xml:space="preserve"> sur recommandation du Président</w:t>
      </w:r>
      <w:r w:rsidRPr="002F2D14">
        <w:rPr>
          <w:rFonts w:ascii="Arial" w:hAnsi="Arial" w:cs="Arial"/>
        </w:rPr>
        <w:t>.</w:t>
      </w:r>
    </w:p>
    <w:p w14:paraId="06DDA6D9" w14:textId="77777777" w:rsidR="00E24CDA" w:rsidRPr="002F2D14" w:rsidRDefault="00E24CDA" w:rsidP="00E24CDA">
      <w:pPr>
        <w:spacing w:after="0" w:line="240" w:lineRule="auto"/>
        <w:jc w:val="both"/>
        <w:rPr>
          <w:rFonts w:ascii="Arial" w:hAnsi="Arial" w:cs="Arial"/>
        </w:rPr>
      </w:pPr>
    </w:p>
    <w:p w14:paraId="005676E0" w14:textId="77777777" w:rsidR="00E24CDA" w:rsidRPr="002F2D14" w:rsidRDefault="00E24CDA" w:rsidP="00E24CDA">
      <w:pPr>
        <w:spacing w:after="0" w:line="240" w:lineRule="auto"/>
        <w:jc w:val="both"/>
        <w:rPr>
          <w:rFonts w:ascii="Arial" w:hAnsi="Arial" w:cs="Arial"/>
          <w:b/>
          <w:bCs/>
        </w:rPr>
      </w:pPr>
      <w:r w:rsidRPr="002F2D14">
        <w:rPr>
          <w:rFonts w:ascii="Arial" w:hAnsi="Arial" w:cs="Arial"/>
          <w:b/>
          <w:bCs/>
        </w:rPr>
        <w:t>Article 11 – Assemblée Générale extraordinaire</w:t>
      </w:r>
    </w:p>
    <w:p w14:paraId="101B3104" w14:textId="6A01FC24" w:rsidR="00E24CDA" w:rsidRPr="008821D6" w:rsidRDefault="00E24CDA" w:rsidP="00E24CDA">
      <w:pPr>
        <w:spacing w:after="0" w:line="240" w:lineRule="auto"/>
        <w:jc w:val="both"/>
        <w:rPr>
          <w:rFonts w:ascii="Arial" w:hAnsi="Arial" w:cs="Arial"/>
        </w:rPr>
      </w:pPr>
      <w:r w:rsidRPr="002F2D14">
        <w:rPr>
          <w:rFonts w:ascii="Arial" w:hAnsi="Arial" w:cs="Arial"/>
        </w:rPr>
        <w:t xml:space="preserve">L’Assemblée générale extraordinaire est convoquée pour toute modification des statuts, dissolution ou fusion. Elle se réunit sur décision du Conseil d’administration ou à la demande d’au moins un </w:t>
      </w:r>
      <w:r w:rsidR="001A6E5C">
        <w:rPr>
          <w:rFonts w:ascii="Arial" w:hAnsi="Arial" w:cs="Arial"/>
        </w:rPr>
        <w:t>tiers</w:t>
      </w:r>
      <w:r w:rsidRPr="002F2D14">
        <w:rPr>
          <w:rFonts w:ascii="Arial" w:hAnsi="Arial" w:cs="Arial"/>
        </w:rPr>
        <w:t xml:space="preserve"> des membres actifs.</w:t>
      </w:r>
    </w:p>
    <w:p w14:paraId="7E341E6C" w14:textId="77777777" w:rsidR="00E24CDA" w:rsidRPr="002F2D14" w:rsidRDefault="00E24CDA" w:rsidP="00E24CDA">
      <w:pPr>
        <w:spacing w:after="0" w:line="240" w:lineRule="auto"/>
        <w:jc w:val="both"/>
        <w:rPr>
          <w:rFonts w:ascii="Arial" w:hAnsi="Arial" w:cs="Arial"/>
        </w:rPr>
      </w:pPr>
    </w:p>
    <w:p w14:paraId="308017BE" w14:textId="77777777" w:rsidR="00E24CDA" w:rsidRPr="002F2D14" w:rsidRDefault="00E24CDA" w:rsidP="00E24CDA">
      <w:pPr>
        <w:spacing w:after="0" w:line="240" w:lineRule="auto"/>
        <w:jc w:val="both"/>
        <w:rPr>
          <w:rFonts w:ascii="Arial" w:hAnsi="Arial" w:cs="Arial"/>
          <w:b/>
          <w:bCs/>
        </w:rPr>
      </w:pPr>
      <w:r w:rsidRPr="002F2D14">
        <w:rPr>
          <w:rFonts w:ascii="Arial" w:hAnsi="Arial" w:cs="Arial"/>
          <w:b/>
          <w:bCs/>
        </w:rPr>
        <w:t>Article 12 – Règlement intérieur</w:t>
      </w:r>
    </w:p>
    <w:p w14:paraId="3D1B9F7A" w14:textId="77777777" w:rsidR="00E24CDA" w:rsidRPr="008821D6" w:rsidRDefault="00E24CDA" w:rsidP="00E24CDA">
      <w:pPr>
        <w:spacing w:after="0" w:line="240" w:lineRule="auto"/>
        <w:jc w:val="both"/>
        <w:rPr>
          <w:rFonts w:ascii="Arial" w:hAnsi="Arial" w:cs="Arial"/>
        </w:rPr>
      </w:pPr>
      <w:r w:rsidRPr="002F2D14">
        <w:rPr>
          <w:rFonts w:ascii="Arial" w:hAnsi="Arial" w:cs="Arial"/>
        </w:rPr>
        <w:t>Un règlement intérieur, établi par le Conseil d’administration et approuvé par l’Assemblée générale, précise les modalités pratiques de fonctionnement de l’association, notamment en matière d’éthique, d’engagement et de gouvernance.</w:t>
      </w:r>
    </w:p>
    <w:p w14:paraId="67C1E1C9" w14:textId="77777777" w:rsidR="00E24CDA" w:rsidRPr="002F2D14" w:rsidRDefault="00E24CDA" w:rsidP="00E24CDA">
      <w:pPr>
        <w:spacing w:after="0" w:line="240" w:lineRule="auto"/>
        <w:jc w:val="both"/>
        <w:rPr>
          <w:rFonts w:ascii="Arial" w:hAnsi="Arial" w:cs="Arial"/>
        </w:rPr>
      </w:pPr>
    </w:p>
    <w:p w14:paraId="13FFCD64" w14:textId="77777777" w:rsidR="00E24CDA" w:rsidRPr="002F2D14" w:rsidRDefault="00E24CDA" w:rsidP="00E24CDA">
      <w:pPr>
        <w:spacing w:after="0" w:line="240" w:lineRule="auto"/>
        <w:jc w:val="both"/>
        <w:rPr>
          <w:rFonts w:ascii="Arial" w:hAnsi="Arial" w:cs="Arial"/>
          <w:b/>
          <w:bCs/>
        </w:rPr>
      </w:pPr>
      <w:r w:rsidRPr="002F2D14">
        <w:rPr>
          <w:rFonts w:ascii="Arial" w:hAnsi="Arial" w:cs="Arial"/>
          <w:b/>
          <w:bCs/>
        </w:rPr>
        <w:t>Article 13 – Dissolution</w:t>
      </w:r>
    </w:p>
    <w:p w14:paraId="577721FC" w14:textId="77777777" w:rsidR="00E24CDA" w:rsidRDefault="00E24CDA" w:rsidP="00E24CDA">
      <w:pPr>
        <w:spacing w:after="0" w:line="240" w:lineRule="auto"/>
        <w:jc w:val="both"/>
        <w:rPr>
          <w:rFonts w:ascii="Arial" w:hAnsi="Arial" w:cs="Arial"/>
        </w:rPr>
      </w:pPr>
      <w:r w:rsidRPr="002F2D14">
        <w:rPr>
          <w:rFonts w:ascii="Arial" w:hAnsi="Arial" w:cs="Arial"/>
        </w:rPr>
        <w:t>En cas de dissolution, l’Assemblée générale extraordinaire désigne un ou plusieurs liquidateurs. L’actif éventuel sera attribué à une organisation poursuivant des objectifs similaires, conformément à l’article 9 de la loi de 1901.</w:t>
      </w:r>
    </w:p>
    <w:p w14:paraId="410B752C" w14:textId="77777777" w:rsidR="00E24CDA" w:rsidRDefault="00E24CDA" w:rsidP="00E24CDA">
      <w:pPr>
        <w:spacing w:after="0" w:line="240" w:lineRule="auto"/>
        <w:jc w:val="both"/>
        <w:rPr>
          <w:rFonts w:ascii="Arial" w:hAnsi="Arial" w:cs="Arial"/>
        </w:rPr>
      </w:pPr>
    </w:p>
    <w:p w14:paraId="2B0F703C" w14:textId="6F72F807" w:rsidR="00DC2BC6" w:rsidRPr="001A6E5C" w:rsidRDefault="00DC2BC6" w:rsidP="00E24CDA">
      <w:pPr>
        <w:spacing w:after="0" w:line="240" w:lineRule="auto"/>
        <w:jc w:val="both"/>
        <w:rPr>
          <w:rFonts w:ascii="Arial" w:hAnsi="Arial" w:cs="Arial"/>
          <w:b/>
          <w:bCs/>
          <w:u w:val="single"/>
        </w:rPr>
      </w:pPr>
      <w:r w:rsidRPr="001A6E5C">
        <w:rPr>
          <w:rFonts w:ascii="Arial" w:hAnsi="Arial" w:cs="Arial"/>
          <w:b/>
          <w:bCs/>
          <w:u w:val="single"/>
        </w:rPr>
        <w:t xml:space="preserve">Liste </w:t>
      </w:r>
      <w:r w:rsidR="001A6E5C" w:rsidRPr="001A6E5C">
        <w:rPr>
          <w:rFonts w:ascii="Arial" w:hAnsi="Arial" w:cs="Arial"/>
          <w:b/>
          <w:bCs/>
          <w:u w:val="single"/>
        </w:rPr>
        <w:t xml:space="preserve">provisoire </w:t>
      </w:r>
      <w:r w:rsidRPr="001A6E5C">
        <w:rPr>
          <w:rFonts w:ascii="Arial" w:hAnsi="Arial" w:cs="Arial"/>
          <w:b/>
          <w:bCs/>
          <w:u w:val="single"/>
        </w:rPr>
        <w:t>des membres</w:t>
      </w:r>
      <w:r w:rsidR="001A6E5C">
        <w:rPr>
          <w:rFonts w:ascii="Arial" w:hAnsi="Arial" w:cs="Arial"/>
          <w:b/>
          <w:bCs/>
          <w:u w:val="single"/>
        </w:rPr>
        <w:t> :</w:t>
      </w:r>
    </w:p>
    <w:p w14:paraId="73619523" w14:textId="77777777" w:rsidR="00DC2BC6" w:rsidRDefault="00DC2BC6" w:rsidP="00E24CDA">
      <w:pPr>
        <w:spacing w:after="0" w:line="240" w:lineRule="auto"/>
        <w:jc w:val="both"/>
        <w:rPr>
          <w:rFonts w:ascii="Arial" w:hAnsi="Arial" w:cs="Arial"/>
        </w:rPr>
      </w:pPr>
    </w:p>
    <w:p w14:paraId="6F9AF24C" w14:textId="2A43DB09" w:rsidR="00E24CDA" w:rsidRDefault="001A6E5C" w:rsidP="001A6E5C">
      <w:pPr>
        <w:pStyle w:val="ListParagraph"/>
        <w:numPr>
          <w:ilvl w:val="0"/>
          <w:numId w:val="1"/>
        </w:numPr>
        <w:spacing w:after="0" w:line="240" w:lineRule="auto"/>
        <w:jc w:val="both"/>
        <w:rPr>
          <w:rFonts w:ascii="Arial" w:hAnsi="Arial" w:cs="Arial"/>
          <w:lang w:val="fr-FR"/>
        </w:rPr>
      </w:pPr>
      <w:r w:rsidRPr="001A6E5C">
        <w:rPr>
          <w:rFonts w:ascii="Arial" w:hAnsi="Arial" w:cs="Arial"/>
          <w:lang w:val="fr-FR"/>
        </w:rPr>
        <w:t>Léon</w:t>
      </w:r>
      <w:r w:rsidR="00BE48F4">
        <w:rPr>
          <w:rFonts w:ascii="Arial" w:hAnsi="Arial" w:cs="Arial"/>
          <w:lang w:val="fr-FR"/>
        </w:rPr>
        <w:t xml:space="preserve"> </w:t>
      </w:r>
      <w:r w:rsidRPr="001A6E5C">
        <w:rPr>
          <w:rFonts w:ascii="Arial" w:hAnsi="Arial" w:cs="Arial"/>
          <w:lang w:val="fr-FR"/>
        </w:rPr>
        <w:t>Rivière</w:t>
      </w:r>
      <w:r w:rsidR="00BE48F4">
        <w:rPr>
          <w:rFonts w:ascii="Arial" w:hAnsi="Arial" w:cs="Arial"/>
          <w:lang w:val="fr-FR"/>
        </w:rPr>
        <w:t xml:space="preserve"> </w:t>
      </w:r>
      <w:r w:rsidR="00BE48F4" w:rsidRPr="004D6234">
        <w:rPr>
          <w:rFonts w:ascii="Arial" w:hAnsi="Arial" w:cs="Arial"/>
          <w:lang w:val="fr-FR"/>
        </w:rPr>
        <w:t>Koménan</w:t>
      </w:r>
      <w:r w:rsidR="00BE48F4">
        <w:rPr>
          <w:rFonts w:ascii="Arial" w:hAnsi="Arial" w:cs="Arial"/>
          <w:lang w:val="fr-FR"/>
        </w:rPr>
        <w:t xml:space="preserve">, Expert Projet/Genre et </w:t>
      </w:r>
      <w:r w:rsidR="004D6234">
        <w:rPr>
          <w:rFonts w:ascii="Arial" w:hAnsi="Arial" w:cs="Arial"/>
          <w:lang w:val="fr-FR"/>
        </w:rPr>
        <w:t>Développement ;</w:t>
      </w:r>
    </w:p>
    <w:p w14:paraId="5B74B607" w14:textId="7A3C24D9" w:rsidR="001A6E5C" w:rsidRDefault="001A6E5C" w:rsidP="001A6E5C">
      <w:pPr>
        <w:pStyle w:val="ListParagraph"/>
        <w:numPr>
          <w:ilvl w:val="0"/>
          <w:numId w:val="1"/>
        </w:numPr>
        <w:spacing w:after="0" w:line="240" w:lineRule="auto"/>
        <w:jc w:val="both"/>
        <w:rPr>
          <w:rFonts w:ascii="Arial" w:hAnsi="Arial" w:cs="Arial"/>
          <w:lang w:val="fr-FR"/>
        </w:rPr>
      </w:pPr>
      <w:r>
        <w:rPr>
          <w:rFonts w:ascii="Arial" w:hAnsi="Arial" w:cs="Arial"/>
          <w:lang w:val="fr-FR"/>
        </w:rPr>
        <w:t xml:space="preserve">Mallorie Trannois, </w:t>
      </w:r>
      <w:r w:rsidR="00E23FA4">
        <w:rPr>
          <w:rFonts w:ascii="Arial" w:hAnsi="Arial" w:cs="Arial"/>
          <w:lang w:val="fr-FR"/>
        </w:rPr>
        <w:t>E</w:t>
      </w:r>
      <w:r>
        <w:rPr>
          <w:rFonts w:ascii="Arial" w:hAnsi="Arial" w:cs="Arial"/>
          <w:lang w:val="fr-FR"/>
        </w:rPr>
        <w:t>xperte au Bureau Internationale de l’Education ;</w:t>
      </w:r>
    </w:p>
    <w:p w14:paraId="3B23E66B" w14:textId="41CCCDBD" w:rsidR="001A6E5C" w:rsidRDefault="001A6E5C" w:rsidP="001A6E5C">
      <w:pPr>
        <w:pStyle w:val="ListParagraph"/>
        <w:numPr>
          <w:ilvl w:val="0"/>
          <w:numId w:val="1"/>
        </w:numPr>
        <w:spacing w:after="0" w:line="240" w:lineRule="auto"/>
        <w:jc w:val="both"/>
        <w:rPr>
          <w:rFonts w:ascii="Arial" w:hAnsi="Arial" w:cs="Arial"/>
          <w:lang w:val="fr-FR"/>
        </w:rPr>
      </w:pPr>
      <w:r>
        <w:rPr>
          <w:rFonts w:ascii="Arial" w:hAnsi="Arial" w:cs="Arial"/>
          <w:lang w:val="fr-FR"/>
        </w:rPr>
        <w:t>Jean-François Vilotte, Avocat, énarque, expert en droit international ;</w:t>
      </w:r>
    </w:p>
    <w:p w14:paraId="55902D93" w14:textId="5360B667" w:rsidR="001A6E5C" w:rsidRDefault="001A6E5C" w:rsidP="001A6E5C">
      <w:pPr>
        <w:pStyle w:val="ListParagraph"/>
        <w:numPr>
          <w:ilvl w:val="0"/>
          <w:numId w:val="1"/>
        </w:numPr>
        <w:spacing w:after="0" w:line="240" w:lineRule="auto"/>
        <w:jc w:val="both"/>
        <w:rPr>
          <w:rFonts w:ascii="Arial" w:hAnsi="Arial" w:cs="Arial"/>
          <w:lang w:val="fr-FR"/>
        </w:rPr>
      </w:pPr>
      <w:r>
        <w:rPr>
          <w:rFonts w:ascii="Arial" w:hAnsi="Arial" w:cs="Arial"/>
          <w:lang w:val="fr-FR"/>
        </w:rPr>
        <w:t>Neil Murell, Haut Fonctionnaire du gouvernement de la Barbade ;</w:t>
      </w:r>
    </w:p>
    <w:p w14:paraId="4DF346FC" w14:textId="2A4802DE" w:rsidR="001A6E5C" w:rsidRDefault="001A6E5C" w:rsidP="001A6E5C">
      <w:pPr>
        <w:pStyle w:val="ListParagraph"/>
        <w:numPr>
          <w:ilvl w:val="0"/>
          <w:numId w:val="1"/>
        </w:numPr>
        <w:spacing w:after="0" w:line="240" w:lineRule="auto"/>
        <w:jc w:val="both"/>
        <w:rPr>
          <w:rFonts w:ascii="Arial" w:hAnsi="Arial" w:cs="Arial"/>
          <w:lang w:val="fr-FR"/>
        </w:rPr>
      </w:pPr>
      <w:r>
        <w:rPr>
          <w:rFonts w:ascii="Arial" w:hAnsi="Arial" w:cs="Arial"/>
          <w:lang w:val="fr-FR"/>
        </w:rPr>
        <w:t>Matar Ba, Maire, ancien Ministre, ex-Chef Cab Présidence de la République du Sénégal ;</w:t>
      </w:r>
    </w:p>
    <w:p w14:paraId="682DA961" w14:textId="7963B187" w:rsidR="001A6E5C" w:rsidRDefault="001A6E5C" w:rsidP="001A6E5C">
      <w:pPr>
        <w:pStyle w:val="ListParagraph"/>
        <w:numPr>
          <w:ilvl w:val="0"/>
          <w:numId w:val="1"/>
        </w:numPr>
        <w:spacing w:after="0" w:line="240" w:lineRule="auto"/>
        <w:jc w:val="both"/>
        <w:rPr>
          <w:rFonts w:ascii="Arial" w:hAnsi="Arial" w:cs="Arial"/>
          <w:lang w:val="de-DE"/>
        </w:rPr>
      </w:pPr>
      <w:r w:rsidRPr="001A6E5C">
        <w:rPr>
          <w:rFonts w:ascii="Arial" w:hAnsi="Arial" w:cs="Arial"/>
          <w:lang w:val="de-DE"/>
        </w:rPr>
        <w:t xml:space="preserve">Seydou Kanté, </w:t>
      </w:r>
      <w:proofErr w:type="spellStart"/>
      <w:r w:rsidR="00E23FA4">
        <w:rPr>
          <w:rFonts w:ascii="Arial" w:hAnsi="Arial" w:cs="Arial"/>
          <w:lang w:val="de-DE"/>
        </w:rPr>
        <w:t>D</w:t>
      </w:r>
      <w:r w:rsidRPr="001A6E5C">
        <w:rPr>
          <w:rFonts w:ascii="Arial" w:hAnsi="Arial" w:cs="Arial"/>
          <w:lang w:val="de-DE"/>
        </w:rPr>
        <w:t>iplomate</w:t>
      </w:r>
      <w:proofErr w:type="spellEnd"/>
      <w:r w:rsidRPr="001A6E5C">
        <w:rPr>
          <w:rFonts w:ascii="Arial" w:hAnsi="Arial" w:cs="Arial"/>
          <w:lang w:val="de-DE"/>
        </w:rPr>
        <w:t>, expert in</w:t>
      </w:r>
      <w:r>
        <w:rPr>
          <w:rFonts w:ascii="Arial" w:hAnsi="Arial" w:cs="Arial"/>
          <w:lang w:val="de-DE"/>
        </w:rPr>
        <w:t>ternational;</w:t>
      </w:r>
    </w:p>
    <w:p w14:paraId="1D49C6A5" w14:textId="155D9C8B" w:rsidR="001A6E5C" w:rsidRDefault="001A6E5C" w:rsidP="001A6E5C">
      <w:pPr>
        <w:pStyle w:val="ListParagraph"/>
        <w:numPr>
          <w:ilvl w:val="0"/>
          <w:numId w:val="1"/>
        </w:numPr>
        <w:spacing w:after="0" w:line="240" w:lineRule="auto"/>
        <w:jc w:val="both"/>
        <w:rPr>
          <w:rFonts w:ascii="Arial" w:hAnsi="Arial" w:cs="Arial"/>
          <w:lang w:val="fr-FR"/>
        </w:rPr>
      </w:pPr>
      <w:r w:rsidRPr="001A6E5C">
        <w:rPr>
          <w:rFonts w:ascii="Arial" w:hAnsi="Arial" w:cs="Arial"/>
          <w:lang w:val="fr-FR"/>
        </w:rPr>
        <w:t>Patrick Trabal, Prof. Université Par</w:t>
      </w:r>
      <w:r>
        <w:rPr>
          <w:rFonts w:ascii="Arial" w:hAnsi="Arial" w:cs="Arial"/>
          <w:lang w:val="fr-FR"/>
        </w:rPr>
        <w:t>is X ;</w:t>
      </w:r>
    </w:p>
    <w:p w14:paraId="3A2665D3" w14:textId="5DACA152" w:rsidR="001A6E5C" w:rsidRDefault="001A6E5C" w:rsidP="001A6E5C">
      <w:pPr>
        <w:pStyle w:val="ListParagraph"/>
        <w:numPr>
          <w:ilvl w:val="0"/>
          <w:numId w:val="1"/>
        </w:numPr>
        <w:spacing w:after="0" w:line="240" w:lineRule="auto"/>
        <w:jc w:val="both"/>
        <w:rPr>
          <w:rFonts w:ascii="Arial" w:hAnsi="Arial" w:cs="Arial"/>
          <w:lang w:val="fr-FR"/>
        </w:rPr>
      </w:pPr>
      <w:r w:rsidRPr="001A6E5C">
        <w:rPr>
          <w:rFonts w:ascii="Arial" w:hAnsi="Arial" w:cs="Arial"/>
          <w:lang w:val="fr-FR"/>
        </w:rPr>
        <w:t xml:space="preserve">Marcellin Dally, </w:t>
      </w:r>
      <w:r w:rsidR="00E23FA4">
        <w:rPr>
          <w:rFonts w:ascii="Arial" w:hAnsi="Arial" w:cs="Arial"/>
          <w:lang w:val="fr-FR"/>
        </w:rPr>
        <w:t>E</w:t>
      </w:r>
      <w:r w:rsidRPr="001A6E5C">
        <w:rPr>
          <w:rFonts w:ascii="Arial" w:hAnsi="Arial" w:cs="Arial"/>
          <w:lang w:val="fr-FR"/>
        </w:rPr>
        <w:t>xpert international des Nations Uni</w:t>
      </w:r>
      <w:r>
        <w:rPr>
          <w:rFonts w:ascii="Arial" w:hAnsi="Arial" w:cs="Arial"/>
          <w:lang w:val="fr-FR"/>
        </w:rPr>
        <w:t>es</w:t>
      </w:r>
      <w:r w:rsidRPr="001A6E5C">
        <w:rPr>
          <w:rFonts w:ascii="Arial" w:hAnsi="Arial" w:cs="Arial"/>
          <w:lang w:val="fr-FR"/>
        </w:rPr>
        <w:t>, diplomate ;</w:t>
      </w:r>
    </w:p>
    <w:p w14:paraId="29113A9D" w14:textId="41794D3C" w:rsidR="00E23FA4" w:rsidRDefault="008369B4" w:rsidP="00E24CDA">
      <w:pPr>
        <w:pStyle w:val="ListParagraph"/>
        <w:numPr>
          <w:ilvl w:val="0"/>
          <w:numId w:val="1"/>
        </w:numPr>
        <w:spacing w:after="0" w:line="240" w:lineRule="auto"/>
        <w:jc w:val="both"/>
        <w:rPr>
          <w:rFonts w:ascii="Arial" w:hAnsi="Arial" w:cs="Arial"/>
          <w:lang w:val="fr-FR"/>
        </w:rPr>
      </w:pPr>
      <w:r w:rsidRPr="008369B4">
        <w:rPr>
          <w:rFonts w:ascii="Arial" w:hAnsi="Arial" w:cs="Arial"/>
          <w:lang w:val="fr-FR"/>
        </w:rPr>
        <w:t xml:space="preserve">Aziz Amal, </w:t>
      </w:r>
      <w:r w:rsidR="00E23FA4">
        <w:rPr>
          <w:rFonts w:ascii="Arial" w:hAnsi="Arial" w:cs="Arial"/>
          <w:lang w:val="fr-FR"/>
        </w:rPr>
        <w:t>D</w:t>
      </w:r>
      <w:r w:rsidRPr="008369B4">
        <w:rPr>
          <w:rFonts w:ascii="Arial" w:hAnsi="Arial" w:cs="Arial"/>
          <w:lang w:val="fr-FR"/>
        </w:rPr>
        <w:t>octorante, Université Paris X</w:t>
      </w:r>
      <w:r>
        <w:rPr>
          <w:rFonts w:ascii="Arial" w:hAnsi="Arial" w:cs="Arial"/>
          <w:lang w:val="fr-FR"/>
        </w:rPr>
        <w:t xml:space="preserve">, </w:t>
      </w:r>
      <w:r w:rsidR="00E23FA4">
        <w:rPr>
          <w:rFonts w:ascii="Arial" w:hAnsi="Arial" w:cs="Arial"/>
          <w:lang w:val="fr-FR"/>
        </w:rPr>
        <w:t>E</w:t>
      </w:r>
      <w:r w:rsidRPr="008369B4">
        <w:rPr>
          <w:rFonts w:ascii="Arial" w:hAnsi="Arial" w:cs="Arial"/>
          <w:lang w:val="fr-FR"/>
        </w:rPr>
        <w:t>xperte internationale</w:t>
      </w:r>
      <w:r w:rsidR="00E23FA4">
        <w:rPr>
          <w:rFonts w:ascii="Arial" w:hAnsi="Arial" w:cs="Arial"/>
          <w:lang w:val="fr-FR"/>
        </w:rPr>
        <w:t>.</w:t>
      </w:r>
    </w:p>
    <w:p w14:paraId="264E3B3B" w14:textId="0FCC88B9" w:rsidR="00E24CDA" w:rsidRPr="004D6234" w:rsidRDefault="00E24CDA" w:rsidP="00E23FA4">
      <w:pPr>
        <w:pStyle w:val="ListParagraph"/>
        <w:spacing w:after="0" w:line="240" w:lineRule="auto"/>
        <w:jc w:val="both"/>
        <w:rPr>
          <w:rFonts w:ascii="Arial" w:hAnsi="Arial" w:cs="Arial"/>
          <w:lang w:val="fr-FR"/>
        </w:rPr>
      </w:pPr>
    </w:p>
    <w:p w14:paraId="4A4BA986" w14:textId="77777777" w:rsidR="004D6234" w:rsidRPr="008369B4" w:rsidRDefault="004D6234" w:rsidP="00E24CDA">
      <w:pPr>
        <w:spacing w:after="0" w:line="240" w:lineRule="auto"/>
        <w:jc w:val="both"/>
        <w:rPr>
          <w:rFonts w:ascii="Arial" w:hAnsi="Arial" w:cs="Arial"/>
        </w:rPr>
      </w:pPr>
    </w:p>
    <w:p w14:paraId="24E68C59" w14:textId="77777777" w:rsidR="00E24CDA" w:rsidRPr="008369B4" w:rsidRDefault="00E24CDA" w:rsidP="00E24CDA">
      <w:pPr>
        <w:spacing w:after="0" w:line="240" w:lineRule="auto"/>
        <w:jc w:val="both"/>
        <w:rPr>
          <w:rFonts w:ascii="Arial" w:hAnsi="Arial" w:cs="Arial"/>
        </w:rPr>
      </w:pPr>
    </w:p>
    <w:p w14:paraId="3BA2EBCD" w14:textId="77777777" w:rsidR="00E24CDA" w:rsidRPr="008369B4" w:rsidRDefault="00E24CDA" w:rsidP="00E24CDA">
      <w:pPr>
        <w:spacing w:after="0" w:line="240" w:lineRule="auto"/>
        <w:jc w:val="both"/>
        <w:rPr>
          <w:rFonts w:ascii="Arial" w:hAnsi="Arial" w:cs="Arial"/>
        </w:rPr>
      </w:pPr>
    </w:p>
    <w:p w14:paraId="743CFD86" w14:textId="77777777" w:rsidR="00E24CDA" w:rsidRPr="008369B4" w:rsidRDefault="00E24CDA" w:rsidP="00E24CDA">
      <w:pPr>
        <w:spacing w:after="0" w:line="240" w:lineRule="auto"/>
        <w:jc w:val="both"/>
        <w:rPr>
          <w:rFonts w:ascii="Arial" w:hAnsi="Arial" w:cs="Arial"/>
        </w:rPr>
      </w:pPr>
    </w:p>
    <w:p w14:paraId="18AD00A3" w14:textId="77777777" w:rsidR="00955B67" w:rsidRPr="008369B4" w:rsidRDefault="00955B67"/>
    <w:sectPr w:rsidR="00955B67" w:rsidRPr="008369B4" w:rsidSect="00E24CD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C022D" w14:textId="77777777" w:rsidR="000778E8" w:rsidRDefault="000778E8" w:rsidP="00F46D90">
      <w:pPr>
        <w:spacing w:after="0" w:line="240" w:lineRule="auto"/>
      </w:pPr>
      <w:r>
        <w:separator/>
      </w:r>
    </w:p>
  </w:endnote>
  <w:endnote w:type="continuationSeparator" w:id="0">
    <w:p w14:paraId="546FC2C3" w14:textId="77777777" w:rsidR="000778E8" w:rsidRDefault="000778E8" w:rsidP="00F46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72BE0" w14:textId="77777777" w:rsidR="000778E8" w:rsidRDefault="000778E8" w:rsidP="00F46D90">
      <w:pPr>
        <w:spacing w:after="0" w:line="240" w:lineRule="auto"/>
      </w:pPr>
      <w:r>
        <w:separator/>
      </w:r>
    </w:p>
  </w:footnote>
  <w:footnote w:type="continuationSeparator" w:id="0">
    <w:p w14:paraId="1B6E48EF" w14:textId="77777777" w:rsidR="000778E8" w:rsidRDefault="000778E8" w:rsidP="00F46D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3C24"/>
    <w:multiLevelType w:val="hybridMultilevel"/>
    <w:tmpl w:val="E6D04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5732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CDA"/>
    <w:rsid w:val="000778E8"/>
    <w:rsid w:val="001A6E5C"/>
    <w:rsid w:val="003328ED"/>
    <w:rsid w:val="00375704"/>
    <w:rsid w:val="00392F0B"/>
    <w:rsid w:val="004751E4"/>
    <w:rsid w:val="00490431"/>
    <w:rsid w:val="004D6234"/>
    <w:rsid w:val="00567D58"/>
    <w:rsid w:val="008369B4"/>
    <w:rsid w:val="008D649D"/>
    <w:rsid w:val="0095164A"/>
    <w:rsid w:val="00955B67"/>
    <w:rsid w:val="00BE48F4"/>
    <w:rsid w:val="00BF04AD"/>
    <w:rsid w:val="00C222CC"/>
    <w:rsid w:val="00CE70A5"/>
    <w:rsid w:val="00D030BE"/>
    <w:rsid w:val="00DC2BC6"/>
    <w:rsid w:val="00DF1E0E"/>
    <w:rsid w:val="00E23FA4"/>
    <w:rsid w:val="00E24CDA"/>
    <w:rsid w:val="00EB216E"/>
    <w:rsid w:val="00EF3B84"/>
    <w:rsid w:val="00F46D90"/>
    <w:rsid w:val="00FA25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52843"/>
  <w15:chartTrackingRefBased/>
  <w15:docId w15:val="{E21AC843-52AD-44A9-A5FC-BDBCFA47D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CDA"/>
    <w:pPr>
      <w:spacing w:line="278" w:lineRule="auto"/>
    </w:pPr>
    <w:rPr>
      <w:rFonts w:eastAsiaTheme="minorHAnsi"/>
      <w:sz w:val="24"/>
      <w:szCs w:val="24"/>
      <w:lang w:val="fr-FR" w:eastAsia="en-US"/>
    </w:rPr>
  </w:style>
  <w:style w:type="paragraph" w:styleId="Heading1">
    <w:name w:val="heading 1"/>
    <w:basedOn w:val="Normal"/>
    <w:next w:val="Normal"/>
    <w:link w:val="Heading1Char"/>
    <w:uiPriority w:val="9"/>
    <w:qFormat/>
    <w:rsid w:val="00E24CDA"/>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US" w:eastAsia="zh-CN"/>
    </w:rPr>
  </w:style>
  <w:style w:type="paragraph" w:styleId="Heading2">
    <w:name w:val="heading 2"/>
    <w:basedOn w:val="Normal"/>
    <w:next w:val="Normal"/>
    <w:link w:val="Heading2Char"/>
    <w:uiPriority w:val="9"/>
    <w:semiHidden/>
    <w:unhideWhenUsed/>
    <w:qFormat/>
    <w:rsid w:val="00E24CDA"/>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US" w:eastAsia="zh-CN"/>
    </w:rPr>
  </w:style>
  <w:style w:type="paragraph" w:styleId="Heading3">
    <w:name w:val="heading 3"/>
    <w:basedOn w:val="Normal"/>
    <w:next w:val="Normal"/>
    <w:link w:val="Heading3Char"/>
    <w:uiPriority w:val="9"/>
    <w:semiHidden/>
    <w:unhideWhenUsed/>
    <w:qFormat/>
    <w:rsid w:val="00E24CDA"/>
    <w:pPr>
      <w:keepNext/>
      <w:keepLines/>
      <w:spacing w:before="160" w:after="80" w:line="259" w:lineRule="auto"/>
      <w:outlineLvl w:val="2"/>
    </w:pPr>
    <w:rPr>
      <w:rFonts w:eastAsiaTheme="majorEastAsia" w:cstheme="majorBidi"/>
      <w:color w:val="2F5496" w:themeColor="accent1" w:themeShade="BF"/>
      <w:sz w:val="28"/>
      <w:szCs w:val="28"/>
      <w:lang w:val="en-US" w:eastAsia="zh-CN"/>
    </w:rPr>
  </w:style>
  <w:style w:type="paragraph" w:styleId="Heading4">
    <w:name w:val="heading 4"/>
    <w:basedOn w:val="Normal"/>
    <w:next w:val="Normal"/>
    <w:link w:val="Heading4Char"/>
    <w:uiPriority w:val="9"/>
    <w:semiHidden/>
    <w:unhideWhenUsed/>
    <w:qFormat/>
    <w:rsid w:val="00E24CDA"/>
    <w:pPr>
      <w:keepNext/>
      <w:keepLines/>
      <w:spacing w:before="80" w:after="40" w:line="259" w:lineRule="auto"/>
      <w:outlineLvl w:val="3"/>
    </w:pPr>
    <w:rPr>
      <w:rFonts w:eastAsiaTheme="majorEastAsia" w:cstheme="majorBidi"/>
      <w:i/>
      <w:iCs/>
      <w:color w:val="2F5496" w:themeColor="accent1" w:themeShade="BF"/>
      <w:sz w:val="22"/>
      <w:szCs w:val="22"/>
      <w:lang w:val="en-US" w:eastAsia="zh-CN"/>
    </w:rPr>
  </w:style>
  <w:style w:type="paragraph" w:styleId="Heading5">
    <w:name w:val="heading 5"/>
    <w:basedOn w:val="Normal"/>
    <w:next w:val="Normal"/>
    <w:link w:val="Heading5Char"/>
    <w:uiPriority w:val="9"/>
    <w:semiHidden/>
    <w:unhideWhenUsed/>
    <w:qFormat/>
    <w:rsid w:val="00E24CDA"/>
    <w:pPr>
      <w:keepNext/>
      <w:keepLines/>
      <w:spacing w:before="80" w:after="40" w:line="259" w:lineRule="auto"/>
      <w:outlineLvl w:val="4"/>
    </w:pPr>
    <w:rPr>
      <w:rFonts w:eastAsiaTheme="majorEastAsia" w:cstheme="majorBidi"/>
      <w:color w:val="2F5496" w:themeColor="accent1" w:themeShade="BF"/>
      <w:sz w:val="22"/>
      <w:szCs w:val="22"/>
      <w:lang w:val="en-US" w:eastAsia="zh-CN"/>
    </w:rPr>
  </w:style>
  <w:style w:type="paragraph" w:styleId="Heading6">
    <w:name w:val="heading 6"/>
    <w:basedOn w:val="Normal"/>
    <w:next w:val="Normal"/>
    <w:link w:val="Heading6Char"/>
    <w:uiPriority w:val="9"/>
    <w:semiHidden/>
    <w:unhideWhenUsed/>
    <w:qFormat/>
    <w:rsid w:val="00E24CDA"/>
    <w:pPr>
      <w:keepNext/>
      <w:keepLines/>
      <w:spacing w:before="40" w:after="0" w:line="259" w:lineRule="auto"/>
      <w:outlineLvl w:val="5"/>
    </w:pPr>
    <w:rPr>
      <w:rFonts w:eastAsiaTheme="majorEastAsia" w:cstheme="majorBidi"/>
      <w:i/>
      <w:iCs/>
      <w:color w:val="595959" w:themeColor="text1" w:themeTint="A6"/>
      <w:sz w:val="22"/>
      <w:szCs w:val="22"/>
      <w:lang w:val="en-US" w:eastAsia="zh-CN"/>
    </w:rPr>
  </w:style>
  <w:style w:type="paragraph" w:styleId="Heading7">
    <w:name w:val="heading 7"/>
    <w:basedOn w:val="Normal"/>
    <w:next w:val="Normal"/>
    <w:link w:val="Heading7Char"/>
    <w:uiPriority w:val="9"/>
    <w:semiHidden/>
    <w:unhideWhenUsed/>
    <w:qFormat/>
    <w:rsid w:val="00E24CDA"/>
    <w:pPr>
      <w:keepNext/>
      <w:keepLines/>
      <w:spacing w:before="40" w:after="0" w:line="259" w:lineRule="auto"/>
      <w:outlineLvl w:val="6"/>
    </w:pPr>
    <w:rPr>
      <w:rFonts w:eastAsiaTheme="majorEastAsia" w:cstheme="majorBidi"/>
      <w:color w:val="595959" w:themeColor="text1" w:themeTint="A6"/>
      <w:sz w:val="22"/>
      <w:szCs w:val="22"/>
      <w:lang w:val="en-US" w:eastAsia="zh-CN"/>
    </w:rPr>
  </w:style>
  <w:style w:type="paragraph" w:styleId="Heading8">
    <w:name w:val="heading 8"/>
    <w:basedOn w:val="Normal"/>
    <w:next w:val="Normal"/>
    <w:link w:val="Heading8Char"/>
    <w:uiPriority w:val="9"/>
    <w:semiHidden/>
    <w:unhideWhenUsed/>
    <w:qFormat/>
    <w:rsid w:val="00E24CDA"/>
    <w:pPr>
      <w:keepNext/>
      <w:keepLines/>
      <w:spacing w:after="0" w:line="259" w:lineRule="auto"/>
      <w:outlineLvl w:val="7"/>
    </w:pPr>
    <w:rPr>
      <w:rFonts w:eastAsiaTheme="majorEastAsia" w:cstheme="majorBidi"/>
      <w:i/>
      <w:iCs/>
      <w:color w:val="272727" w:themeColor="text1" w:themeTint="D8"/>
      <w:sz w:val="22"/>
      <w:szCs w:val="22"/>
      <w:lang w:val="en-US" w:eastAsia="zh-CN"/>
    </w:rPr>
  </w:style>
  <w:style w:type="paragraph" w:styleId="Heading9">
    <w:name w:val="heading 9"/>
    <w:basedOn w:val="Normal"/>
    <w:next w:val="Normal"/>
    <w:link w:val="Heading9Char"/>
    <w:uiPriority w:val="9"/>
    <w:semiHidden/>
    <w:unhideWhenUsed/>
    <w:qFormat/>
    <w:rsid w:val="00E24CDA"/>
    <w:pPr>
      <w:keepNext/>
      <w:keepLines/>
      <w:spacing w:after="0" w:line="259" w:lineRule="auto"/>
      <w:outlineLvl w:val="8"/>
    </w:pPr>
    <w:rPr>
      <w:rFonts w:eastAsiaTheme="majorEastAsia" w:cstheme="majorBidi"/>
      <w:color w:val="272727" w:themeColor="text1" w:themeTint="D8"/>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C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4C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4C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4C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4C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4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CDA"/>
    <w:rPr>
      <w:rFonts w:eastAsiaTheme="majorEastAsia" w:cstheme="majorBidi"/>
      <w:color w:val="272727" w:themeColor="text1" w:themeTint="D8"/>
    </w:rPr>
  </w:style>
  <w:style w:type="paragraph" w:styleId="Title">
    <w:name w:val="Title"/>
    <w:basedOn w:val="Normal"/>
    <w:next w:val="Normal"/>
    <w:link w:val="TitleChar"/>
    <w:uiPriority w:val="10"/>
    <w:qFormat/>
    <w:rsid w:val="00E24CDA"/>
    <w:pPr>
      <w:spacing w:after="80" w:line="240" w:lineRule="auto"/>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E24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CDA"/>
    <w:pPr>
      <w:numPr>
        <w:ilvl w:val="1"/>
      </w:numPr>
      <w:spacing w:line="259" w:lineRule="auto"/>
    </w:pPr>
    <w:rPr>
      <w:rFonts w:eastAsiaTheme="majorEastAsia" w:cstheme="majorBidi"/>
      <w:color w:val="595959" w:themeColor="text1" w:themeTint="A6"/>
      <w:spacing w:val="15"/>
      <w:sz w:val="28"/>
      <w:szCs w:val="28"/>
      <w:lang w:val="en-US" w:eastAsia="zh-CN"/>
    </w:rPr>
  </w:style>
  <w:style w:type="character" w:customStyle="1" w:styleId="SubtitleChar">
    <w:name w:val="Subtitle Char"/>
    <w:basedOn w:val="DefaultParagraphFont"/>
    <w:link w:val="Subtitle"/>
    <w:uiPriority w:val="11"/>
    <w:rsid w:val="00E24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CDA"/>
    <w:pPr>
      <w:spacing w:before="160" w:line="259" w:lineRule="auto"/>
      <w:jc w:val="center"/>
    </w:pPr>
    <w:rPr>
      <w:rFonts w:eastAsiaTheme="minorEastAsia"/>
      <w:i/>
      <w:iCs/>
      <w:color w:val="404040" w:themeColor="text1" w:themeTint="BF"/>
      <w:sz w:val="22"/>
      <w:szCs w:val="22"/>
      <w:lang w:val="en-US" w:eastAsia="zh-CN"/>
    </w:rPr>
  </w:style>
  <w:style w:type="character" w:customStyle="1" w:styleId="QuoteChar">
    <w:name w:val="Quote Char"/>
    <w:basedOn w:val="DefaultParagraphFont"/>
    <w:link w:val="Quote"/>
    <w:uiPriority w:val="29"/>
    <w:rsid w:val="00E24CDA"/>
    <w:rPr>
      <w:i/>
      <w:iCs/>
      <w:color w:val="404040" w:themeColor="text1" w:themeTint="BF"/>
    </w:rPr>
  </w:style>
  <w:style w:type="paragraph" w:styleId="ListParagraph">
    <w:name w:val="List Paragraph"/>
    <w:basedOn w:val="Normal"/>
    <w:uiPriority w:val="34"/>
    <w:qFormat/>
    <w:rsid w:val="00E24CDA"/>
    <w:pPr>
      <w:spacing w:line="259" w:lineRule="auto"/>
      <w:ind w:left="720"/>
      <w:contextualSpacing/>
    </w:pPr>
    <w:rPr>
      <w:rFonts w:eastAsiaTheme="minorEastAsia"/>
      <w:sz w:val="22"/>
      <w:szCs w:val="22"/>
      <w:lang w:val="en-US" w:eastAsia="zh-CN"/>
    </w:rPr>
  </w:style>
  <w:style w:type="character" w:styleId="IntenseEmphasis">
    <w:name w:val="Intense Emphasis"/>
    <w:basedOn w:val="DefaultParagraphFont"/>
    <w:uiPriority w:val="21"/>
    <w:qFormat/>
    <w:rsid w:val="00E24CDA"/>
    <w:rPr>
      <w:i/>
      <w:iCs/>
      <w:color w:val="2F5496" w:themeColor="accent1" w:themeShade="BF"/>
    </w:rPr>
  </w:style>
  <w:style w:type="paragraph" w:styleId="IntenseQuote">
    <w:name w:val="Intense Quote"/>
    <w:basedOn w:val="Normal"/>
    <w:next w:val="Normal"/>
    <w:link w:val="IntenseQuoteChar"/>
    <w:uiPriority w:val="30"/>
    <w:qFormat/>
    <w:rsid w:val="00E24CDA"/>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EastAsia"/>
      <w:i/>
      <w:iCs/>
      <w:color w:val="2F5496" w:themeColor="accent1" w:themeShade="BF"/>
      <w:sz w:val="22"/>
      <w:szCs w:val="22"/>
      <w:lang w:val="en-US" w:eastAsia="zh-CN"/>
    </w:rPr>
  </w:style>
  <w:style w:type="character" w:customStyle="1" w:styleId="IntenseQuoteChar">
    <w:name w:val="Intense Quote Char"/>
    <w:basedOn w:val="DefaultParagraphFont"/>
    <w:link w:val="IntenseQuote"/>
    <w:uiPriority w:val="30"/>
    <w:rsid w:val="00E24CDA"/>
    <w:rPr>
      <w:i/>
      <w:iCs/>
      <w:color w:val="2F5496" w:themeColor="accent1" w:themeShade="BF"/>
    </w:rPr>
  </w:style>
  <w:style w:type="character" w:styleId="IntenseReference">
    <w:name w:val="Intense Reference"/>
    <w:basedOn w:val="DefaultParagraphFont"/>
    <w:uiPriority w:val="32"/>
    <w:qFormat/>
    <w:rsid w:val="00E24CDA"/>
    <w:rPr>
      <w:b/>
      <w:bCs/>
      <w:smallCaps/>
      <w:color w:val="2F5496" w:themeColor="accent1" w:themeShade="BF"/>
      <w:spacing w:val="5"/>
    </w:rPr>
  </w:style>
  <w:style w:type="paragraph" w:styleId="Header">
    <w:name w:val="header"/>
    <w:basedOn w:val="Normal"/>
    <w:link w:val="HeaderChar"/>
    <w:uiPriority w:val="99"/>
    <w:unhideWhenUsed/>
    <w:rsid w:val="00F46D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D90"/>
    <w:rPr>
      <w:rFonts w:eastAsiaTheme="minorHAnsi"/>
      <w:sz w:val="24"/>
      <w:szCs w:val="24"/>
      <w:lang w:val="fr-FR" w:eastAsia="en-US"/>
    </w:rPr>
  </w:style>
  <w:style w:type="paragraph" w:styleId="Footer">
    <w:name w:val="footer"/>
    <w:basedOn w:val="Normal"/>
    <w:link w:val="FooterChar"/>
    <w:uiPriority w:val="99"/>
    <w:unhideWhenUsed/>
    <w:rsid w:val="00F46D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D90"/>
    <w:rPr>
      <w:rFonts w:eastAsiaTheme="minorHAnsi"/>
      <w:sz w:val="24"/>
      <w:szCs w:val="24"/>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8e024d6-51f2-471b-ac2c-b1117d65062e}" enabled="1" method="Standard" siteId="{1d4fae52-39b3-4bfa-b0b3-022956b11194}" contentBits="0"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1</Pages>
  <Words>800</Words>
  <Characters>4563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Dally, Marcellin</dc:creator>
  <cp:keywords/>
  <dc:description/>
  <cp:lastModifiedBy>Dally, Marcellin</cp:lastModifiedBy>
  <cp:revision>3</cp:revision>
  <dcterms:created xsi:type="dcterms:W3CDTF">2025-07-06T15:37:00Z</dcterms:created>
  <dcterms:modified xsi:type="dcterms:W3CDTF">2025-07-08T08:44:00Z</dcterms:modified>
</cp:coreProperties>
</file>