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1561B" w14:textId="77777777" w:rsidR="000128C6" w:rsidRDefault="000128C6">
      <w:pPr>
        <w:jc w:val="center"/>
        <w:rPr>
          <w:rFonts w:ascii="Book Antiqua" w:eastAsia="Book Antiqua" w:hAnsi="Book Antiqua" w:cs="Book Antiqua"/>
          <w:sz w:val="36"/>
          <w:szCs w:val="36"/>
        </w:rPr>
      </w:pPr>
    </w:p>
    <w:p w14:paraId="0A40F652" w14:textId="77777777" w:rsidR="000128C6" w:rsidRDefault="000128C6">
      <w:pPr>
        <w:jc w:val="center"/>
        <w:rPr>
          <w:rFonts w:ascii="Book Antiqua" w:eastAsia="Book Antiqua" w:hAnsi="Book Antiqua" w:cs="Book Antiqua"/>
          <w:sz w:val="36"/>
          <w:szCs w:val="36"/>
        </w:rPr>
      </w:pPr>
    </w:p>
    <w:p w14:paraId="79365737" w14:textId="77777777" w:rsidR="000128C6" w:rsidRDefault="000128C6">
      <w:pPr>
        <w:jc w:val="center"/>
        <w:rPr>
          <w:rFonts w:ascii="Book Antiqua" w:eastAsia="Book Antiqua" w:hAnsi="Book Antiqua" w:cs="Book Antiqua"/>
          <w:sz w:val="36"/>
          <w:szCs w:val="36"/>
        </w:rPr>
      </w:pPr>
    </w:p>
    <w:p w14:paraId="34BCD85C" w14:textId="77777777" w:rsidR="000128C6" w:rsidRDefault="000128C6">
      <w:pPr>
        <w:jc w:val="center"/>
        <w:rPr>
          <w:rFonts w:ascii="Book Antiqua" w:eastAsia="Book Antiqua" w:hAnsi="Book Antiqua" w:cs="Book Antiqua"/>
          <w:sz w:val="36"/>
          <w:szCs w:val="36"/>
        </w:rPr>
      </w:pPr>
    </w:p>
    <w:p w14:paraId="4BC5132B" w14:textId="77777777" w:rsidR="000128C6" w:rsidRDefault="0085575B">
      <w:pPr>
        <w:jc w:val="center"/>
        <w:rPr>
          <w:rFonts w:ascii="Book Antiqua" w:eastAsia="Book Antiqua" w:hAnsi="Book Antiqua" w:cs="Book Antiqua"/>
          <w:sz w:val="36"/>
          <w:szCs w:val="36"/>
        </w:rPr>
      </w:pPr>
      <w:r>
        <w:rPr>
          <w:rFonts w:ascii="Book Antiqua" w:eastAsia="Book Antiqua" w:hAnsi="Book Antiqua" w:cs="Book Antiqua"/>
          <w:sz w:val="36"/>
          <w:szCs w:val="36"/>
        </w:rPr>
        <w:t>Bases de Datos Avanzadas</w:t>
      </w:r>
    </w:p>
    <w:p w14:paraId="627D38FA" w14:textId="77777777" w:rsidR="000128C6" w:rsidRDefault="000128C6">
      <w:pPr>
        <w:jc w:val="center"/>
        <w:rPr>
          <w:rFonts w:ascii="Book Antiqua" w:eastAsia="Book Antiqua" w:hAnsi="Book Antiqua" w:cs="Book Antiqua"/>
          <w:sz w:val="36"/>
          <w:szCs w:val="36"/>
        </w:rPr>
      </w:pPr>
    </w:p>
    <w:p w14:paraId="78FFBF49" w14:textId="77777777" w:rsidR="000128C6" w:rsidRDefault="0085575B">
      <w:pPr>
        <w:jc w:val="center"/>
        <w:rPr>
          <w:rFonts w:ascii="Book Antiqua" w:eastAsia="Book Antiqua" w:hAnsi="Book Antiqua" w:cs="Book Antiqua"/>
          <w:sz w:val="36"/>
          <w:szCs w:val="36"/>
        </w:rPr>
      </w:pPr>
      <w:r>
        <w:rPr>
          <w:rFonts w:ascii="Book Antiqua" w:eastAsia="Book Antiqua" w:hAnsi="Book Antiqua" w:cs="Book Antiqua"/>
          <w:sz w:val="36"/>
          <w:szCs w:val="36"/>
        </w:rPr>
        <w:t>M. en C. Alejandro Botello Castillo</w:t>
      </w:r>
    </w:p>
    <w:p w14:paraId="065A4604" w14:textId="77777777" w:rsidR="000128C6" w:rsidRDefault="000128C6">
      <w:pPr>
        <w:jc w:val="center"/>
        <w:rPr>
          <w:rFonts w:ascii="Book Antiqua" w:eastAsia="Book Antiqua" w:hAnsi="Book Antiqua" w:cs="Book Antiqua"/>
          <w:sz w:val="36"/>
          <w:szCs w:val="36"/>
        </w:rPr>
      </w:pPr>
    </w:p>
    <w:p w14:paraId="503CA98B" w14:textId="77777777" w:rsidR="000128C6" w:rsidRDefault="000128C6">
      <w:pPr>
        <w:jc w:val="center"/>
        <w:rPr>
          <w:rFonts w:ascii="Book Antiqua" w:eastAsia="Book Antiqua" w:hAnsi="Book Antiqua" w:cs="Book Antiqua"/>
          <w:sz w:val="36"/>
          <w:szCs w:val="36"/>
        </w:rPr>
      </w:pPr>
    </w:p>
    <w:p w14:paraId="42412C23" w14:textId="77777777" w:rsidR="000128C6" w:rsidRDefault="0067301F">
      <w:pPr>
        <w:jc w:val="center"/>
        <w:rPr>
          <w:rFonts w:ascii="Book Antiqua" w:eastAsia="Book Antiqua" w:hAnsi="Book Antiqua" w:cs="Book Antiqua"/>
          <w:b/>
          <w:sz w:val="36"/>
          <w:szCs w:val="36"/>
        </w:rPr>
      </w:pPr>
      <w:r>
        <w:rPr>
          <w:rFonts w:ascii="Book Antiqua" w:eastAsia="Book Antiqua" w:hAnsi="Book Antiqua" w:cs="Book Antiqua"/>
          <w:b/>
          <w:sz w:val="36"/>
          <w:szCs w:val="36"/>
        </w:rPr>
        <w:t>Práctica no. 8</w:t>
      </w:r>
      <w:r w:rsidR="0085575B">
        <w:rPr>
          <w:rFonts w:ascii="Book Antiqua" w:eastAsia="Book Antiqua" w:hAnsi="Book Antiqua" w:cs="Book Antiqua"/>
          <w:b/>
          <w:sz w:val="36"/>
          <w:szCs w:val="36"/>
        </w:rPr>
        <w:t>:</w:t>
      </w:r>
    </w:p>
    <w:p w14:paraId="5947111B" w14:textId="77777777" w:rsidR="000128C6" w:rsidRDefault="0085575B">
      <w:pPr>
        <w:jc w:val="center"/>
        <w:rPr>
          <w:rFonts w:ascii="Book Antiqua" w:eastAsia="Book Antiqua" w:hAnsi="Book Antiqua" w:cs="Book Antiqua"/>
          <w:sz w:val="36"/>
          <w:szCs w:val="36"/>
        </w:rPr>
      </w:pPr>
      <w:r>
        <w:rPr>
          <w:rFonts w:ascii="Book Antiqua" w:eastAsia="Book Antiqua" w:hAnsi="Book Antiqua" w:cs="Book Antiqua"/>
          <w:sz w:val="36"/>
          <w:szCs w:val="36"/>
        </w:rPr>
        <w:t>Diseño de una Base de Datos Multidimensional</w:t>
      </w:r>
    </w:p>
    <w:p w14:paraId="16682336" w14:textId="77777777" w:rsidR="000128C6" w:rsidRDefault="000128C6">
      <w:pPr>
        <w:jc w:val="center"/>
        <w:rPr>
          <w:rFonts w:ascii="Book Antiqua" w:eastAsia="Book Antiqua" w:hAnsi="Book Antiqua" w:cs="Book Antiqua"/>
          <w:sz w:val="36"/>
          <w:szCs w:val="36"/>
        </w:rPr>
      </w:pPr>
    </w:p>
    <w:p w14:paraId="341B7F66" w14:textId="77777777" w:rsidR="000128C6" w:rsidRDefault="000128C6">
      <w:pPr>
        <w:jc w:val="center"/>
        <w:rPr>
          <w:rFonts w:ascii="Book Antiqua" w:eastAsia="Book Antiqua" w:hAnsi="Book Antiqua" w:cs="Book Antiqua"/>
          <w:sz w:val="36"/>
          <w:szCs w:val="36"/>
        </w:rPr>
      </w:pPr>
    </w:p>
    <w:p w14:paraId="1DF3290C" w14:textId="77777777" w:rsidR="000128C6" w:rsidRDefault="000128C6">
      <w:pPr>
        <w:jc w:val="center"/>
        <w:rPr>
          <w:rFonts w:ascii="Book Antiqua" w:eastAsia="Book Antiqua" w:hAnsi="Book Antiqua" w:cs="Book Antiqua"/>
          <w:sz w:val="36"/>
          <w:szCs w:val="36"/>
        </w:rPr>
      </w:pPr>
    </w:p>
    <w:p w14:paraId="147A85A8" w14:textId="77777777" w:rsidR="000128C6" w:rsidRDefault="000128C6">
      <w:pPr>
        <w:jc w:val="right"/>
        <w:rPr>
          <w:rFonts w:ascii="Book Antiqua" w:eastAsia="Book Antiqua" w:hAnsi="Book Antiqua" w:cs="Book Antiqua"/>
          <w:sz w:val="32"/>
          <w:szCs w:val="32"/>
        </w:rPr>
      </w:pPr>
    </w:p>
    <w:p w14:paraId="3B663EC5" w14:textId="77777777" w:rsidR="000128C6" w:rsidRDefault="000128C6">
      <w:pPr>
        <w:jc w:val="right"/>
        <w:rPr>
          <w:rFonts w:ascii="Book Antiqua" w:eastAsia="Book Antiqua" w:hAnsi="Book Antiqua" w:cs="Book Antiqua"/>
          <w:sz w:val="32"/>
          <w:szCs w:val="32"/>
        </w:rPr>
      </w:pPr>
    </w:p>
    <w:p w14:paraId="5C82E302" w14:textId="77777777" w:rsidR="000128C6" w:rsidRDefault="0085575B">
      <w:pPr>
        <w:jc w:val="right"/>
        <w:rPr>
          <w:rFonts w:ascii="ArialMT-Identity-H" w:eastAsia="ArialMT-Identity-H" w:hAnsi="ArialMT-Identity-H" w:cs="ArialMT-Identity-H"/>
          <w:sz w:val="20"/>
          <w:szCs w:val="20"/>
        </w:rPr>
        <w:sectPr w:rsidR="000128C6">
          <w:headerReference w:type="default" r:id="rId10"/>
          <w:footerReference w:type="even" r:id="rId11"/>
          <w:footerReference w:type="default" r:id="rId12"/>
          <w:pgSz w:w="12240" w:h="15840"/>
          <w:pgMar w:top="1830" w:right="1701" w:bottom="1418" w:left="1701" w:header="709" w:footer="709" w:gutter="0"/>
          <w:pgNumType w:start="1"/>
          <w:cols w:space="720"/>
        </w:sectPr>
      </w:pPr>
      <w:r>
        <w:rPr>
          <w:rFonts w:ascii="Book Antiqua" w:eastAsia="Book Antiqua" w:hAnsi="Book Antiqua" w:cs="Book Antiqua"/>
          <w:sz w:val="32"/>
          <w:szCs w:val="32"/>
        </w:rPr>
        <w:t xml:space="preserve"> </w:t>
      </w:r>
    </w:p>
    <w:p w14:paraId="244B9C98" w14:textId="77777777" w:rsidR="000128C6" w:rsidRDefault="0085575B">
      <w:pPr>
        <w:jc w:val="center"/>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lastRenderedPageBreak/>
        <w:t>Número de Práctica: 1</w:t>
      </w:r>
    </w:p>
    <w:p w14:paraId="03C33708" w14:textId="77777777" w:rsidR="000128C6" w:rsidRDefault="0085575B">
      <w:pPr>
        <w:jc w:val="center"/>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t>Nombre de la Práctica: Diseño de una Base de Datos Multidimensional</w:t>
      </w:r>
    </w:p>
    <w:p w14:paraId="7322F024" w14:textId="77777777" w:rsidR="000128C6" w:rsidRDefault="000128C6">
      <w:pPr>
        <w:jc w:val="both"/>
        <w:rPr>
          <w:rFonts w:ascii="Cambria" w:eastAsia="Cambria" w:hAnsi="Cambria" w:cs="Cambria"/>
          <w:b/>
        </w:rPr>
      </w:pPr>
    </w:p>
    <w:p w14:paraId="1E6384CC" w14:textId="77777777" w:rsidR="000128C6" w:rsidRDefault="0085575B">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REQUISITOS PREVIOS</w:t>
      </w:r>
    </w:p>
    <w:p w14:paraId="6AEA595A" w14:textId="77777777" w:rsidR="000128C6" w:rsidRDefault="000128C6">
      <w:pPr>
        <w:jc w:val="both"/>
        <w:rPr>
          <w:rFonts w:ascii="ArialMT-Identity-H" w:eastAsia="ArialMT-Identity-H" w:hAnsi="ArialMT-Identity-H" w:cs="ArialMT-Identity-H"/>
          <w:sz w:val="20"/>
          <w:szCs w:val="20"/>
        </w:rPr>
      </w:pPr>
    </w:p>
    <w:p w14:paraId="3B72CA55" w14:textId="77777777" w:rsidR="000128C6" w:rsidRDefault="0085575B">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Para la realización de la práctica se deberá tener instalado en la computadora el software Oracle XE y </w:t>
      </w:r>
      <w:hyperlink r:id="rId13">
        <w:r>
          <w:rPr>
            <w:rFonts w:ascii="ArialMT-Identity-H" w:eastAsia="ArialMT-Identity-H" w:hAnsi="ArialMT-Identity-H" w:cs="ArialMT-Identity-H"/>
            <w:color w:val="1155CC"/>
            <w:sz w:val="20"/>
            <w:szCs w:val="20"/>
            <w:u w:val="single"/>
          </w:rPr>
          <w:t xml:space="preserve">Data </w:t>
        </w:r>
        <w:proofErr w:type="spellStart"/>
        <w:r>
          <w:rPr>
            <w:rFonts w:ascii="ArialMT-Identity-H" w:eastAsia="ArialMT-Identity-H" w:hAnsi="ArialMT-Identity-H" w:cs="ArialMT-Identity-H"/>
            <w:color w:val="1155CC"/>
            <w:sz w:val="20"/>
            <w:szCs w:val="20"/>
            <w:u w:val="single"/>
          </w:rPr>
          <w:t>Integration</w:t>
        </w:r>
        <w:proofErr w:type="spellEnd"/>
      </w:hyperlink>
      <w:r>
        <w:rPr>
          <w:rFonts w:ascii="ArialMT-Identity-H" w:eastAsia="ArialMT-Identity-H" w:hAnsi="ArialMT-Identity-H" w:cs="ArialMT-Identity-H"/>
          <w:sz w:val="20"/>
          <w:szCs w:val="20"/>
        </w:rPr>
        <w:t>. El software será proporcionado por el profesor. Debe seguir los siguientes pasos para la instalación y puesta en marcha:</w:t>
      </w:r>
    </w:p>
    <w:p w14:paraId="3DC8E370" w14:textId="77777777" w:rsidR="000128C6" w:rsidRDefault="0085575B">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Descomprimir el </w:t>
      </w:r>
      <w:r>
        <w:rPr>
          <w:rFonts w:ascii="ArialMT-Identity-H" w:eastAsia="ArialMT-Identity-H" w:hAnsi="ArialMT-Identity-H" w:cs="ArialMT-Identity-H"/>
          <w:sz w:val="20"/>
          <w:szCs w:val="20"/>
        </w:rPr>
        <w:t xml:space="preserve">archivo </w:t>
      </w:r>
      <w:hyperlink r:id="rId14">
        <w:r>
          <w:rPr>
            <w:rFonts w:ascii="ArialMT-Identity-H" w:eastAsia="ArialMT-Identity-H" w:hAnsi="ArialMT-Identity-H" w:cs="ArialMT-Identity-H"/>
            <w:i/>
            <w:color w:val="1155CC"/>
            <w:sz w:val="20"/>
            <w:szCs w:val="20"/>
            <w:u w:val="single"/>
          </w:rPr>
          <w:t>OracleXE11g.zip</w:t>
        </w:r>
      </w:hyperlink>
      <w:r>
        <w:rPr>
          <w:rFonts w:ascii="ArialMT-Identity-H" w:eastAsia="ArialMT-Identity-H" w:hAnsi="ArialMT-Identity-H" w:cs="ArialMT-Identity-H"/>
          <w:color w:val="000000"/>
          <w:sz w:val="20"/>
          <w:szCs w:val="20"/>
        </w:rPr>
        <w:t xml:space="preserve"> en la computadora local. De la carpeta llamada </w:t>
      </w:r>
      <w:r>
        <w:rPr>
          <w:rFonts w:ascii="ArialMT-Identity-H" w:eastAsia="ArialMT-Identity-H" w:hAnsi="ArialMT-Identity-H" w:cs="ArialMT-Identity-H"/>
          <w:i/>
          <w:color w:val="000000"/>
          <w:sz w:val="20"/>
          <w:szCs w:val="20"/>
        </w:rPr>
        <w:t xml:space="preserve">DISK1 </w:t>
      </w:r>
      <w:r>
        <w:rPr>
          <w:rFonts w:ascii="ArialMT-Identity-H" w:eastAsia="ArialMT-Identity-H" w:hAnsi="ArialMT-Identity-H" w:cs="ArialMT-Identity-H"/>
          <w:color w:val="000000"/>
          <w:sz w:val="20"/>
          <w:szCs w:val="20"/>
        </w:rPr>
        <w:t xml:space="preserve">ejecutar el archivo </w:t>
      </w:r>
      <w:r>
        <w:rPr>
          <w:rFonts w:ascii="ArialMT-Identity-H" w:eastAsia="ArialMT-Identity-H" w:hAnsi="ArialMT-Identity-H" w:cs="ArialMT-Identity-H"/>
          <w:i/>
          <w:color w:val="000000"/>
          <w:sz w:val="20"/>
          <w:szCs w:val="20"/>
        </w:rPr>
        <w:t>setup.exe</w:t>
      </w:r>
      <w:r>
        <w:rPr>
          <w:rFonts w:ascii="ArialMT-Identity-H" w:eastAsia="ArialMT-Identity-H" w:hAnsi="ArialMT-Identity-H" w:cs="ArialMT-Identity-H"/>
          <w:color w:val="000000"/>
          <w:sz w:val="20"/>
          <w:szCs w:val="20"/>
        </w:rPr>
        <w:t xml:space="preserve"> y permitir la ejecución del instalador.                                                                                </w:t>
      </w:r>
      <w:r>
        <w:rPr>
          <w:color w:val="000000"/>
        </w:rPr>
        <w:tab/>
      </w:r>
      <w:r>
        <w:rPr>
          <w:rFonts w:ascii="ArialMT-Identity-H" w:eastAsia="ArialMT-Identity-H" w:hAnsi="ArialMT-Identity-H" w:cs="ArialMT-Identity-H"/>
          <w:color w:val="000000"/>
          <w:sz w:val="20"/>
          <w:szCs w:val="20"/>
        </w:rPr>
        <w:t xml:space="preserve"> </w:t>
      </w:r>
      <w:r>
        <w:rPr>
          <w:noProof/>
          <w:color w:val="000000"/>
          <w:lang w:val="es-ES"/>
        </w:rPr>
        <w:drawing>
          <wp:inline distT="0" distB="0" distL="114300" distR="114300" wp14:anchorId="23BEE08F" wp14:editId="6CB980F9">
            <wp:extent cx="5286375" cy="2257425"/>
            <wp:effectExtent l="0" t="0" r="0" b="0"/>
            <wp:docPr id="15" name="image5.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Aplicación&#10;&#10;Descripción generada automáticamente"/>
                    <pic:cNvPicPr preferRelativeResize="0"/>
                  </pic:nvPicPr>
                  <pic:blipFill>
                    <a:blip r:embed="rId15"/>
                    <a:srcRect t="10401" r="9016" b="21107"/>
                    <a:stretch>
                      <a:fillRect/>
                    </a:stretch>
                  </pic:blipFill>
                  <pic:spPr>
                    <a:xfrm>
                      <a:off x="0" y="0"/>
                      <a:ext cx="5286375" cy="2257425"/>
                    </a:xfrm>
                    <a:prstGeom prst="rect">
                      <a:avLst/>
                    </a:prstGeom>
                    <a:ln/>
                  </pic:spPr>
                </pic:pic>
              </a:graphicData>
            </a:graphic>
          </wp:inline>
        </w:drawing>
      </w:r>
    </w:p>
    <w:p w14:paraId="5ECA213E" w14:textId="77777777" w:rsidR="000128C6" w:rsidRDefault="0085575B">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De las pantallas que aparecen, aceptar el contrato de licencia para poder instalar el software. </w:t>
      </w:r>
      <w:r>
        <w:rPr>
          <w:color w:val="000000"/>
        </w:rPr>
        <w:tab/>
      </w:r>
      <w:r>
        <w:rPr>
          <w:color w:val="000000"/>
        </w:rPr>
        <w:tab/>
      </w:r>
      <w:r>
        <w:rPr>
          <w:noProof/>
          <w:lang w:val="es-ES"/>
        </w:rPr>
        <w:drawing>
          <wp:inline distT="0" distB="0" distL="114300" distR="114300" wp14:anchorId="2395C50C" wp14:editId="43B5291D">
            <wp:extent cx="3235688" cy="2467897"/>
            <wp:effectExtent l="0" t="0" r="0" b="0"/>
            <wp:docPr id="3" name="image9.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Texto, Aplicación, Correo electrónico&#10;&#10;Descripción generada automáticamente"/>
                    <pic:cNvPicPr preferRelativeResize="0"/>
                  </pic:nvPicPr>
                  <pic:blipFill>
                    <a:blip r:embed="rId16"/>
                    <a:srcRect/>
                    <a:stretch>
                      <a:fillRect/>
                    </a:stretch>
                  </pic:blipFill>
                  <pic:spPr>
                    <a:xfrm>
                      <a:off x="0" y="0"/>
                      <a:ext cx="3235688" cy="2467897"/>
                    </a:xfrm>
                    <a:prstGeom prst="rect">
                      <a:avLst/>
                    </a:prstGeom>
                    <a:ln/>
                  </pic:spPr>
                </pic:pic>
              </a:graphicData>
            </a:graphic>
          </wp:inline>
        </w:drawing>
      </w:r>
    </w:p>
    <w:p w14:paraId="0B6A3466" w14:textId="77777777" w:rsidR="000128C6" w:rsidRDefault="0085575B">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Indicar la carpeta en donde se </w:t>
      </w:r>
      <w:r>
        <w:rPr>
          <w:rFonts w:ascii="ArialMT-Identity-H" w:eastAsia="ArialMT-Identity-H" w:hAnsi="ArialMT-Identity-H" w:cs="ArialMT-Identity-H"/>
          <w:sz w:val="20"/>
          <w:szCs w:val="20"/>
        </w:rPr>
        <w:t>hará</w:t>
      </w:r>
      <w:r>
        <w:rPr>
          <w:rFonts w:ascii="ArialMT-Identity-H" w:eastAsia="ArialMT-Identity-H" w:hAnsi="ArialMT-Identity-H" w:cs="ArialMT-Identity-H"/>
          <w:color w:val="000000"/>
          <w:sz w:val="20"/>
          <w:szCs w:val="20"/>
        </w:rPr>
        <w:t xml:space="preserve"> la instalación (se recomienda dejar por omisión). Verificar que se cumple con el espacio en disco necesario (se requiere poco </w:t>
      </w:r>
      <w:r>
        <w:rPr>
          <w:rFonts w:ascii="ArialMT-Identity-H" w:eastAsia="ArialMT-Identity-H" w:hAnsi="ArialMT-Identity-H" w:cs="ArialMT-Identity-H"/>
          <w:sz w:val="20"/>
          <w:szCs w:val="20"/>
        </w:rPr>
        <w:t>más</w:t>
      </w:r>
      <w:r>
        <w:rPr>
          <w:rFonts w:ascii="ArialMT-Identity-H" w:eastAsia="ArialMT-Identity-H" w:hAnsi="ArialMT-Identity-H" w:cs="ArialMT-Identity-H"/>
          <w:color w:val="000000"/>
          <w:sz w:val="20"/>
          <w:szCs w:val="20"/>
        </w:rPr>
        <w:t xml:space="preserve"> de 500 MB para el software y la base de datos).</w:t>
      </w:r>
      <w:r>
        <w:rPr>
          <w:color w:val="000000"/>
        </w:rPr>
        <w:tab/>
      </w:r>
    </w:p>
    <w:p w14:paraId="0468DD9D" w14:textId="77777777" w:rsidR="000128C6" w:rsidRDefault="0085575B">
      <w:pPr>
        <w:pBdr>
          <w:top w:val="nil"/>
          <w:left w:val="nil"/>
          <w:bottom w:val="nil"/>
          <w:right w:val="nil"/>
          <w:between w:val="nil"/>
        </w:pBdr>
        <w:ind w:left="720"/>
        <w:jc w:val="both"/>
        <w:rPr>
          <w:rFonts w:ascii="ArialMT-Identity-H" w:eastAsia="ArialMT-Identity-H" w:hAnsi="ArialMT-Identity-H" w:cs="ArialMT-Identity-H"/>
          <w:color w:val="000000"/>
          <w:sz w:val="20"/>
          <w:szCs w:val="2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noProof/>
          <w:lang w:val="es-ES"/>
        </w:rPr>
        <w:drawing>
          <wp:anchor distT="0" distB="0" distL="114300" distR="114300" simplePos="0" relativeHeight="251658240" behindDoc="0" locked="0" layoutInCell="1" hidden="0" allowOverlap="1" wp14:anchorId="17F70984" wp14:editId="7B34C778">
            <wp:simplePos x="0" y="0"/>
            <wp:positionH relativeFrom="column">
              <wp:posOffset>504825</wp:posOffset>
            </wp:positionH>
            <wp:positionV relativeFrom="paragraph">
              <wp:posOffset>47625</wp:posOffset>
            </wp:positionV>
            <wp:extent cx="3207113" cy="2449878"/>
            <wp:effectExtent l="0" t="0" r="0" b="0"/>
            <wp:wrapNone/>
            <wp:docPr id="7" name="image13.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10;&#10;Descripción generada automáticamente"/>
                    <pic:cNvPicPr preferRelativeResize="0"/>
                  </pic:nvPicPr>
                  <pic:blipFill>
                    <a:blip r:embed="rId17"/>
                    <a:srcRect/>
                    <a:stretch>
                      <a:fillRect/>
                    </a:stretch>
                  </pic:blipFill>
                  <pic:spPr>
                    <a:xfrm>
                      <a:off x="0" y="0"/>
                      <a:ext cx="3207113" cy="2449878"/>
                    </a:xfrm>
                    <a:prstGeom prst="rect">
                      <a:avLst/>
                    </a:prstGeom>
                    <a:ln/>
                  </pic:spPr>
                </pic:pic>
              </a:graphicData>
            </a:graphic>
          </wp:anchor>
        </w:drawing>
      </w:r>
    </w:p>
    <w:p w14:paraId="460A781F" w14:textId="77777777" w:rsidR="000128C6" w:rsidRDefault="0085575B">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b/>
          <w:color w:val="000000"/>
          <w:sz w:val="20"/>
          <w:szCs w:val="20"/>
        </w:rPr>
        <w:lastRenderedPageBreak/>
        <w:t>IMPORTANTE</w:t>
      </w:r>
      <w:r>
        <w:rPr>
          <w:rFonts w:ascii="ArialMT-Identity-H" w:eastAsia="ArialMT-Identity-H" w:hAnsi="ArialMT-Identity-H" w:cs="ArialMT-Identity-H"/>
          <w:color w:val="000000"/>
          <w:sz w:val="20"/>
          <w:szCs w:val="20"/>
        </w:rPr>
        <w:t>. Es necesario establecer la contraseña del usuario administrador del sistema (</w:t>
      </w:r>
      <w:proofErr w:type="spellStart"/>
      <w:r>
        <w:rPr>
          <w:rFonts w:ascii="ArialMT-Identity-H" w:eastAsia="ArialMT-Identity-H" w:hAnsi="ArialMT-Identity-H" w:cs="ArialMT-Identity-H"/>
          <w:i/>
          <w:color w:val="000000"/>
          <w:sz w:val="20"/>
          <w:szCs w:val="20"/>
        </w:rPr>
        <w:t>system</w:t>
      </w:r>
      <w:proofErr w:type="spellEnd"/>
      <w:proofErr w:type="gramStart"/>
      <w:r>
        <w:rPr>
          <w:rFonts w:ascii="ArialMT-Identity-H" w:eastAsia="ArialMT-Identity-H" w:hAnsi="ArialMT-Identity-H" w:cs="ArialMT-Identity-H"/>
          <w:color w:val="000000"/>
          <w:sz w:val="20"/>
          <w:szCs w:val="20"/>
        </w:rPr>
        <w:t>).</w:t>
      </w:r>
      <w:r>
        <w:rPr>
          <w:rFonts w:ascii="ArialMT-Identity-H" w:eastAsia="ArialMT-Identity-H" w:hAnsi="ArialMT-Identity-H" w:cs="ArialMT-Identity-H"/>
          <w:sz w:val="20"/>
          <w:szCs w:val="20"/>
        </w:rPr>
        <w:t>Considere</w:t>
      </w:r>
      <w:proofErr w:type="gramEnd"/>
      <w:r>
        <w:rPr>
          <w:rFonts w:ascii="ArialMT-Identity-H" w:eastAsia="ArialMT-Identity-H" w:hAnsi="ArialMT-Identity-H" w:cs="ArialMT-Identity-H"/>
          <w:color w:val="000000"/>
          <w:sz w:val="20"/>
          <w:szCs w:val="20"/>
        </w:rPr>
        <w:t xml:space="preserve"> GUARDARLA EN LUGAR SEGURO.</w:t>
      </w:r>
      <w:r>
        <w:rPr>
          <w:color w:val="000000"/>
        </w:rPr>
        <w:tab/>
      </w:r>
      <w:r>
        <w:rPr>
          <w:color w:val="000000"/>
        </w:rPr>
        <w:tab/>
      </w:r>
      <w:r>
        <w:rPr>
          <w:color w:val="000000"/>
        </w:rPr>
        <w:tab/>
      </w:r>
      <w:r>
        <w:rPr>
          <w:color w:val="000000"/>
        </w:rPr>
        <w:tab/>
      </w:r>
      <w:r>
        <w:rPr>
          <w:color w:val="000000"/>
        </w:rPr>
        <w:tab/>
      </w:r>
      <w:r>
        <w:rPr>
          <w:color w:val="000000"/>
        </w:rPr>
        <w:tab/>
      </w:r>
      <w:r>
        <w:rPr>
          <w:noProof/>
          <w:color w:val="000000"/>
          <w:lang w:val="es-ES"/>
        </w:rPr>
        <w:drawing>
          <wp:inline distT="0" distB="0" distL="114300" distR="114300" wp14:anchorId="32D5417A" wp14:editId="3A3DBAF7">
            <wp:extent cx="2949002" cy="2229305"/>
            <wp:effectExtent l="0" t="0" r="0" b="0"/>
            <wp:docPr id="18" name="image6.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10;&#10;Descripción generada automáticamente"/>
                    <pic:cNvPicPr preferRelativeResize="0"/>
                  </pic:nvPicPr>
                  <pic:blipFill>
                    <a:blip r:embed="rId18"/>
                    <a:srcRect/>
                    <a:stretch>
                      <a:fillRect/>
                    </a:stretch>
                  </pic:blipFill>
                  <pic:spPr>
                    <a:xfrm>
                      <a:off x="0" y="0"/>
                      <a:ext cx="2949002" cy="2229305"/>
                    </a:xfrm>
                    <a:prstGeom prst="rect">
                      <a:avLst/>
                    </a:prstGeom>
                    <a:ln/>
                  </pic:spPr>
                </pic:pic>
              </a:graphicData>
            </a:graphic>
          </wp:inline>
        </w:drawing>
      </w:r>
    </w:p>
    <w:p w14:paraId="1AAF1DEC" w14:textId="77777777" w:rsidR="000128C6" w:rsidRDefault="0085575B">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Guardar los parámetros de configuración porque son necesarios para la conexión en prácticas posteriores (el </w:t>
      </w:r>
      <w:r>
        <w:rPr>
          <w:rFonts w:ascii="ArialMT-Identity-H" w:eastAsia="ArialMT-Identity-H" w:hAnsi="ArialMT-Identity-H" w:cs="ArialMT-Identity-H"/>
          <w:sz w:val="20"/>
          <w:szCs w:val="20"/>
        </w:rPr>
        <w:t>profesor</w:t>
      </w:r>
      <w:r>
        <w:rPr>
          <w:rFonts w:ascii="ArialMT-Identity-H" w:eastAsia="ArialMT-Identity-H" w:hAnsi="ArialMT-Identity-H" w:cs="ArialMT-Identity-H"/>
          <w:color w:val="000000"/>
          <w:sz w:val="20"/>
          <w:szCs w:val="20"/>
        </w:rPr>
        <w:t xml:space="preserve"> indicará los momentos en que sean necesarias), en particular los puertos en que están ejecutando los procesos.</w:t>
      </w:r>
    </w:p>
    <w:p w14:paraId="4B1BA659" w14:textId="77777777" w:rsidR="000128C6" w:rsidRDefault="0085575B">
      <w:pPr>
        <w:pBdr>
          <w:top w:val="nil"/>
          <w:left w:val="nil"/>
          <w:bottom w:val="nil"/>
          <w:right w:val="nil"/>
          <w:between w:val="nil"/>
        </w:pBdr>
        <w:ind w:left="720"/>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 </w:t>
      </w:r>
      <w:r>
        <w:rPr>
          <w:color w:val="000000"/>
        </w:rPr>
        <w:tab/>
      </w:r>
      <w:r>
        <w:rPr>
          <w:color w:val="000000"/>
        </w:rPr>
        <w:tab/>
      </w:r>
      <w:r>
        <w:rPr>
          <w:color w:val="000000"/>
        </w:rPr>
        <w:tab/>
      </w:r>
      <w:r>
        <w:rPr>
          <w:color w:val="000000"/>
        </w:rPr>
        <w:tab/>
      </w:r>
      <w:r>
        <w:rPr>
          <w:noProof/>
          <w:color w:val="000000"/>
          <w:lang w:val="es-ES"/>
        </w:rPr>
        <w:drawing>
          <wp:inline distT="0" distB="0" distL="114300" distR="114300" wp14:anchorId="6D3A60CE" wp14:editId="73A0BF2F">
            <wp:extent cx="3699752" cy="2809586"/>
            <wp:effectExtent l="0" t="0" r="0" b="0"/>
            <wp:docPr id="17" name="image1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Texto, Aplicación&#10;&#10;Descripción generada automáticamente"/>
                    <pic:cNvPicPr preferRelativeResize="0"/>
                  </pic:nvPicPr>
                  <pic:blipFill>
                    <a:blip r:embed="rId19"/>
                    <a:srcRect/>
                    <a:stretch>
                      <a:fillRect/>
                    </a:stretch>
                  </pic:blipFill>
                  <pic:spPr>
                    <a:xfrm>
                      <a:off x="0" y="0"/>
                      <a:ext cx="3699752" cy="2809586"/>
                    </a:xfrm>
                    <a:prstGeom prst="rect">
                      <a:avLst/>
                    </a:prstGeom>
                    <a:ln/>
                  </pic:spPr>
                </pic:pic>
              </a:graphicData>
            </a:graphic>
          </wp:inline>
        </w:drawing>
      </w:r>
      <w:r>
        <w:rPr>
          <w:color w:val="000000"/>
        </w:rPr>
        <w:tab/>
      </w:r>
      <w:r>
        <w:rPr>
          <w:color w:val="000000"/>
        </w:rPr>
        <w:tab/>
      </w:r>
      <w:r>
        <w:rPr>
          <w:color w:val="000000"/>
        </w:rPr>
        <w:tab/>
      </w:r>
    </w:p>
    <w:p w14:paraId="7EC98656" w14:textId="77777777" w:rsidR="000128C6" w:rsidRDefault="0085575B">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Terminada la instalación, se deberá verificar que los servicios de bases de </w:t>
      </w:r>
      <w:r>
        <w:rPr>
          <w:rFonts w:ascii="ArialMT-Identity-H" w:eastAsia="ArialMT-Identity-H" w:hAnsi="ArialMT-Identity-H" w:cs="ArialMT-Identity-H"/>
          <w:sz w:val="20"/>
          <w:szCs w:val="20"/>
        </w:rPr>
        <w:t>datos se están</w:t>
      </w:r>
      <w:r>
        <w:rPr>
          <w:rFonts w:ascii="ArialMT-Identity-H" w:eastAsia="ArialMT-Identity-H" w:hAnsi="ArialMT-Identity-H" w:cs="ArialMT-Identity-H"/>
          <w:color w:val="000000"/>
          <w:sz w:val="20"/>
          <w:szCs w:val="20"/>
        </w:rPr>
        <w:t xml:space="preserve"> ejecutando correctamente. Abrir el </w:t>
      </w:r>
      <w:r>
        <w:rPr>
          <w:rFonts w:ascii="ArialMT-Identity-H" w:eastAsia="ArialMT-Identity-H" w:hAnsi="ArialMT-Identity-H" w:cs="ArialMT-Identity-H"/>
          <w:i/>
          <w:sz w:val="20"/>
          <w:szCs w:val="20"/>
        </w:rPr>
        <w:t>Administrador</w:t>
      </w:r>
      <w:r>
        <w:rPr>
          <w:rFonts w:ascii="ArialMT-Identity-H" w:eastAsia="ArialMT-Identity-H" w:hAnsi="ArialMT-Identity-H" w:cs="ArialMT-Identity-H"/>
          <w:i/>
          <w:color w:val="000000"/>
          <w:sz w:val="20"/>
          <w:szCs w:val="20"/>
        </w:rPr>
        <w:t xml:space="preserve"> de </w:t>
      </w:r>
      <w:r>
        <w:rPr>
          <w:rFonts w:ascii="ArialMT-Identity-H" w:eastAsia="ArialMT-Identity-H" w:hAnsi="ArialMT-Identity-H" w:cs="ArialMT-Identity-H"/>
          <w:i/>
          <w:sz w:val="20"/>
          <w:szCs w:val="20"/>
        </w:rPr>
        <w:t>Tareas</w:t>
      </w:r>
      <w:r>
        <w:rPr>
          <w:rFonts w:ascii="ArialMT-Identity-H" w:eastAsia="ArialMT-Identity-H" w:hAnsi="ArialMT-Identity-H" w:cs="ArialMT-Identity-H"/>
          <w:color w:val="000000"/>
          <w:sz w:val="20"/>
          <w:szCs w:val="20"/>
        </w:rPr>
        <w:t xml:space="preserve"> de Windows y ver la pestaña de </w:t>
      </w:r>
      <w:r>
        <w:rPr>
          <w:rFonts w:ascii="ArialMT-Identity-H" w:eastAsia="ArialMT-Identity-H" w:hAnsi="ArialMT-Identity-H" w:cs="ArialMT-Identity-H"/>
          <w:b/>
          <w:color w:val="000000"/>
          <w:sz w:val="20"/>
          <w:szCs w:val="20"/>
        </w:rPr>
        <w:t>servicios</w:t>
      </w:r>
      <w:r>
        <w:rPr>
          <w:rFonts w:ascii="ArialMT-Identity-H" w:eastAsia="ArialMT-Identity-H" w:hAnsi="ArialMT-Identity-H" w:cs="ArialMT-Identity-H"/>
          <w:color w:val="000000"/>
          <w:sz w:val="20"/>
          <w:szCs w:val="20"/>
        </w:rPr>
        <w:t xml:space="preserve">. Comprobar que los servicios </w:t>
      </w:r>
      <w:proofErr w:type="spellStart"/>
      <w:r>
        <w:rPr>
          <w:rFonts w:ascii="ArialMT-Identity-H" w:eastAsia="ArialMT-Identity-H" w:hAnsi="ArialMT-Identity-H" w:cs="ArialMT-Identity-H"/>
          <w:i/>
          <w:sz w:val="20"/>
          <w:szCs w:val="20"/>
        </w:rPr>
        <w:t>OracleServiceXE</w:t>
      </w:r>
      <w:proofErr w:type="spellEnd"/>
      <w:r>
        <w:rPr>
          <w:rFonts w:ascii="ArialMT-Identity-H" w:eastAsia="ArialMT-Identity-H" w:hAnsi="ArialMT-Identity-H" w:cs="ArialMT-Identity-H"/>
          <w:i/>
          <w:sz w:val="20"/>
          <w:szCs w:val="20"/>
        </w:rPr>
        <w:t xml:space="preserve"> </w:t>
      </w:r>
      <w:r>
        <w:rPr>
          <w:rFonts w:ascii="ArialMT-Identity-H" w:eastAsia="ArialMT-Identity-H" w:hAnsi="ArialMT-Identity-H" w:cs="ArialMT-Identity-H"/>
          <w:sz w:val="20"/>
          <w:szCs w:val="20"/>
        </w:rPr>
        <w:t xml:space="preserve">y </w:t>
      </w:r>
      <w:proofErr w:type="spellStart"/>
      <w:r>
        <w:rPr>
          <w:rFonts w:ascii="ArialMT-Identity-H" w:eastAsia="ArialMT-Identity-H" w:hAnsi="ArialMT-Identity-H" w:cs="ArialMT-Identity-H"/>
          <w:i/>
          <w:sz w:val="20"/>
          <w:szCs w:val="20"/>
        </w:rPr>
        <w:t>OracleXETNSListener</w:t>
      </w:r>
      <w:proofErr w:type="spellEnd"/>
      <w:r>
        <w:rPr>
          <w:rFonts w:ascii="ArialMT-Identity-H" w:eastAsia="ArialMT-Identity-H" w:hAnsi="ArialMT-Identity-H" w:cs="ArialMT-Identity-H"/>
          <w:color w:val="000000"/>
          <w:sz w:val="20"/>
          <w:szCs w:val="20"/>
        </w:rPr>
        <w:t xml:space="preserve"> </w:t>
      </w:r>
      <w:r>
        <w:rPr>
          <w:rFonts w:ascii="ArialMT-Identity-H" w:eastAsia="ArialMT-Identity-H" w:hAnsi="ArialMT-Identity-H" w:cs="ArialMT-Identity-H"/>
          <w:sz w:val="20"/>
          <w:szCs w:val="20"/>
        </w:rPr>
        <w:t>estén</w:t>
      </w:r>
      <w:r>
        <w:rPr>
          <w:rFonts w:ascii="ArialMT-Identity-H" w:eastAsia="ArialMT-Identity-H" w:hAnsi="ArialMT-Identity-H" w:cs="ArialMT-Identity-H"/>
          <w:color w:val="000000"/>
          <w:sz w:val="20"/>
          <w:szCs w:val="20"/>
        </w:rPr>
        <w:t xml:space="preserve"> ejecutando correctamente.</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noProof/>
          <w:color w:val="000000"/>
          <w:lang w:val="es-ES"/>
        </w:rPr>
        <w:drawing>
          <wp:inline distT="0" distB="0" distL="114300" distR="114300" wp14:anchorId="78D3741E" wp14:editId="631AA173">
            <wp:extent cx="5534025" cy="1867578"/>
            <wp:effectExtent l="0" t="0" r="0" b="0"/>
            <wp:docPr id="20"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20"/>
                    <a:srcRect b="25730"/>
                    <a:stretch>
                      <a:fillRect/>
                    </a:stretch>
                  </pic:blipFill>
                  <pic:spPr>
                    <a:xfrm>
                      <a:off x="0" y="0"/>
                      <a:ext cx="5534025" cy="1867578"/>
                    </a:xfrm>
                    <a:prstGeom prst="rect">
                      <a:avLst/>
                    </a:prstGeom>
                    <a:ln/>
                  </pic:spPr>
                </pic:pic>
              </a:graphicData>
            </a:graphic>
          </wp:inline>
        </w:drawing>
      </w:r>
    </w:p>
    <w:p w14:paraId="14338190" w14:textId="77777777" w:rsidR="000128C6" w:rsidRDefault="0085575B">
      <w:pPr>
        <w:numPr>
          <w:ilvl w:val="0"/>
          <w:numId w:val="2"/>
        </w:numPr>
        <w:spacing w:after="160" w:line="259" w:lineRule="auto"/>
        <w:rPr>
          <w:sz w:val="22"/>
          <w:szCs w:val="22"/>
        </w:rPr>
      </w:pPr>
      <w:r>
        <w:rPr>
          <w:rFonts w:ascii="ArialMT-Identity-H" w:eastAsia="ArialMT-Identity-H" w:hAnsi="ArialMT-Identity-H" w:cs="ArialMT-Identity-H"/>
          <w:sz w:val="20"/>
          <w:szCs w:val="20"/>
        </w:rPr>
        <w:t xml:space="preserve">Descomprima el archivo descargado </w:t>
      </w:r>
      <w:r>
        <w:rPr>
          <w:rFonts w:ascii="ArialMT-Identity-H" w:eastAsia="ArialMT-Identity-H" w:hAnsi="ArialMT-Identity-H" w:cs="ArialMT-Identity-H"/>
          <w:i/>
          <w:sz w:val="20"/>
          <w:szCs w:val="20"/>
        </w:rPr>
        <w:t>data-integration.zip</w:t>
      </w:r>
      <w:r>
        <w:rPr>
          <w:rFonts w:ascii="ArialMT-Identity-H" w:eastAsia="ArialMT-Identity-H" w:hAnsi="ArialMT-Identity-H" w:cs="ArialMT-Identity-H"/>
          <w:sz w:val="20"/>
          <w:szCs w:val="20"/>
        </w:rPr>
        <w:t xml:space="preserve"> en alguna carpeta del sistema de archivos local. Abra una consola de línea de comandos de Windows y vaya al directorio </w:t>
      </w:r>
      <w:r>
        <w:rPr>
          <w:rFonts w:ascii="ArialMT-Identity-H" w:eastAsia="ArialMT-Identity-H" w:hAnsi="ArialMT-Identity-H" w:cs="ArialMT-Identity-H"/>
          <w:i/>
          <w:sz w:val="20"/>
          <w:szCs w:val="20"/>
        </w:rPr>
        <w:t>data-</w:t>
      </w:r>
      <w:proofErr w:type="spellStart"/>
      <w:r>
        <w:rPr>
          <w:rFonts w:ascii="ArialMT-Identity-H" w:eastAsia="ArialMT-Identity-H" w:hAnsi="ArialMT-Identity-H" w:cs="ArialMT-Identity-H"/>
          <w:i/>
          <w:sz w:val="20"/>
          <w:szCs w:val="20"/>
        </w:rPr>
        <w:t>integration</w:t>
      </w:r>
      <w:proofErr w:type="spellEnd"/>
      <w:r>
        <w:rPr>
          <w:rFonts w:ascii="ArialMT-Identity-H" w:eastAsia="ArialMT-Identity-H" w:hAnsi="ArialMT-Identity-H" w:cs="ArialMT-Identity-H"/>
          <w:sz w:val="20"/>
          <w:szCs w:val="20"/>
        </w:rPr>
        <w:t xml:space="preserve"> recién descomprimido (con el comando </w:t>
      </w:r>
      <w:r>
        <w:rPr>
          <w:rFonts w:ascii="Courier New" w:eastAsia="Courier New" w:hAnsi="Courier New" w:cs="Courier New"/>
          <w:sz w:val="20"/>
          <w:szCs w:val="20"/>
        </w:rPr>
        <w:t>cd</w:t>
      </w:r>
      <w:r>
        <w:rPr>
          <w:rFonts w:ascii="ArialMT-Identity-H" w:eastAsia="ArialMT-Identity-H" w:hAnsi="ArialMT-Identity-H" w:cs="ArialMT-Identity-H"/>
          <w:sz w:val="20"/>
          <w:szCs w:val="20"/>
        </w:rPr>
        <w:t xml:space="preserve">). Configure las </w:t>
      </w:r>
      <w:r>
        <w:rPr>
          <w:rFonts w:ascii="ArialMT-Identity-H" w:eastAsia="ArialMT-Identity-H" w:hAnsi="ArialMT-Identity-H" w:cs="ArialMT-Identity-H"/>
          <w:sz w:val="20"/>
          <w:szCs w:val="20"/>
        </w:rPr>
        <w:lastRenderedPageBreak/>
        <w:t xml:space="preserve">variables de ambiente </w:t>
      </w:r>
      <w:r>
        <w:rPr>
          <w:rFonts w:ascii="Courier New" w:eastAsia="Courier New" w:hAnsi="Courier New" w:cs="Courier New"/>
          <w:sz w:val="20"/>
          <w:szCs w:val="20"/>
        </w:rPr>
        <w:t>JAVA_HOME</w:t>
      </w:r>
      <w:r>
        <w:rPr>
          <w:rFonts w:ascii="ArialMT-Identity-H" w:eastAsia="ArialMT-Identity-H" w:hAnsi="ArialMT-Identity-H" w:cs="ArialMT-Identity-H"/>
          <w:sz w:val="20"/>
          <w:szCs w:val="20"/>
        </w:rPr>
        <w:t xml:space="preserve">, </w:t>
      </w:r>
      <w:r>
        <w:rPr>
          <w:rFonts w:ascii="Courier New" w:eastAsia="Courier New" w:hAnsi="Courier New" w:cs="Courier New"/>
          <w:sz w:val="20"/>
          <w:szCs w:val="20"/>
        </w:rPr>
        <w:t>CLASSPATH</w:t>
      </w:r>
      <w:r>
        <w:rPr>
          <w:rFonts w:ascii="ArialMT-Identity-H" w:eastAsia="ArialMT-Identity-H" w:hAnsi="ArialMT-Identity-H" w:cs="ArialMT-Identity-H"/>
          <w:sz w:val="20"/>
          <w:szCs w:val="20"/>
        </w:rPr>
        <w:t xml:space="preserve"> y </w:t>
      </w:r>
      <w:r>
        <w:rPr>
          <w:rFonts w:ascii="Courier New" w:eastAsia="Courier New" w:hAnsi="Courier New" w:cs="Courier New"/>
          <w:sz w:val="20"/>
          <w:szCs w:val="20"/>
        </w:rPr>
        <w:t>PATH</w:t>
      </w:r>
      <w:r>
        <w:rPr>
          <w:rFonts w:ascii="ArialMT-Identity-H" w:eastAsia="ArialMT-Identity-H" w:hAnsi="ArialMT-Identity-H" w:cs="ArialMT-Identity-H"/>
          <w:sz w:val="20"/>
          <w:szCs w:val="20"/>
        </w:rPr>
        <w:t xml:space="preserve"> para la ruta en que se encuentre la MV de Java (el software ya incluye la máquina virtual versión 7, por lo que no es necesario descargarla o tenerla instalada).</w:t>
      </w:r>
    </w:p>
    <w:p w14:paraId="16FE2F95" w14:textId="77777777" w:rsidR="000128C6" w:rsidRDefault="0085575B">
      <w:pPr>
        <w:spacing w:after="160" w:line="259"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JAVA_HOME</w:t>
      </w:r>
      <w:proofErr w:type="spellEnd"/>
      <w:r>
        <w:rPr>
          <w:rFonts w:ascii="Courier New" w:eastAsia="Courier New" w:hAnsi="Courier New" w:cs="Courier New"/>
          <w:sz w:val="20"/>
          <w:szCs w:val="20"/>
        </w:rPr>
        <w:t>=[drive</w:t>
      </w:r>
      <w:proofErr w:type="gramStart"/>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rutalocal</w:t>
      </w:r>
      <w:proofErr w:type="spellEnd"/>
      <w:r>
        <w:rPr>
          <w:rFonts w:ascii="Courier New" w:eastAsia="Courier New" w:hAnsi="Courier New" w:cs="Courier New"/>
          <w:sz w:val="20"/>
          <w:szCs w:val="20"/>
        </w:rPr>
        <w:t>]\data-</w:t>
      </w:r>
      <w:proofErr w:type="spellStart"/>
      <w:r>
        <w:rPr>
          <w:rFonts w:ascii="Courier New" w:eastAsia="Courier New" w:hAnsi="Courier New" w:cs="Courier New"/>
          <w:sz w:val="20"/>
          <w:szCs w:val="20"/>
        </w:rPr>
        <w:t>integration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jdk</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jre</w:t>
      </w:r>
      <w:proofErr w:type="spellEnd"/>
      <w:r>
        <w:rPr>
          <w:rFonts w:ascii="Courier New" w:eastAsia="Courier New" w:hAnsi="Courier New" w:cs="Courier New"/>
          <w:sz w:val="20"/>
          <w:szCs w:val="20"/>
        </w:rPr>
        <w:t xml:space="preserve"> </w:t>
      </w:r>
    </w:p>
    <w:p w14:paraId="3074186F" w14:textId="77777777" w:rsidR="000128C6" w:rsidRDefault="0085575B">
      <w:pPr>
        <w:spacing w:after="160" w:line="259"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CLASSPATH</w:t>
      </w:r>
      <w:proofErr w:type="spellEnd"/>
      <w:r>
        <w:rPr>
          <w:rFonts w:ascii="Courier New" w:eastAsia="Courier New" w:hAnsi="Courier New" w:cs="Courier New"/>
          <w:sz w:val="20"/>
          <w:szCs w:val="20"/>
        </w:rPr>
        <w:t>=[drive</w:t>
      </w:r>
      <w:proofErr w:type="gramStart"/>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rutalocal</w:t>
      </w:r>
      <w:proofErr w:type="spellEnd"/>
      <w:r>
        <w:rPr>
          <w:rFonts w:ascii="Courier New" w:eastAsia="Courier New" w:hAnsi="Courier New" w:cs="Courier New"/>
          <w:sz w:val="20"/>
          <w:szCs w:val="20"/>
        </w:rPr>
        <w:t>]\data-</w:t>
      </w:r>
      <w:proofErr w:type="spellStart"/>
      <w:r>
        <w:rPr>
          <w:rFonts w:ascii="Courier New" w:eastAsia="Courier New" w:hAnsi="Courier New" w:cs="Courier New"/>
          <w:sz w:val="20"/>
          <w:szCs w:val="20"/>
        </w:rPr>
        <w:t>integration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jdk</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jre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lib</w:t>
      </w:r>
      <w:proofErr w:type="spellEnd"/>
      <w:r>
        <w:rPr>
          <w:rFonts w:ascii="Courier New" w:eastAsia="Courier New" w:hAnsi="Courier New" w:cs="Courier New"/>
          <w:sz w:val="20"/>
          <w:szCs w:val="20"/>
        </w:rPr>
        <w:t xml:space="preserve"> </w:t>
      </w:r>
    </w:p>
    <w:p w14:paraId="70DA21BA" w14:textId="77777777" w:rsidR="000128C6" w:rsidRDefault="00DA3375">
      <w:pPr>
        <w:spacing w:after="160" w:line="259"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PATH</w:t>
      </w:r>
      <w:proofErr w:type="spellEnd"/>
      <w:r>
        <w:rPr>
          <w:rFonts w:ascii="Courier New" w:eastAsia="Courier New" w:hAnsi="Courier New" w:cs="Courier New"/>
          <w:sz w:val="20"/>
          <w:szCs w:val="20"/>
        </w:rPr>
        <w:t>=</w:t>
      </w:r>
      <w:r w:rsidR="0085575B">
        <w:rPr>
          <w:rFonts w:ascii="Courier New" w:eastAsia="Courier New" w:hAnsi="Courier New" w:cs="Courier New"/>
          <w:sz w:val="20"/>
          <w:szCs w:val="20"/>
        </w:rPr>
        <w:t>[drive</w:t>
      </w:r>
      <w:proofErr w:type="gramStart"/>
      <w:r w:rsidR="0085575B">
        <w:rPr>
          <w:rFonts w:ascii="Courier New" w:eastAsia="Courier New" w:hAnsi="Courier New" w:cs="Courier New"/>
          <w:sz w:val="20"/>
          <w:szCs w:val="20"/>
        </w:rPr>
        <w:t>]:[</w:t>
      </w:r>
      <w:proofErr w:type="spellStart"/>
      <w:proofErr w:type="gramEnd"/>
      <w:r w:rsidR="0085575B">
        <w:rPr>
          <w:rFonts w:ascii="Courier New" w:eastAsia="Courier New" w:hAnsi="Courier New" w:cs="Courier New"/>
          <w:sz w:val="20"/>
          <w:szCs w:val="20"/>
        </w:rPr>
        <w:t>rutalocal</w:t>
      </w:r>
      <w:proofErr w:type="spellEnd"/>
      <w:r w:rsidR="0085575B">
        <w:rPr>
          <w:rFonts w:ascii="Courier New" w:eastAsia="Courier New" w:hAnsi="Courier New" w:cs="Courier New"/>
          <w:sz w:val="20"/>
          <w:szCs w:val="20"/>
        </w:rPr>
        <w:t>]\data-</w:t>
      </w:r>
      <w:proofErr w:type="spellStart"/>
      <w:r w:rsidR="0085575B">
        <w:rPr>
          <w:rFonts w:ascii="Courier New" w:eastAsia="Courier New" w:hAnsi="Courier New" w:cs="Courier New"/>
          <w:sz w:val="20"/>
          <w:szCs w:val="20"/>
        </w:rPr>
        <w:t>integration</w:t>
      </w:r>
      <w:proofErr w:type="spellEnd"/>
      <w:r w:rsidR="0085575B">
        <w:rPr>
          <w:rFonts w:ascii="Courier New" w:eastAsia="Courier New" w:hAnsi="Courier New" w:cs="Courier New"/>
          <w:sz w:val="20"/>
          <w:szCs w:val="20"/>
        </w:rPr>
        <w:t>\</w:t>
      </w:r>
      <w:proofErr w:type="spellStart"/>
      <w:r w:rsidR="0085575B">
        <w:rPr>
          <w:rFonts w:ascii="Courier New" w:eastAsia="Courier New" w:hAnsi="Courier New" w:cs="Courier New"/>
          <w:sz w:val="20"/>
          <w:szCs w:val="20"/>
        </w:rPr>
        <w:t>jdk</w:t>
      </w:r>
      <w:proofErr w:type="spellEnd"/>
      <w:r w:rsidR="0085575B">
        <w:rPr>
          <w:rFonts w:ascii="Courier New" w:eastAsia="Courier New" w:hAnsi="Courier New" w:cs="Courier New"/>
          <w:sz w:val="20"/>
          <w:szCs w:val="20"/>
        </w:rPr>
        <w:t>\</w:t>
      </w:r>
      <w:proofErr w:type="spellStart"/>
      <w:r w:rsidR="0085575B">
        <w:rPr>
          <w:rFonts w:ascii="Courier New" w:eastAsia="Courier New" w:hAnsi="Courier New" w:cs="Courier New"/>
          <w:sz w:val="20"/>
          <w:szCs w:val="20"/>
        </w:rPr>
        <w:t>jre</w:t>
      </w:r>
      <w:proofErr w:type="spellEnd"/>
      <w:r w:rsidR="0085575B">
        <w:rPr>
          <w:rFonts w:ascii="Courier New" w:eastAsia="Courier New" w:hAnsi="Courier New" w:cs="Courier New"/>
          <w:sz w:val="20"/>
          <w:szCs w:val="20"/>
        </w:rPr>
        <w:t>\</w:t>
      </w:r>
      <w:proofErr w:type="spellStart"/>
      <w:r w:rsidR="0085575B">
        <w:rPr>
          <w:rFonts w:ascii="Courier New" w:eastAsia="Courier New" w:hAnsi="Courier New" w:cs="Courier New"/>
          <w:sz w:val="20"/>
          <w:szCs w:val="20"/>
        </w:rPr>
        <w:t>bin</w:t>
      </w:r>
      <w:proofErr w:type="spellEnd"/>
      <w:r w:rsidR="0085575B">
        <w:rPr>
          <w:rFonts w:ascii="Courier New" w:eastAsia="Courier New" w:hAnsi="Courier New" w:cs="Courier New"/>
          <w:sz w:val="20"/>
          <w:szCs w:val="20"/>
        </w:rPr>
        <w:t xml:space="preserve"> </w:t>
      </w:r>
    </w:p>
    <w:p w14:paraId="7B4CE0BE" w14:textId="77777777" w:rsidR="000128C6" w:rsidRDefault="0085575B">
      <w:pPr>
        <w:spacing w:after="160" w:line="259" w:lineRule="auto"/>
        <w:ind w:left="720"/>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y ejecute el archivo </w:t>
      </w:r>
      <w:r>
        <w:rPr>
          <w:rFonts w:ascii="ArialMT-Identity-H" w:eastAsia="ArialMT-Identity-H" w:hAnsi="ArialMT-Identity-H" w:cs="ArialMT-Identity-H"/>
          <w:i/>
          <w:sz w:val="20"/>
          <w:szCs w:val="20"/>
        </w:rPr>
        <w:t>set-pentaho-env.bat</w:t>
      </w:r>
      <w:r>
        <w:rPr>
          <w:rFonts w:ascii="ArialMT-Identity-H" w:eastAsia="ArialMT-Identity-H" w:hAnsi="ArialMT-Identity-H" w:cs="ArialMT-Identity-H"/>
          <w:sz w:val="20"/>
          <w:szCs w:val="20"/>
        </w:rPr>
        <w:t xml:space="preserve"> para configurar el programa. </w:t>
      </w:r>
    </w:p>
    <w:p w14:paraId="4F56C2BF" w14:textId="77777777" w:rsidR="000128C6" w:rsidRDefault="0085575B">
      <w:pPr>
        <w:spacing w:after="160" w:line="259" w:lineRule="auto"/>
        <w:ind w:left="720"/>
        <w:rPr>
          <w:rFonts w:ascii="Courier New" w:eastAsia="Courier New" w:hAnsi="Courier New" w:cs="Courier New"/>
          <w:sz w:val="20"/>
          <w:szCs w:val="20"/>
        </w:rPr>
      </w:pPr>
      <w:r>
        <w:rPr>
          <w:rFonts w:ascii="Courier New" w:eastAsia="Courier New" w:hAnsi="Courier New" w:cs="Courier New"/>
          <w:sz w:val="20"/>
          <w:szCs w:val="20"/>
        </w:rPr>
        <w:t>set-pentaho-env.bat</w:t>
      </w:r>
    </w:p>
    <w:p w14:paraId="4E79FE9D" w14:textId="77777777" w:rsidR="0067301F" w:rsidRDefault="0067301F">
      <w:pPr>
        <w:spacing w:after="160" w:line="259" w:lineRule="auto"/>
        <w:ind w:left="720"/>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De la siguiente ruta </w:t>
      </w:r>
      <w:r>
        <w:rPr>
          <w:rFonts w:ascii="Courier New" w:eastAsia="Courier New" w:hAnsi="Courier New" w:cs="Courier New"/>
          <w:sz w:val="20"/>
          <w:szCs w:val="20"/>
        </w:rPr>
        <w:t>[drive</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oraclexe</w:t>
      </w:r>
      <w:proofErr w:type="spellEnd"/>
      <w:r>
        <w:rPr>
          <w:rFonts w:ascii="Courier New" w:eastAsia="Courier New" w:hAnsi="Courier New" w:cs="Courier New"/>
          <w:sz w:val="20"/>
          <w:szCs w:val="20"/>
        </w:rPr>
        <w:t>\app\</w:t>
      </w:r>
      <w:proofErr w:type="spellStart"/>
      <w:r>
        <w:rPr>
          <w:rFonts w:ascii="Courier New" w:eastAsia="Courier New" w:hAnsi="Courier New" w:cs="Courier New"/>
          <w:sz w:val="20"/>
          <w:szCs w:val="20"/>
        </w:rPr>
        <w:t>oracle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product</w:t>
      </w:r>
      <w:proofErr w:type="spellEnd"/>
      <w:r>
        <w:rPr>
          <w:rFonts w:ascii="Courier New" w:eastAsia="Courier New" w:hAnsi="Courier New" w:cs="Courier New"/>
          <w:sz w:val="20"/>
          <w:szCs w:val="20"/>
        </w:rPr>
        <w:t>\11.2.0\server\</w:t>
      </w:r>
      <w:proofErr w:type="spellStart"/>
      <w:r>
        <w:rPr>
          <w:rFonts w:ascii="Courier New" w:eastAsia="Courier New" w:hAnsi="Courier New" w:cs="Courier New"/>
          <w:sz w:val="20"/>
          <w:szCs w:val="20"/>
        </w:rPr>
        <w:t>jdbc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lib</w:t>
      </w:r>
      <w:proofErr w:type="spellEnd"/>
      <w:proofErr w:type="gramEnd"/>
      <w:r>
        <w:rPr>
          <w:rFonts w:ascii="ArialMT-Identity-H" w:eastAsia="ArialMT-Identity-H" w:hAnsi="ArialMT-Identity-H" w:cs="ArialMT-Identity-H"/>
          <w:sz w:val="20"/>
          <w:szCs w:val="20"/>
        </w:rPr>
        <w:t xml:space="preserve">, localice el archivo </w:t>
      </w:r>
      <w:r w:rsidRPr="00DA3375">
        <w:rPr>
          <w:rFonts w:ascii="Courier New" w:eastAsia="Courier New" w:hAnsi="Courier New" w:cs="Courier New"/>
          <w:sz w:val="20"/>
          <w:szCs w:val="20"/>
        </w:rPr>
        <w:t>ojdbc</w:t>
      </w:r>
      <w:r w:rsidR="00DA3375" w:rsidRPr="00DA3375">
        <w:rPr>
          <w:rFonts w:ascii="Courier New" w:eastAsia="Courier New" w:hAnsi="Courier New" w:cs="Courier New"/>
          <w:sz w:val="20"/>
          <w:szCs w:val="20"/>
        </w:rPr>
        <w:t>6.jar</w:t>
      </w:r>
      <w:r w:rsidR="00DA3375">
        <w:rPr>
          <w:rFonts w:ascii="ArialMT-Identity-H" w:eastAsia="ArialMT-Identity-H" w:hAnsi="ArialMT-Identity-H" w:cs="ArialMT-Identity-H"/>
          <w:sz w:val="20"/>
          <w:szCs w:val="20"/>
        </w:rPr>
        <w:t xml:space="preserve"> y cópielo a la carpeta </w:t>
      </w:r>
      <w:r>
        <w:rPr>
          <w:rFonts w:ascii="ArialMT-Identity-H" w:eastAsia="ArialMT-Identity-H" w:hAnsi="ArialMT-Identity-H" w:cs="ArialMT-Identity-H"/>
          <w:sz w:val="20"/>
          <w:szCs w:val="20"/>
        </w:rPr>
        <w:t xml:space="preserve"> </w:t>
      </w:r>
      <w:r w:rsidR="00DA3375">
        <w:rPr>
          <w:rFonts w:ascii="Courier New" w:eastAsia="Courier New" w:hAnsi="Courier New" w:cs="Courier New"/>
          <w:sz w:val="20"/>
          <w:szCs w:val="20"/>
        </w:rPr>
        <w:t>[drive]:[</w:t>
      </w:r>
      <w:proofErr w:type="spellStart"/>
      <w:r w:rsidR="00DA3375">
        <w:rPr>
          <w:rFonts w:ascii="Courier New" w:eastAsia="Courier New" w:hAnsi="Courier New" w:cs="Courier New"/>
          <w:sz w:val="20"/>
          <w:szCs w:val="20"/>
        </w:rPr>
        <w:t>rutalocal</w:t>
      </w:r>
      <w:proofErr w:type="spellEnd"/>
      <w:r w:rsidR="00DA3375">
        <w:rPr>
          <w:rFonts w:ascii="Courier New" w:eastAsia="Courier New" w:hAnsi="Courier New" w:cs="Courier New"/>
          <w:sz w:val="20"/>
          <w:szCs w:val="20"/>
        </w:rPr>
        <w:t>]\data-</w:t>
      </w:r>
      <w:proofErr w:type="spellStart"/>
      <w:r w:rsidR="00DA3375">
        <w:rPr>
          <w:rFonts w:ascii="Courier New" w:eastAsia="Courier New" w:hAnsi="Courier New" w:cs="Courier New"/>
          <w:sz w:val="20"/>
          <w:szCs w:val="20"/>
        </w:rPr>
        <w:t>integration</w:t>
      </w:r>
      <w:proofErr w:type="spellEnd"/>
      <w:r w:rsidR="00DA3375">
        <w:rPr>
          <w:rFonts w:ascii="Courier New" w:eastAsia="Courier New" w:hAnsi="Courier New" w:cs="Courier New"/>
          <w:sz w:val="20"/>
          <w:szCs w:val="20"/>
        </w:rPr>
        <w:t>\</w:t>
      </w:r>
      <w:proofErr w:type="spellStart"/>
      <w:r w:rsidR="00DA3375">
        <w:rPr>
          <w:rFonts w:ascii="Courier New" w:eastAsia="Courier New" w:hAnsi="Courier New" w:cs="Courier New"/>
          <w:sz w:val="20"/>
          <w:szCs w:val="20"/>
        </w:rPr>
        <w:t>lib</w:t>
      </w:r>
      <w:proofErr w:type="spellEnd"/>
    </w:p>
    <w:p w14:paraId="3929B616" w14:textId="77777777" w:rsidR="000128C6" w:rsidRDefault="00DA3375">
      <w:pPr>
        <w:spacing w:after="160" w:line="259" w:lineRule="auto"/>
        <w:ind w:left="720"/>
        <w:rPr>
          <w:rFonts w:ascii="Courier New" w:eastAsia="Courier New" w:hAnsi="Courier New" w:cs="Courier New"/>
          <w:sz w:val="20"/>
          <w:szCs w:val="20"/>
        </w:rPr>
      </w:pPr>
      <w:r>
        <w:rPr>
          <w:rFonts w:ascii="ArialMT-Identity-H" w:eastAsia="ArialMT-Identity-H" w:hAnsi="ArialMT-Identity-H" w:cs="ArialMT-Identity-H"/>
          <w:sz w:val="20"/>
          <w:szCs w:val="20"/>
        </w:rPr>
        <w:t xml:space="preserve">Una vez concluida </w:t>
      </w:r>
      <w:r w:rsidR="0085575B">
        <w:rPr>
          <w:rFonts w:ascii="ArialMT-Identity-H" w:eastAsia="ArialMT-Identity-H" w:hAnsi="ArialMT-Identity-H" w:cs="ArialMT-Identity-H"/>
          <w:sz w:val="20"/>
          <w:szCs w:val="20"/>
        </w:rPr>
        <w:t>la configuración</w:t>
      </w:r>
      <w:r>
        <w:rPr>
          <w:rFonts w:ascii="ArialMT-Identity-H" w:eastAsia="ArialMT-Identity-H" w:hAnsi="ArialMT-Identity-H" w:cs="ArialMT-Identity-H"/>
          <w:sz w:val="20"/>
          <w:szCs w:val="20"/>
        </w:rPr>
        <w:t>,</w:t>
      </w:r>
      <w:r w:rsidR="0085575B">
        <w:rPr>
          <w:rFonts w:ascii="ArialMT-Identity-H" w:eastAsia="ArialMT-Identity-H" w:hAnsi="ArialMT-Identity-H" w:cs="ArialMT-Identity-H"/>
          <w:sz w:val="20"/>
          <w:szCs w:val="20"/>
        </w:rPr>
        <w:t xml:space="preserve"> ejecute el programa</w:t>
      </w:r>
      <w:r>
        <w:rPr>
          <w:rFonts w:ascii="ArialMT-Identity-H" w:eastAsia="ArialMT-Identity-H" w:hAnsi="ArialMT-Identity-H" w:cs="ArialMT-Identity-H"/>
          <w:sz w:val="20"/>
          <w:szCs w:val="20"/>
        </w:rPr>
        <w:t xml:space="preserve">, escribiendo en la terminal el comando </w:t>
      </w:r>
      <w:r w:rsidR="0085575B">
        <w:rPr>
          <w:rFonts w:ascii="Courier New" w:eastAsia="Courier New" w:hAnsi="Courier New" w:cs="Courier New"/>
          <w:sz w:val="20"/>
          <w:szCs w:val="20"/>
        </w:rPr>
        <w:t>Spoon.bat</w:t>
      </w:r>
      <w:r>
        <w:rPr>
          <w:rFonts w:ascii="Courier New" w:eastAsia="Courier New" w:hAnsi="Courier New" w:cs="Courier New"/>
          <w:sz w:val="20"/>
          <w:szCs w:val="20"/>
        </w:rPr>
        <w:t xml:space="preserve">. </w:t>
      </w:r>
      <w:r w:rsidRPr="00DA3375">
        <w:rPr>
          <w:rFonts w:ascii="ArialMT-Identity-H" w:eastAsia="ArialMT-Identity-H" w:hAnsi="ArialMT-Identity-H" w:cs="ArialMT-Identity-H"/>
          <w:sz w:val="20"/>
          <w:szCs w:val="20"/>
        </w:rPr>
        <w:t>Espere un poco hasta que la aplicación cargue por completo.</w:t>
      </w:r>
    </w:p>
    <w:p w14:paraId="103B36CC" w14:textId="77777777" w:rsidR="000128C6" w:rsidRDefault="0085575B">
      <w:pPr>
        <w:spacing w:after="160" w:line="259" w:lineRule="auto"/>
        <w:ind w:left="720"/>
        <w:rPr>
          <w:rFonts w:ascii="Courier New" w:eastAsia="Courier New" w:hAnsi="Courier New" w:cs="Courier New"/>
          <w:sz w:val="20"/>
          <w:szCs w:val="20"/>
        </w:rPr>
      </w:pPr>
      <w:r>
        <w:rPr>
          <w:rFonts w:ascii="Courier New" w:eastAsia="Courier New" w:hAnsi="Courier New" w:cs="Courier New"/>
          <w:noProof/>
          <w:sz w:val="20"/>
          <w:szCs w:val="20"/>
          <w:lang w:val="es-ES"/>
        </w:rPr>
        <w:drawing>
          <wp:inline distT="114300" distB="114300" distL="114300" distR="114300" wp14:anchorId="0FB0B10A" wp14:editId="08849491">
            <wp:extent cx="2654701" cy="184203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2654701" cy="1842038"/>
                    </a:xfrm>
                    <a:prstGeom prst="rect">
                      <a:avLst/>
                    </a:prstGeom>
                    <a:ln/>
                  </pic:spPr>
                </pic:pic>
              </a:graphicData>
            </a:graphic>
          </wp:inline>
        </w:drawing>
      </w:r>
      <w:r>
        <w:rPr>
          <w:rFonts w:ascii="Courier New" w:eastAsia="Courier New" w:hAnsi="Courier New" w:cs="Courier New"/>
          <w:noProof/>
          <w:sz w:val="20"/>
          <w:szCs w:val="20"/>
          <w:lang w:val="es-ES"/>
        </w:rPr>
        <w:drawing>
          <wp:inline distT="114300" distB="114300" distL="114300" distR="114300" wp14:anchorId="61444089" wp14:editId="126CBB03">
            <wp:extent cx="3653978" cy="1950434"/>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653978" cy="1950434"/>
                    </a:xfrm>
                    <a:prstGeom prst="rect">
                      <a:avLst/>
                    </a:prstGeom>
                    <a:ln/>
                  </pic:spPr>
                </pic:pic>
              </a:graphicData>
            </a:graphic>
          </wp:inline>
        </w:drawing>
      </w:r>
    </w:p>
    <w:p w14:paraId="4AB1EA8E" w14:textId="77777777" w:rsidR="000128C6" w:rsidRDefault="0085575B">
      <w:pPr>
        <w:numPr>
          <w:ilvl w:val="0"/>
          <w:numId w:val="2"/>
        </w:numPr>
        <w:spacing w:after="160" w:line="259" w:lineRule="auto"/>
        <w:rPr>
          <w:sz w:val="22"/>
          <w:szCs w:val="22"/>
        </w:rPr>
      </w:pPr>
      <w:r>
        <w:rPr>
          <w:rFonts w:ascii="ArialMT-Identity-H" w:eastAsia="ArialMT-Identity-H" w:hAnsi="ArialMT-Identity-H" w:cs="ArialMT-Identity-H"/>
          <w:sz w:val="20"/>
          <w:szCs w:val="20"/>
        </w:rPr>
        <w:t>Descargue el archivo</w:t>
      </w:r>
      <w:r>
        <w:rPr>
          <w:rFonts w:ascii="ArialMT-Identity-H" w:eastAsia="ArialMT-Identity-H" w:hAnsi="ArialMT-Identity-H" w:cs="ArialMT-Identity-H"/>
          <w:color w:val="1155CC"/>
          <w:sz w:val="20"/>
          <w:szCs w:val="20"/>
          <w:u w:val="single"/>
        </w:rPr>
        <w:t xml:space="preserve"> </w:t>
      </w:r>
      <w:hyperlink r:id="rId23">
        <w:r>
          <w:rPr>
            <w:rFonts w:ascii="ArialMT-Identity-H" w:eastAsia="ArialMT-Identity-H" w:hAnsi="ArialMT-Identity-H" w:cs="ArialMT-Identity-H"/>
            <w:i/>
            <w:color w:val="1155CC"/>
            <w:sz w:val="20"/>
            <w:szCs w:val="20"/>
            <w:u w:val="single"/>
          </w:rPr>
          <w:t>ventas.mdb</w:t>
        </w:r>
      </w:hyperlink>
      <w:hyperlink r:id="rId24">
        <w:r>
          <w:rPr>
            <w:rFonts w:ascii="ArialMT-Identity-H" w:eastAsia="ArialMT-Identity-H" w:hAnsi="ArialMT-Identity-H" w:cs="ArialMT-Identity-H"/>
            <w:sz w:val="20"/>
            <w:szCs w:val="20"/>
          </w:rPr>
          <w:t xml:space="preserve"> </w:t>
        </w:r>
      </w:hyperlink>
      <w:r>
        <w:rPr>
          <w:rFonts w:ascii="ArialMT-Identity-H" w:eastAsia="ArialMT-Identity-H" w:hAnsi="ArialMT-Identity-H" w:cs="ArialMT-Identity-H"/>
          <w:sz w:val="20"/>
          <w:szCs w:val="20"/>
        </w:rPr>
        <w:t>que representa una base de datos operacional de Access, y guárdelo en una carpeta accesible en la computadora local.</w:t>
      </w:r>
    </w:p>
    <w:p w14:paraId="26801723" w14:textId="77777777" w:rsidR="000128C6" w:rsidRDefault="000128C6">
      <w:pPr>
        <w:jc w:val="both"/>
        <w:rPr>
          <w:rFonts w:ascii="ArialMT-Identity-H" w:eastAsia="ArialMT-Identity-H" w:hAnsi="ArialMT-Identity-H" w:cs="ArialMT-Identity-H"/>
        </w:rPr>
      </w:pPr>
    </w:p>
    <w:p w14:paraId="1B04737B" w14:textId="77777777" w:rsidR="000128C6" w:rsidRDefault="0085575B">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 xml:space="preserve"> MARCO TEÓRICO</w:t>
      </w:r>
    </w:p>
    <w:p w14:paraId="14CF0064" w14:textId="77777777" w:rsidR="000128C6" w:rsidRDefault="000128C6">
      <w:pPr>
        <w:jc w:val="both"/>
        <w:rPr>
          <w:rFonts w:ascii="ArialMT-Identity-H" w:eastAsia="ArialMT-Identity-H" w:hAnsi="ArialMT-Identity-H" w:cs="ArialMT-Identity-H"/>
          <w:sz w:val="20"/>
          <w:szCs w:val="20"/>
        </w:rPr>
      </w:pPr>
    </w:p>
    <w:p w14:paraId="644EB379" w14:textId="77777777" w:rsidR="000128C6" w:rsidRDefault="0085575B">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De acuerdo a lo visto en clase, se emplearán los conceptos del modelado multidimensional aplicado a un ejemplo de una base de datos operacional, y la inserción de datos empleando una herramienta ETL.</w:t>
      </w:r>
    </w:p>
    <w:p w14:paraId="3A481D2C" w14:textId="77777777" w:rsidR="000128C6" w:rsidRDefault="000128C6">
      <w:pPr>
        <w:jc w:val="both"/>
        <w:rPr>
          <w:rFonts w:ascii="ArialMT-Identity-H" w:eastAsia="ArialMT-Identity-H" w:hAnsi="ArialMT-Identity-H" w:cs="ArialMT-Identity-H"/>
          <w:sz w:val="20"/>
          <w:szCs w:val="20"/>
        </w:rPr>
      </w:pPr>
    </w:p>
    <w:p w14:paraId="7B93F041" w14:textId="77777777" w:rsidR="000128C6" w:rsidRDefault="0085575B">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DESARROLLO DE LA PRÁCTICA:</w:t>
      </w:r>
    </w:p>
    <w:p w14:paraId="7574F48E" w14:textId="77777777" w:rsidR="000128C6" w:rsidRDefault="000128C6">
      <w:pPr>
        <w:jc w:val="both"/>
        <w:rPr>
          <w:rFonts w:ascii="ArialMT-Identity-H" w:eastAsia="ArialMT-Identity-H" w:hAnsi="ArialMT-Identity-H" w:cs="ArialMT-Identity-H"/>
          <w:sz w:val="20"/>
          <w:szCs w:val="20"/>
        </w:rPr>
      </w:pPr>
    </w:p>
    <w:p w14:paraId="22D6F109" w14:textId="77777777" w:rsidR="000128C6" w:rsidRDefault="0085575B">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Suponga el siguiente modelo de una base de datos de una empresa, que representa el registro de las ventas de un negocio para determinados clientes en los productos que comercializa. El archivo que contiene está base de datos es </w:t>
      </w:r>
      <w:proofErr w:type="spellStart"/>
      <w:r>
        <w:rPr>
          <w:rFonts w:ascii="ArialMT-Identity-H" w:eastAsia="ArialMT-Identity-H" w:hAnsi="ArialMT-Identity-H" w:cs="ArialMT-Identity-H"/>
          <w:i/>
          <w:sz w:val="20"/>
          <w:szCs w:val="20"/>
        </w:rPr>
        <w:t>ventas.mbd</w:t>
      </w:r>
      <w:proofErr w:type="spellEnd"/>
      <w:r>
        <w:rPr>
          <w:rFonts w:ascii="ArialMT-Identity-H" w:eastAsia="ArialMT-Identity-H" w:hAnsi="ArialMT-Identity-H" w:cs="ArialMT-Identity-H"/>
          <w:i/>
          <w:sz w:val="20"/>
          <w:szCs w:val="20"/>
        </w:rPr>
        <w:t xml:space="preserve"> </w:t>
      </w:r>
      <w:r>
        <w:rPr>
          <w:rFonts w:ascii="ArialMT-Identity-H" w:eastAsia="ArialMT-Identity-H" w:hAnsi="ArialMT-Identity-H" w:cs="ArialMT-Identity-H"/>
          <w:sz w:val="20"/>
          <w:szCs w:val="20"/>
        </w:rPr>
        <w:t xml:space="preserve">y es de la aplicación Access y acompaña al software proporcionado por el profesor. </w:t>
      </w:r>
    </w:p>
    <w:p w14:paraId="2AE9AD14" w14:textId="77777777" w:rsidR="000128C6" w:rsidRDefault="000128C6">
      <w:pPr>
        <w:jc w:val="both"/>
        <w:rPr>
          <w:rFonts w:ascii="ArialMT-Identity-H" w:eastAsia="ArialMT-Identity-H" w:hAnsi="ArialMT-Identity-H" w:cs="ArialMT-Identity-H"/>
          <w:sz w:val="20"/>
          <w:szCs w:val="20"/>
        </w:rPr>
      </w:pPr>
    </w:p>
    <w:p w14:paraId="61A1A4B1" w14:textId="77777777" w:rsidR="000128C6" w:rsidRDefault="0085575B">
      <w:pPr>
        <w:jc w:val="both"/>
      </w:pPr>
      <w:r>
        <w:rPr>
          <w:noProof/>
          <w:lang w:val="es-ES"/>
        </w:rPr>
        <w:lastRenderedPageBreak/>
        <w:drawing>
          <wp:inline distT="0" distB="0" distL="114300" distR="114300" wp14:anchorId="704F2380" wp14:editId="2711D54B">
            <wp:extent cx="6686552" cy="409422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6686552" cy="4094226"/>
                    </a:xfrm>
                    <a:prstGeom prst="rect">
                      <a:avLst/>
                    </a:prstGeom>
                    <a:ln/>
                  </pic:spPr>
                </pic:pic>
              </a:graphicData>
            </a:graphic>
          </wp:inline>
        </w:drawing>
      </w:r>
    </w:p>
    <w:p w14:paraId="1137FEA2" w14:textId="77777777" w:rsidR="000128C6" w:rsidRDefault="0085575B">
      <w:pPr>
        <w:jc w:val="center"/>
      </w:pPr>
      <w:r>
        <w:t>Figura 1. Modelo relacional de la base de datos operacional</w:t>
      </w:r>
    </w:p>
    <w:p w14:paraId="2C3048A5" w14:textId="77777777" w:rsidR="000128C6" w:rsidRDefault="000128C6">
      <w:pPr>
        <w:jc w:val="both"/>
      </w:pPr>
    </w:p>
    <w:p w14:paraId="535FB9D5" w14:textId="77777777" w:rsidR="000128C6" w:rsidRDefault="0085575B">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Se observa que la base de datos está diseñada bajo el modelo relacional y que cumple con la normalización.</w:t>
      </w:r>
    </w:p>
    <w:p w14:paraId="1A68FCB1" w14:textId="77777777" w:rsidR="000128C6" w:rsidRDefault="000128C6">
      <w:pPr>
        <w:jc w:val="both"/>
        <w:rPr>
          <w:rFonts w:ascii="ArialMT-Identity-H" w:eastAsia="ArialMT-Identity-H" w:hAnsi="ArialMT-Identity-H" w:cs="ArialMT-Identity-H"/>
          <w:sz w:val="20"/>
          <w:szCs w:val="20"/>
        </w:rPr>
      </w:pPr>
    </w:p>
    <w:p w14:paraId="48B2E3BF" w14:textId="77777777" w:rsidR="000128C6" w:rsidRDefault="0085575B">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La empresa está interesada en hacer análisis histórico de sus datos generados, por lo que se ha decidido almacenar estos datos en un modelo multidimensional, que resuelva las siguientes consultas: </w:t>
      </w:r>
    </w:p>
    <w:p w14:paraId="11D8013D" w14:textId="77777777" w:rsidR="000128C6" w:rsidRDefault="000128C6">
      <w:pPr>
        <w:jc w:val="both"/>
        <w:rPr>
          <w:rFonts w:ascii="ArialMT-Identity-H" w:eastAsia="ArialMT-Identity-H" w:hAnsi="ArialMT-Identity-H" w:cs="ArialMT-Identity-H"/>
          <w:sz w:val="20"/>
          <w:szCs w:val="20"/>
        </w:rPr>
      </w:pPr>
    </w:p>
    <w:p w14:paraId="26B43563" w14:textId="77777777" w:rsidR="000128C6" w:rsidRDefault="0085575B">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Se desea saber el total de productos vendidos, por categoría y por producto.</w:t>
      </w:r>
    </w:p>
    <w:p w14:paraId="6A70E197" w14:textId="77777777" w:rsidR="000128C6" w:rsidRDefault="0085575B">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El total de ventas de los productos vendidos, por categoría y por producto.</w:t>
      </w:r>
    </w:p>
    <w:p w14:paraId="078B5AC4" w14:textId="77777777" w:rsidR="000128C6" w:rsidRDefault="0085575B">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El total de ventas de los productos, por categoría y por tipo (estado) de cliente.</w:t>
      </w:r>
    </w:p>
    <w:p w14:paraId="0825BCD1" w14:textId="77777777" w:rsidR="000128C6" w:rsidRDefault="0085575B">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Los cinco productos más vendidos por categoría.</w:t>
      </w:r>
    </w:p>
    <w:p w14:paraId="2AC94677" w14:textId="77777777" w:rsidR="000128C6" w:rsidRDefault="0085575B">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Los cinco clientes más compradores por ciudad.</w:t>
      </w:r>
    </w:p>
    <w:p w14:paraId="06A100FA" w14:textId="77777777" w:rsidR="000128C6" w:rsidRDefault="0085575B">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Las cinco fechas en donde se obtuvieron más ventas por cada año.</w:t>
      </w:r>
    </w:p>
    <w:p w14:paraId="69AF1DB5" w14:textId="77777777" w:rsidR="000128C6" w:rsidRDefault="0085575B">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Las cinco fechas en donde se venden más productos cada año.</w:t>
      </w:r>
    </w:p>
    <w:p w14:paraId="7E138D01" w14:textId="77777777" w:rsidR="000128C6" w:rsidRDefault="0085575B">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Los totales de las ventas de productos por categorías por cada mes del año.</w:t>
      </w:r>
    </w:p>
    <w:p w14:paraId="4F1560EA" w14:textId="77777777" w:rsidR="000128C6" w:rsidRDefault="000128C6">
      <w:pPr>
        <w:jc w:val="both"/>
        <w:rPr>
          <w:rFonts w:ascii="ArialMT-Identity-H" w:eastAsia="ArialMT-Identity-H" w:hAnsi="ArialMT-Identity-H" w:cs="ArialMT-Identity-H"/>
          <w:sz w:val="20"/>
          <w:szCs w:val="20"/>
        </w:rPr>
      </w:pPr>
    </w:p>
    <w:p w14:paraId="0233CD19" w14:textId="77777777" w:rsidR="000128C6" w:rsidRDefault="0085575B">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De acuerdo con las preguntas interesantes del negocio, es necesario modelar hacia multidimensional la base de datos anterior. El modelo propuesto es el siguiente:</w:t>
      </w:r>
    </w:p>
    <w:p w14:paraId="184FF4A0" w14:textId="77777777" w:rsidR="000128C6" w:rsidRDefault="0085575B">
      <w:pPr>
        <w:jc w:val="both"/>
        <w:rPr>
          <w:rFonts w:ascii="ArialMT-Identity-H" w:eastAsia="ArialMT-Identity-H" w:hAnsi="ArialMT-Identity-H" w:cs="ArialMT-Identity-H"/>
        </w:rPr>
      </w:pPr>
      <w:r>
        <w:rPr>
          <w:noProof/>
          <w:lang w:val="es-ES"/>
        </w:rPr>
        <w:lastRenderedPageBreak/>
        <w:drawing>
          <wp:inline distT="0" distB="0" distL="114300" distR="114300" wp14:anchorId="72307862" wp14:editId="48873526">
            <wp:extent cx="5824900" cy="2816133"/>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a:srcRect t="5617" b="7490"/>
                    <a:stretch>
                      <a:fillRect/>
                    </a:stretch>
                  </pic:blipFill>
                  <pic:spPr>
                    <a:xfrm>
                      <a:off x="0" y="0"/>
                      <a:ext cx="5824900" cy="2816133"/>
                    </a:xfrm>
                    <a:prstGeom prst="rect">
                      <a:avLst/>
                    </a:prstGeom>
                    <a:ln/>
                  </pic:spPr>
                </pic:pic>
              </a:graphicData>
            </a:graphic>
          </wp:inline>
        </w:drawing>
      </w:r>
    </w:p>
    <w:p w14:paraId="4E686EF9" w14:textId="77777777" w:rsidR="000128C6" w:rsidRDefault="0085575B">
      <w:pPr>
        <w:jc w:val="center"/>
      </w:pPr>
      <w:r>
        <w:t>Figura 2. Modelo multidimensional a implementar</w:t>
      </w:r>
    </w:p>
    <w:p w14:paraId="177636ED" w14:textId="77777777" w:rsidR="000128C6" w:rsidRDefault="000128C6">
      <w:pPr>
        <w:jc w:val="both"/>
      </w:pPr>
    </w:p>
    <w:p w14:paraId="2D25EE3A" w14:textId="77777777" w:rsidR="000128C6" w:rsidRDefault="00424B97">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9</w:t>
      </w:r>
      <w:r w:rsidR="0085575B">
        <w:rPr>
          <w:rFonts w:ascii="ArialMT-Identity-H" w:eastAsia="ArialMT-Identity-H" w:hAnsi="ArialMT-Identity-H" w:cs="ArialMT-Identity-H"/>
          <w:sz w:val="20"/>
          <w:szCs w:val="20"/>
        </w:rPr>
        <w:t xml:space="preserve">.- Mediante el software Oracle XE (ya debe estar instalado en la computadora de trabajo), crear el modelo multidimensional anterior. Inicie el servidor de Oracle con el icono </w:t>
      </w:r>
      <w:proofErr w:type="spellStart"/>
      <w:r w:rsidR="0085575B">
        <w:rPr>
          <w:rFonts w:ascii="ArialMT-Identity-H" w:eastAsia="ArialMT-Identity-H" w:hAnsi="ArialMT-Identity-H" w:cs="ArialMT-Identity-H"/>
          <w:i/>
          <w:sz w:val="20"/>
          <w:szCs w:val="20"/>
        </w:rPr>
        <w:t>Start</w:t>
      </w:r>
      <w:proofErr w:type="spellEnd"/>
      <w:r w:rsidR="0085575B">
        <w:rPr>
          <w:rFonts w:ascii="ArialMT-Identity-H" w:eastAsia="ArialMT-Identity-H" w:hAnsi="ArialMT-Identity-H" w:cs="ArialMT-Identity-H"/>
          <w:i/>
          <w:sz w:val="20"/>
          <w:szCs w:val="20"/>
        </w:rPr>
        <w:t xml:space="preserve"> </w:t>
      </w:r>
      <w:proofErr w:type="spellStart"/>
      <w:r w:rsidR="0085575B">
        <w:rPr>
          <w:rFonts w:ascii="ArialMT-Identity-H" w:eastAsia="ArialMT-Identity-H" w:hAnsi="ArialMT-Identity-H" w:cs="ArialMT-Identity-H"/>
          <w:i/>
          <w:sz w:val="20"/>
          <w:szCs w:val="20"/>
        </w:rPr>
        <w:t>Database</w:t>
      </w:r>
      <w:proofErr w:type="spellEnd"/>
      <w:r w:rsidR="0085575B">
        <w:rPr>
          <w:rFonts w:ascii="ArialMT-Identity-H" w:eastAsia="ArialMT-Identity-H" w:hAnsi="ArialMT-Identity-H" w:cs="ArialMT-Identity-H"/>
          <w:sz w:val="20"/>
          <w:szCs w:val="20"/>
        </w:rPr>
        <w:t xml:space="preserve"> del grupo de programas </w:t>
      </w:r>
      <w:r w:rsidR="0085575B">
        <w:rPr>
          <w:rFonts w:ascii="ArialMT-Identity-H" w:eastAsia="ArialMT-Identity-H" w:hAnsi="ArialMT-Identity-H" w:cs="ArialMT-Identity-H"/>
          <w:i/>
          <w:sz w:val="20"/>
          <w:szCs w:val="20"/>
        </w:rPr>
        <w:t xml:space="preserve">Oracle </w:t>
      </w:r>
      <w:proofErr w:type="spellStart"/>
      <w:r w:rsidR="0085575B">
        <w:rPr>
          <w:rFonts w:ascii="ArialMT-Identity-H" w:eastAsia="ArialMT-Identity-H" w:hAnsi="ArialMT-Identity-H" w:cs="ArialMT-Identity-H"/>
          <w:i/>
          <w:sz w:val="20"/>
          <w:szCs w:val="20"/>
        </w:rPr>
        <w:t>Database</w:t>
      </w:r>
      <w:proofErr w:type="spellEnd"/>
      <w:r w:rsidR="0085575B">
        <w:rPr>
          <w:rFonts w:ascii="ArialMT-Identity-H" w:eastAsia="ArialMT-Identity-H" w:hAnsi="ArialMT-Identity-H" w:cs="ArialMT-Identity-H"/>
          <w:i/>
          <w:sz w:val="20"/>
          <w:szCs w:val="20"/>
        </w:rPr>
        <w:t xml:space="preserve"> XE 11g</w:t>
      </w:r>
      <w:r w:rsidR="0085575B">
        <w:rPr>
          <w:rFonts w:ascii="ArialMT-Identity-H" w:eastAsia="ArialMT-Identity-H" w:hAnsi="ArialMT-Identity-H" w:cs="ArialMT-Identity-H"/>
          <w:sz w:val="20"/>
          <w:szCs w:val="20"/>
        </w:rPr>
        <w:t xml:space="preserve"> en el menú de inicio de Windows. Espere a que inicie el sistema y mantenga la ventana de comandos abierta pero minimizada.</w:t>
      </w:r>
    </w:p>
    <w:p w14:paraId="2330EF87" w14:textId="77777777" w:rsidR="000128C6" w:rsidRDefault="0085575B">
      <w:pPr>
        <w:jc w:val="both"/>
        <w:rPr>
          <w:rFonts w:ascii="Courier New" w:eastAsia="Courier New" w:hAnsi="Courier New" w:cs="Courier New"/>
        </w:rPr>
      </w:pPr>
      <w:r>
        <w:rPr>
          <w:noProof/>
          <w:lang w:val="es-ES"/>
        </w:rPr>
        <w:drawing>
          <wp:inline distT="0" distB="0" distL="114300" distR="114300" wp14:anchorId="060EBBDD" wp14:editId="7E49C494">
            <wp:extent cx="1748527" cy="3645368"/>
            <wp:effectExtent l="0" t="0" r="0" b="0"/>
            <wp:docPr id="21" name="image21.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Captura de pantalla de un celular&#10;&#10;Descripción generada automáticamente"/>
                    <pic:cNvPicPr preferRelativeResize="0"/>
                  </pic:nvPicPr>
                  <pic:blipFill>
                    <a:blip r:embed="rId27"/>
                    <a:srcRect/>
                    <a:stretch>
                      <a:fillRect/>
                    </a:stretch>
                  </pic:blipFill>
                  <pic:spPr>
                    <a:xfrm>
                      <a:off x="0" y="0"/>
                      <a:ext cx="1748527" cy="3645368"/>
                    </a:xfrm>
                    <a:prstGeom prst="rect">
                      <a:avLst/>
                    </a:prstGeom>
                    <a:ln/>
                  </pic:spPr>
                </pic:pic>
              </a:graphicData>
            </a:graphic>
          </wp:inline>
        </w:drawing>
      </w:r>
    </w:p>
    <w:p w14:paraId="2761DA52" w14:textId="77777777" w:rsidR="000128C6" w:rsidRDefault="0085575B">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 Abra una ventana de comandos </w:t>
      </w:r>
      <w:r>
        <w:rPr>
          <w:rFonts w:ascii="ArialMT-Identity-H" w:eastAsia="ArialMT-Identity-H" w:hAnsi="ArialMT-Identity-H" w:cs="ArialMT-Identity-H"/>
          <w:i/>
          <w:sz w:val="20"/>
          <w:szCs w:val="20"/>
        </w:rPr>
        <w:t xml:space="preserve">Run SQL </w:t>
      </w:r>
      <w:proofErr w:type="spellStart"/>
      <w:r>
        <w:rPr>
          <w:rFonts w:ascii="ArialMT-Identity-H" w:eastAsia="ArialMT-Identity-H" w:hAnsi="ArialMT-Identity-H" w:cs="ArialMT-Identity-H"/>
          <w:i/>
          <w:sz w:val="20"/>
          <w:szCs w:val="20"/>
        </w:rPr>
        <w:t>Command</w:t>
      </w:r>
      <w:proofErr w:type="spellEnd"/>
      <w:r>
        <w:rPr>
          <w:rFonts w:ascii="ArialMT-Identity-H" w:eastAsia="ArialMT-Identity-H" w:hAnsi="ArialMT-Identity-H" w:cs="ArialMT-Identity-H"/>
          <w:i/>
          <w:sz w:val="20"/>
          <w:szCs w:val="20"/>
        </w:rPr>
        <w:t xml:space="preserve"> Line </w:t>
      </w:r>
      <w:r>
        <w:rPr>
          <w:rFonts w:ascii="ArialMT-Identity-H" w:eastAsia="ArialMT-Identity-H" w:hAnsi="ArialMT-Identity-H" w:cs="ArialMT-Identity-H"/>
          <w:sz w:val="20"/>
          <w:szCs w:val="20"/>
        </w:rPr>
        <w:t>y ejecute las siguientes sentencias:</w:t>
      </w:r>
    </w:p>
    <w:p w14:paraId="7001522E" w14:textId="77777777" w:rsidR="000128C6" w:rsidRDefault="000128C6">
      <w:pPr>
        <w:jc w:val="both"/>
        <w:rPr>
          <w:rFonts w:ascii="Courier New" w:eastAsia="Courier New" w:hAnsi="Courier New" w:cs="Courier New"/>
        </w:rPr>
      </w:pPr>
    </w:p>
    <w:p w14:paraId="7DBA991B" w14:textId="77777777" w:rsidR="000128C6" w:rsidRDefault="0085575B">
      <w:pPr>
        <w:jc w:val="both"/>
        <w:rPr>
          <w:rFonts w:ascii="Courier New" w:eastAsia="Courier New" w:hAnsi="Courier New" w:cs="Courier New"/>
        </w:rPr>
      </w:pPr>
      <w:r>
        <w:rPr>
          <w:rFonts w:ascii="Courier New" w:eastAsia="Courier New" w:hAnsi="Courier New" w:cs="Courier New"/>
        </w:rPr>
        <w:t xml:space="preserve">SQL&gt; </w:t>
      </w:r>
      <w:proofErr w:type="spellStart"/>
      <w:r w:rsidRPr="00424B97">
        <w:rPr>
          <w:rFonts w:ascii="Courier New" w:eastAsia="Courier New" w:hAnsi="Courier New" w:cs="Courier New"/>
          <w:color w:val="4F81BD" w:themeColor="accent1"/>
        </w:rPr>
        <w:t>connect</w:t>
      </w:r>
      <w:proofErr w:type="spellEnd"/>
      <w:r w:rsidRPr="00424B97">
        <w:rPr>
          <w:rFonts w:ascii="Courier New" w:eastAsia="Courier New" w:hAnsi="Courier New" w:cs="Courier New"/>
          <w:color w:val="4F81BD" w:themeColor="accent1"/>
        </w:rPr>
        <w:t xml:space="preserve"> </w:t>
      </w:r>
      <w:r>
        <w:rPr>
          <w:rFonts w:ascii="Courier New" w:eastAsia="Courier New" w:hAnsi="Courier New" w:cs="Courier New"/>
        </w:rPr>
        <w:t xml:space="preserve">/ </w:t>
      </w:r>
      <w:r w:rsidRPr="00424B97">
        <w:rPr>
          <w:rFonts w:ascii="Courier New" w:eastAsia="Courier New" w:hAnsi="Courier New" w:cs="Courier New"/>
          <w:color w:val="4F81BD" w:themeColor="accent1"/>
        </w:rPr>
        <w:t xml:space="preserve">as </w:t>
      </w:r>
      <w:proofErr w:type="spellStart"/>
      <w:r>
        <w:rPr>
          <w:rFonts w:ascii="Courier New" w:eastAsia="Courier New" w:hAnsi="Courier New" w:cs="Courier New"/>
        </w:rPr>
        <w:t>sysdba</w:t>
      </w:r>
      <w:proofErr w:type="spellEnd"/>
      <w:r>
        <w:rPr>
          <w:rFonts w:ascii="Courier New" w:eastAsia="Courier New" w:hAnsi="Courier New" w:cs="Courier New"/>
        </w:rPr>
        <w:t>;</w:t>
      </w:r>
    </w:p>
    <w:p w14:paraId="7A909E4F" w14:textId="77777777" w:rsidR="000128C6" w:rsidRDefault="000128C6">
      <w:pPr>
        <w:jc w:val="both"/>
      </w:pPr>
    </w:p>
    <w:p w14:paraId="1916467F" w14:textId="77777777" w:rsidR="000128C6" w:rsidRDefault="00424B97">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10</w:t>
      </w:r>
      <w:r w:rsidR="0085575B">
        <w:rPr>
          <w:rFonts w:ascii="ArialMT-Identity-H" w:eastAsia="ArialMT-Identity-H" w:hAnsi="ArialMT-Identity-H" w:cs="ArialMT-Identity-H"/>
          <w:sz w:val="20"/>
          <w:szCs w:val="20"/>
        </w:rPr>
        <w:t xml:space="preserve">.- Por cuestiones de seguridad, agregue un nuevo usuario para el servidor de bases de datos, con nombre </w:t>
      </w:r>
      <w:proofErr w:type="spellStart"/>
      <w:r w:rsidR="0085575B">
        <w:rPr>
          <w:rFonts w:ascii="ArialMT-Identity-H" w:eastAsia="ArialMT-Identity-H" w:hAnsi="ArialMT-Identity-H" w:cs="ArialMT-Identity-H"/>
          <w:b/>
          <w:sz w:val="20"/>
          <w:szCs w:val="20"/>
        </w:rPr>
        <w:t>dwh</w:t>
      </w:r>
      <w:proofErr w:type="spellEnd"/>
      <w:r w:rsidR="0085575B">
        <w:rPr>
          <w:rFonts w:ascii="ArialMT-Identity-H" w:eastAsia="ArialMT-Identity-H" w:hAnsi="ArialMT-Identity-H" w:cs="ArialMT-Identity-H"/>
          <w:b/>
          <w:i/>
          <w:sz w:val="20"/>
          <w:szCs w:val="20"/>
        </w:rPr>
        <w:t xml:space="preserve"> </w:t>
      </w:r>
      <w:r w:rsidR="0085575B">
        <w:rPr>
          <w:rFonts w:ascii="ArialMT-Identity-H" w:eastAsia="ArialMT-Identity-H" w:hAnsi="ArialMT-Identity-H" w:cs="ArialMT-Identity-H"/>
          <w:sz w:val="20"/>
          <w:szCs w:val="20"/>
        </w:rPr>
        <w:t xml:space="preserve">y contraseña </w:t>
      </w:r>
      <w:proofErr w:type="spellStart"/>
      <w:r w:rsidR="0085575B">
        <w:rPr>
          <w:rFonts w:ascii="ArialMT-Identity-H" w:eastAsia="ArialMT-Identity-H" w:hAnsi="ArialMT-Identity-H" w:cs="ArialMT-Identity-H"/>
          <w:b/>
          <w:sz w:val="20"/>
          <w:szCs w:val="20"/>
        </w:rPr>
        <w:t>dwh</w:t>
      </w:r>
      <w:proofErr w:type="spellEnd"/>
      <w:r w:rsidR="0085575B">
        <w:rPr>
          <w:rFonts w:ascii="ArialMT-Identity-H" w:eastAsia="ArialMT-Identity-H" w:hAnsi="ArialMT-Identity-H" w:cs="ArialMT-Identity-H"/>
          <w:sz w:val="20"/>
          <w:szCs w:val="20"/>
        </w:rPr>
        <w:t>. Escriba las siguientes instrucciones:</w:t>
      </w:r>
    </w:p>
    <w:p w14:paraId="069B2B1D" w14:textId="77777777" w:rsidR="000128C6" w:rsidRDefault="000128C6">
      <w:pPr>
        <w:jc w:val="both"/>
        <w:rPr>
          <w:rFonts w:ascii="ArialMT-Identity-H" w:eastAsia="ArialMT-Identity-H" w:hAnsi="ArialMT-Identity-H" w:cs="ArialMT-Identity-H"/>
        </w:rPr>
      </w:pPr>
    </w:p>
    <w:p w14:paraId="09D1BB20" w14:textId="77777777" w:rsidR="000128C6" w:rsidRDefault="0085575B">
      <w:pPr>
        <w:jc w:val="both"/>
        <w:rPr>
          <w:rFonts w:ascii="Courier New" w:eastAsia="Courier New" w:hAnsi="Courier New" w:cs="Courier New"/>
        </w:rPr>
      </w:pPr>
      <w:r>
        <w:rPr>
          <w:rFonts w:ascii="Courier New" w:eastAsia="Courier New" w:hAnsi="Courier New" w:cs="Courier New"/>
        </w:rPr>
        <w:t xml:space="preserve">SQL&gt; </w:t>
      </w:r>
      <w:proofErr w:type="spellStart"/>
      <w:r w:rsidRPr="00A56433">
        <w:rPr>
          <w:rFonts w:ascii="Courier New" w:eastAsia="Courier New" w:hAnsi="Courier New" w:cs="Courier New"/>
          <w:color w:val="4F81BD" w:themeColor="accent1"/>
        </w:rPr>
        <w:t>create</w:t>
      </w:r>
      <w:proofErr w:type="spellEnd"/>
      <w:r w:rsidRPr="00A56433">
        <w:rPr>
          <w:rFonts w:ascii="Courier New" w:eastAsia="Courier New" w:hAnsi="Courier New" w:cs="Courier New"/>
          <w:color w:val="4F81BD" w:themeColor="accent1"/>
        </w:rPr>
        <w:t xml:space="preserve"> </w:t>
      </w:r>
      <w:proofErr w:type="spellStart"/>
      <w:r w:rsidRPr="00A56433">
        <w:rPr>
          <w:rFonts w:ascii="Courier New" w:eastAsia="Courier New" w:hAnsi="Courier New" w:cs="Courier New"/>
          <w:color w:val="4F81BD" w:themeColor="accent1"/>
        </w:rPr>
        <w:t>user</w:t>
      </w:r>
      <w:proofErr w:type="spellEnd"/>
      <w:r w:rsidRPr="00A56433">
        <w:rPr>
          <w:rFonts w:ascii="Courier New" w:eastAsia="Courier New" w:hAnsi="Courier New" w:cs="Courier New"/>
          <w:color w:val="4F81BD" w:themeColor="accent1"/>
        </w:rPr>
        <w:t xml:space="preserve"> </w:t>
      </w:r>
      <w:proofErr w:type="spellStart"/>
      <w:r>
        <w:rPr>
          <w:rFonts w:ascii="Courier New" w:eastAsia="Courier New" w:hAnsi="Courier New" w:cs="Courier New"/>
        </w:rPr>
        <w:t>dwh</w:t>
      </w:r>
      <w:proofErr w:type="spellEnd"/>
      <w:r>
        <w:rPr>
          <w:rFonts w:ascii="Courier New" w:eastAsia="Courier New" w:hAnsi="Courier New" w:cs="Courier New"/>
        </w:rPr>
        <w:t xml:space="preserve"> </w:t>
      </w:r>
      <w:proofErr w:type="spellStart"/>
      <w:r w:rsidRPr="00A56433">
        <w:rPr>
          <w:rFonts w:ascii="Courier New" w:eastAsia="Courier New" w:hAnsi="Courier New" w:cs="Courier New"/>
          <w:color w:val="4F81BD" w:themeColor="accent1"/>
        </w:rPr>
        <w:t>identified</w:t>
      </w:r>
      <w:proofErr w:type="spellEnd"/>
      <w:r w:rsidRPr="00A56433">
        <w:rPr>
          <w:rFonts w:ascii="Courier New" w:eastAsia="Courier New" w:hAnsi="Courier New" w:cs="Courier New"/>
          <w:color w:val="4F81BD" w:themeColor="accent1"/>
        </w:rPr>
        <w:t xml:space="preserve"> </w:t>
      </w:r>
      <w:proofErr w:type="spellStart"/>
      <w:r w:rsidRPr="00A56433">
        <w:rPr>
          <w:rFonts w:ascii="Courier New" w:eastAsia="Courier New" w:hAnsi="Courier New" w:cs="Courier New"/>
          <w:color w:val="4F81BD" w:themeColor="accent1"/>
        </w:rPr>
        <w:t>by</w:t>
      </w:r>
      <w:proofErr w:type="spellEnd"/>
      <w:r w:rsidRPr="00A56433">
        <w:rPr>
          <w:rFonts w:ascii="Courier New" w:eastAsia="Courier New" w:hAnsi="Courier New" w:cs="Courier New"/>
          <w:color w:val="4F81BD" w:themeColor="accent1"/>
        </w:rPr>
        <w:t xml:space="preserve"> </w:t>
      </w:r>
      <w:proofErr w:type="spellStart"/>
      <w:r>
        <w:rPr>
          <w:rFonts w:ascii="Courier New" w:eastAsia="Courier New" w:hAnsi="Courier New" w:cs="Courier New"/>
        </w:rPr>
        <w:t>dwh</w:t>
      </w:r>
      <w:proofErr w:type="spellEnd"/>
      <w:r>
        <w:rPr>
          <w:rFonts w:ascii="Courier New" w:eastAsia="Courier New" w:hAnsi="Courier New" w:cs="Courier New"/>
        </w:rPr>
        <w:t>;</w:t>
      </w:r>
    </w:p>
    <w:p w14:paraId="4E0467F5" w14:textId="77777777" w:rsidR="000128C6" w:rsidRDefault="0085575B">
      <w:pPr>
        <w:jc w:val="both"/>
        <w:rPr>
          <w:rFonts w:ascii="Courier New" w:eastAsia="Courier New" w:hAnsi="Courier New" w:cs="Courier New"/>
        </w:rPr>
      </w:pPr>
      <w:r>
        <w:rPr>
          <w:rFonts w:ascii="Courier New" w:eastAsia="Courier New" w:hAnsi="Courier New" w:cs="Courier New"/>
        </w:rPr>
        <w:lastRenderedPageBreak/>
        <w:t xml:space="preserve">SQL&gt; </w:t>
      </w:r>
      <w:proofErr w:type="spellStart"/>
      <w:r w:rsidRPr="00A56433">
        <w:rPr>
          <w:rFonts w:ascii="Courier New" w:eastAsia="Courier New" w:hAnsi="Courier New" w:cs="Courier New"/>
          <w:color w:val="4F81BD" w:themeColor="accent1"/>
        </w:rPr>
        <w:t>grant</w:t>
      </w:r>
      <w:proofErr w:type="spellEnd"/>
      <w:r w:rsidRPr="00A56433">
        <w:rPr>
          <w:rFonts w:ascii="Courier New" w:eastAsia="Courier New" w:hAnsi="Courier New" w:cs="Courier New"/>
          <w:color w:val="4F81BD" w:themeColor="accent1"/>
        </w:rPr>
        <w:t xml:space="preserve"> </w:t>
      </w:r>
      <w:proofErr w:type="spellStart"/>
      <w:r w:rsidRPr="00A56433">
        <w:rPr>
          <w:rFonts w:ascii="Courier New" w:eastAsia="Courier New" w:hAnsi="Courier New" w:cs="Courier New"/>
          <w:color w:val="4F81BD" w:themeColor="accent1"/>
        </w:rPr>
        <w:t>connect</w:t>
      </w:r>
      <w:proofErr w:type="spellEnd"/>
      <w:r>
        <w:rPr>
          <w:rFonts w:ascii="Courier New" w:eastAsia="Courier New" w:hAnsi="Courier New" w:cs="Courier New"/>
        </w:rPr>
        <w:t xml:space="preserve">, </w:t>
      </w:r>
      <w:proofErr w:type="spellStart"/>
      <w:r w:rsidRPr="00A56433">
        <w:rPr>
          <w:rFonts w:ascii="Courier New" w:eastAsia="Courier New" w:hAnsi="Courier New" w:cs="Courier New"/>
          <w:color w:val="4F81BD" w:themeColor="accent1"/>
        </w:rPr>
        <w:t>resource</w:t>
      </w:r>
      <w:proofErr w:type="spellEnd"/>
      <w:r w:rsidRPr="00A56433">
        <w:rPr>
          <w:rFonts w:ascii="Courier New" w:eastAsia="Courier New" w:hAnsi="Courier New" w:cs="Courier New"/>
          <w:color w:val="4F81BD" w:themeColor="accent1"/>
        </w:rPr>
        <w:t xml:space="preserve"> </w:t>
      </w:r>
      <w:proofErr w:type="spellStart"/>
      <w:r w:rsidRPr="00A56433">
        <w:rPr>
          <w:rFonts w:ascii="Courier New" w:eastAsia="Courier New" w:hAnsi="Courier New" w:cs="Courier New"/>
          <w:color w:val="4F81BD" w:themeColor="accent1"/>
        </w:rPr>
        <w:t>to</w:t>
      </w:r>
      <w:proofErr w:type="spellEnd"/>
      <w:r w:rsidRPr="00A56433">
        <w:rPr>
          <w:rFonts w:ascii="Courier New" w:eastAsia="Courier New" w:hAnsi="Courier New" w:cs="Courier New"/>
          <w:color w:val="4F81BD" w:themeColor="accent1"/>
        </w:rPr>
        <w:t xml:space="preserve"> </w:t>
      </w:r>
      <w:proofErr w:type="spellStart"/>
      <w:r>
        <w:rPr>
          <w:rFonts w:ascii="Courier New" w:eastAsia="Courier New" w:hAnsi="Courier New" w:cs="Courier New"/>
        </w:rPr>
        <w:t>dwh</w:t>
      </w:r>
      <w:proofErr w:type="spellEnd"/>
      <w:r>
        <w:rPr>
          <w:rFonts w:ascii="Courier New" w:eastAsia="Courier New" w:hAnsi="Courier New" w:cs="Courier New"/>
        </w:rPr>
        <w:t>;</w:t>
      </w:r>
    </w:p>
    <w:p w14:paraId="1A14F7B9" w14:textId="77777777" w:rsidR="000128C6" w:rsidRDefault="000128C6">
      <w:pPr>
        <w:jc w:val="both"/>
      </w:pPr>
    </w:p>
    <w:p w14:paraId="31704641" w14:textId="77777777" w:rsidR="000128C6" w:rsidRDefault="00424B97">
      <w:pPr>
        <w:jc w:val="both"/>
      </w:pPr>
      <w:r>
        <w:t>11</w:t>
      </w:r>
      <w:r w:rsidR="0085575B">
        <w:t>.- Mantenga abierta esa ventana y abra una nueva ventana terminal de línea de comandos. Escriba las siguientes sentencias:</w:t>
      </w:r>
    </w:p>
    <w:p w14:paraId="3B44017B" w14:textId="77777777" w:rsidR="000128C6" w:rsidRDefault="000128C6">
      <w:pPr>
        <w:jc w:val="both"/>
      </w:pPr>
    </w:p>
    <w:p w14:paraId="3AF9ABAB" w14:textId="77777777" w:rsidR="000128C6" w:rsidRDefault="0085575B">
      <w:pPr>
        <w:jc w:val="both"/>
        <w:rPr>
          <w:rFonts w:ascii="Courier New" w:eastAsia="Courier New" w:hAnsi="Courier New" w:cs="Courier New"/>
        </w:rPr>
      </w:pPr>
      <w:r>
        <w:rPr>
          <w:rFonts w:ascii="Courier New" w:eastAsia="Courier New" w:hAnsi="Courier New" w:cs="Courier New"/>
        </w:rPr>
        <w:t xml:space="preserve">SQL&gt; </w:t>
      </w:r>
      <w:proofErr w:type="spellStart"/>
      <w:r w:rsidRPr="00A56433">
        <w:rPr>
          <w:rFonts w:ascii="Courier New" w:eastAsia="Courier New" w:hAnsi="Courier New" w:cs="Courier New"/>
          <w:color w:val="4F81BD" w:themeColor="accent1"/>
        </w:rPr>
        <w:t>connect</w:t>
      </w:r>
      <w:proofErr w:type="spellEnd"/>
      <w:r w:rsidRPr="00A56433">
        <w:rPr>
          <w:rFonts w:ascii="Courier New" w:eastAsia="Courier New" w:hAnsi="Courier New" w:cs="Courier New"/>
          <w:color w:val="4F81BD" w:themeColor="accent1"/>
        </w:rPr>
        <w:t xml:space="preserve"> </w:t>
      </w:r>
      <w:proofErr w:type="spellStart"/>
      <w:r>
        <w:rPr>
          <w:rFonts w:ascii="Courier New" w:eastAsia="Courier New" w:hAnsi="Courier New" w:cs="Courier New"/>
        </w:rPr>
        <w:t>dwh</w:t>
      </w:r>
      <w:proofErr w:type="spellEnd"/>
      <w:r>
        <w:rPr>
          <w:rFonts w:ascii="Courier New" w:eastAsia="Courier New" w:hAnsi="Courier New" w:cs="Courier New"/>
        </w:rPr>
        <w:t>/</w:t>
      </w:r>
      <w:proofErr w:type="spellStart"/>
      <w:r>
        <w:rPr>
          <w:rFonts w:ascii="Courier New" w:eastAsia="Courier New" w:hAnsi="Courier New" w:cs="Courier New"/>
        </w:rPr>
        <w:t>dwh</w:t>
      </w:r>
      <w:proofErr w:type="spellEnd"/>
      <w:r>
        <w:rPr>
          <w:rFonts w:ascii="Courier New" w:eastAsia="Courier New" w:hAnsi="Courier New" w:cs="Courier New"/>
        </w:rPr>
        <w:t>;</w:t>
      </w:r>
    </w:p>
    <w:p w14:paraId="173B8CC0"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CREATE TABLE </w:t>
      </w:r>
      <w:r>
        <w:rPr>
          <w:rFonts w:ascii="Courier New" w:eastAsia="Courier New" w:hAnsi="Courier New" w:cs="Courier New"/>
        </w:rPr>
        <w:t>CATEGORIA</w:t>
      </w:r>
    </w:p>
    <w:p w14:paraId="62935C1E" w14:textId="77777777" w:rsidR="000128C6" w:rsidRDefault="0085575B">
      <w:pPr>
        <w:rPr>
          <w:rFonts w:ascii="Courier New" w:eastAsia="Courier New" w:hAnsi="Courier New" w:cs="Courier New"/>
        </w:rPr>
      </w:pPr>
      <w:r>
        <w:rPr>
          <w:rFonts w:ascii="Courier New" w:eastAsia="Courier New" w:hAnsi="Courier New" w:cs="Courier New"/>
        </w:rPr>
        <w:t xml:space="preserve">(IDCATEGORIA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 xml:space="preserve">2,0) </w:t>
      </w:r>
      <w:r w:rsidRPr="00A56433">
        <w:rPr>
          <w:rFonts w:ascii="Courier New" w:eastAsia="Courier New" w:hAnsi="Courier New" w:cs="Courier New"/>
          <w:color w:val="4F81BD" w:themeColor="accent1"/>
        </w:rPr>
        <w:t>NOT NULL</w:t>
      </w:r>
      <w:r>
        <w:rPr>
          <w:rFonts w:ascii="Courier New" w:eastAsia="Courier New" w:hAnsi="Courier New" w:cs="Courier New"/>
        </w:rPr>
        <w:t>,</w:t>
      </w:r>
    </w:p>
    <w:p w14:paraId="4A41D7D8" w14:textId="77777777" w:rsidR="000128C6" w:rsidRDefault="0085575B">
      <w:pPr>
        <w:rPr>
          <w:rFonts w:ascii="Courier New" w:eastAsia="Courier New" w:hAnsi="Courier New" w:cs="Courier New"/>
        </w:rPr>
      </w:pPr>
      <w:r>
        <w:rPr>
          <w:rFonts w:ascii="Courier New" w:eastAsia="Courier New" w:hAnsi="Courier New" w:cs="Courier New"/>
        </w:rPr>
        <w:t xml:space="preserve">NOMBRECATEGORIA </w:t>
      </w:r>
      <w:r w:rsidRPr="00A56433">
        <w:rPr>
          <w:rFonts w:ascii="Courier New" w:eastAsia="Courier New" w:hAnsi="Courier New" w:cs="Courier New"/>
          <w:color w:val="4F81BD" w:themeColor="accent1"/>
        </w:rPr>
        <w:t>VARCHAR2</w:t>
      </w:r>
      <w:r>
        <w:rPr>
          <w:rFonts w:ascii="Courier New" w:eastAsia="Courier New" w:hAnsi="Courier New" w:cs="Courier New"/>
        </w:rPr>
        <w:t>(50),</w:t>
      </w:r>
    </w:p>
    <w:p w14:paraId="5B02575A"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CONSTRAINT </w:t>
      </w:r>
      <w:r>
        <w:rPr>
          <w:rFonts w:ascii="Courier New" w:eastAsia="Courier New" w:hAnsi="Courier New" w:cs="Courier New"/>
        </w:rPr>
        <w:t xml:space="preserve">CATEGORIA_PK </w:t>
      </w:r>
      <w:r w:rsidRPr="00A56433">
        <w:rPr>
          <w:rFonts w:ascii="Courier New" w:eastAsia="Courier New" w:hAnsi="Courier New" w:cs="Courier New"/>
          <w:color w:val="4F81BD" w:themeColor="accent1"/>
        </w:rPr>
        <w:t xml:space="preserve">PRIMARY KEY </w:t>
      </w:r>
      <w:r>
        <w:rPr>
          <w:rFonts w:ascii="Courier New" w:eastAsia="Courier New" w:hAnsi="Courier New" w:cs="Courier New"/>
        </w:rPr>
        <w:t>(IDCATEGORIA));</w:t>
      </w:r>
    </w:p>
    <w:p w14:paraId="03DE0864"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CREATE TABLE </w:t>
      </w:r>
      <w:r>
        <w:rPr>
          <w:rFonts w:ascii="Courier New" w:eastAsia="Courier New" w:hAnsi="Courier New" w:cs="Courier New"/>
        </w:rPr>
        <w:t>CLIENTE</w:t>
      </w:r>
    </w:p>
    <w:p w14:paraId="77F49EFE" w14:textId="77777777" w:rsidR="000128C6" w:rsidRDefault="0085575B">
      <w:pPr>
        <w:rPr>
          <w:rFonts w:ascii="Courier New" w:eastAsia="Courier New" w:hAnsi="Courier New" w:cs="Courier New"/>
        </w:rPr>
      </w:pPr>
      <w:r>
        <w:rPr>
          <w:rFonts w:ascii="Courier New" w:eastAsia="Courier New" w:hAnsi="Courier New" w:cs="Courier New"/>
        </w:rPr>
        <w:t xml:space="preserve">(IDCLIENTE VARCHAR2(6) </w:t>
      </w:r>
      <w:r w:rsidRPr="00A56433">
        <w:rPr>
          <w:rFonts w:ascii="Courier New" w:eastAsia="Courier New" w:hAnsi="Courier New" w:cs="Courier New"/>
          <w:color w:val="4F81BD" w:themeColor="accent1"/>
        </w:rPr>
        <w:t>NOT NULL</w:t>
      </w:r>
      <w:r>
        <w:rPr>
          <w:rFonts w:ascii="Courier New" w:eastAsia="Courier New" w:hAnsi="Courier New" w:cs="Courier New"/>
        </w:rPr>
        <w:t>,</w:t>
      </w:r>
    </w:p>
    <w:p w14:paraId="7E847F17" w14:textId="77777777" w:rsidR="000128C6" w:rsidRDefault="0085575B">
      <w:pPr>
        <w:rPr>
          <w:rFonts w:ascii="Courier New" w:eastAsia="Courier New" w:hAnsi="Courier New" w:cs="Courier New"/>
        </w:rPr>
      </w:pPr>
      <w:r>
        <w:rPr>
          <w:rFonts w:ascii="Courier New" w:eastAsia="Courier New" w:hAnsi="Courier New" w:cs="Courier New"/>
        </w:rPr>
        <w:t xml:space="preserve">NOMBRECONTACTO </w:t>
      </w:r>
      <w:r w:rsidRPr="00A56433">
        <w:rPr>
          <w:rFonts w:ascii="Courier New" w:eastAsia="Courier New" w:hAnsi="Courier New" w:cs="Courier New"/>
          <w:color w:val="4F81BD" w:themeColor="accent1"/>
        </w:rPr>
        <w:t>VARCHAR2</w:t>
      </w:r>
      <w:r>
        <w:rPr>
          <w:rFonts w:ascii="Courier New" w:eastAsia="Courier New" w:hAnsi="Courier New" w:cs="Courier New"/>
        </w:rPr>
        <w:t>(25),</w:t>
      </w:r>
    </w:p>
    <w:p w14:paraId="3C0C8945" w14:textId="77777777" w:rsidR="000128C6" w:rsidRDefault="0085575B">
      <w:pPr>
        <w:rPr>
          <w:rFonts w:ascii="Courier New" w:eastAsia="Courier New" w:hAnsi="Courier New" w:cs="Courier New"/>
        </w:rPr>
      </w:pPr>
      <w:r>
        <w:rPr>
          <w:rFonts w:ascii="Courier New" w:eastAsia="Courier New" w:hAnsi="Courier New" w:cs="Courier New"/>
        </w:rPr>
        <w:t xml:space="preserve">CARGOCONTACTO </w:t>
      </w:r>
      <w:r w:rsidRPr="00A56433">
        <w:rPr>
          <w:rFonts w:ascii="Courier New" w:eastAsia="Courier New" w:hAnsi="Courier New" w:cs="Courier New"/>
          <w:color w:val="4F81BD" w:themeColor="accent1"/>
        </w:rPr>
        <w:t>VARCHAR2</w:t>
      </w:r>
      <w:r>
        <w:rPr>
          <w:rFonts w:ascii="Courier New" w:eastAsia="Courier New" w:hAnsi="Courier New" w:cs="Courier New"/>
        </w:rPr>
        <w:t>(40),</w:t>
      </w:r>
    </w:p>
    <w:p w14:paraId="47FAF5E8" w14:textId="77777777" w:rsidR="000128C6" w:rsidRDefault="0085575B">
      <w:pPr>
        <w:rPr>
          <w:rFonts w:ascii="Courier New" w:eastAsia="Courier New" w:hAnsi="Courier New" w:cs="Courier New"/>
        </w:rPr>
      </w:pPr>
      <w:r>
        <w:rPr>
          <w:rFonts w:ascii="Courier New" w:eastAsia="Courier New" w:hAnsi="Courier New" w:cs="Courier New"/>
        </w:rPr>
        <w:t xml:space="preserve">NOMBRECPIA </w:t>
      </w:r>
      <w:r w:rsidRPr="00A56433">
        <w:rPr>
          <w:rFonts w:ascii="Courier New" w:eastAsia="Courier New" w:hAnsi="Courier New" w:cs="Courier New"/>
          <w:color w:val="4F81BD" w:themeColor="accent1"/>
        </w:rPr>
        <w:t>VARCHAR2</w:t>
      </w:r>
      <w:r>
        <w:rPr>
          <w:rFonts w:ascii="Courier New" w:eastAsia="Courier New" w:hAnsi="Courier New" w:cs="Courier New"/>
        </w:rPr>
        <w:t>(40),</w:t>
      </w:r>
    </w:p>
    <w:p w14:paraId="01B896F5" w14:textId="77777777" w:rsidR="000128C6" w:rsidRDefault="0085575B">
      <w:pPr>
        <w:rPr>
          <w:rFonts w:ascii="Courier New" w:eastAsia="Courier New" w:hAnsi="Courier New" w:cs="Courier New"/>
        </w:rPr>
      </w:pPr>
      <w:r>
        <w:rPr>
          <w:rFonts w:ascii="Courier New" w:eastAsia="Courier New" w:hAnsi="Courier New" w:cs="Courier New"/>
        </w:rPr>
        <w:t xml:space="preserve">DIRECCION </w:t>
      </w:r>
      <w:r w:rsidRPr="00A56433">
        <w:rPr>
          <w:rFonts w:ascii="Courier New" w:eastAsia="Courier New" w:hAnsi="Courier New" w:cs="Courier New"/>
          <w:color w:val="4F81BD" w:themeColor="accent1"/>
        </w:rPr>
        <w:t>VARCHAR2</w:t>
      </w:r>
      <w:r>
        <w:rPr>
          <w:rFonts w:ascii="Courier New" w:eastAsia="Courier New" w:hAnsi="Courier New" w:cs="Courier New"/>
        </w:rPr>
        <w:t>(60),</w:t>
      </w:r>
    </w:p>
    <w:p w14:paraId="2183E808" w14:textId="77777777" w:rsidR="000128C6" w:rsidRDefault="0085575B">
      <w:pPr>
        <w:rPr>
          <w:rFonts w:ascii="Courier New" w:eastAsia="Courier New" w:hAnsi="Courier New" w:cs="Courier New"/>
        </w:rPr>
      </w:pPr>
      <w:r>
        <w:rPr>
          <w:rFonts w:ascii="Courier New" w:eastAsia="Courier New" w:hAnsi="Courier New" w:cs="Courier New"/>
        </w:rPr>
        <w:t xml:space="preserve">CIUDAD </w:t>
      </w:r>
      <w:r w:rsidRPr="00A56433">
        <w:rPr>
          <w:rFonts w:ascii="Courier New" w:eastAsia="Courier New" w:hAnsi="Courier New" w:cs="Courier New"/>
          <w:color w:val="4F81BD" w:themeColor="accent1"/>
        </w:rPr>
        <w:t>VARCHAR2</w:t>
      </w:r>
      <w:r>
        <w:rPr>
          <w:rFonts w:ascii="Courier New" w:eastAsia="Courier New" w:hAnsi="Courier New" w:cs="Courier New"/>
        </w:rPr>
        <w:t>(15),</w:t>
      </w:r>
    </w:p>
    <w:p w14:paraId="5C694922" w14:textId="77777777" w:rsidR="000128C6" w:rsidRDefault="0085575B">
      <w:pPr>
        <w:rPr>
          <w:rFonts w:ascii="Courier New" w:eastAsia="Courier New" w:hAnsi="Courier New" w:cs="Courier New"/>
        </w:rPr>
      </w:pPr>
      <w:r>
        <w:rPr>
          <w:rFonts w:ascii="Courier New" w:eastAsia="Courier New" w:hAnsi="Courier New" w:cs="Courier New"/>
        </w:rPr>
        <w:t xml:space="preserve">REGION </w:t>
      </w:r>
      <w:r w:rsidRPr="00A56433">
        <w:rPr>
          <w:rFonts w:ascii="Courier New" w:eastAsia="Courier New" w:hAnsi="Courier New" w:cs="Courier New"/>
          <w:color w:val="4F81BD" w:themeColor="accent1"/>
        </w:rPr>
        <w:t>VARCHAR2</w:t>
      </w:r>
      <w:r>
        <w:rPr>
          <w:rFonts w:ascii="Courier New" w:eastAsia="Courier New" w:hAnsi="Courier New" w:cs="Courier New"/>
        </w:rPr>
        <w:t>(40),</w:t>
      </w:r>
    </w:p>
    <w:p w14:paraId="4E27801B" w14:textId="77777777" w:rsidR="000128C6" w:rsidRDefault="0085575B">
      <w:pPr>
        <w:rPr>
          <w:rFonts w:ascii="Courier New" w:eastAsia="Courier New" w:hAnsi="Courier New" w:cs="Courier New"/>
        </w:rPr>
      </w:pPr>
      <w:r>
        <w:rPr>
          <w:rFonts w:ascii="Courier New" w:eastAsia="Courier New" w:hAnsi="Courier New" w:cs="Courier New"/>
        </w:rPr>
        <w:t xml:space="preserve">PAIS </w:t>
      </w:r>
      <w:r w:rsidRPr="00A56433">
        <w:rPr>
          <w:rFonts w:ascii="Courier New" w:eastAsia="Courier New" w:hAnsi="Courier New" w:cs="Courier New"/>
          <w:color w:val="4F81BD" w:themeColor="accent1"/>
        </w:rPr>
        <w:t>VARCHAR2</w:t>
      </w:r>
      <w:r>
        <w:rPr>
          <w:rFonts w:ascii="Courier New" w:eastAsia="Courier New" w:hAnsi="Courier New" w:cs="Courier New"/>
        </w:rPr>
        <w:t>(15),</w:t>
      </w:r>
    </w:p>
    <w:p w14:paraId="5C6A7515"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CONSTRAINT </w:t>
      </w:r>
      <w:r>
        <w:rPr>
          <w:rFonts w:ascii="Courier New" w:eastAsia="Courier New" w:hAnsi="Courier New" w:cs="Courier New"/>
        </w:rPr>
        <w:t xml:space="preserve">CLIENTE_PK </w:t>
      </w:r>
      <w:r w:rsidRPr="00A56433">
        <w:rPr>
          <w:rFonts w:ascii="Courier New" w:eastAsia="Courier New" w:hAnsi="Courier New" w:cs="Courier New"/>
          <w:color w:val="4F81BD" w:themeColor="accent1"/>
        </w:rPr>
        <w:t xml:space="preserve">PRIMARY KEY </w:t>
      </w:r>
      <w:r>
        <w:rPr>
          <w:rFonts w:ascii="Courier New" w:eastAsia="Courier New" w:hAnsi="Courier New" w:cs="Courier New"/>
        </w:rPr>
        <w:t>(IDCLIENTE));</w:t>
      </w:r>
    </w:p>
    <w:p w14:paraId="7B1A8855"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CREATE TABLE </w:t>
      </w:r>
      <w:r>
        <w:rPr>
          <w:rFonts w:ascii="Courier New" w:eastAsia="Courier New" w:hAnsi="Courier New" w:cs="Courier New"/>
        </w:rPr>
        <w:t>PRODUCTO</w:t>
      </w:r>
    </w:p>
    <w:p w14:paraId="43ED1FB0" w14:textId="77777777" w:rsidR="000128C6" w:rsidRDefault="0085575B">
      <w:pPr>
        <w:rPr>
          <w:rFonts w:ascii="Courier New" w:eastAsia="Courier New" w:hAnsi="Courier New" w:cs="Courier New"/>
        </w:rPr>
      </w:pPr>
      <w:r>
        <w:rPr>
          <w:rFonts w:ascii="Courier New" w:eastAsia="Courier New" w:hAnsi="Courier New" w:cs="Courier New"/>
        </w:rPr>
        <w:t xml:space="preserve">(IDPRODUCTO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 xml:space="preserve">8,0) </w:t>
      </w:r>
      <w:r w:rsidRPr="00A56433">
        <w:rPr>
          <w:rFonts w:ascii="Courier New" w:eastAsia="Courier New" w:hAnsi="Courier New" w:cs="Courier New"/>
          <w:color w:val="4F81BD" w:themeColor="accent1"/>
        </w:rPr>
        <w:t>NOT NULL</w:t>
      </w:r>
      <w:r>
        <w:rPr>
          <w:rFonts w:ascii="Courier New" w:eastAsia="Courier New" w:hAnsi="Courier New" w:cs="Courier New"/>
        </w:rPr>
        <w:t>,</w:t>
      </w:r>
    </w:p>
    <w:p w14:paraId="7AE571AF" w14:textId="77777777" w:rsidR="000128C6" w:rsidRDefault="0085575B">
      <w:pPr>
        <w:rPr>
          <w:rFonts w:ascii="Courier New" w:eastAsia="Courier New" w:hAnsi="Courier New" w:cs="Courier New"/>
        </w:rPr>
      </w:pPr>
      <w:r>
        <w:rPr>
          <w:rFonts w:ascii="Courier New" w:eastAsia="Courier New" w:hAnsi="Courier New" w:cs="Courier New"/>
        </w:rPr>
        <w:t xml:space="preserve">NOMBREPRODUCTO </w:t>
      </w:r>
      <w:r w:rsidRPr="00A56433">
        <w:rPr>
          <w:rFonts w:ascii="Courier New" w:eastAsia="Courier New" w:hAnsi="Courier New" w:cs="Courier New"/>
          <w:color w:val="4F81BD" w:themeColor="accent1"/>
        </w:rPr>
        <w:t>VARCHAR2</w:t>
      </w:r>
      <w:r>
        <w:rPr>
          <w:rFonts w:ascii="Courier New" w:eastAsia="Courier New" w:hAnsi="Courier New" w:cs="Courier New"/>
        </w:rPr>
        <w:t>(50),</w:t>
      </w:r>
    </w:p>
    <w:p w14:paraId="4F47431B" w14:textId="77777777" w:rsidR="000128C6" w:rsidRDefault="0085575B">
      <w:pPr>
        <w:rPr>
          <w:rFonts w:ascii="Courier New" w:eastAsia="Courier New" w:hAnsi="Courier New" w:cs="Courier New"/>
        </w:rPr>
      </w:pPr>
      <w:r>
        <w:rPr>
          <w:rFonts w:ascii="Courier New" w:eastAsia="Courier New" w:hAnsi="Courier New" w:cs="Courier New"/>
        </w:rPr>
        <w:t xml:space="preserve">CANTIDADXUNIDAD </w:t>
      </w:r>
      <w:r w:rsidRPr="00A56433">
        <w:rPr>
          <w:rFonts w:ascii="Courier New" w:eastAsia="Courier New" w:hAnsi="Courier New" w:cs="Courier New"/>
          <w:color w:val="4F81BD" w:themeColor="accent1"/>
        </w:rPr>
        <w:t>VARCHAR2</w:t>
      </w:r>
      <w:r>
        <w:rPr>
          <w:rFonts w:ascii="Courier New" w:eastAsia="Courier New" w:hAnsi="Courier New" w:cs="Courier New"/>
        </w:rPr>
        <w:t>(50),</w:t>
      </w:r>
    </w:p>
    <w:p w14:paraId="7BE63873" w14:textId="77777777" w:rsidR="000128C6" w:rsidRDefault="0085575B">
      <w:pPr>
        <w:rPr>
          <w:rFonts w:ascii="Courier New" w:eastAsia="Courier New" w:hAnsi="Courier New" w:cs="Courier New"/>
        </w:rPr>
      </w:pPr>
      <w:r>
        <w:rPr>
          <w:rFonts w:ascii="Courier New" w:eastAsia="Courier New" w:hAnsi="Courier New" w:cs="Courier New"/>
        </w:rPr>
        <w:t xml:space="preserve">PRECIOXUNIDAD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10,2),</w:t>
      </w:r>
    </w:p>
    <w:p w14:paraId="4A108538"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CONSTRAINT </w:t>
      </w:r>
      <w:r>
        <w:rPr>
          <w:rFonts w:ascii="Courier New" w:eastAsia="Courier New" w:hAnsi="Courier New" w:cs="Courier New"/>
        </w:rPr>
        <w:t xml:space="preserve">PRODUCTO_PK </w:t>
      </w:r>
      <w:r w:rsidRPr="00A56433">
        <w:rPr>
          <w:rFonts w:ascii="Courier New" w:eastAsia="Courier New" w:hAnsi="Courier New" w:cs="Courier New"/>
          <w:color w:val="4F81BD" w:themeColor="accent1"/>
        </w:rPr>
        <w:t xml:space="preserve">PRIMARY KEY </w:t>
      </w:r>
      <w:r>
        <w:rPr>
          <w:rFonts w:ascii="Courier New" w:eastAsia="Courier New" w:hAnsi="Courier New" w:cs="Courier New"/>
        </w:rPr>
        <w:t>(IDPRODUCTO));</w:t>
      </w:r>
    </w:p>
    <w:p w14:paraId="76D38F7B"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CREATE TABLE </w:t>
      </w:r>
      <w:r>
        <w:rPr>
          <w:rFonts w:ascii="Courier New" w:eastAsia="Courier New" w:hAnsi="Courier New" w:cs="Courier New"/>
        </w:rPr>
        <w:t>TIEMPO</w:t>
      </w:r>
    </w:p>
    <w:p w14:paraId="2D344F3B" w14:textId="77777777" w:rsidR="000128C6" w:rsidRDefault="0085575B">
      <w:pPr>
        <w:rPr>
          <w:rFonts w:ascii="Courier New" w:eastAsia="Courier New" w:hAnsi="Courier New" w:cs="Courier New"/>
        </w:rPr>
      </w:pPr>
      <w:r>
        <w:rPr>
          <w:rFonts w:ascii="Courier New" w:eastAsia="Courier New" w:hAnsi="Courier New" w:cs="Courier New"/>
        </w:rPr>
        <w:t>(IDTIEMPO VARCHAR2(8) NOT NULL,</w:t>
      </w:r>
    </w:p>
    <w:p w14:paraId="4AD0537D" w14:textId="77777777" w:rsidR="000128C6" w:rsidRDefault="0085575B">
      <w:pPr>
        <w:rPr>
          <w:rFonts w:ascii="Courier New" w:eastAsia="Courier New" w:hAnsi="Courier New" w:cs="Courier New"/>
        </w:rPr>
      </w:pPr>
      <w:r>
        <w:rPr>
          <w:rFonts w:ascii="Courier New" w:eastAsia="Courier New" w:hAnsi="Courier New" w:cs="Courier New"/>
        </w:rPr>
        <w:t xml:space="preserve">ANIO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4,0),</w:t>
      </w:r>
    </w:p>
    <w:p w14:paraId="351FC012" w14:textId="77777777" w:rsidR="000128C6" w:rsidRDefault="0085575B">
      <w:pPr>
        <w:rPr>
          <w:rFonts w:ascii="Courier New" w:eastAsia="Courier New" w:hAnsi="Courier New" w:cs="Courier New"/>
        </w:rPr>
      </w:pPr>
      <w:r>
        <w:rPr>
          <w:rFonts w:ascii="Courier New" w:eastAsia="Courier New" w:hAnsi="Courier New" w:cs="Courier New"/>
        </w:rPr>
        <w:t xml:space="preserve">MES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2,0),</w:t>
      </w:r>
    </w:p>
    <w:p w14:paraId="1E184E54" w14:textId="77777777" w:rsidR="000128C6" w:rsidRDefault="0085575B">
      <w:pPr>
        <w:rPr>
          <w:rFonts w:ascii="Courier New" w:eastAsia="Courier New" w:hAnsi="Courier New" w:cs="Courier New"/>
        </w:rPr>
      </w:pPr>
      <w:r>
        <w:rPr>
          <w:rFonts w:ascii="Courier New" w:eastAsia="Courier New" w:hAnsi="Courier New" w:cs="Courier New"/>
        </w:rPr>
        <w:t xml:space="preserve">DIA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2,0),</w:t>
      </w:r>
    </w:p>
    <w:p w14:paraId="2581B38D"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CONSTRAINT </w:t>
      </w:r>
      <w:r>
        <w:rPr>
          <w:rFonts w:ascii="Courier New" w:eastAsia="Courier New" w:hAnsi="Courier New" w:cs="Courier New"/>
        </w:rPr>
        <w:t xml:space="preserve">TIEMPO_PK </w:t>
      </w:r>
      <w:r w:rsidRPr="00A56433">
        <w:rPr>
          <w:rFonts w:ascii="Courier New" w:eastAsia="Courier New" w:hAnsi="Courier New" w:cs="Courier New"/>
          <w:color w:val="4F81BD" w:themeColor="accent1"/>
        </w:rPr>
        <w:t xml:space="preserve">PRIMARY KEY </w:t>
      </w:r>
      <w:r>
        <w:rPr>
          <w:rFonts w:ascii="Courier New" w:eastAsia="Courier New" w:hAnsi="Courier New" w:cs="Courier New"/>
        </w:rPr>
        <w:t>(IDTIEMPO));</w:t>
      </w:r>
    </w:p>
    <w:p w14:paraId="7BD1E330"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CREATE TABLE </w:t>
      </w:r>
      <w:r>
        <w:rPr>
          <w:rFonts w:ascii="Courier New" w:eastAsia="Courier New" w:hAnsi="Courier New" w:cs="Courier New"/>
        </w:rPr>
        <w:t>VENTAS</w:t>
      </w:r>
    </w:p>
    <w:p w14:paraId="3E05A6C4" w14:textId="77777777" w:rsidR="000128C6" w:rsidRDefault="0085575B">
      <w:pPr>
        <w:rPr>
          <w:rFonts w:ascii="Courier New" w:eastAsia="Courier New" w:hAnsi="Courier New" w:cs="Courier New"/>
        </w:rPr>
      </w:pPr>
      <w:r>
        <w:rPr>
          <w:rFonts w:ascii="Courier New" w:eastAsia="Courier New" w:hAnsi="Courier New" w:cs="Courier New"/>
        </w:rPr>
        <w:t xml:space="preserve">(IDVENTA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 xml:space="preserve">8,0) </w:t>
      </w:r>
      <w:r w:rsidRPr="00A56433">
        <w:rPr>
          <w:rFonts w:ascii="Courier New" w:eastAsia="Courier New" w:hAnsi="Courier New" w:cs="Courier New"/>
          <w:color w:val="4F81BD" w:themeColor="accent1"/>
        </w:rPr>
        <w:t>NOT NULL</w:t>
      </w:r>
      <w:r>
        <w:rPr>
          <w:rFonts w:ascii="Courier New" w:eastAsia="Courier New" w:hAnsi="Courier New" w:cs="Courier New"/>
        </w:rPr>
        <w:t>,</w:t>
      </w:r>
    </w:p>
    <w:p w14:paraId="79DB90A1" w14:textId="77777777" w:rsidR="000128C6" w:rsidRDefault="0085575B">
      <w:pPr>
        <w:rPr>
          <w:rFonts w:ascii="Courier New" w:eastAsia="Courier New" w:hAnsi="Courier New" w:cs="Courier New"/>
        </w:rPr>
      </w:pPr>
      <w:r>
        <w:rPr>
          <w:rFonts w:ascii="Courier New" w:eastAsia="Courier New" w:hAnsi="Courier New" w:cs="Courier New"/>
        </w:rPr>
        <w:t xml:space="preserve">CANTIDAD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5,0),</w:t>
      </w:r>
    </w:p>
    <w:p w14:paraId="7748721C" w14:textId="77777777" w:rsidR="000128C6" w:rsidRDefault="0085575B">
      <w:pPr>
        <w:rPr>
          <w:rFonts w:ascii="Courier New" w:eastAsia="Courier New" w:hAnsi="Courier New" w:cs="Courier New"/>
        </w:rPr>
      </w:pPr>
      <w:r>
        <w:rPr>
          <w:rFonts w:ascii="Courier New" w:eastAsia="Courier New" w:hAnsi="Courier New" w:cs="Courier New"/>
        </w:rPr>
        <w:t xml:space="preserve">CARGO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10,2),</w:t>
      </w:r>
    </w:p>
    <w:p w14:paraId="314EA5AB" w14:textId="77777777" w:rsidR="000128C6" w:rsidRDefault="0085575B">
      <w:pPr>
        <w:rPr>
          <w:rFonts w:ascii="Courier New" w:eastAsia="Courier New" w:hAnsi="Courier New" w:cs="Courier New"/>
        </w:rPr>
      </w:pPr>
      <w:r>
        <w:rPr>
          <w:rFonts w:ascii="Courier New" w:eastAsia="Courier New" w:hAnsi="Courier New" w:cs="Courier New"/>
        </w:rPr>
        <w:t xml:space="preserve">PRODUCTO_IDPRODUCTO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8,0),</w:t>
      </w:r>
    </w:p>
    <w:p w14:paraId="31365096" w14:textId="77777777" w:rsidR="000128C6" w:rsidRDefault="0085575B">
      <w:pPr>
        <w:rPr>
          <w:rFonts w:ascii="Courier New" w:eastAsia="Courier New" w:hAnsi="Courier New" w:cs="Courier New"/>
        </w:rPr>
      </w:pPr>
      <w:r>
        <w:rPr>
          <w:rFonts w:ascii="Courier New" w:eastAsia="Courier New" w:hAnsi="Courier New" w:cs="Courier New"/>
        </w:rPr>
        <w:t xml:space="preserve">CATEGORIA_IDCATEGORIA </w:t>
      </w:r>
      <w:proofErr w:type="gramStart"/>
      <w:r w:rsidRPr="00A56433">
        <w:rPr>
          <w:rFonts w:ascii="Courier New" w:eastAsia="Courier New" w:hAnsi="Courier New" w:cs="Courier New"/>
          <w:color w:val="4F81BD" w:themeColor="accent1"/>
        </w:rPr>
        <w:t>NUMBER</w:t>
      </w:r>
      <w:r>
        <w:rPr>
          <w:rFonts w:ascii="Courier New" w:eastAsia="Courier New" w:hAnsi="Courier New" w:cs="Courier New"/>
        </w:rPr>
        <w:t>(</w:t>
      </w:r>
      <w:proofErr w:type="gramEnd"/>
      <w:r>
        <w:rPr>
          <w:rFonts w:ascii="Courier New" w:eastAsia="Courier New" w:hAnsi="Courier New" w:cs="Courier New"/>
        </w:rPr>
        <w:t>2,0),</w:t>
      </w:r>
    </w:p>
    <w:p w14:paraId="0BBE5E91" w14:textId="77777777" w:rsidR="000128C6" w:rsidRDefault="0085575B">
      <w:pPr>
        <w:rPr>
          <w:rFonts w:ascii="Courier New" w:eastAsia="Courier New" w:hAnsi="Courier New" w:cs="Courier New"/>
        </w:rPr>
      </w:pPr>
      <w:r>
        <w:rPr>
          <w:rFonts w:ascii="Courier New" w:eastAsia="Courier New" w:hAnsi="Courier New" w:cs="Courier New"/>
        </w:rPr>
        <w:t xml:space="preserve">CLIENTE_IDCLIENTE </w:t>
      </w:r>
      <w:r w:rsidRPr="00A56433">
        <w:rPr>
          <w:rFonts w:ascii="Courier New" w:eastAsia="Courier New" w:hAnsi="Courier New" w:cs="Courier New"/>
          <w:color w:val="4F81BD" w:themeColor="accent1"/>
        </w:rPr>
        <w:t>VARCHAR2</w:t>
      </w:r>
      <w:r>
        <w:rPr>
          <w:rFonts w:ascii="Courier New" w:eastAsia="Courier New" w:hAnsi="Courier New" w:cs="Courier New"/>
        </w:rPr>
        <w:t>(6),</w:t>
      </w:r>
    </w:p>
    <w:p w14:paraId="213E8C83" w14:textId="77777777" w:rsidR="000128C6" w:rsidRDefault="0085575B">
      <w:pPr>
        <w:rPr>
          <w:rFonts w:ascii="Courier New" w:eastAsia="Courier New" w:hAnsi="Courier New" w:cs="Courier New"/>
        </w:rPr>
      </w:pPr>
      <w:r>
        <w:rPr>
          <w:rFonts w:ascii="Courier New" w:eastAsia="Courier New" w:hAnsi="Courier New" w:cs="Courier New"/>
        </w:rPr>
        <w:t xml:space="preserve">TIEMPO_IDTIEMPO </w:t>
      </w:r>
      <w:r w:rsidRPr="00A56433">
        <w:rPr>
          <w:rFonts w:ascii="Courier New" w:eastAsia="Courier New" w:hAnsi="Courier New" w:cs="Courier New"/>
          <w:color w:val="4F81BD" w:themeColor="accent1"/>
        </w:rPr>
        <w:t>VARCHAR2</w:t>
      </w:r>
      <w:r>
        <w:rPr>
          <w:rFonts w:ascii="Courier New" w:eastAsia="Courier New" w:hAnsi="Courier New" w:cs="Courier New"/>
        </w:rPr>
        <w:t>(8));</w:t>
      </w:r>
    </w:p>
    <w:p w14:paraId="77A13B07" w14:textId="77777777" w:rsidR="000128C6" w:rsidRDefault="000128C6">
      <w:pPr>
        <w:rPr>
          <w:rFonts w:ascii="Courier New" w:eastAsia="Courier New" w:hAnsi="Courier New" w:cs="Courier New"/>
        </w:rPr>
      </w:pPr>
    </w:p>
    <w:p w14:paraId="7F6279A5"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ALTER TABLE </w:t>
      </w:r>
      <w:r>
        <w:rPr>
          <w:rFonts w:ascii="Courier New" w:eastAsia="Courier New" w:hAnsi="Courier New" w:cs="Courier New"/>
        </w:rPr>
        <w:t xml:space="preserve">VENTAS </w:t>
      </w:r>
      <w:r w:rsidRPr="00A56433">
        <w:rPr>
          <w:rFonts w:ascii="Courier New" w:eastAsia="Courier New" w:hAnsi="Courier New" w:cs="Courier New"/>
          <w:color w:val="4F81BD" w:themeColor="accent1"/>
        </w:rPr>
        <w:t xml:space="preserve">ADD CONSTRAINT </w:t>
      </w:r>
      <w:r>
        <w:rPr>
          <w:rFonts w:ascii="Courier New" w:eastAsia="Courier New" w:hAnsi="Courier New" w:cs="Courier New"/>
        </w:rPr>
        <w:t xml:space="preserve">VENTAS_CATEGORIA_FK </w:t>
      </w:r>
      <w:r w:rsidRPr="00A56433">
        <w:rPr>
          <w:rFonts w:ascii="Courier New" w:eastAsia="Courier New" w:hAnsi="Courier New" w:cs="Courier New"/>
          <w:color w:val="4F81BD" w:themeColor="accent1"/>
        </w:rPr>
        <w:t xml:space="preserve">FOREIGN KEY </w:t>
      </w:r>
      <w:r>
        <w:rPr>
          <w:rFonts w:ascii="Courier New" w:eastAsia="Courier New" w:hAnsi="Courier New" w:cs="Courier New"/>
        </w:rPr>
        <w:t xml:space="preserve">(CATEGORIA_IDCATEGORIA) </w:t>
      </w:r>
      <w:r w:rsidRPr="00A56433">
        <w:rPr>
          <w:rFonts w:ascii="Courier New" w:eastAsia="Courier New" w:hAnsi="Courier New" w:cs="Courier New"/>
          <w:color w:val="4F81BD" w:themeColor="accent1"/>
        </w:rPr>
        <w:t xml:space="preserve">REFERENCES </w:t>
      </w:r>
      <w:r>
        <w:rPr>
          <w:rFonts w:ascii="Courier New" w:eastAsia="Courier New" w:hAnsi="Courier New" w:cs="Courier New"/>
        </w:rPr>
        <w:t xml:space="preserve">CATEGORIA (IDCATEGORIA) </w:t>
      </w:r>
      <w:r w:rsidRPr="00A56433">
        <w:rPr>
          <w:rFonts w:ascii="Courier New" w:eastAsia="Courier New" w:hAnsi="Courier New" w:cs="Courier New"/>
          <w:color w:val="4F81BD" w:themeColor="accent1"/>
        </w:rPr>
        <w:t>DISABLE</w:t>
      </w:r>
      <w:r>
        <w:rPr>
          <w:rFonts w:ascii="Courier New" w:eastAsia="Courier New" w:hAnsi="Courier New" w:cs="Courier New"/>
        </w:rPr>
        <w:t>;</w:t>
      </w:r>
    </w:p>
    <w:p w14:paraId="7FE1A3C0"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ALTER TABLE </w:t>
      </w:r>
      <w:r>
        <w:rPr>
          <w:rFonts w:ascii="Courier New" w:eastAsia="Courier New" w:hAnsi="Courier New" w:cs="Courier New"/>
        </w:rPr>
        <w:t xml:space="preserve">VENTAS </w:t>
      </w:r>
      <w:r w:rsidRPr="00A56433">
        <w:rPr>
          <w:rFonts w:ascii="Courier New" w:eastAsia="Courier New" w:hAnsi="Courier New" w:cs="Courier New"/>
          <w:color w:val="4F81BD" w:themeColor="accent1"/>
        </w:rPr>
        <w:t xml:space="preserve">ADD CONSTRAINT </w:t>
      </w:r>
      <w:r>
        <w:rPr>
          <w:rFonts w:ascii="Courier New" w:eastAsia="Courier New" w:hAnsi="Courier New" w:cs="Courier New"/>
        </w:rPr>
        <w:t xml:space="preserve">VENTAS_CLIENTE_FK </w:t>
      </w:r>
      <w:r w:rsidRPr="00A56433">
        <w:rPr>
          <w:rFonts w:ascii="Courier New" w:eastAsia="Courier New" w:hAnsi="Courier New" w:cs="Courier New"/>
          <w:color w:val="4F81BD" w:themeColor="accent1"/>
        </w:rPr>
        <w:t xml:space="preserve">FOREIGN KEY </w:t>
      </w:r>
      <w:r>
        <w:rPr>
          <w:rFonts w:ascii="Courier New" w:eastAsia="Courier New" w:hAnsi="Courier New" w:cs="Courier New"/>
        </w:rPr>
        <w:t xml:space="preserve">(CLIENTE_IDCLIENTE) </w:t>
      </w:r>
      <w:r w:rsidRPr="00A56433">
        <w:rPr>
          <w:rFonts w:ascii="Courier New" w:eastAsia="Courier New" w:hAnsi="Courier New" w:cs="Courier New"/>
          <w:color w:val="4F81BD" w:themeColor="accent1"/>
        </w:rPr>
        <w:t xml:space="preserve">REFERENCES </w:t>
      </w:r>
      <w:r>
        <w:rPr>
          <w:rFonts w:ascii="Courier New" w:eastAsia="Courier New" w:hAnsi="Courier New" w:cs="Courier New"/>
        </w:rPr>
        <w:t xml:space="preserve">CLIENTE (IDCLIENTE) </w:t>
      </w:r>
      <w:r w:rsidRPr="00A56433">
        <w:rPr>
          <w:rFonts w:ascii="Courier New" w:eastAsia="Courier New" w:hAnsi="Courier New" w:cs="Courier New"/>
          <w:color w:val="4F81BD" w:themeColor="accent1"/>
        </w:rPr>
        <w:t>DISABLE</w:t>
      </w:r>
      <w:r>
        <w:rPr>
          <w:rFonts w:ascii="Courier New" w:eastAsia="Courier New" w:hAnsi="Courier New" w:cs="Courier New"/>
        </w:rPr>
        <w:t>;</w:t>
      </w:r>
    </w:p>
    <w:p w14:paraId="0E5403D9"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ALTER TABLE </w:t>
      </w:r>
      <w:r>
        <w:rPr>
          <w:rFonts w:ascii="Courier New" w:eastAsia="Courier New" w:hAnsi="Courier New" w:cs="Courier New"/>
        </w:rPr>
        <w:t xml:space="preserve">VENTAS </w:t>
      </w:r>
      <w:r w:rsidRPr="00A56433">
        <w:rPr>
          <w:rFonts w:ascii="Courier New" w:eastAsia="Courier New" w:hAnsi="Courier New" w:cs="Courier New"/>
          <w:color w:val="4F81BD" w:themeColor="accent1"/>
        </w:rPr>
        <w:t xml:space="preserve">ADD CONSTRAINT </w:t>
      </w:r>
      <w:r>
        <w:rPr>
          <w:rFonts w:ascii="Courier New" w:eastAsia="Courier New" w:hAnsi="Courier New" w:cs="Courier New"/>
        </w:rPr>
        <w:t xml:space="preserve">VENTAS_PRODUCTO_FK </w:t>
      </w:r>
      <w:r w:rsidRPr="00A56433">
        <w:rPr>
          <w:rFonts w:ascii="Courier New" w:eastAsia="Courier New" w:hAnsi="Courier New" w:cs="Courier New"/>
          <w:color w:val="4F81BD" w:themeColor="accent1"/>
        </w:rPr>
        <w:t xml:space="preserve">FOREIGN KEY </w:t>
      </w:r>
      <w:r>
        <w:rPr>
          <w:rFonts w:ascii="Courier New" w:eastAsia="Courier New" w:hAnsi="Courier New" w:cs="Courier New"/>
        </w:rPr>
        <w:t xml:space="preserve">(PRODUCTO_IDPRODUCTO) </w:t>
      </w:r>
      <w:r w:rsidRPr="00A56433">
        <w:rPr>
          <w:rFonts w:ascii="Courier New" w:eastAsia="Courier New" w:hAnsi="Courier New" w:cs="Courier New"/>
          <w:color w:val="4F81BD" w:themeColor="accent1"/>
        </w:rPr>
        <w:t xml:space="preserve">REFERENCES </w:t>
      </w:r>
      <w:r>
        <w:rPr>
          <w:rFonts w:ascii="Courier New" w:eastAsia="Courier New" w:hAnsi="Courier New" w:cs="Courier New"/>
        </w:rPr>
        <w:t xml:space="preserve">PRODUCTO (IDPRODUCTO) </w:t>
      </w:r>
      <w:r w:rsidRPr="00A56433">
        <w:rPr>
          <w:rFonts w:ascii="Courier New" w:eastAsia="Courier New" w:hAnsi="Courier New" w:cs="Courier New"/>
          <w:color w:val="4F81BD" w:themeColor="accent1"/>
        </w:rPr>
        <w:t>DISABLE</w:t>
      </w:r>
      <w:r>
        <w:rPr>
          <w:rFonts w:ascii="Courier New" w:eastAsia="Courier New" w:hAnsi="Courier New" w:cs="Courier New"/>
        </w:rPr>
        <w:t>;</w:t>
      </w:r>
    </w:p>
    <w:p w14:paraId="4824627D" w14:textId="77777777" w:rsidR="000128C6" w:rsidRDefault="0085575B">
      <w:pPr>
        <w:rPr>
          <w:rFonts w:ascii="Courier New" w:eastAsia="Courier New" w:hAnsi="Courier New" w:cs="Courier New"/>
        </w:rPr>
      </w:pPr>
      <w:r w:rsidRPr="00A56433">
        <w:rPr>
          <w:rFonts w:ascii="Courier New" w:eastAsia="Courier New" w:hAnsi="Courier New" w:cs="Courier New"/>
          <w:color w:val="4F81BD" w:themeColor="accent1"/>
        </w:rPr>
        <w:t xml:space="preserve">ALTER TABLE </w:t>
      </w:r>
      <w:r>
        <w:rPr>
          <w:rFonts w:ascii="Courier New" w:eastAsia="Courier New" w:hAnsi="Courier New" w:cs="Courier New"/>
        </w:rPr>
        <w:t xml:space="preserve">"VENTAS" </w:t>
      </w:r>
      <w:r w:rsidRPr="00A56433">
        <w:rPr>
          <w:rFonts w:ascii="Courier New" w:eastAsia="Courier New" w:hAnsi="Courier New" w:cs="Courier New"/>
          <w:color w:val="4F81BD" w:themeColor="accent1"/>
        </w:rPr>
        <w:t xml:space="preserve">ADD CONSTRAINT </w:t>
      </w:r>
      <w:r>
        <w:rPr>
          <w:rFonts w:ascii="Courier New" w:eastAsia="Courier New" w:hAnsi="Courier New" w:cs="Courier New"/>
        </w:rPr>
        <w:t xml:space="preserve">VENTAS_TIEMPO_FK </w:t>
      </w:r>
      <w:r w:rsidRPr="00A56433">
        <w:rPr>
          <w:rFonts w:ascii="Courier New" w:eastAsia="Courier New" w:hAnsi="Courier New" w:cs="Courier New"/>
          <w:color w:val="4F81BD" w:themeColor="accent1"/>
        </w:rPr>
        <w:t xml:space="preserve">FOREIGN KEY </w:t>
      </w:r>
      <w:r>
        <w:rPr>
          <w:rFonts w:ascii="Courier New" w:eastAsia="Courier New" w:hAnsi="Courier New" w:cs="Courier New"/>
        </w:rPr>
        <w:t xml:space="preserve">(TIEMPO_IDTIEMPO) </w:t>
      </w:r>
      <w:r w:rsidRPr="00A56433">
        <w:rPr>
          <w:rFonts w:ascii="Courier New" w:eastAsia="Courier New" w:hAnsi="Courier New" w:cs="Courier New"/>
          <w:color w:val="4F81BD" w:themeColor="accent1"/>
        </w:rPr>
        <w:t xml:space="preserve">REFERENCES </w:t>
      </w:r>
      <w:r>
        <w:rPr>
          <w:rFonts w:ascii="Courier New" w:eastAsia="Courier New" w:hAnsi="Courier New" w:cs="Courier New"/>
        </w:rPr>
        <w:t xml:space="preserve">TIEMPO (IDTIEMPO) </w:t>
      </w:r>
      <w:r w:rsidRPr="00A56433">
        <w:rPr>
          <w:rFonts w:ascii="Courier New" w:eastAsia="Courier New" w:hAnsi="Courier New" w:cs="Courier New"/>
          <w:color w:val="4F81BD" w:themeColor="accent1"/>
        </w:rPr>
        <w:t>DISABLE</w:t>
      </w:r>
      <w:r>
        <w:rPr>
          <w:rFonts w:ascii="Courier New" w:eastAsia="Courier New" w:hAnsi="Courier New" w:cs="Courier New"/>
        </w:rPr>
        <w:t>;</w:t>
      </w:r>
    </w:p>
    <w:p w14:paraId="36E33A44" w14:textId="77777777" w:rsidR="000128C6" w:rsidRDefault="000128C6">
      <w:pPr>
        <w:jc w:val="both"/>
        <w:rPr>
          <w:rFonts w:ascii="ArialMT-Identity-H" w:eastAsia="ArialMT-Identity-H" w:hAnsi="ArialMT-Identity-H" w:cs="ArialMT-Identity-H"/>
          <w:sz w:val="20"/>
          <w:szCs w:val="20"/>
          <w:highlight w:val="yellow"/>
          <w:u w:val="single"/>
        </w:rPr>
      </w:pPr>
    </w:p>
    <w:p w14:paraId="463F08E9" w14:textId="77777777" w:rsidR="000128C6" w:rsidRPr="00DA3375" w:rsidRDefault="00424B97">
      <w:pPr>
        <w:jc w:val="both"/>
        <w:rPr>
          <w:sz w:val="22"/>
          <w:szCs w:val="22"/>
        </w:rPr>
      </w:pPr>
      <w:r>
        <w:rPr>
          <w:sz w:val="22"/>
          <w:szCs w:val="22"/>
        </w:rPr>
        <w:lastRenderedPageBreak/>
        <w:t>12</w:t>
      </w:r>
      <w:r w:rsidR="0085575B" w:rsidRPr="00DA3375">
        <w:rPr>
          <w:sz w:val="22"/>
          <w:szCs w:val="22"/>
        </w:rPr>
        <w:t xml:space="preserve">.- Cambie a la aplicación Pentaho Data </w:t>
      </w:r>
      <w:proofErr w:type="spellStart"/>
      <w:r w:rsidR="0085575B" w:rsidRPr="00DA3375">
        <w:rPr>
          <w:sz w:val="22"/>
          <w:szCs w:val="22"/>
        </w:rPr>
        <w:t>Integration</w:t>
      </w:r>
      <w:proofErr w:type="spellEnd"/>
      <w:r w:rsidR="0085575B" w:rsidRPr="00DA3375">
        <w:rPr>
          <w:sz w:val="22"/>
          <w:szCs w:val="22"/>
        </w:rPr>
        <w:t xml:space="preserve"> y realice los siguientes pasos</w:t>
      </w:r>
      <w:r w:rsidR="0085575B">
        <w:rPr>
          <w:sz w:val="22"/>
          <w:szCs w:val="22"/>
        </w:rPr>
        <w:t>:</w:t>
      </w:r>
    </w:p>
    <w:p w14:paraId="7B45B40C" w14:textId="77777777" w:rsidR="000128C6" w:rsidRDefault="0085575B">
      <w:pPr>
        <w:spacing w:after="160" w:line="259" w:lineRule="auto"/>
        <w:rPr>
          <w:rFonts w:ascii="Calibri" w:eastAsia="Calibri" w:hAnsi="Calibri" w:cs="Calibri"/>
          <w:sz w:val="22"/>
          <w:szCs w:val="22"/>
        </w:rPr>
      </w:pPr>
      <w:r>
        <w:rPr>
          <w:sz w:val="22"/>
          <w:szCs w:val="22"/>
        </w:rPr>
        <w:t>a) Cree un nuevo proceso de transformación y agregue los procesos de tipo</w:t>
      </w:r>
      <w:r>
        <w:rPr>
          <w:b/>
          <w:sz w:val="22"/>
          <w:szCs w:val="22"/>
        </w:rPr>
        <w:t xml:space="preserve"> Input -&gt; Microsoft Access Input,</w:t>
      </w:r>
      <w:r>
        <w:rPr>
          <w:sz w:val="22"/>
          <w:szCs w:val="22"/>
        </w:rPr>
        <w:t xml:space="preserve"> arrastrando el ícono correspondiente al panel principal, y editando sus propiedades para que se pueda conectar a la fuente de datos </w:t>
      </w:r>
      <w:r>
        <w:rPr>
          <w:i/>
          <w:sz w:val="22"/>
          <w:szCs w:val="22"/>
        </w:rPr>
        <w:t xml:space="preserve">Ventas </w:t>
      </w:r>
      <w:r>
        <w:rPr>
          <w:sz w:val="22"/>
          <w:szCs w:val="22"/>
        </w:rPr>
        <w:t>de la base de datos d</w:t>
      </w:r>
      <w:r w:rsidR="00424B97">
        <w:rPr>
          <w:sz w:val="22"/>
          <w:szCs w:val="22"/>
        </w:rPr>
        <w:t>e Access descargada en el paso 8</w:t>
      </w:r>
      <w:r>
        <w:rPr>
          <w:sz w:val="22"/>
          <w:szCs w:val="22"/>
        </w:rPr>
        <w:t xml:space="preserve">. Con el botón </w:t>
      </w:r>
      <w:proofErr w:type="spellStart"/>
      <w:r>
        <w:rPr>
          <w:b/>
          <w:sz w:val="22"/>
          <w:szCs w:val="22"/>
        </w:rPr>
        <w:t>Browse</w:t>
      </w:r>
      <w:proofErr w:type="spellEnd"/>
      <w:r>
        <w:rPr>
          <w:b/>
          <w:sz w:val="22"/>
          <w:szCs w:val="22"/>
        </w:rPr>
        <w:t xml:space="preserve"> </w:t>
      </w:r>
      <w:r>
        <w:rPr>
          <w:sz w:val="22"/>
          <w:szCs w:val="22"/>
        </w:rPr>
        <w:t xml:space="preserve">localice la ruta en donde está el archivo </w:t>
      </w:r>
      <w:r>
        <w:rPr>
          <w:i/>
          <w:sz w:val="22"/>
          <w:szCs w:val="22"/>
        </w:rPr>
        <w:t>ventas.mdb</w:t>
      </w:r>
      <w:r>
        <w:rPr>
          <w:sz w:val="22"/>
          <w:szCs w:val="22"/>
        </w:rPr>
        <w:t xml:space="preserve"> (observe la figura siguiente) y posteriormente con el botón </w:t>
      </w:r>
      <w:proofErr w:type="spellStart"/>
      <w:r>
        <w:rPr>
          <w:b/>
          <w:sz w:val="22"/>
          <w:szCs w:val="22"/>
        </w:rPr>
        <w:t>Add</w:t>
      </w:r>
      <w:proofErr w:type="spellEnd"/>
      <w:r>
        <w:rPr>
          <w:b/>
          <w:sz w:val="22"/>
          <w:szCs w:val="22"/>
        </w:rPr>
        <w:t xml:space="preserve"> </w:t>
      </w:r>
      <w:r>
        <w:rPr>
          <w:sz w:val="22"/>
          <w:szCs w:val="22"/>
        </w:rPr>
        <w:t xml:space="preserve">se agrega al panel de archivos elegidos. </w:t>
      </w:r>
    </w:p>
    <w:p w14:paraId="3C1935A8"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drawing>
          <wp:inline distT="0" distB="0" distL="0" distR="0" wp14:anchorId="6F0763EA" wp14:editId="0990F57B">
            <wp:extent cx="5610224" cy="30003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610224" cy="3000375"/>
                    </a:xfrm>
                    <a:prstGeom prst="rect">
                      <a:avLst/>
                    </a:prstGeom>
                    <a:ln/>
                  </pic:spPr>
                </pic:pic>
              </a:graphicData>
            </a:graphic>
          </wp:inline>
        </w:drawing>
      </w:r>
    </w:p>
    <w:p w14:paraId="2E2C4D44" w14:textId="77777777" w:rsidR="000128C6" w:rsidRDefault="0085575B">
      <w:pPr>
        <w:spacing w:after="160" w:line="259" w:lineRule="auto"/>
        <w:rPr>
          <w:rFonts w:ascii="Calibri" w:eastAsia="Calibri" w:hAnsi="Calibri" w:cs="Calibri"/>
          <w:sz w:val="22"/>
          <w:szCs w:val="22"/>
        </w:rPr>
      </w:pPr>
      <w:r>
        <w:rPr>
          <w:sz w:val="22"/>
          <w:szCs w:val="22"/>
        </w:rPr>
        <w:t xml:space="preserve">En la pestaña </w:t>
      </w:r>
      <w:r>
        <w:rPr>
          <w:b/>
          <w:sz w:val="22"/>
          <w:szCs w:val="22"/>
        </w:rPr>
        <w:t>Content</w:t>
      </w:r>
      <w:r>
        <w:rPr>
          <w:sz w:val="22"/>
          <w:szCs w:val="22"/>
        </w:rPr>
        <w:t xml:space="preserve">, oprima el botón </w:t>
      </w:r>
      <w:proofErr w:type="spellStart"/>
      <w:r>
        <w:rPr>
          <w:b/>
          <w:sz w:val="22"/>
          <w:szCs w:val="22"/>
        </w:rPr>
        <w:t>Get</w:t>
      </w:r>
      <w:proofErr w:type="spellEnd"/>
      <w:r>
        <w:rPr>
          <w:b/>
          <w:sz w:val="22"/>
          <w:szCs w:val="22"/>
        </w:rPr>
        <w:t xml:space="preserve"> Tables</w:t>
      </w:r>
      <w:r>
        <w:rPr>
          <w:sz w:val="22"/>
          <w:szCs w:val="22"/>
        </w:rPr>
        <w:t xml:space="preserve">, y elija del cuadro desplegable </w:t>
      </w:r>
      <w:r>
        <w:rPr>
          <w:b/>
          <w:sz w:val="22"/>
          <w:szCs w:val="22"/>
        </w:rPr>
        <w:t>Table</w:t>
      </w:r>
      <w:r>
        <w:rPr>
          <w:sz w:val="22"/>
          <w:szCs w:val="22"/>
        </w:rPr>
        <w:t xml:space="preserve"> la tabla </w:t>
      </w:r>
      <w:r>
        <w:rPr>
          <w:i/>
          <w:sz w:val="22"/>
          <w:szCs w:val="22"/>
        </w:rPr>
        <w:t>cliente</w:t>
      </w:r>
      <w:r>
        <w:rPr>
          <w:sz w:val="22"/>
          <w:szCs w:val="22"/>
        </w:rPr>
        <w:t xml:space="preserve">. </w:t>
      </w:r>
    </w:p>
    <w:p w14:paraId="749CFE5F"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drawing>
          <wp:inline distT="0" distB="0" distL="0" distR="0" wp14:anchorId="192631B3" wp14:editId="694D547A">
            <wp:extent cx="5610224" cy="24384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610224" cy="2438400"/>
                    </a:xfrm>
                    <a:prstGeom prst="rect">
                      <a:avLst/>
                    </a:prstGeom>
                    <a:ln/>
                  </pic:spPr>
                </pic:pic>
              </a:graphicData>
            </a:graphic>
          </wp:inline>
        </w:drawing>
      </w:r>
    </w:p>
    <w:p w14:paraId="45D76617" w14:textId="77777777" w:rsidR="000128C6" w:rsidRDefault="0085575B">
      <w:pPr>
        <w:spacing w:after="160" w:line="259" w:lineRule="auto"/>
        <w:rPr>
          <w:rFonts w:ascii="Calibri" w:eastAsia="Calibri" w:hAnsi="Calibri" w:cs="Calibri"/>
          <w:sz w:val="22"/>
          <w:szCs w:val="22"/>
        </w:rPr>
      </w:pPr>
      <w:r>
        <w:rPr>
          <w:sz w:val="22"/>
          <w:szCs w:val="22"/>
        </w:rPr>
        <w:t xml:space="preserve">b) En la pestaña </w:t>
      </w:r>
      <w:proofErr w:type="spellStart"/>
      <w:r>
        <w:rPr>
          <w:b/>
          <w:sz w:val="22"/>
          <w:szCs w:val="22"/>
        </w:rPr>
        <w:t>Fields</w:t>
      </w:r>
      <w:proofErr w:type="spellEnd"/>
      <w:r>
        <w:rPr>
          <w:sz w:val="22"/>
          <w:szCs w:val="22"/>
        </w:rPr>
        <w:t xml:space="preserve">, oprima el botón </w:t>
      </w:r>
      <w:proofErr w:type="spellStart"/>
      <w:r>
        <w:rPr>
          <w:b/>
          <w:sz w:val="22"/>
          <w:szCs w:val="22"/>
        </w:rPr>
        <w:t>Get</w:t>
      </w:r>
      <w:proofErr w:type="spellEnd"/>
      <w:r>
        <w:rPr>
          <w:b/>
          <w:sz w:val="22"/>
          <w:szCs w:val="22"/>
        </w:rPr>
        <w:t xml:space="preserve"> </w:t>
      </w:r>
      <w:proofErr w:type="spellStart"/>
      <w:r>
        <w:rPr>
          <w:b/>
          <w:sz w:val="22"/>
          <w:szCs w:val="22"/>
        </w:rPr>
        <w:t>Fields</w:t>
      </w:r>
      <w:proofErr w:type="spellEnd"/>
      <w:r>
        <w:rPr>
          <w:sz w:val="22"/>
          <w:szCs w:val="22"/>
        </w:rPr>
        <w:t xml:space="preserve">, y observe cómo se llena el panel con los datos de las columnas de la base </w:t>
      </w:r>
      <w:r w:rsidR="00DA3375">
        <w:rPr>
          <w:sz w:val="22"/>
          <w:szCs w:val="22"/>
        </w:rPr>
        <w:t>de datos</w:t>
      </w:r>
      <w:r>
        <w:rPr>
          <w:sz w:val="22"/>
          <w:szCs w:val="22"/>
        </w:rPr>
        <w:t xml:space="preserve"> de Access. De las columnas de la tabla </w:t>
      </w:r>
      <w:r>
        <w:rPr>
          <w:i/>
          <w:sz w:val="22"/>
          <w:szCs w:val="22"/>
        </w:rPr>
        <w:t>Cliente</w:t>
      </w:r>
      <w:r>
        <w:rPr>
          <w:sz w:val="22"/>
          <w:szCs w:val="22"/>
        </w:rPr>
        <w:t xml:space="preserve">, descarte aquellas que no son necesarias para el modelo multidimensional, con la tecla SUPR (o la opción </w:t>
      </w:r>
      <w:proofErr w:type="spellStart"/>
      <w:r>
        <w:rPr>
          <w:b/>
          <w:sz w:val="22"/>
          <w:szCs w:val="22"/>
        </w:rPr>
        <w:t>Delete</w:t>
      </w:r>
      <w:proofErr w:type="spellEnd"/>
      <w:r>
        <w:rPr>
          <w:b/>
          <w:sz w:val="22"/>
          <w:szCs w:val="22"/>
        </w:rPr>
        <w:t xml:space="preserve"> </w:t>
      </w:r>
      <w:proofErr w:type="spellStart"/>
      <w:r>
        <w:rPr>
          <w:b/>
          <w:sz w:val="22"/>
          <w:szCs w:val="22"/>
        </w:rPr>
        <w:t>selected</w:t>
      </w:r>
      <w:proofErr w:type="spellEnd"/>
      <w:r>
        <w:rPr>
          <w:b/>
          <w:sz w:val="22"/>
          <w:szCs w:val="22"/>
        </w:rPr>
        <w:t xml:space="preserve"> </w:t>
      </w:r>
      <w:proofErr w:type="spellStart"/>
      <w:r>
        <w:rPr>
          <w:b/>
          <w:sz w:val="22"/>
          <w:szCs w:val="22"/>
        </w:rPr>
        <w:t>lines</w:t>
      </w:r>
      <w:proofErr w:type="spellEnd"/>
      <w:r>
        <w:rPr>
          <w:b/>
          <w:sz w:val="22"/>
          <w:szCs w:val="22"/>
        </w:rPr>
        <w:t xml:space="preserve"> </w:t>
      </w:r>
      <w:r>
        <w:rPr>
          <w:sz w:val="22"/>
          <w:szCs w:val="22"/>
        </w:rPr>
        <w:t xml:space="preserve">del menú contextual). Mantenga únicamente las columnas de </w:t>
      </w:r>
      <w:proofErr w:type="spellStart"/>
      <w:r>
        <w:rPr>
          <w:i/>
          <w:sz w:val="22"/>
          <w:szCs w:val="22"/>
        </w:rPr>
        <w:t>IDCliente</w:t>
      </w:r>
      <w:proofErr w:type="spellEnd"/>
      <w:r>
        <w:rPr>
          <w:i/>
          <w:sz w:val="22"/>
          <w:szCs w:val="22"/>
        </w:rPr>
        <w:t xml:space="preserve">, </w:t>
      </w:r>
      <w:proofErr w:type="spellStart"/>
      <w:r>
        <w:rPr>
          <w:i/>
          <w:sz w:val="22"/>
          <w:szCs w:val="22"/>
        </w:rPr>
        <w:t>NombreCompañia</w:t>
      </w:r>
      <w:proofErr w:type="spellEnd"/>
      <w:r>
        <w:rPr>
          <w:i/>
          <w:sz w:val="22"/>
          <w:szCs w:val="22"/>
        </w:rPr>
        <w:t xml:space="preserve">, </w:t>
      </w:r>
      <w:proofErr w:type="spellStart"/>
      <w:r>
        <w:rPr>
          <w:i/>
          <w:sz w:val="22"/>
          <w:szCs w:val="22"/>
        </w:rPr>
        <w:t>NombreContacto</w:t>
      </w:r>
      <w:proofErr w:type="spellEnd"/>
      <w:r>
        <w:rPr>
          <w:i/>
          <w:sz w:val="22"/>
          <w:szCs w:val="22"/>
        </w:rPr>
        <w:t xml:space="preserve">, </w:t>
      </w:r>
      <w:proofErr w:type="spellStart"/>
      <w:r>
        <w:rPr>
          <w:i/>
          <w:sz w:val="22"/>
          <w:szCs w:val="22"/>
        </w:rPr>
        <w:t>CargoContacto</w:t>
      </w:r>
      <w:proofErr w:type="spellEnd"/>
      <w:r>
        <w:rPr>
          <w:i/>
          <w:sz w:val="22"/>
          <w:szCs w:val="22"/>
        </w:rPr>
        <w:t xml:space="preserve">, Dirección, Ciudad, Región, </w:t>
      </w:r>
      <w:r>
        <w:rPr>
          <w:sz w:val="22"/>
          <w:szCs w:val="22"/>
        </w:rPr>
        <w:t>y</w:t>
      </w:r>
      <w:r>
        <w:rPr>
          <w:i/>
          <w:sz w:val="22"/>
          <w:szCs w:val="22"/>
        </w:rPr>
        <w:t xml:space="preserve"> País.</w:t>
      </w:r>
    </w:p>
    <w:p w14:paraId="737469A0"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lastRenderedPageBreak/>
        <w:drawing>
          <wp:inline distT="0" distB="0" distL="0" distR="0" wp14:anchorId="56AEABDA" wp14:editId="0603BABE">
            <wp:extent cx="3778613" cy="440703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3778613" cy="4407038"/>
                    </a:xfrm>
                    <a:prstGeom prst="rect">
                      <a:avLst/>
                    </a:prstGeom>
                    <a:ln/>
                  </pic:spPr>
                </pic:pic>
              </a:graphicData>
            </a:graphic>
          </wp:inline>
        </w:drawing>
      </w:r>
    </w:p>
    <w:p w14:paraId="54052732" w14:textId="77777777" w:rsidR="000128C6" w:rsidRDefault="0085575B">
      <w:pPr>
        <w:spacing w:after="160" w:line="259" w:lineRule="auto"/>
        <w:rPr>
          <w:rFonts w:ascii="Calibri" w:eastAsia="Calibri" w:hAnsi="Calibri" w:cs="Calibri"/>
          <w:sz w:val="22"/>
          <w:szCs w:val="22"/>
        </w:rPr>
      </w:pPr>
      <w:r>
        <w:rPr>
          <w:rFonts w:ascii="Calibri" w:eastAsia="Calibri" w:hAnsi="Calibri" w:cs="Calibri"/>
          <w:sz w:val="22"/>
          <w:szCs w:val="22"/>
        </w:rPr>
        <w:t xml:space="preserve">Las columnas de la tabla </w:t>
      </w:r>
      <w:r>
        <w:rPr>
          <w:rFonts w:ascii="Calibri" w:eastAsia="Calibri" w:hAnsi="Calibri" w:cs="Calibri"/>
          <w:i/>
          <w:sz w:val="22"/>
          <w:szCs w:val="22"/>
        </w:rPr>
        <w:t xml:space="preserve">Cliente </w:t>
      </w:r>
      <w:r>
        <w:rPr>
          <w:rFonts w:ascii="Calibri" w:eastAsia="Calibri" w:hAnsi="Calibri" w:cs="Calibri"/>
          <w:sz w:val="22"/>
          <w:szCs w:val="22"/>
        </w:rPr>
        <w:t>deben quedar como se muestra en la siguiente figura:</w:t>
      </w:r>
    </w:p>
    <w:p w14:paraId="64BD7D9B"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drawing>
          <wp:inline distT="0" distB="0" distL="0" distR="0" wp14:anchorId="581FB7C1" wp14:editId="53D951CF">
            <wp:extent cx="5150213" cy="2238462"/>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150213" cy="2238462"/>
                    </a:xfrm>
                    <a:prstGeom prst="rect">
                      <a:avLst/>
                    </a:prstGeom>
                    <a:ln/>
                  </pic:spPr>
                </pic:pic>
              </a:graphicData>
            </a:graphic>
          </wp:inline>
        </w:drawing>
      </w:r>
    </w:p>
    <w:p w14:paraId="54889858" w14:textId="77777777" w:rsidR="000128C6" w:rsidRDefault="0085575B">
      <w:pPr>
        <w:spacing w:after="160" w:line="259" w:lineRule="auto"/>
        <w:rPr>
          <w:rFonts w:ascii="Calibri" w:eastAsia="Calibri" w:hAnsi="Calibri" w:cs="Calibri"/>
          <w:sz w:val="22"/>
          <w:szCs w:val="22"/>
        </w:rPr>
      </w:pPr>
      <w:r>
        <w:rPr>
          <w:sz w:val="22"/>
          <w:szCs w:val="22"/>
        </w:rPr>
        <w:t xml:space="preserve">c) Agregue al flujo del proceso un icono de </w:t>
      </w:r>
      <w:proofErr w:type="spellStart"/>
      <w:r>
        <w:rPr>
          <w:b/>
          <w:sz w:val="22"/>
          <w:szCs w:val="22"/>
        </w:rPr>
        <w:t>Add</w:t>
      </w:r>
      <w:proofErr w:type="spellEnd"/>
      <w:r>
        <w:rPr>
          <w:b/>
          <w:sz w:val="22"/>
          <w:szCs w:val="22"/>
        </w:rPr>
        <w:t xml:space="preserve"> </w:t>
      </w:r>
      <w:proofErr w:type="spellStart"/>
      <w:r>
        <w:rPr>
          <w:b/>
          <w:sz w:val="22"/>
          <w:szCs w:val="22"/>
        </w:rPr>
        <w:t>Sequence</w:t>
      </w:r>
      <w:proofErr w:type="spellEnd"/>
      <w:r>
        <w:rPr>
          <w:sz w:val="22"/>
          <w:szCs w:val="22"/>
        </w:rPr>
        <w:t xml:space="preserve"> y configúrelo (conéctelo con el componente anterior y dé doble clic en él) para que genere una serie de valores secuenciales que serán los identificadores de los clientes. Escriba en el campo de texto </w:t>
      </w:r>
      <w:proofErr w:type="spellStart"/>
      <w:r>
        <w:rPr>
          <w:b/>
          <w:sz w:val="22"/>
          <w:szCs w:val="22"/>
        </w:rPr>
        <w:t>Name</w:t>
      </w:r>
      <w:proofErr w:type="spellEnd"/>
      <w:r>
        <w:rPr>
          <w:b/>
          <w:sz w:val="22"/>
          <w:szCs w:val="22"/>
        </w:rPr>
        <w:t xml:space="preserve"> </w:t>
      </w:r>
      <w:proofErr w:type="spellStart"/>
      <w:r>
        <w:rPr>
          <w:b/>
          <w:sz w:val="22"/>
          <w:szCs w:val="22"/>
        </w:rPr>
        <w:t>of</w:t>
      </w:r>
      <w:proofErr w:type="spellEnd"/>
      <w:r>
        <w:rPr>
          <w:b/>
          <w:sz w:val="22"/>
          <w:szCs w:val="22"/>
        </w:rPr>
        <w:t xml:space="preserve"> </w:t>
      </w:r>
      <w:proofErr w:type="spellStart"/>
      <w:r>
        <w:rPr>
          <w:b/>
          <w:sz w:val="22"/>
          <w:szCs w:val="22"/>
        </w:rPr>
        <w:t>value</w:t>
      </w:r>
      <w:proofErr w:type="spellEnd"/>
      <w:r>
        <w:rPr>
          <w:sz w:val="22"/>
          <w:szCs w:val="22"/>
        </w:rPr>
        <w:t xml:space="preserve"> el texto </w:t>
      </w:r>
      <w:proofErr w:type="spellStart"/>
      <w:r>
        <w:rPr>
          <w:i/>
          <w:sz w:val="22"/>
          <w:szCs w:val="22"/>
        </w:rPr>
        <w:t>cveCliente</w:t>
      </w:r>
      <w:proofErr w:type="spellEnd"/>
      <w:r>
        <w:rPr>
          <w:sz w:val="22"/>
          <w:szCs w:val="22"/>
        </w:rPr>
        <w:t>, y verifique que los parámetros coincidan como en la siguiente figura (</w:t>
      </w:r>
      <w:r w:rsidR="00DA3375">
        <w:rPr>
          <w:sz w:val="22"/>
          <w:szCs w:val="22"/>
        </w:rPr>
        <w:t>valores iniciales</w:t>
      </w:r>
      <w:r>
        <w:rPr>
          <w:sz w:val="22"/>
          <w:szCs w:val="22"/>
        </w:rPr>
        <w:t xml:space="preserve"> en 1, incremento en 1 y valor máximo en 9999999999). Dé clic en </w:t>
      </w:r>
      <w:r>
        <w:rPr>
          <w:b/>
          <w:sz w:val="22"/>
          <w:szCs w:val="22"/>
        </w:rPr>
        <w:t>OK</w:t>
      </w:r>
      <w:r>
        <w:rPr>
          <w:sz w:val="22"/>
          <w:szCs w:val="22"/>
        </w:rPr>
        <w:t>.</w:t>
      </w:r>
    </w:p>
    <w:p w14:paraId="17495D89"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lastRenderedPageBreak/>
        <w:drawing>
          <wp:inline distT="0" distB="0" distL="0" distR="0" wp14:anchorId="53246537" wp14:editId="364BC1DA">
            <wp:extent cx="3472004" cy="2590511"/>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472004" cy="2590511"/>
                    </a:xfrm>
                    <a:prstGeom prst="rect">
                      <a:avLst/>
                    </a:prstGeom>
                    <a:ln/>
                  </pic:spPr>
                </pic:pic>
              </a:graphicData>
            </a:graphic>
          </wp:inline>
        </w:drawing>
      </w:r>
    </w:p>
    <w:p w14:paraId="74960405" w14:textId="77777777" w:rsidR="000128C6" w:rsidRDefault="0085575B">
      <w:pPr>
        <w:spacing w:after="160" w:line="259" w:lineRule="auto"/>
        <w:rPr>
          <w:rFonts w:ascii="Calibri" w:eastAsia="Calibri" w:hAnsi="Calibri" w:cs="Calibri"/>
          <w:sz w:val="22"/>
          <w:szCs w:val="22"/>
        </w:rPr>
      </w:pPr>
      <w:r>
        <w:rPr>
          <w:sz w:val="22"/>
          <w:szCs w:val="22"/>
        </w:rPr>
        <w:t xml:space="preserve">d) Agregue un icono de </w:t>
      </w:r>
      <w:r>
        <w:rPr>
          <w:b/>
          <w:sz w:val="22"/>
          <w:szCs w:val="22"/>
        </w:rPr>
        <w:t>Table output (Salida tabla)</w:t>
      </w:r>
      <w:r>
        <w:rPr>
          <w:sz w:val="22"/>
          <w:szCs w:val="22"/>
        </w:rPr>
        <w:t xml:space="preserve"> para enviar el proceso como salida a la conexión del servidor Oracle (en la base de datos creada de la práctica anterior), usando el controlador JDBC correspondiente y con los valores de conexión apropiados. Haga el enlace con el componente anterior, y dé doble clic para configurarlo. Oprima el botón </w:t>
      </w:r>
      <w:r>
        <w:rPr>
          <w:b/>
          <w:sz w:val="22"/>
          <w:szCs w:val="22"/>
        </w:rPr>
        <w:t xml:space="preserve">New… </w:t>
      </w:r>
      <w:r>
        <w:rPr>
          <w:sz w:val="22"/>
          <w:szCs w:val="22"/>
        </w:rPr>
        <w:t xml:space="preserve">para establecer </w:t>
      </w:r>
      <w:r w:rsidR="00DA3375">
        <w:rPr>
          <w:sz w:val="22"/>
          <w:szCs w:val="22"/>
        </w:rPr>
        <w:t>una conexión</w:t>
      </w:r>
      <w:r>
        <w:rPr>
          <w:sz w:val="22"/>
          <w:szCs w:val="22"/>
        </w:rPr>
        <w:t xml:space="preserve"> a la base de datos de Oracle. (NOTA: Si el </w:t>
      </w:r>
      <w:proofErr w:type="spellStart"/>
      <w:r>
        <w:rPr>
          <w:sz w:val="22"/>
          <w:szCs w:val="22"/>
        </w:rPr>
        <w:t>checkbox</w:t>
      </w:r>
      <w:proofErr w:type="spellEnd"/>
      <w:r>
        <w:rPr>
          <w:sz w:val="22"/>
          <w:szCs w:val="22"/>
        </w:rPr>
        <w:t xml:space="preserve"> </w:t>
      </w:r>
      <w:proofErr w:type="spellStart"/>
      <w:r>
        <w:rPr>
          <w:b/>
          <w:sz w:val="22"/>
          <w:szCs w:val="22"/>
        </w:rPr>
        <w:t>Partition</w:t>
      </w:r>
      <w:proofErr w:type="spellEnd"/>
      <w:r>
        <w:rPr>
          <w:b/>
          <w:sz w:val="22"/>
          <w:szCs w:val="22"/>
        </w:rPr>
        <w:t xml:space="preserve"> data </w:t>
      </w:r>
      <w:proofErr w:type="spellStart"/>
      <w:r>
        <w:rPr>
          <w:b/>
          <w:sz w:val="22"/>
          <w:szCs w:val="22"/>
        </w:rPr>
        <w:t>over</w:t>
      </w:r>
      <w:proofErr w:type="spellEnd"/>
      <w:r>
        <w:rPr>
          <w:b/>
          <w:sz w:val="22"/>
          <w:szCs w:val="22"/>
        </w:rPr>
        <w:t xml:space="preserve"> tables (Repartir información en varias tablas)</w:t>
      </w:r>
      <w:r>
        <w:rPr>
          <w:sz w:val="22"/>
          <w:szCs w:val="22"/>
        </w:rPr>
        <w:t xml:space="preserve"> </w:t>
      </w:r>
      <w:r w:rsidR="00DA3375">
        <w:rPr>
          <w:sz w:val="22"/>
          <w:szCs w:val="22"/>
        </w:rPr>
        <w:t>está</w:t>
      </w:r>
      <w:r>
        <w:rPr>
          <w:sz w:val="22"/>
          <w:szCs w:val="22"/>
        </w:rPr>
        <w:t xml:space="preserve"> seleccionado, dé clic para deseleccionarlo y evitar errores posteriores)</w:t>
      </w:r>
    </w:p>
    <w:p w14:paraId="3A2516F2"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drawing>
          <wp:inline distT="0" distB="0" distL="0" distR="0" wp14:anchorId="13589DFE" wp14:editId="49B1CBED">
            <wp:extent cx="3352970" cy="329136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352970" cy="3291367"/>
                    </a:xfrm>
                    <a:prstGeom prst="rect">
                      <a:avLst/>
                    </a:prstGeom>
                    <a:ln/>
                  </pic:spPr>
                </pic:pic>
              </a:graphicData>
            </a:graphic>
          </wp:inline>
        </w:drawing>
      </w:r>
    </w:p>
    <w:p w14:paraId="3BEE27BE" w14:textId="77777777" w:rsidR="000128C6" w:rsidRDefault="0085575B">
      <w:pPr>
        <w:spacing w:after="160" w:line="259" w:lineRule="auto"/>
        <w:rPr>
          <w:rFonts w:ascii="Calibri" w:eastAsia="Calibri" w:hAnsi="Calibri" w:cs="Calibri"/>
          <w:sz w:val="22"/>
          <w:szCs w:val="22"/>
        </w:rPr>
      </w:pPr>
      <w:r>
        <w:rPr>
          <w:rFonts w:ascii="Calibri" w:eastAsia="Calibri" w:hAnsi="Calibri" w:cs="Calibri"/>
          <w:sz w:val="22"/>
          <w:szCs w:val="22"/>
        </w:rPr>
        <w:t>Establezca los valores siguientes en los campos de texto correspondientes:</w:t>
      </w:r>
    </w:p>
    <w:p w14:paraId="3A777818" w14:textId="77777777" w:rsidR="000128C6" w:rsidRDefault="0085575B">
      <w:pPr>
        <w:rPr>
          <w:rFonts w:ascii="Calibri" w:eastAsia="Calibri" w:hAnsi="Calibri" w:cs="Calibri"/>
          <w:sz w:val="22"/>
          <w:szCs w:val="22"/>
        </w:rPr>
      </w:pPr>
      <w:proofErr w:type="spellStart"/>
      <w:r>
        <w:rPr>
          <w:rFonts w:ascii="Calibri" w:eastAsia="Calibri" w:hAnsi="Calibri" w:cs="Calibri"/>
          <w:i/>
          <w:sz w:val="22"/>
          <w:szCs w:val="22"/>
        </w:rPr>
        <w:t>Connection</w:t>
      </w:r>
      <w:proofErr w:type="spellEnd"/>
      <w:r>
        <w:rPr>
          <w:rFonts w:ascii="Calibri" w:eastAsia="Calibri" w:hAnsi="Calibri" w:cs="Calibri"/>
          <w:i/>
          <w:sz w:val="22"/>
          <w:szCs w:val="22"/>
        </w:rPr>
        <w:t xml:space="preserve"> </w:t>
      </w:r>
      <w:proofErr w:type="spellStart"/>
      <w:r>
        <w:rPr>
          <w:rFonts w:ascii="Calibri" w:eastAsia="Calibri" w:hAnsi="Calibri" w:cs="Calibri"/>
          <w:i/>
          <w:sz w:val="22"/>
          <w:szCs w:val="22"/>
        </w:rPr>
        <w:t>name</w:t>
      </w:r>
      <w:proofErr w:type="spellEnd"/>
      <w:r>
        <w:rPr>
          <w:rFonts w:ascii="Calibri" w:eastAsia="Calibri" w:hAnsi="Calibri" w:cs="Calibri"/>
          <w:sz w:val="22"/>
          <w:szCs w:val="22"/>
        </w:rPr>
        <w:t>: multidimensional</w:t>
      </w:r>
    </w:p>
    <w:p w14:paraId="144702EB" w14:textId="77777777" w:rsidR="000128C6" w:rsidRDefault="0085575B">
      <w:pPr>
        <w:rPr>
          <w:rFonts w:ascii="Calibri" w:eastAsia="Calibri" w:hAnsi="Calibri" w:cs="Calibri"/>
          <w:sz w:val="22"/>
          <w:szCs w:val="22"/>
        </w:rPr>
      </w:pPr>
      <w:r>
        <w:rPr>
          <w:rFonts w:ascii="Calibri" w:eastAsia="Calibri" w:hAnsi="Calibri" w:cs="Calibri"/>
          <w:i/>
          <w:sz w:val="22"/>
          <w:szCs w:val="22"/>
        </w:rPr>
        <w:t xml:space="preserve">Host </w:t>
      </w:r>
      <w:proofErr w:type="spellStart"/>
      <w:r>
        <w:rPr>
          <w:rFonts w:ascii="Calibri" w:eastAsia="Calibri" w:hAnsi="Calibri" w:cs="Calibri"/>
          <w:i/>
          <w:sz w:val="22"/>
          <w:szCs w:val="22"/>
        </w:rPr>
        <w:t>name</w:t>
      </w:r>
      <w:proofErr w:type="spellEnd"/>
      <w:r>
        <w:rPr>
          <w:rFonts w:ascii="Calibri" w:eastAsia="Calibri" w:hAnsi="Calibri" w:cs="Calibri"/>
          <w:sz w:val="22"/>
          <w:szCs w:val="22"/>
        </w:rPr>
        <w:t>: localhost</w:t>
      </w:r>
    </w:p>
    <w:p w14:paraId="0347AED1" w14:textId="77777777" w:rsidR="000128C6" w:rsidRDefault="0085575B">
      <w:pPr>
        <w:rPr>
          <w:rFonts w:ascii="Calibri" w:eastAsia="Calibri" w:hAnsi="Calibri" w:cs="Calibri"/>
          <w:sz w:val="22"/>
          <w:szCs w:val="22"/>
        </w:rPr>
      </w:pPr>
      <w:proofErr w:type="spellStart"/>
      <w:r>
        <w:rPr>
          <w:rFonts w:ascii="Calibri" w:eastAsia="Calibri" w:hAnsi="Calibri" w:cs="Calibri"/>
          <w:i/>
          <w:sz w:val="22"/>
          <w:szCs w:val="22"/>
        </w:rPr>
        <w:t>Database</w:t>
      </w:r>
      <w:proofErr w:type="spellEnd"/>
      <w:r>
        <w:rPr>
          <w:rFonts w:ascii="Calibri" w:eastAsia="Calibri" w:hAnsi="Calibri" w:cs="Calibri"/>
          <w:i/>
          <w:sz w:val="22"/>
          <w:szCs w:val="22"/>
        </w:rPr>
        <w:t xml:space="preserve"> </w:t>
      </w:r>
      <w:proofErr w:type="spellStart"/>
      <w:r>
        <w:rPr>
          <w:rFonts w:ascii="Calibri" w:eastAsia="Calibri" w:hAnsi="Calibri" w:cs="Calibri"/>
          <w:i/>
          <w:sz w:val="22"/>
          <w:szCs w:val="22"/>
        </w:rPr>
        <w:t>name</w:t>
      </w:r>
      <w:proofErr w:type="spellEnd"/>
      <w:r>
        <w:rPr>
          <w:rFonts w:ascii="Calibri" w:eastAsia="Calibri" w:hAnsi="Calibri" w:cs="Calibri"/>
          <w:sz w:val="22"/>
          <w:szCs w:val="22"/>
        </w:rPr>
        <w:t>: XE</w:t>
      </w:r>
    </w:p>
    <w:p w14:paraId="700A394D" w14:textId="77777777" w:rsidR="000128C6" w:rsidRDefault="0085575B">
      <w:pPr>
        <w:rPr>
          <w:rFonts w:ascii="Calibri" w:eastAsia="Calibri" w:hAnsi="Calibri" w:cs="Calibri"/>
          <w:sz w:val="22"/>
          <w:szCs w:val="22"/>
        </w:rPr>
      </w:pPr>
      <w:r>
        <w:rPr>
          <w:rFonts w:ascii="Calibri" w:eastAsia="Calibri" w:hAnsi="Calibri" w:cs="Calibri"/>
          <w:i/>
          <w:sz w:val="22"/>
          <w:szCs w:val="22"/>
        </w:rPr>
        <w:t xml:space="preserve">Port </w:t>
      </w:r>
      <w:proofErr w:type="spellStart"/>
      <w:r>
        <w:rPr>
          <w:rFonts w:ascii="Calibri" w:eastAsia="Calibri" w:hAnsi="Calibri" w:cs="Calibri"/>
          <w:i/>
          <w:sz w:val="22"/>
          <w:szCs w:val="22"/>
        </w:rPr>
        <w:t>number</w:t>
      </w:r>
      <w:proofErr w:type="spellEnd"/>
      <w:r>
        <w:rPr>
          <w:rFonts w:ascii="Calibri" w:eastAsia="Calibri" w:hAnsi="Calibri" w:cs="Calibri"/>
          <w:sz w:val="22"/>
          <w:szCs w:val="22"/>
        </w:rPr>
        <w:t>: 1521</w:t>
      </w:r>
    </w:p>
    <w:p w14:paraId="534533B6" w14:textId="77777777" w:rsidR="000128C6" w:rsidRDefault="0085575B">
      <w:pPr>
        <w:rPr>
          <w:rFonts w:ascii="Calibri" w:eastAsia="Calibri" w:hAnsi="Calibri" w:cs="Calibri"/>
          <w:sz w:val="22"/>
          <w:szCs w:val="22"/>
        </w:rPr>
      </w:pPr>
      <w:proofErr w:type="spellStart"/>
      <w:r>
        <w:rPr>
          <w:rFonts w:ascii="Calibri" w:eastAsia="Calibri" w:hAnsi="Calibri" w:cs="Calibri"/>
          <w:i/>
          <w:sz w:val="22"/>
          <w:szCs w:val="22"/>
        </w:rPr>
        <w:t>Username</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dwh</w:t>
      </w:r>
      <w:proofErr w:type="spellEnd"/>
    </w:p>
    <w:p w14:paraId="20DDBDE3" w14:textId="77777777" w:rsidR="000128C6" w:rsidRDefault="0085575B">
      <w:pPr>
        <w:rPr>
          <w:rFonts w:ascii="Calibri" w:eastAsia="Calibri" w:hAnsi="Calibri" w:cs="Calibri"/>
          <w:sz w:val="22"/>
          <w:szCs w:val="22"/>
        </w:rPr>
      </w:pPr>
      <w:proofErr w:type="spellStart"/>
      <w:r>
        <w:rPr>
          <w:rFonts w:ascii="Calibri" w:eastAsia="Calibri" w:hAnsi="Calibri" w:cs="Calibri"/>
          <w:i/>
          <w:sz w:val="22"/>
          <w:szCs w:val="22"/>
        </w:rPr>
        <w:t>Password</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dwh</w:t>
      </w:r>
      <w:proofErr w:type="spellEnd"/>
    </w:p>
    <w:p w14:paraId="75CA6F19" w14:textId="77777777" w:rsidR="000128C6" w:rsidRDefault="0085575B">
      <w:pPr>
        <w:spacing w:after="160" w:line="259" w:lineRule="auto"/>
        <w:rPr>
          <w:rFonts w:ascii="Calibri" w:eastAsia="Calibri" w:hAnsi="Calibri" w:cs="Calibri"/>
          <w:sz w:val="22"/>
          <w:szCs w:val="22"/>
        </w:rPr>
      </w:pPr>
      <w:r>
        <w:rPr>
          <w:rFonts w:ascii="Calibri" w:eastAsia="Calibri" w:hAnsi="Calibri" w:cs="Calibri"/>
          <w:sz w:val="22"/>
          <w:szCs w:val="22"/>
        </w:rPr>
        <w:lastRenderedPageBreak/>
        <w:t xml:space="preserve">Elija el tipo de conexión como </w:t>
      </w:r>
      <w:r>
        <w:rPr>
          <w:rFonts w:ascii="Calibri" w:eastAsia="Calibri" w:hAnsi="Calibri" w:cs="Calibri"/>
          <w:i/>
          <w:sz w:val="22"/>
          <w:szCs w:val="22"/>
        </w:rPr>
        <w:t xml:space="preserve">Oracle </w:t>
      </w:r>
      <w:r>
        <w:rPr>
          <w:rFonts w:ascii="Calibri" w:eastAsia="Calibri" w:hAnsi="Calibri" w:cs="Calibri"/>
          <w:sz w:val="22"/>
          <w:szCs w:val="22"/>
        </w:rPr>
        <w:t xml:space="preserve">y el acceso como </w:t>
      </w:r>
      <w:r>
        <w:rPr>
          <w:rFonts w:ascii="Calibri" w:eastAsia="Calibri" w:hAnsi="Calibri" w:cs="Calibri"/>
          <w:i/>
          <w:sz w:val="22"/>
          <w:szCs w:val="22"/>
        </w:rPr>
        <w:t>Native (</w:t>
      </w:r>
      <w:proofErr w:type="spellStart"/>
      <w:r>
        <w:rPr>
          <w:rFonts w:ascii="Calibri" w:eastAsia="Calibri" w:hAnsi="Calibri" w:cs="Calibri"/>
          <w:i/>
          <w:sz w:val="22"/>
          <w:szCs w:val="22"/>
        </w:rPr>
        <w:t>JDBC</w:t>
      </w:r>
      <w:proofErr w:type="spellEnd"/>
      <w:r>
        <w:rPr>
          <w:rFonts w:ascii="Calibri" w:eastAsia="Calibri" w:hAnsi="Calibri" w:cs="Calibri"/>
          <w:i/>
          <w:sz w:val="22"/>
          <w:szCs w:val="22"/>
        </w:rPr>
        <w:t>)</w:t>
      </w:r>
      <w:r>
        <w:rPr>
          <w:rFonts w:ascii="Calibri" w:eastAsia="Calibri" w:hAnsi="Calibri" w:cs="Calibri"/>
          <w:sz w:val="22"/>
          <w:szCs w:val="22"/>
        </w:rPr>
        <w:t xml:space="preserve">. Oprima el botón </w:t>
      </w:r>
      <w:r>
        <w:rPr>
          <w:rFonts w:ascii="Calibri" w:eastAsia="Calibri" w:hAnsi="Calibri" w:cs="Calibri"/>
          <w:b/>
          <w:sz w:val="22"/>
          <w:szCs w:val="22"/>
        </w:rPr>
        <w:t>Probar</w:t>
      </w:r>
      <w:r>
        <w:rPr>
          <w:rFonts w:ascii="Calibri" w:eastAsia="Calibri" w:hAnsi="Calibri" w:cs="Calibri"/>
          <w:sz w:val="22"/>
          <w:szCs w:val="22"/>
        </w:rPr>
        <w:t xml:space="preserve">, para verificar que se ha establecido una conexión con la base de datos. Si todo es normal, oprima el botón </w:t>
      </w:r>
      <w:r>
        <w:rPr>
          <w:rFonts w:ascii="Calibri" w:eastAsia="Calibri" w:hAnsi="Calibri" w:cs="Calibri"/>
          <w:b/>
          <w:sz w:val="22"/>
          <w:szCs w:val="22"/>
        </w:rPr>
        <w:t>OK</w:t>
      </w:r>
      <w:r>
        <w:rPr>
          <w:rFonts w:ascii="Calibri" w:eastAsia="Calibri" w:hAnsi="Calibri" w:cs="Calibri"/>
          <w:sz w:val="22"/>
          <w:szCs w:val="22"/>
        </w:rPr>
        <w:t>.</w:t>
      </w:r>
    </w:p>
    <w:p w14:paraId="721516C7"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drawing>
          <wp:inline distT="114300" distB="114300" distL="114300" distR="114300" wp14:anchorId="44E914D8" wp14:editId="3CD182D4">
            <wp:extent cx="5407388" cy="309098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407388" cy="3090980"/>
                    </a:xfrm>
                    <a:prstGeom prst="rect">
                      <a:avLst/>
                    </a:prstGeom>
                    <a:ln/>
                  </pic:spPr>
                </pic:pic>
              </a:graphicData>
            </a:graphic>
          </wp:inline>
        </w:drawing>
      </w:r>
    </w:p>
    <w:p w14:paraId="2E17C482" w14:textId="77777777" w:rsidR="000128C6" w:rsidRDefault="0085575B">
      <w:pPr>
        <w:spacing w:after="160" w:line="259" w:lineRule="auto"/>
        <w:rPr>
          <w:rFonts w:ascii="Calibri" w:eastAsia="Calibri" w:hAnsi="Calibri" w:cs="Calibri"/>
          <w:b/>
          <w:sz w:val="22"/>
          <w:szCs w:val="22"/>
        </w:rPr>
      </w:pPr>
      <w:r>
        <w:rPr>
          <w:rFonts w:ascii="Calibri" w:eastAsia="Calibri" w:hAnsi="Calibri" w:cs="Calibri"/>
          <w:sz w:val="22"/>
          <w:szCs w:val="22"/>
        </w:rPr>
        <w:t xml:space="preserve">Elija el botón </w:t>
      </w:r>
      <w:r>
        <w:rPr>
          <w:rFonts w:ascii="Calibri" w:eastAsia="Calibri" w:hAnsi="Calibri" w:cs="Calibri"/>
          <w:b/>
          <w:sz w:val="22"/>
          <w:szCs w:val="22"/>
        </w:rPr>
        <w:t>Examinar…</w:t>
      </w:r>
      <w:r>
        <w:rPr>
          <w:rFonts w:ascii="Calibri" w:eastAsia="Calibri" w:hAnsi="Calibri" w:cs="Calibri"/>
          <w:sz w:val="22"/>
          <w:szCs w:val="22"/>
        </w:rPr>
        <w:t xml:space="preserve"> del campo de texto </w:t>
      </w:r>
      <w:r>
        <w:rPr>
          <w:rFonts w:ascii="Calibri" w:eastAsia="Calibri" w:hAnsi="Calibri" w:cs="Calibri"/>
          <w:b/>
          <w:sz w:val="22"/>
          <w:szCs w:val="22"/>
        </w:rPr>
        <w:t>Target table (tabla destino)</w:t>
      </w:r>
      <w:r>
        <w:rPr>
          <w:rFonts w:ascii="Calibri" w:eastAsia="Calibri" w:hAnsi="Calibri" w:cs="Calibri"/>
          <w:sz w:val="22"/>
          <w:szCs w:val="22"/>
        </w:rPr>
        <w:t xml:space="preserve"> y de la nueva ventana que aparece, navegue en el árbol del esquema hasta la opción </w:t>
      </w:r>
      <w:r>
        <w:rPr>
          <w:rFonts w:ascii="Calibri" w:eastAsia="Calibri" w:hAnsi="Calibri" w:cs="Calibri"/>
          <w:i/>
          <w:sz w:val="22"/>
          <w:szCs w:val="22"/>
        </w:rPr>
        <w:t>Tables</w:t>
      </w:r>
      <w:r>
        <w:rPr>
          <w:rFonts w:ascii="Calibri" w:eastAsia="Calibri" w:hAnsi="Calibri" w:cs="Calibri"/>
          <w:sz w:val="22"/>
          <w:szCs w:val="22"/>
        </w:rPr>
        <w:t xml:space="preserve">, y elija el valor </w:t>
      </w:r>
      <w:r>
        <w:rPr>
          <w:rFonts w:ascii="Calibri" w:eastAsia="Calibri" w:hAnsi="Calibri" w:cs="Calibri"/>
          <w:i/>
          <w:sz w:val="22"/>
          <w:szCs w:val="22"/>
        </w:rPr>
        <w:t>CLIENTE</w:t>
      </w:r>
      <w:r>
        <w:rPr>
          <w:rFonts w:ascii="Calibri" w:eastAsia="Calibri" w:hAnsi="Calibri" w:cs="Calibri"/>
          <w:sz w:val="22"/>
          <w:szCs w:val="22"/>
        </w:rPr>
        <w:t xml:space="preserve">, como se muestra en la siguiente figura. De clic en </w:t>
      </w:r>
      <w:r>
        <w:rPr>
          <w:rFonts w:ascii="Calibri" w:eastAsia="Calibri" w:hAnsi="Calibri" w:cs="Calibri"/>
          <w:b/>
          <w:sz w:val="22"/>
          <w:szCs w:val="22"/>
        </w:rPr>
        <w:t>OK.</w:t>
      </w:r>
    </w:p>
    <w:p w14:paraId="60DA7E93"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drawing>
          <wp:inline distT="114300" distB="114300" distL="114300" distR="114300" wp14:anchorId="4C94C91F" wp14:editId="02F47665">
            <wp:extent cx="2911838" cy="192852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2911838" cy="1928521"/>
                    </a:xfrm>
                    <a:prstGeom prst="rect">
                      <a:avLst/>
                    </a:prstGeom>
                    <a:ln/>
                  </pic:spPr>
                </pic:pic>
              </a:graphicData>
            </a:graphic>
          </wp:inline>
        </w:drawing>
      </w:r>
    </w:p>
    <w:p w14:paraId="3936B4F4" w14:textId="77777777" w:rsidR="000128C6" w:rsidRDefault="0085575B">
      <w:pPr>
        <w:spacing w:after="160" w:line="259" w:lineRule="auto"/>
        <w:rPr>
          <w:rFonts w:ascii="Calibri" w:eastAsia="Calibri" w:hAnsi="Calibri" w:cs="Calibri"/>
          <w:sz w:val="22"/>
          <w:szCs w:val="22"/>
        </w:rPr>
      </w:pPr>
      <w:r>
        <w:rPr>
          <w:rFonts w:ascii="Calibri" w:eastAsia="Calibri" w:hAnsi="Calibri" w:cs="Calibri"/>
          <w:sz w:val="22"/>
          <w:szCs w:val="22"/>
        </w:rPr>
        <w:t xml:space="preserve">En la pestaña </w:t>
      </w:r>
      <w:proofErr w:type="spellStart"/>
      <w:r>
        <w:rPr>
          <w:rFonts w:ascii="Calibri" w:eastAsia="Calibri" w:hAnsi="Calibri" w:cs="Calibri"/>
          <w:b/>
          <w:sz w:val="22"/>
          <w:szCs w:val="22"/>
        </w:rPr>
        <w:t>Database</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fields</w:t>
      </w:r>
      <w:proofErr w:type="spellEnd"/>
      <w:r>
        <w:rPr>
          <w:rFonts w:ascii="Calibri" w:eastAsia="Calibri" w:hAnsi="Calibri" w:cs="Calibri"/>
          <w:sz w:val="22"/>
          <w:szCs w:val="22"/>
        </w:rPr>
        <w:t xml:space="preserve">, seleccione el botón </w:t>
      </w:r>
      <w:proofErr w:type="spellStart"/>
      <w:r>
        <w:rPr>
          <w:rFonts w:ascii="Calibri" w:eastAsia="Calibri" w:hAnsi="Calibri" w:cs="Calibri"/>
          <w:b/>
          <w:sz w:val="22"/>
          <w:szCs w:val="22"/>
        </w:rPr>
        <w:t>Get</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Fields</w:t>
      </w:r>
      <w:proofErr w:type="spellEnd"/>
      <w:r>
        <w:rPr>
          <w:rFonts w:ascii="Calibri" w:eastAsia="Calibri" w:hAnsi="Calibri" w:cs="Calibri"/>
          <w:sz w:val="22"/>
          <w:szCs w:val="22"/>
        </w:rPr>
        <w:t>, y observe el conjunto de columnas obtenidas.</w:t>
      </w:r>
    </w:p>
    <w:p w14:paraId="02C8CF88"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lastRenderedPageBreak/>
        <w:drawing>
          <wp:inline distT="0" distB="0" distL="0" distR="0" wp14:anchorId="776EA2C8" wp14:editId="6A67C54C">
            <wp:extent cx="3626413" cy="357158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626413" cy="3571586"/>
                    </a:xfrm>
                    <a:prstGeom prst="rect">
                      <a:avLst/>
                    </a:prstGeom>
                    <a:ln/>
                  </pic:spPr>
                </pic:pic>
              </a:graphicData>
            </a:graphic>
          </wp:inline>
        </w:drawing>
      </w:r>
    </w:p>
    <w:p w14:paraId="6CCE548B" w14:textId="77777777" w:rsidR="000128C6" w:rsidRDefault="0085575B">
      <w:pPr>
        <w:spacing w:after="160" w:line="259" w:lineRule="auto"/>
        <w:rPr>
          <w:rFonts w:ascii="Calibri" w:eastAsia="Calibri" w:hAnsi="Calibri" w:cs="Calibri"/>
          <w:sz w:val="22"/>
          <w:szCs w:val="22"/>
        </w:rPr>
      </w:pPr>
      <w:r>
        <w:rPr>
          <w:rFonts w:ascii="Calibri" w:eastAsia="Calibri" w:hAnsi="Calibri" w:cs="Calibri"/>
          <w:sz w:val="22"/>
          <w:szCs w:val="22"/>
        </w:rPr>
        <w:t xml:space="preserve">Oprima el botón </w:t>
      </w:r>
      <w:proofErr w:type="spellStart"/>
      <w:r>
        <w:rPr>
          <w:rFonts w:ascii="Calibri" w:eastAsia="Calibri" w:hAnsi="Calibri" w:cs="Calibri"/>
          <w:b/>
          <w:sz w:val="22"/>
          <w:szCs w:val="22"/>
        </w:rPr>
        <w:t>Enter</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field</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mapping</w:t>
      </w:r>
      <w:proofErr w:type="spellEnd"/>
      <w:r>
        <w:rPr>
          <w:rFonts w:ascii="Calibri" w:eastAsia="Calibri" w:hAnsi="Calibri" w:cs="Calibri"/>
          <w:sz w:val="22"/>
          <w:szCs w:val="22"/>
        </w:rPr>
        <w:t xml:space="preserve">, y de la ventana que aparece, elija cada una de las columnas del panel izquierdo </w:t>
      </w:r>
      <w:r>
        <w:rPr>
          <w:rFonts w:ascii="Calibri" w:eastAsia="Calibri" w:hAnsi="Calibri" w:cs="Calibri"/>
          <w:b/>
          <w:sz w:val="22"/>
          <w:szCs w:val="22"/>
        </w:rPr>
        <w:t>(</w:t>
      </w:r>
      <w:proofErr w:type="spellStart"/>
      <w:r>
        <w:rPr>
          <w:rFonts w:ascii="Calibri" w:eastAsia="Calibri" w:hAnsi="Calibri" w:cs="Calibri"/>
          <w:b/>
          <w:sz w:val="22"/>
          <w:szCs w:val="22"/>
        </w:rPr>
        <w:t>Source</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fields</w:t>
      </w:r>
      <w:proofErr w:type="spellEnd"/>
      <w:r>
        <w:rPr>
          <w:rFonts w:ascii="Calibri" w:eastAsia="Calibri" w:hAnsi="Calibri" w:cs="Calibri"/>
          <w:b/>
          <w:sz w:val="22"/>
          <w:szCs w:val="22"/>
        </w:rPr>
        <w:t>)</w:t>
      </w:r>
      <w:r>
        <w:rPr>
          <w:rFonts w:ascii="Calibri" w:eastAsia="Calibri" w:hAnsi="Calibri" w:cs="Calibri"/>
          <w:sz w:val="22"/>
          <w:szCs w:val="22"/>
        </w:rPr>
        <w:t xml:space="preserve"> con la columna de igual nombre del panel derecho </w:t>
      </w:r>
      <w:r>
        <w:rPr>
          <w:rFonts w:ascii="Calibri" w:eastAsia="Calibri" w:hAnsi="Calibri" w:cs="Calibri"/>
          <w:b/>
          <w:sz w:val="22"/>
          <w:szCs w:val="22"/>
        </w:rPr>
        <w:t xml:space="preserve">(Target </w:t>
      </w:r>
      <w:proofErr w:type="spellStart"/>
      <w:r>
        <w:rPr>
          <w:rFonts w:ascii="Calibri" w:eastAsia="Calibri" w:hAnsi="Calibri" w:cs="Calibri"/>
          <w:b/>
          <w:sz w:val="22"/>
          <w:szCs w:val="22"/>
        </w:rPr>
        <w:t>fields</w:t>
      </w:r>
      <w:proofErr w:type="spellEnd"/>
      <w:r>
        <w:rPr>
          <w:rFonts w:ascii="Calibri" w:eastAsia="Calibri" w:hAnsi="Calibri" w:cs="Calibri"/>
          <w:b/>
          <w:sz w:val="22"/>
          <w:szCs w:val="22"/>
        </w:rPr>
        <w:t>)</w:t>
      </w:r>
      <w:r>
        <w:rPr>
          <w:rFonts w:ascii="Calibri" w:eastAsia="Calibri" w:hAnsi="Calibri" w:cs="Calibri"/>
          <w:sz w:val="22"/>
          <w:szCs w:val="22"/>
        </w:rPr>
        <w:t xml:space="preserve">, dando clic en el botón </w:t>
      </w:r>
      <w:proofErr w:type="spellStart"/>
      <w:r>
        <w:rPr>
          <w:rFonts w:ascii="Calibri" w:eastAsia="Calibri" w:hAnsi="Calibri" w:cs="Calibri"/>
          <w:b/>
          <w:sz w:val="22"/>
          <w:szCs w:val="22"/>
        </w:rPr>
        <w:t>Add</w:t>
      </w:r>
      <w:proofErr w:type="spellEnd"/>
      <w:r>
        <w:rPr>
          <w:rFonts w:ascii="Calibri" w:eastAsia="Calibri" w:hAnsi="Calibri" w:cs="Calibri"/>
          <w:sz w:val="22"/>
          <w:szCs w:val="22"/>
        </w:rPr>
        <w:t xml:space="preserve"> para cada par de columnas. El mapeo debe quedar como en la siguiente figura. Dé clic en </w:t>
      </w:r>
      <w:r>
        <w:rPr>
          <w:rFonts w:ascii="Calibri" w:eastAsia="Calibri" w:hAnsi="Calibri" w:cs="Calibri"/>
          <w:b/>
          <w:sz w:val="22"/>
          <w:szCs w:val="22"/>
        </w:rPr>
        <w:t>OK</w:t>
      </w:r>
      <w:r>
        <w:rPr>
          <w:rFonts w:ascii="Calibri" w:eastAsia="Calibri" w:hAnsi="Calibri" w:cs="Calibri"/>
          <w:sz w:val="22"/>
          <w:szCs w:val="22"/>
        </w:rPr>
        <w:t>.</w:t>
      </w:r>
    </w:p>
    <w:p w14:paraId="428E44EB" w14:textId="77777777" w:rsidR="000128C6" w:rsidRDefault="0085575B">
      <w:pPr>
        <w:spacing w:after="160" w:line="259" w:lineRule="auto"/>
        <w:rPr>
          <w:rFonts w:ascii="Calibri" w:eastAsia="Calibri" w:hAnsi="Calibri" w:cs="Calibri"/>
          <w:sz w:val="22"/>
          <w:szCs w:val="22"/>
        </w:rPr>
      </w:pPr>
      <w:r>
        <w:rPr>
          <w:rFonts w:ascii="Calibri" w:eastAsia="Calibri" w:hAnsi="Calibri" w:cs="Calibri"/>
          <w:noProof/>
          <w:sz w:val="22"/>
          <w:szCs w:val="22"/>
          <w:lang w:val="es-ES"/>
        </w:rPr>
        <w:drawing>
          <wp:inline distT="0" distB="0" distL="0" distR="0" wp14:anchorId="2A08E215" wp14:editId="31D60191">
            <wp:extent cx="5600700" cy="253365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600700" cy="2533650"/>
                    </a:xfrm>
                    <a:prstGeom prst="rect">
                      <a:avLst/>
                    </a:prstGeom>
                    <a:ln/>
                  </pic:spPr>
                </pic:pic>
              </a:graphicData>
            </a:graphic>
          </wp:inline>
        </w:drawing>
      </w:r>
    </w:p>
    <w:p w14:paraId="66F6D5D8" w14:textId="77777777" w:rsidR="000128C6" w:rsidRDefault="0085575B">
      <w:pPr>
        <w:spacing w:after="160" w:line="259" w:lineRule="auto"/>
        <w:rPr>
          <w:sz w:val="22"/>
          <w:szCs w:val="22"/>
        </w:rPr>
      </w:pPr>
      <w:r>
        <w:rPr>
          <w:sz w:val="22"/>
          <w:szCs w:val="22"/>
        </w:rPr>
        <w:t xml:space="preserve">e) Guarde el proceso de transformación como un archivo </w:t>
      </w:r>
      <w:proofErr w:type="spellStart"/>
      <w:r>
        <w:rPr>
          <w:i/>
          <w:sz w:val="22"/>
          <w:szCs w:val="22"/>
        </w:rPr>
        <w:t>clientes.ktr</w:t>
      </w:r>
      <w:proofErr w:type="spellEnd"/>
      <w:r>
        <w:rPr>
          <w:i/>
          <w:sz w:val="22"/>
          <w:szCs w:val="22"/>
        </w:rPr>
        <w:t xml:space="preserve"> </w:t>
      </w:r>
      <w:r>
        <w:rPr>
          <w:sz w:val="22"/>
          <w:szCs w:val="22"/>
        </w:rPr>
        <w:t>en alguna carpeta de la computadora local, y ejecútelo; observe los resultados.</w:t>
      </w:r>
    </w:p>
    <w:p w14:paraId="26769D95" w14:textId="77777777" w:rsidR="000128C6" w:rsidRDefault="0085575B">
      <w:pPr>
        <w:spacing w:after="160" w:line="259" w:lineRule="auto"/>
        <w:rPr>
          <w:sz w:val="22"/>
          <w:szCs w:val="22"/>
        </w:rPr>
      </w:pPr>
      <w:r>
        <w:rPr>
          <w:rFonts w:ascii="Calibri" w:eastAsia="Calibri" w:hAnsi="Calibri" w:cs="Calibri"/>
          <w:noProof/>
          <w:sz w:val="22"/>
          <w:szCs w:val="22"/>
          <w:lang w:val="es-ES"/>
        </w:rPr>
        <w:lastRenderedPageBreak/>
        <w:drawing>
          <wp:inline distT="0" distB="0" distL="114300" distR="114300" wp14:anchorId="7A06EB84" wp14:editId="768630F8">
            <wp:extent cx="4416788" cy="33018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4416788" cy="3301800"/>
                    </a:xfrm>
                    <a:prstGeom prst="rect">
                      <a:avLst/>
                    </a:prstGeom>
                    <a:ln/>
                  </pic:spPr>
                </pic:pic>
              </a:graphicData>
            </a:graphic>
          </wp:inline>
        </w:drawing>
      </w:r>
    </w:p>
    <w:p w14:paraId="2F881600" w14:textId="7C3D1C0D" w:rsidR="000128C6" w:rsidRDefault="0085575B">
      <w:pPr>
        <w:spacing w:after="160" w:line="259" w:lineRule="auto"/>
        <w:rPr>
          <w:sz w:val="22"/>
          <w:szCs w:val="22"/>
          <w:highlight w:val="yellow"/>
        </w:rPr>
      </w:pPr>
      <w:r>
        <w:rPr>
          <w:sz w:val="22"/>
          <w:szCs w:val="22"/>
          <w:highlight w:val="yellow"/>
        </w:rPr>
        <w:t xml:space="preserve">Incluya una captura de pantalla del proceso creado, incluyendo el </w:t>
      </w:r>
      <w:proofErr w:type="spellStart"/>
      <w:r>
        <w:rPr>
          <w:i/>
          <w:sz w:val="22"/>
          <w:szCs w:val="22"/>
          <w:highlight w:val="yellow"/>
        </w:rPr>
        <w:t>preview</w:t>
      </w:r>
      <w:proofErr w:type="spellEnd"/>
      <w:r>
        <w:rPr>
          <w:i/>
          <w:sz w:val="22"/>
          <w:szCs w:val="22"/>
          <w:highlight w:val="yellow"/>
        </w:rPr>
        <w:t xml:space="preserve"> </w:t>
      </w:r>
      <w:r>
        <w:rPr>
          <w:sz w:val="22"/>
          <w:szCs w:val="22"/>
          <w:highlight w:val="yellow"/>
        </w:rPr>
        <w:t>de los datos generados de forma correcta.</w:t>
      </w:r>
    </w:p>
    <w:p w14:paraId="3336457C" w14:textId="77777777" w:rsidR="0010193D" w:rsidRDefault="0010193D">
      <w:pPr>
        <w:spacing w:after="160" w:line="259" w:lineRule="auto"/>
        <w:rPr>
          <w:noProof/>
          <w:sz w:val="22"/>
          <w:szCs w:val="22"/>
        </w:rPr>
      </w:pPr>
    </w:p>
    <w:p w14:paraId="4F6A0F90" w14:textId="44146C08" w:rsidR="0010193D" w:rsidRDefault="0010193D">
      <w:pPr>
        <w:spacing w:after="160" w:line="259" w:lineRule="auto"/>
        <w:rPr>
          <w:sz w:val="22"/>
          <w:szCs w:val="22"/>
          <w:highlight w:val="yellow"/>
        </w:rPr>
      </w:pPr>
      <w:r w:rsidRPr="00177948">
        <w:rPr>
          <w:noProof/>
          <w:sz w:val="22"/>
          <w:szCs w:val="22"/>
        </w:rPr>
        <w:drawing>
          <wp:inline distT="0" distB="0" distL="0" distR="0" wp14:anchorId="529D56B3" wp14:editId="74D22FE0">
            <wp:extent cx="7052792" cy="3695700"/>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rotWithShape="1">
                    <a:blip r:embed="rId39"/>
                    <a:srcRect t="11188"/>
                    <a:stretch/>
                  </pic:blipFill>
                  <pic:spPr bwMode="auto">
                    <a:xfrm>
                      <a:off x="0" y="0"/>
                      <a:ext cx="7053580" cy="3696113"/>
                    </a:xfrm>
                    <a:prstGeom prst="rect">
                      <a:avLst/>
                    </a:prstGeom>
                    <a:ln>
                      <a:noFill/>
                    </a:ln>
                    <a:extLst>
                      <a:ext uri="{53640926-AAD7-44D8-BBD7-CCE9431645EC}">
                        <a14:shadowObscured xmlns:a14="http://schemas.microsoft.com/office/drawing/2010/main"/>
                      </a:ext>
                    </a:extLst>
                  </pic:spPr>
                </pic:pic>
              </a:graphicData>
            </a:graphic>
          </wp:inline>
        </w:drawing>
      </w:r>
    </w:p>
    <w:p w14:paraId="5E813B68" w14:textId="2F29852D" w:rsidR="0010193D" w:rsidRDefault="0010193D">
      <w:pPr>
        <w:spacing w:after="160" w:line="259" w:lineRule="auto"/>
        <w:rPr>
          <w:sz w:val="22"/>
          <w:szCs w:val="22"/>
          <w:highlight w:val="yellow"/>
        </w:rPr>
      </w:pPr>
      <w:r w:rsidRPr="00177948">
        <w:rPr>
          <w:noProof/>
          <w:sz w:val="22"/>
          <w:szCs w:val="22"/>
        </w:rPr>
        <w:lastRenderedPageBreak/>
        <w:drawing>
          <wp:inline distT="0" distB="0" distL="0" distR="0" wp14:anchorId="66E6E058" wp14:editId="24EE8223">
            <wp:extent cx="7053580" cy="1441450"/>
            <wp:effectExtent l="0" t="0" r="0" b="635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40"/>
                    <a:stretch>
                      <a:fillRect/>
                    </a:stretch>
                  </pic:blipFill>
                  <pic:spPr>
                    <a:xfrm>
                      <a:off x="0" y="0"/>
                      <a:ext cx="7053580" cy="1441450"/>
                    </a:xfrm>
                    <a:prstGeom prst="rect">
                      <a:avLst/>
                    </a:prstGeom>
                  </pic:spPr>
                </pic:pic>
              </a:graphicData>
            </a:graphic>
          </wp:inline>
        </w:drawing>
      </w:r>
    </w:p>
    <w:p w14:paraId="0FAFCBF4" w14:textId="66300C7B" w:rsidR="0010193D" w:rsidRDefault="0010193D">
      <w:pPr>
        <w:spacing w:after="160" w:line="259" w:lineRule="auto"/>
        <w:rPr>
          <w:sz w:val="22"/>
          <w:szCs w:val="22"/>
          <w:highlight w:val="yellow"/>
        </w:rPr>
      </w:pPr>
    </w:p>
    <w:p w14:paraId="5C5BB767" w14:textId="77777777" w:rsidR="0010193D" w:rsidRDefault="0010193D">
      <w:pPr>
        <w:spacing w:after="160" w:line="259" w:lineRule="auto"/>
        <w:rPr>
          <w:sz w:val="22"/>
          <w:szCs w:val="22"/>
          <w:highlight w:val="yellow"/>
        </w:rPr>
      </w:pPr>
    </w:p>
    <w:p w14:paraId="12C0D2AC" w14:textId="77777777" w:rsidR="000128C6" w:rsidRDefault="0085575B">
      <w:pPr>
        <w:spacing w:after="160" w:line="259" w:lineRule="auto"/>
        <w:rPr>
          <w:sz w:val="22"/>
          <w:szCs w:val="22"/>
        </w:rPr>
      </w:pPr>
      <w:r>
        <w:rPr>
          <w:sz w:val="22"/>
          <w:szCs w:val="22"/>
        </w:rPr>
        <w:t>f) En la ventana de comandos de Oracle del punto 4, ejecute la sentencia:</w:t>
      </w:r>
    </w:p>
    <w:p w14:paraId="0A5ECDB4" w14:textId="77777777" w:rsidR="000128C6" w:rsidRDefault="0085575B">
      <w:pPr>
        <w:spacing w:after="160" w:line="259" w:lineRule="auto"/>
        <w:rPr>
          <w:rFonts w:ascii="Courier New" w:eastAsia="Courier New" w:hAnsi="Courier New" w:cs="Courier New"/>
          <w:sz w:val="22"/>
          <w:szCs w:val="22"/>
        </w:rPr>
      </w:pPr>
      <w:r>
        <w:rPr>
          <w:rFonts w:ascii="Courier New" w:eastAsia="Courier New" w:hAnsi="Courier New" w:cs="Courier New"/>
          <w:sz w:val="22"/>
          <w:szCs w:val="22"/>
        </w:rPr>
        <w:t>SELECT * FROM cliente;</w:t>
      </w:r>
    </w:p>
    <w:p w14:paraId="72063539" w14:textId="492C81E9" w:rsidR="000128C6" w:rsidRDefault="0085575B">
      <w:pPr>
        <w:spacing w:after="160" w:line="259" w:lineRule="auto"/>
        <w:rPr>
          <w:sz w:val="22"/>
          <w:szCs w:val="22"/>
          <w:highlight w:val="yellow"/>
        </w:rPr>
      </w:pPr>
      <w:r>
        <w:rPr>
          <w:sz w:val="22"/>
          <w:szCs w:val="22"/>
          <w:highlight w:val="yellow"/>
        </w:rPr>
        <w:t>Incluya una captura de los resultados obtenidos.</w:t>
      </w:r>
    </w:p>
    <w:p w14:paraId="4B809558" w14:textId="1EEE38AC" w:rsidR="0010193D" w:rsidRDefault="0010193D">
      <w:pPr>
        <w:spacing w:after="160" w:line="259" w:lineRule="auto"/>
        <w:rPr>
          <w:sz w:val="22"/>
          <w:szCs w:val="22"/>
          <w:highlight w:val="yellow"/>
        </w:rPr>
      </w:pPr>
      <w:r w:rsidRPr="00177948">
        <w:rPr>
          <w:noProof/>
          <w:sz w:val="22"/>
          <w:szCs w:val="22"/>
        </w:rPr>
        <w:drawing>
          <wp:anchor distT="0" distB="0" distL="114300" distR="114300" simplePos="0" relativeHeight="251659264" behindDoc="0" locked="0" layoutInCell="1" allowOverlap="1" wp14:anchorId="3400E0F2" wp14:editId="2790231B">
            <wp:simplePos x="0" y="0"/>
            <wp:positionH relativeFrom="column">
              <wp:posOffset>-3810</wp:posOffset>
            </wp:positionH>
            <wp:positionV relativeFrom="paragraph">
              <wp:posOffset>212</wp:posOffset>
            </wp:positionV>
            <wp:extent cx="3674533" cy="1364457"/>
            <wp:effectExtent l="0" t="0" r="2540" b="7620"/>
            <wp:wrapSquare wrapText="bothSides"/>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rotWithShape="1">
                    <a:blip r:embed="rId41" cstate="print">
                      <a:extLst>
                        <a:ext uri="{28A0092B-C50C-407E-A947-70E740481C1C}">
                          <a14:useLocalDpi xmlns:a14="http://schemas.microsoft.com/office/drawing/2010/main" val="0"/>
                        </a:ext>
                      </a:extLst>
                    </a:blip>
                    <a:srcRect t="4553" r="6253" b="7447"/>
                    <a:stretch/>
                  </pic:blipFill>
                  <pic:spPr bwMode="auto">
                    <a:xfrm>
                      <a:off x="0" y="0"/>
                      <a:ext cx="3674533" cy="1364457"/>
                    </a:xfrm>
                    <a:prstGeom prst="rect">
                      <a:avLst/>
                    </a:prstGeom>
                    <a:ln>
                      <a:noFill/>
                    </a:ln>
                    <a:extLst>
                      <a:ext uri="{53640926-AAD7-44D8-BBD7-CCE9431645EC}">
                        <a14:shadowObscured xmlns:a14="http://schemas.microsoft.com/office/drawing/2010/main"/>
                      </a:ext>
                    </a:extLst>
                  </pic:spPr>
                </pic:pic>
              </a:graphicData>
            </a:graphic>
          </wp:anchor>
        </w:drawing>
      </w:r>
    </w:p>
    <w:p w14:paraId="040DDA3F" w14:textId="77777777" w:rsidR="0010193D" w:rsidRDefault="0010193D">
      <w:pPr>
        <w:spacing w:after="160" w:line="259" w:lineRule="auto"/>
        <w:rPr>
          <w:sz w:val="22"/>
          <w:szCs w:val="22"/>
        </w:rPr>
      </w:pPr>
    </w:p>
    <w:p w14:paraId="4A94FC5A" w14:textId="77777777" w:rsidR="0010193D" w:rsidRDefault="0010193D">
      <w:pPr>
        <w:spacing w:after="160" w:line="259" w:lineRule="auto"/>
        <w:rPr>
          <w:sz w:val="22"/>
          <w:szCs w:val="22"/>
        </w:rPr>
      </w:pPr>
    </w:p>
    <w:p w14:paraId="6FD81848" w14:textId="77777777" w:rsidR="0010193D" w:rsidRDefault="0010193D">
      <w:pPr>
        <w:spacing w:after="160" w:line="259" w:lineRule="auto"/>
        <w:rPr>
          <w:sz w:val="22"/>
          <w:szCs w:val="22"/>
        </w:rPr>
      </w:pPr>
    </w:p>
    <w:p w14:paraId="39D67AEF" w14:textId="77777777" w:rsidR="0010193D" w:rsidRDefault="0010193D">
      <w:pPr>
        <w:spacing w:after="160" w:line="259" w:lineRule="auto"/>
        <w:rPr>
          <w:sz w:val="22"/>
          <w:szCs w:val="22"/>
        </w:rPr>
      </w:pPr>
    </w:p>
    <w:p w14:paraId="7334CCCE" w14:textId="50286C7B" w:rsidR="000128C6" w:rsidRDefault="0085575B">
      <w:pPr>
        <w:spacing w:after="160" w:line="259" w:lineRule="auto"/>
        <w:rPr>
          <w:sz w:val="22"/>
          <w:szCs w:val="22"/>
        </w:rPr>
      </w:pPr>
      <w:r>
        <w:rPr>
          <w:sz w:val="22"/>
          <w:szCs w:val="22"/>
        </w:rPr>
        <w:t xml:space="preserve">Tome en consideración </w:t>
      </w:r>
      <w:r w:rsidR="00DA3375">
        <w:rPr>
          <w:sz w:val="22"/>
          <w:szCs w:val="22"/>
        </w:rPr>
        <w:t>que,</w:t>
      </w:r>
      <w:r>
        <w:rPr>
          <w:sz w:val="22"/>
          <w:szCs w:val="22"/>
        </w:rPr>
        <w:t xml:space="preserve"> si intenta ejecutar nuevamente el proceso anterior, se generará un error en Oracle, debido a que las tablas ya tienen datos y se intenta duplicar valores, por la restricción de llave primaria.</w:t>
      </w:r>
    </w:p>
    <w:p w14:paraId="4BA1F9D7" w14:textId="77777777" w:rsidR="000128C6" w:rsidRDefault="0085575B">
      <w:pPr>
        <w:spacing w:after="160" w:line="259" w:lineRule="auto"/>
        <w:rPr>
          <w:sz w:val="22"/>
          <w:szCs w:val="22"/>
        </w:rPr>
      </w:pPr>
      <w:r>
        <w:rPr>
          <w:sz w:val="22"/>
          <w:szCs w:val="22"/>
        </w:rPr>
        <w:t xml:space="preserve">g) Repita el proceso anterior, de manera similar, para las tablas de </w:t>
      </w:r>
      <w:r>
        <w:rPr>
          <w:i/>
          <w:sz w:val="22"/>
          <w:szCs w:val="22"/>
        </w:rPr>
        <w:t xml:space="preserve">producto </w:t>
      </w:r>
      <w:r>
        <w:rPr>
          <w:sz w:val="22"/>
          <w:szCs w:val="22"/>
        </w:rPr>
        <w:t xml:space="preserve">y </w:t>
      </w:r>
      <w:r>
        <w:rPr>
          <w:i/>
          <w:sz w:val="22"/>
          <w:szCs w:val="22"/>
        </w:rPr>
        <w:t xml:space="preserve">categoría, </w:t>
      </w:r>
      <w:r>
        <w:rPr>
          <w:sz w:val="22"/>
          <w:szCs w:val="22"/>
        </w:rPr>
        <w:t xml:space="preserve">en procesos nuevos y diferentes, considerando los esquemas de las tablas origen (Access) y destino (Oracle). No incluya el componente </w:t>
      </w:r>
      <w:proofErr w:type="spellStart"/>
      <w:r w:rsidRPr="00DA3375">
        <w:rPr>
          <w:b/>
          <w:i/>
          <w:sz w:val="22"/>
          <w:szCs w:val="22"/>
        </w:rPr>
        <w:t>Add</w:t>
      </w:r>
      <w:proofErr w:type="spellEnd"/>
      <w:r w:rsidRPr="00DA3375">
        <w:rPr>
          <w:b/>
          <w:i/>
          <w:sz w:val="22"/>
          <w:szCs w:val="22"/>
        </w:rPr>
        <w:t xml:space="preserve"> </w:t>
      </w:r>
      <w:proofErr w:type="spellStart"/>
      <w:r w:rsidRPr="00DA3375">
        <w:rPr>
          <w:b/>
          <w:i/>
          <w:sz w:val="22"/>
          <w:szCs w:val="22"/>
        </w:rPr>
        <w:t>Sequence</w:t>
      </w:r>
      <w:proofErr w:type="spellEnd"/>
      <w:r>
        <w:rPr>
          <w:sz w:val="22"/>
          <w:szCs w:val="22"/>
        </w:rPr>
        <w:t xml:space="preserve">; únicamente mantenga los componentes </w:t>
      </w:r>
      <w:r>
        <w:rPr>
          <w:b/>
          <w:sz w:val="22"/>
          <w:szCs w:val="22"/>
        </w:rPr>
        <w:t>Access</w:t>
      </w:r>
      <w:r>
        <w:rPr>
          <w:sz w:val="22"/>
          <w:szCs w:val="22"/>
        </w:rPr>
        <w:t xml:space="preserve"> </w:t>
      </w:r>
      <w:r>
        <w:rPr>
          <w:b/>
          <w:sz w:val="22"/>
          <w:szCs w:val="22"/>
        </w:rPr>
        <w:t xml:space="preserve">Input </w:t>
      </w:r>
      <w:r>
        <w:rPr>
          <w:sz w:val="22"/>
          <w:szCs w:val="22"/>
        </w:rPr>
        <w:t xml:space="preserve">y </w:t>
      </w:r>
      <w:r>
        <w:rPr>
          <w:b/>
          <w:sz w:val="22"/>
          <w:szCs w:val="22"/>
        </w:rPr>
        <w:t>Table Output</w:t>
      </w:r>
      <w:r>
        <w:rPr>
          <w:sz w:val="22"/>
          <w:szCs w:val="22"/>
        </w:rPr>
        <w:t xml:space="preserve">. Realice los siguientes mapeos, para las tablas </w:t>
      </w:r>
      <w:r>
        <w:rPr>
          <w:i/>
          <w:sz w:val="22"/>
          <w:szCs w:val="22"/>
        </w:rPr>
        <w:t>producto</w:t>
      </w:r>
      <w:r>
        <w:rPr>
          <w:sz w:val="22"/>
          <w:szCs w:val="22"/>
        </w:rPr>
        <w:t xml:space="preserve"> y </w:t>
      </w:r>
      <w:r>
        <w:rPr>
          <w:i/>
          <w:sz w:val="22"/>
          <w:szCs w:val="22"/>
        </w:rPr>
        <w:t>categoría</w:t>
      </w:r>
      <w:r>
        <w:rPr>
          <w:sz w:val="22"/>
          <w:szCs w:val="22"/>
        </w:rPr>
        <w:t>:</w:t>
      </w:r>
    </w:p>
    <w:p w14:paraId="1FFA8273" w14:textId="77777777" w:rsidR="000128C6" w:rsidRDefault="0085575B">
      <w:pPr>
        <w:spacing w:after="160" w:line="259" w:lineRule="auto"/>
        <w:rPr>
          <w:sz w:val="22"/>
          <w:szCs w:val="22"/>
        </w:rPr>
      </w:pPr>
      <w:r>
        <w:rPr>
          <w:rFonts w:ascii="Calibri" w:eastAsia="Calibri" w:hAnsi="Calibri" w:cs="Calibri"/>
          <w:noProof/>
          <w:sz w:val="22"/>
          <w:szCs w:val="22"/>
          <w:lang w:val="es-ES"/>
        </w:rPr>
        <w:drawing>
          <wp:inline distT="0" distB="0" distL="114300" distR="114300" wp14:anchorId="15118A6A" wp14:editId="5CF7C2C6">
            <wp:extent cx="2790825" cy="24384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2790825" cy="2438400"/>
                    </a:xfrm>
                    <a:prstGeom prst="rect">
                      <a:avLst/>
                    </a:prstGeom>
                    <a:ln/>
                  </pic:spPr>
                </pic:pic>
              </a:graphicData>
            </a:graphic>
          </wp:inline>
        </w:drawing>
      </w:r>
      <w:r>
        <w:rPr>
          <w:rFonts w:ascii="Calibri" w:eastAsia="Calibri" w:hAnsi="Calibri" w:cs="Calibri"/>
          <w:noProof/>
          <w:sz w:val="22"/>
          <w:szCs w:val="22"/>
          <w:lang w:val="es-ES"/>
        </w:rPr>
        <w:drawing>
          <wp:inline distT="0" distB="0" distL="114300" distR="114300" wp14:anchorId="27F7FD99" wp14:editId="6FC89DFC">
            <wp:extent cx="2809875" cy="240982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2809875" cy="2409825"/>
                    </a:xfrm>
                    <a:prstGeom prst="rect">
                      <a:avLst/>
                    </a:prstGeom>
                    <a:ln/>
                  </pic:spPr>
                </pic:pic>
              </a:graphicData>
            </a:graphic>
          </wp:inline>
        </w:drawing>
      </w:r>
    </w:p>
    <w:p w14:paraId="6585DEE8" w14:textId="311E9ECE" w:rsidR="0010193D" w:rsidRDefault="0085575B">
      <w:pPr>
        <w:spacing w:after="160" w:line="259" w:lineRule="auto"/>
        <w:rPr>
          <w:sz w:val="22"/>
          <w:szCs w:val="22"/>
        </w:rPr>
      </w:pPr>
      <w:r>
        <w:rPr>
          <w:sz w:val="22"/>
          <w:szCs w:val="22"/>
        </w:rPr>
        <w:t>Guarde cada uno de los procesos generados con los nombres correspondientes (</w:t>
      </w:r>
      <w:proofErr w:type="spellStart"/>
      <w:r>
        <w:rPr>
          <w:i/>
          <w:sz w:val="22"/>
          <w:szCs w:val="22"/>
        </w:rPr>
        <w:t>producto.ktr</w:t>
      </w:r>
      <w:proofErr w:type="spellEnd"/>
      <w:r>
        <w:rPr>
          <w:sz w:val="22"/>
          <w:szCs w:val="22"/>
        </w:rPr>
        <w:t xml:space="preserve"> y </w:t>
      </w:r>
      <w:proofErr w:type="spellStart"/>
      <w:r>
        <w:rPr>
          <w:i/>
          <w:sz w:val="22"/>
          <w:szCs w:val="22"/>
        </w:rPr>
        <w:t>categoria.ktr</w:t>
      </w:r>
      <w:proofErr w:type="spellEnd"/>
      <w:r>
        <w:rPr>
          <w:sz w:val="22"/>
          <w:szCs w:val="22"/>
        </w:rPr>
        <w:t>), en la misma carpeta de almacenamiento del primer proceso</w:t>
      </w:r>
    </w:p>
    <w:p w14:paraId="3D9EBF39" w14:textId="77777777" w:rsidR="0010193D" w:rsidRDefault="0010193D">
      <w:pPr>
        <w:spacing w:after="160" w:line="259" w:lineRule="auto"/>
        <w:rPr>
          <w:sz w:val="22"/>
          <w:szCs w:val="22"/>
        </w:rPr>
      </w:pPr>
    </w:p>
    <w:p w14:paraId="77365970" w14:textId="6933AD16" w:rsidR="000128C6" w:rsidRDefault="0085575B">
      <w:pPr>
        <w:spacing w:after="160" w:line="259" w:lineRule="auto"/>
        <w:rPr>
          <w:sz w:val="22"/>
          <w:szCs w:val="22"/>
          <w:highlight w:val="yellow"/>
        </w:rPr>
      </w:pPr>
      <w:r>
        <w:rPr>
          <w:sz w:val="22"/>
          <w:szCs w:val="22"/>
          <w:highlight w:val="yellow"/>
        </w:rPr>
        <w:t xml:space="preserve">Incluya una captura de pantalla de los procesos anteriores creados, incluyendo el </w:t>
      </w:r>
      <w:proofErr w:type="spellStart"/>
      <w:r>
        <w:rPr>
          <w:i/>
          <w:sz w:val="22"/>
          <w:szCs w:val="22"/>
          <w:highlight w:val="yellow"/>
        </w:rPr>
        <w:t>preview</w:t>
      </w:r>
      <w:proofErr w:type="spellEnd"/>
      <w:r>
        <w:rPr>
          <w:i/>
          <w:sz w:val="22"/>
          <w:szCs w:val="22"/>
          <w:highlight w:val="yellow"/>
        </w:rPr>
        <w:t xml:space="preserve"> </w:t>
      </w:r>
      <w:r>
        <w:rPr>
          <w:sz w:val="22"/>
          <w:szCs w:val="22"/>
          <w:highlight w:val="yellow"/>
        </w:rPr>
        <w:t xml:space="preserve">de los datos generados de forma correcta. De igual manera, ejecute las sentencias </w:t>
      </w:r>
      <w:r>
        <w:rPr>
          <w:b/>
          <w:sz w:val="22"/>
          <w:szCs w:val="22"/>
          <w:highlight w:val="yellow"/>
        </w:rPr>
        <w:t>SELECT * FROM producto</w:t>
      </w:r>
      <w:r>
        <w:rPr>
          <w:sz w:val="22"/>
          <w:szCs w:val="22"/>
          <w:highlight w:val="yellow"/>
        </w:rPr>
        <w:t xml:space="preserve"> y </w:t>
      </w:r>
      <w:proofErr w:type="spellStart"/>
      <w:r>
        <w:rPr>
          <w:b/>
          <w:sz w:val="22"/>
          <w:szCs w:val="22"/>
          <w:highlight w:val="yellow"/>
        </w:rPr>
        <w:t>SELECT</w:t>
      </w:r>
      <w:proofErr w:type="spellEnd"/>
      <w:r>
        <w:rPr>
          <w:b/>
          <w:sz w:val="22"/>
          <w:szCs w:val="22"/>
          <w:highlight w:val="yellow"/>
        </w:rPr>
        <w:t xml:space="preserve"> * </w:t>
      </w:r>
      <w:proofErr w:type="spellStart"/>
      <w:r>
        <w:rPr>
          <w:b/>
          <w:sz w:val="22"/>
          <w:szCs w:val="22"/>
          <w:highlight w:val="yellow"/>
        </w:rPr>
        <w:t>FROM</w:t>
      </w:r>
      <w:proofErr w:type="spellEnd"/>
      <w:r>
        <w:rPr>
          <w:b/>
          <w:sz w:val="22"/>
          <w:szCs w:val="22"/>
          <w:highlight w:val="yellow"/>
        </w:rPr>
        <w:t xml:space="preserve"> </w:t>
      </w:r>
      <w:proofErr w:type="spellStart"/>
      <w:r>
        <w:rPr>
          <w:b/>
          <w:sz w:val="22"/>
          <w:szCs w:val="22"/>
          <w:highlight w:val="yellow"/>
        </w:rPr>
        <w:t>categoria</w:t>
      </w:r>
      <w:proofErr w:type="spellEnd"/>
      <w:r>
        <w:rPr>
          <w:sz w:val="22"/>
          <w:szCs w:val="22"/>
          <w:highlight w:val="yellow"/>
        </w:rPr>
        <w:t>, de la ventana de comandos de Oracle, e incluya una captura de los resultados mostrados.</w:t>
      </w:r>
    </w:p>
    <w:p w14:paraId="3AC2E6C5" w14:textId="7E840E0A" w:rsidR="0010193D" w:rsidRDefault="0010193D">
      <w:pPr>
        <w:spacing w:after="160" w:line="259" w:lineRule="auto"/>
        <w:rPr>
          <w:sz w:val="22"/>
          <w:szCs w:val="22"/>
          <w:highlight w:val="yellow"/>
        </w:rPr>
      </w:pPr>
      <w:r w:rsidRPr="003A134E">
        <w:rPr>
          <w:noProof/>
          <w:sz w:val="22"/>
          <w:szCs w:val="22"/>
        </w:rPr>
        <w:drawing>
          <wp:anchor distT="0" distB="0" distL="114300" distR="114300" simplePos="0" relativeHeight="251661312" behindDoc="0" locked="0" layoutInCell="1" allowOverlap="1" wp14:anchorId="2FD9ECBB" wp14:editId="1AA95948">
            <wp:simplePos x="0" y="0"/>
            <wp:positionH relativeFrom="column">
              <wp:posOffset>3763010</wp:posOffset>
            </wp:positionH>
            <wp:positionV relativeFrom="paragraph">
              <wp:posOffset>310726</wp:posOffset>
            </wp:positionV>
            <wp:extent cx="3521710" cy="1710055"/>
            <wp:effectExtent l="0" t="0" r="2540" b="4445"/>
            <wp:wrapThrough wrapText="bothSides">
              <wp:wrapPolygon edited="0">
                <wp:start x="0" y="0"/>
                <wp:lineTo x="0" y="21416"/>
                <wp:lineTo x="21499" y="21416"/>
                <wp:lineTo x="21499" y="0"/>
                <wp:lineTo x="0" y="0"/>
              </wp:wrapPolygon>
            </wp:wrapThrough>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rotWithShape="1">
                    <a:blip r:embed="rId44">
                      <a:extLst>
                        <a:ext uri="{28A0092B-C50C-407E-A947-70E740481C1C}">
                          <a14:useLocalDpi xmlns:a14="http://schemas.microsoft.com/office/drawing/2010/main" val="0"/>
                        </a:ext>
                      </a:extLst>
                    </a:blip>
                    <a:srcRect t="6603" r="4141" b="10020"/>
                    <a:stretch/>
                  </pic:blipFill>
                  <pic:spPr bwMode="auto">
                    <a:xfrm>
                      <a:off x="0" y="0"/>
                      <a:ext cx="3521710" cy="1710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highlight w:val="yellow"/>
        </w:rPr>
        <w:t>PRODUCTOS</w:t>
      </w:r>
    </w:p>
    <w:p w14:paraId="41D16A9B" w14:textId="00F1DA60" w:rsidR="0010193D" w:rsidRDefault="0010193D">
      <w:pPr>
        <w:spacing w:after="160" w:line="259" w:lineRule="auto"/>
        <w:rPr>
          <w:sz w:val="22"/>
          <w:szCs w:val="22"/>
          <w:highlight w:val="yellow"/>
        </w:rPr>
      </w:pPr>
      <w:r w:rsidRPr="003A134E">
        <w:rPr>
          <w:noProof/>
          <w:sz w:val="22"/>
          <w:szCs w:val="22"/>
        </w:rPr>
        <w:drawing>
          <wp:anchor distT="0" distB="0" distL="114300" distR="114300" simplePos="0" relativeHeight="251660288" behindDoc="0" locked="0" layoutInCell="1" allowOverlap="1" wp14:anchorId="6335E858" wp14:editId="137459B5">
            <wp:simplePos x="355600" y="1405467"/>
            <wp:positionH relativeFrom="column">
              <wp:align>left</wp:align>
            </wp:positionH>
            <wp:positionV relativeFrom="paragraph">
              <wp:align>top</wp:align>
            </wp:positionV>
            <wp:extent cx="3572933" cy="4337050"/>
            <wp:effectExtent l="0" t="0" r="8890" b="6350"/>
            <wp:wrapSquare wrapText="bothSides"/>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rotWithShape="1">
                    <a:blip r:embed="rId45">
                      <a:extLst>
                        <a:ext uri="{28A0092B-C50C-407E-A947-70E740481C1C}">
                          <a14:useLocalDpi xmlns:a14="http://schemas.microsoft.com/office/drawing/2010/main" val="0"/>
                        </a:ext>
                      </a:extLst>
                    </a:blip>
                    <a:srcRect r="19285"/>
                    <a:stretch/>
                  </pic:blipFill>
                  <pic:spPr bwMode="auto">
                    <a:xfrm>
                      <a:off x="0" y="0"/>
                      <a:ext cx="3572933" cy="4337050"/>
                    </a:xfrm>
                    <a:prstGeom prst="rect">
                      <a:avLst/>
                    </a:prstGeom>
                    <a:ln>
                      <a:noFill/>
                    </a:ln>
                    <a:extLst>
                      <a:ext uri="{53640926-AAD7-44D8-BBD7-CCE9431645EC}">
                        <a14:shadowObscured xmlns:a14="http://schemas.microsoft.com/office/drawing/2010/main"/>
                      </a:ext>
                    </a:extLst>
                  </pic:spPr>
                </pic:pic>
              </a:graphicData>
            </a:graphic>
          </wp:anchor>
        </w:drawing>
      </w:r>
    </w:p>
    <w:p w14:paraId="1A79B3CF" w14:textId="77777777" w:rsidR="0010193D" w:rsidRDefault="0010193D">
      <w:pPr>
        <w:spacing w:after="160" w:line="259" w:lineRule="auto"/>
        <w:rPr>
          <w:sz w:val="22"/>
          <w:szCs w:val="22"/>
          <w:highlight w:val="yellow"/>
        </w:rPr>
      </w:pPr>
    </w:p>
    <w:p w14:paraId="2BB32BFB" w14:textId="77777777" w:rsidR="0010193D" w:rsidRDefault="0010193D">
      <w:pPr>
        <w:spacing w:after="160" w:line="259" w:lineRule="auto"/>
        <w:rPr>
          <w:sz w:val="22"/>
          <w:szCs w:val="22"/>
          <w:highlight w:val="yellow"/>
        </w:rPr>
      </w:pPr>
    </w:p>
    <w:p w14:paraId="22AFD5ED" w14:textId="77777777" w:rsidR="0010193D" w:rsidRDefault="0010193D">
      <w:pPr>
        <w:spacing w:after="160" w:line="259" w:lineRule="auto"/>
        <w:rPr>
          <w:sz w:val="22"/>
          <w:szCs w:val="22"/>
          <w:highlight w:val="yellow"/>
        </w:rPr>
      </w:pPr>
    </w:p>
    <w:p w14:paraId="1EBDA76F" w14:textId="77777777" w:rsidR="0010193D" w:rsidRDefault="0010193D">
      <w:pPr>
        <w:spacing w:after="160" w:line="259" w:lineRule="auto"/>
        <w:rPr>
          <w:sz w:val="22"/>
          <w:szCs w:val="22"/>
          <w:highlight w:val="yellow"/>
        </w:rPr>
      </w:pPr>
    </w:p>
    <w:p w14:paraId="11EEEFC4" w14:textId="77777777" w:rsidR="0010193D" w:rsidRDefault="0010193D">
      <w:pPr>
        <w:spacing w:after="160" w:line="259" w:lineRule="auto"/>
        <w:rPr>
          <w:sz w:val="22"/>
          <w:szCs w:val="22"/>
          <w:highlight w:val="yellow"/>
        </w:rPr>
      </w:pPr>
    </w:p>
    <w:p w14:paraId="049B10B7" w14:textId="77777777" w:rsidR="0010193D" w:rsidRDefault="0010193D">
      <w:pPr>
        <w:spacing w:after="160" w:line="259" w:lineRule="auto"/>
        <w:rPr>
          <w:sz w:val="22"/>
          <w:szCs w:val="22"/>
          <w:highlight w:val="yellow"/>
        </w:rPr>
      </w:pPr>
    </w:p>
    <w:p w14:paraId="7428301B" w14:textId="77777777" w:rsidR="0010193D" w:rsidRDefault="0010193D">
      <w:pPr>
        <w:spacing w:after="160" w:line="259" w:lineRule="auto"/>
        <w:rPr>
          <w:sz w:val="22"/>
          <w:szCs w:val="22"/>
          <w:highlight w:val="yellow"/>
        </w:rPr>
      </w:pPr>
    </w:p>
    <w:p w14:paraId="26CAD36D" w14:textId="77777777" w:rsidR="0010193D" w:rsidRDefault="0010193D">
      <w:pPr>
        <w:spacing w:after="160" w:line="259" w:lineRule="auto"/>
        <w:rPr>
          <w:sz w:val="22"/>
          <w:szCs w:val="22"/>
          <w:highlight w:val="yellow"/>
        </w:rPr>
      </w:pPr>
    </w:p>
    <w:p w14:paraId="65CD257E" w14:textId="77777777" w:rsidR="0010193D" w:rsidRDefault="0010193D">
      <w:pPr>
        <w:spacing w:after="160" w:line="259" w:lineRule="auto"/>
        <w:rPr>
          <w:sz w:val="22"/>
          <w:szCs w:val="22"/>
          <w:highlight w:val="yellow"/>
        </w:rPr>
      </w:pPr>
    </w:p>
    <w:p w14:paraId="2B909506" w14:textId="2EFFFEBB" w:rsidR="0010193D" w:rsidRDefault="0010193D">
      <w:pPr>
        <w:spacing w:after="160" w:line="259" w:lineRule="auto"/>
        <w:rPr>
          <w:sz w:val="22"/>
          <w:szCs w:val="22"/>
          <w:highlight w:val="yellow"/>
        </w:rPr>
      </w:pPr>
      <w:proofErr w:type="spellStart"/>
      <w:r>
        <w:rPr>
          <w:sz w:val="22"/>
          <w:szCs w:val="22"/>
          <w:highlight w:val="yellow"/>
        </w:rPr>
        <w:t>CATEGORIA</w:t>
      </w:r>
      <w:proofErr w:type="spellEnd"/>
    </w:p>
    <w:p w14:paraId="152C8459" w14:textId="2C59F33A" w:rsidR="0010193D" w:rsidRDefault="0010193D">
      <w:pPr>
        <w:spacing w:after="160" w:line="259" w:lineRule="auto"/>
        <w:rPr>
          <w:sz w:val="22"/>
          <w:szCs w:val="22"/>
          <w:highlight w:val="yellow"/>
        </w:rPr>
      </w:pPr>
      <w:r w:rsidRPr="003A134E">
        <w:rPr>
          <w:noProof/>
          <w:sz w:val="22"/>
          <w:szCs w:val="22"/>
        </w:rPr>
        <w:drawing>
          <wp:anchor distT="0" distB="0" distL="114300" distR="114300" simplePos="0" relativeHeight="251663360" behindDoc="0" locked="0" layoutInCell="1" allowOverlap="1" wp14:anchorId="48087974" wp14:editId="4F252F5B">
            <wp:simplePos x="0" y="0"/>
            <wp:positionH relativeFrom="margin">
              <wp:align>left</wp:align>
            </wp:positionH>
            <wp:positionV relativeFrom="paragraph">
              <wp:posOffset>112183</wp:posOffset>
            </wp:positionV>
            <wp:extent cx="3216910" cy="2565400"/>
            <wp:effectExtent l="0" t="0" r="2540" b="6350"/>
            <wp:wrapSquare wrapText="bothSides"/>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rotWithShape="1">
                    <a:blip r:embed="rId46">
                      <a:extLst>
                        <a:ext uri="{28A0092B-C50C-407E-A947-70E740481C1C}">
                          <a14:useLocalDpi xmlns:a14="http://schemas.microsoft.com/office/drawing/2010/main" val="0"/>
                        </a:ext>
                      </a:extLst>
                    </a:blip>
                    <a:srcRect r="34788"/>
                    <a:stretch/>
                  </pic:blipFill>
                  <pic:spPr bwMode="auto">
                    <a:xfrm>
                      <a:off x="0" y="0"/>
                      <a:ext cx="3217333" cy="256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134E">
        <w:rPr>
          <w:noProof/>
          <w:sz w:val="22"/>
          <w:szCs w:val="22"/>
        </w:rPr>
        <w:drawing>
          <wp:anchor distT="0" distB="0" distL="114300" distR="114300" simplePos="0" relativeHeight="251662336" behindDoc="1" locked="0" layoutInCell="1" allowOverlap="1" wp14:anchorId="75D2F21D" wp14:editId="11D4C639">
            <wp:simplePos x="0" y="0"/>
            <wp:positionH relativeFrom="column">
              <wp:posOffset>3348778</wp:posOffset>
            </wp:positionH>
            <wp:positionV relativeFrom="paragraph">
              <wp:posOffset>154517</wp:posOffset>
            </wp:positionV>
            <wp:extent cx="2463800" cy="2232660"/>
            <wp:effectExtent l="0" t="0" r="0" b="0"/>
            <wp:wrapTight wrapText="bothSides">
              <wp:wrapPolygon edited="0">
                <wp:start x="0" y="0"/>
                <wp:lineTo x="0" y="21379"/>
                <wp:lineTo x="21377" y="21379"/>
                <wp:lineTo x="21377" y="0"/>
                <wp:lineTo x="0" y="0"/>
              </wp:wrapPolygon>
            </wp:wrapTight>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rotWithShape="1">
                    <a:blip r:embed="rId47">
                      <a:extLst>
                        <a:ext uri="{28A0092B-C50C-407E-A947-70E740481C1C}">
                          <a14:useLocalDpi xmlns:a14="http://schemas.microsoft.com/office/drawing/2010/main" val="0"/>
                        </a:ext>
                      </a:extLst>
                    </a:blip>
                    <a:srcRect r="48507"/>
                    <a:stretch/>
                  </pic:blipFill>
                  <pic:spPr bwMode="auto">
                    <a:xfrm>
                      <a:off x="0" y="0"/>
                      <a:ext cx="2463800"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E30D905" w14:textId="144CFC04" w:rsidR="0010193D" w:rsidRDefault="0010193D">
      <w:pPr>
        <w:spacing w:after="160" w:line="259" w:lineRule="auto"/>
        <w:rPr>
          <w:sz w:val="22"/>
          <w:szCs w:val="22"/>
          <w:highlight w:val="yellow"/>
        </w:rPr>
      </w:pPr>
      <w:r>
        <w:rPr>
          <w:sz w:val="22"/>
          <w:szCs w:val="22"/>
          <w:highlight w:val="yellow"/>
        </w:rPr>
        <w:lastRenderedPageBreak/>
        <w:br w:type="textWrapping" w:clear="all"/>
      </w:r>
    </w:p>
    <w:p w14:paraId="7B122228" w14:textId="77777777" w:rsidR="000128C6" w:rsidRDefault="000128C6">
      <w:pPr>
        <w:jc w:val="both"/>
        <w:rPr>
          <w:rFonts w:ascii="ArialMT-Identity-H" w:eastAsia="ArialMT-Identity-H" w:hAnsi="ArialMT-Identity-H" w:cs="ArialMT-Identity-H"/>
          <w:highlight w:val="yellow"/>
          <w:u w:val="single"/>
        </w:rPr>
      </w:pPr>
    </w:p>
    <w:p w14:paraId="01B55E22" w14:textId="77777777" w:rsidR="000128C6" w:rsidRPr="00DA3375" w:rsidRDefault="0085575B">
      <w:pPr>
        <w:jc w:val="both"/>
        <w:rPr>
          <w:rFonts w:ascii="ArialMT-Identity-H" w:eastAsia="ArialMT-Identity-H" w:hAnsi="ArialMT-Identity-H" w:cs="ArialMT-Identity-H"/>
          <w:sz w:val="22"/>
          <w:szCs w:val="20"/>
          <w:u w:val="single"/>
        </w:rPr>
      </w:pPr>
      <w:r w:rsidRPr="00DA3375">
        <w:rPr>
          <w:rFonts w:ascii="ArialMT-Identity-H" w:eastAsia="ArialMT-Identity-H" w:hAnsi="ArialMT-Identity-H" w:cs="ArialMT-Identity-H"/>
          <w:sz w:val="22"/>
          <w:szCs w:val="20"/>
          <w:u w:val="single"/>
        </w:rPr>
        <w:t>CUESTIONARIO</w:t>
      </w:r>
    </w:p>
    <w:p w14:paraId="25E8ECBC" w14:textId="77777777" w:rsidR="000128C6" w:rsidRDefault="000128C6">
      <w:pPr>
        <w:jc w:val="both"/>
        <w:rPr>
          <w:rFonts w:ascii="ArialMT-Identity-H" w:eastAsia="ArialMT-Identity-H" w:hAnsi="ArialMT-Identity-H" w:cs="ArialMT-Identity-H"/>
          <w:sz w:val="20"/>
          <w:szCs w:val="20"/>
        </w:rPr>
      </w:pPr>
    </w:p>
    <w:p w14:paraId="73CEAC7B" w14:textId="3F206502" w:rsidR="000128C6" w:rsidRDefault="0085575B">
      <w:pPr>
        <w:jc w:val="both"/>
        <w:rPr>
          <w:sz w:val="22"/>
          <w:szCs w:val="22"/>
          <w:highlight w:val="yellow"/>
        </w:rPr>
      </w:pPr>
      <w:r w:rsidRPr="00DA3375">
        <w:rPr>
          <w:sz w:val="22"/>
          <w:szCs w:val="22"/>
          <w:highlight w:val="yellow"/>
        </w:rPr>
        <w:t xml:space="preserve">1.- Describa claramente las características de una bodega de datos (Data </w:t>
      </w:r>
      <w:proofErr w:type="spellStart"/>
      <w:r w:rsidRPr="00DA3375">
        <w:rPr>
          <w:sz w:val="22"/>
          <w:szCs w:val="22"/>
          <w:highlight w:val="yellow"/>
        </w:rPr>
        <w:t>Warehouse</w:t>
      </w:r>
      <w:proofErr w:type="spellEnd"/>
      <w:r w:rsidRPr="00DA3375">
        <w:rPr>
          <w:sz w:val="22"/>
          <w:szCs w:val="22"/>
          <w:highlight w:val="yellow"/>
        </w:rPr>
        <w:t>).</w:t>
      </w:r>
    </w:p>
    <w:p w14:paraId="5ABBE6C3" w14:textId="7EBF19BA" w:rsidR="000128C6" w:rsidRDefault="000128C6">
      <w:pPr>
        <w:jc w:val="both"/>
        <w:rPr>
          <w:sz w:val="22"/>
          <w:szCs w:val="22"/>
          <w:highlight w:val="yellow"/>
        </w:rPr>
      </w:pPr>
    </w:p>
    <w:p w14:paraId="044AED0F" w14:textId="582AFF6C" w:rsidR="0010193D" w:rsidRDefault="0010193D">
      <w:pPr>
        <w:jc w:val="both"/>
        <w:rPr>
          <w:sz w:val="22"/>
          <w:szCs w:val="22"/>
          <w:highlight w:val="yellow"/>
        </w:rPr>
      </w:pPr>
      <w:r>
        <w:rPr>
          <w:sz w:val="22"/>
          <w:szCs w:val="22"/>
          <w:highlight w:val="yellow"/>
        </w:rPr>
        <w:t>Es específicamente realizado para consultas y análisis.</w:t>
      </w:r>
    </w:p>
    <w:p w14:paraId="0495C04F" w14:textId="0B375021" w:rsidR="0010193D" w:rsidRDefault="0010193D">
      <w:pPr>
        <w:jc w:val="both"/>
        <w:rPr>
          <w:sz w:val="22"/>
          <w:szCs w:val="22"/>
          <w:highlight w:val="yellow"/>
        </w:rPr>
      </w:pPr>
      <w:r>
        <w:rPr>
          <w:sz w:val="22"/>
          <w:szCs w:val="22"/>
          <w:highlight w:val="yellow"/>
        </w:rPr>
        <w:t>Es una bodega gigante de datos centralizados</w:t>
      </w:r>
    </w:p>
    <w:p w14:paraId="6409B04B" w14:textId="45436FD5" w:rsidR="0010193D" w:rsidRDefault="0010193D">
      <w:pPr>
        <w:jc w:val="both"/>
        <w:rPr>
          <w:sz w:val="22"/>
          <w:szCs w:val="22"/>
          <w:highlight w:val="yellow"/>
        </w:rPr>
      </w:pPr>
      <w:r>
        <w:rPr>
          <w:sz w:val="22"/>
          <w:szCs w:val="22"/>
          <w:highlight w:val="yellow"/>
        </w:rPr>
        <w:t>Los datos deben de ser consistentes</w:t>
      </w:r>
    </w:p>
    <w:p w14:paraId="47261957" w14:textId="3EC1250B" w:rsidR="0010193D" w:rsidRDefault="0010193D">
      <w:pPr>
        <w:jc w:val="both"/>
        <w:rPr>
          <w:sz w:val="22"/>
          <w:szCs w:val="22"/>
          <w:highlight w:val="yellow"/>
        </w:rPr>
      </w:pPr>
      <w:r>
        <w:rPr>
          <w:sz w:val="22"/>
          <w:szCs w:val="22"/>
          <w:highlight w:val="yellow"/>
        </w:rPr>
        <w:t xml:space="preserve">Los datos deben de ser organizados </w:t>
      </w:r>
      <w:proofErr w:type="gramStart"/>
      <w:r>
        <w:rPr>
          <w:sz w:val="22"/>
          <w:szCs w:val="22"/>
          <w:highlight w:val="yellow"/>
        </w:rPr>
        <w:t>de acuerdo a</w:t>
      </w:r>
      <w:proofErr w:type="gramEnd"/>
      <w:r>
        <w:rPr>
          <w:sz w:val="22"/>
          <w:szCs w:val="22"/>
          <w:highlight w:val="yellow"/>
        </w:rPr>
        <w:t xml:space="preserve"> sus temas y resumidos y optimizados</w:t>
      </w:r>
    </w:p>
    <w:p w14:paraId="62D8B577" w14:textId="6CA4D77C" w:rsidR="0010193D" w:rsidRDefault="0010193D">
      <w:pPr>
        <w:jc w:val="both"/>
        <w:rPr>
          <w:sz w:val="22"/>
          <w:szCs w:val="22"/>
          <w:highlight w:val="yellow"/>
        </w:rPr>
      </w:pPr>
      <w:r>
        <w:rPr>
          <w:sz w:val="22"/>
          <w:szCs w:val="22"/>
          <w:highlight w:val="yellow"/>
        </w:rPr>
        <w:t>Es variante en el tiempo</w:t>
      </w:r>
    </w:p>
    <w:p w14:paraId="0AEB9774" w14:textId="4E922C05" w:rsidR="0010193D" w:rsidRDefault="0010193D">
      <w:pPr>
        <w:jc w:val="both"/>
        <w:rPr>
          <w:sz w:val="22"/>
          <w:szCs w:val="22"/>
          <w:highlight w:val="yellow"/>
        </w:rPr>
      </w:pPr>
      <w:r>
        <w:rPr>
          <w:sz w:val="22"/>
          <w:szCs w:val="22"/>
          <w:highlight w:val="yellow"/>
        </w:rPr>
        <w:t xml:space="preserve">Son integradas </w:t>
      </w:r>
    </w:p>
    <w:p w14:paraId="0EF51EA2" w14:textId="77777777" w:rsidR="0010193D" w:rsidRPr="00DA3375" w:rsidRDefault="0010193D">
      <w:pPr>
        <w:jc w:val="both"/>
        <w:rPr>
          <w:sz w:val="22"/>
          <w:szCs w:val="22"/>
          <w:highlight w:val="yellow"/>
        </w:rPr>
      </w:pPr>
    </w:p>
    <w:p w14:paraId="7590BF3F" w14:textId="77777777" w:rsidR="000128C6" w:rsidRPr="00DA3375" w:rsidRDefault="0085575B">
      <w:pPr>
        <w:jc w:val="both"/>
        <w:rPr>
          <w:sz w:val="22"/>
          <w:szCs w:val="22"/>
          <w:highlight w:val="yellow"/>
        </w:rPr>
      </w:pPr>
      <w:r w:rsidRPr="00DA3375">
        <w:rPr>
          <w:sz w:val="22"/>
          <w:szCs w:val="22"/>
          <w:highlight w:val="yellow"/>
        </w:rPr>
        <w:t xml:space="preserve">2.- Describa las consideraciones a tomar en un esquema </w:t>
      </w:r>
      <w:proofErr w:type="spellStart"/>
      <w:r w:rsidRPr="00DA3375">
        <w:rPr>
          <w:sz w:val="22"/>
          <w:szCs w:val="22"/>
          <w:highlight w:val="yellow"/>
        </w:rPr>
        <w:t>multdimensional</w:t>
      </w:r>
      <w:proofErr w:type="spellEnd"/>
      <w:r w:rsidRPr="00DA3375">
        <w:rPr>
          <w:sz w:val="22"/>
          <w:szCs w:val="22"/>
          <w:highlight w:val="yellow"/>
        </w:rPr>
        <w:t xml:space="preserve"> con respecto a un modelo relacional.</w:t>
      </w:r>
    </w:p>
    <w:p w14:paraId="4D05D01E" w14:textId="0589B23B" w:rsidR="000128C6" w:rsidRDefault="00670C2F">
      <w:pPr>
        <w:jc w:val="both"/>
        <w:rPr>
          <w:rFonts w:ascii="ArialMT-Identity-H" w:eastAsia="ArialMT-Identity-H" w:hAnsi="ArialMT-Identity-H" w:cs="ArialMT-Identity-H"/>
        </w:rPr>
      </w:pPr>
      <w:r>
        <w:rPr>
          <w:rFonts w:ascii="ArialMT-Identity-H" w:eastAsia="ArialMT-Identity-H" w:hAnsi="ArialMT-Identity-H" w:cs="ArialMT-Identity-H"/>
        </w:rPr>
        <w:t>Se debe de tener una tabla de hecho y otras de dimensiones, la información relevante para el negocio se pone en la tabla de hechos.</w:t>
      </w:r>
    </w:p>
    <w:p w14:paraId="0E873FB4" w14:textId="75A38DB1" w:rsidR="00670C2F" w:rsidRDefault="00670C2F">
      <w:pPr>
        <w:jc w:val="both"/>
        <w:rPr>
          <w:rFonts w:ascii="ArialMT-Identity-H" w:eastAsia="ArialMT-Identity-H" w:hAnsi="ArialMT-Identity-H" w:cs="ArialMT-Identity-H"/>
        </w:rPr>
      </w:pPr>
    </w:p>
    <w:p w14:paraId="4473AEBF" w14:textId="29CBC341" w:rsidR="00670C2F" w:rsidRDefault="00670C2F">
      <w:pPr>
        <w:jc w:val="both"/>
        <w:rPr>
          <w:rFonts w:ascii="ArialMT-Identity-H" w:eastAsia="ArialMT-Identity-H" w:hAnsi="ArialMT-Identity-H" w:cs="ArialMT-Identity-H"/>
        </w:rPr>
      </w:pPr>
      <w:r>
        <w:rPr>
          <w:rFonts w:ascii="ArialMT-Identity-H" w:eastAsia="ArialMT-Identity-H" w:hAnsi="ArialMT-Identity-H" w:cs="ArialMT-Identity-H"/>
        </w:rPr>
        <w:t xml:space="preserve">Las multidimensionales están creadas mediante OLAP, son más versátiles que las relacionales y nos permiten realizar consultas. Generan una búsqueda de parámetros de manera más fácil y sin necesidad de generar muchos </w:t>
      </w:r>
      <w:proofErr w:type="spellStart"/>
      <w:r>
        <w:rPr>
          <w:rFonts w:ascii="ArialMT-Identity-H" w:eastAsia="ArialMT-Identity-H" w:hAnsi="ArialMT-Identity-H" w:cs="ArialMT-Identity-H"/>
        </w:rPr>
        <w:t>joins</w:t>
      </w:r>
      <w:proofErr w:type="spellEnd"/>
      <w:r>
        <w:rPr>
          <w:rFonts w:ascii="ArialMT-Identity-H" w:eastAsia="ArialMT-Identity-H" w:hAnsi="ArialMT-Identity-H" w:cs="ArialMT-Identity-H"/>
        </w:rPr>
        <w:t xml:space="preserve"> para poder tener consultas buenas.</w:t>
      </w:r>
    </w:p>
    <w:p w14:paraId="090E66AA" w14:textId="162C9A8F" w:rsidR="00670C2F" w:rsidRDefault="00670C2F">
      <w:pPr>
        <w:jc w:val="both"/>
        <w:rPr>
          <w:rFonts w:ascii="ArialMT-Identity-H" w:eastAsia="ArialMT-Identity-H" w:hAnsi="ArialMT-Identity-H" w:cs="ArialMT-Identity-H"/>
        </w:rPr>
      </w:pPr>
      <w:r>
        <w:rPr>
          <w:rFonts w:ascii="ArialMT-Identity-H" w:eastAsia="ArialMT-Identity-H" w:hAnsi="ArialMT-Identity-H" w:cs="ArialMT-Identity-H"/>
        </w:rPr>
        <w:t>Es necesario una tabla de tiempo para generar una tabla que nos ayude con esta restricción</w:t>
      </w:r>
    </w:p>
    <w:p w14:paraId="730DEF07" w14:textId="77777777" w:rsidR="000128C6" w:rsidRDefault="000128C6">
      <w:pPr>
        <w:jc w:val="both"/>
        <w:rPr>
          <w:rFonts w:ascii="ArialMT-Identity-H" w:eastAsia="ArialMT-Identity-H" w:hAnsi="ArialMT-Identity-H" w:cs="ArialMT-Identity-H"/>
          <w:sz w:val="20"/>
          <w:szCs w:val="20"/>
        </w:rPr>
      </w:pPr>
    </w:p>
    <w:p w14:paraId="7897E177" w14:textId="77777777" w:rsidR="000128C6" w:rsidRPr="00DA3375" w:rsidRDefault="0085575B">
      <w:pPr>
        <w:jc w:val="both"/>
        <w:rPr>
          <w:rFonts w:ascii="ArialMT-Identity-H" w:eastAsia="ArialMT-Identity-H" w:hAnsi="ArialMT-Identity-H" w:cs="ArialMT-Identity-H"/>
          <w:sz w:val="22"/>
          <w:szCs w:val="20"/>
          <w:u w:val="single"/>
        </w:rPr>
      </w:pPr>
      <w:r w:rsidRPr="00DA3375">
        <w:rPr>
          <w:rFonts w:ascii="ArialMT-Identity-H" w:eastAsia="ArialMT-Identity-H" w:hAnsi="ArialMT-Identity-H" w:cs="ArialMT-Identity-H"/>
          <w:sz w:val="22"/>
          <w:szCs w:val="20"/>
          <w:u w:val="single"/>
        </w:rPr>
        <w:t>CONCLUSIONES</w:t>
      </w:r>
    </w:p>
    <w:p w14:paraId="75B1913B" w14:textId="77777777" w:rsidR="000128C6" w:rsidRDefault="000128C6">
      <w:pPr>
        <w:jc w:val="both"/>
        <w:rPr>
          <w:rFonts w:ascii="ArialMT-Identity-H" w:eastAsia="ArialMT-Identity-H" w:hAnsi="ArialMT-Identity-H" w:cs="ArialMT-Identity-H"/>
          <w:sz w:val="20"/>
          <w:szCs w:val="20"/>
        </w:rPr>
      </w:pPr>
    </w:p>
    <w:p w14:paraId="381D8024" w14:textId="4F86A343" w:rsidR="000128C6" w:rsidRDefault="0085575B">
      <w:pPr>
        <w:jc w:val="both"/>
        <w:rPr>
          <w:sz w:val="22"/>
          <w:szCs w:val="22"/>
          <w:highlight w:val="yellow"/>
        </w:rPr>
      </w:pPr>
      <w:r w:rsidRPr="00DA3375">
        <w:rPr>
          <w:sz w:val="22"/>
          <w:szCs w:val="22"/>
          <w:highlight w:val="yellow"/>
        </w:rPr>
        <w:t>Escriba sus conclusiones (no personales) con respecto al desarrollo de esta práctica.</w:t>
      </w:r>
    </w:p>
    <w:p w14:paraId="7B321688" w14:textId="0F6E585B" w:rsidR="00670C2F" w:rsidRDefault="00670C2F">
      <w:pPr>
        <w:jc w:val="both"/>
        <w:rPr>
          <w:sz w:val="22"/>
          <w:szCs w:val="22"/>
          <w:highlight w:val="yellow"/>
        </w:rPr>
      </w:pPr>
      <w:r>
        <w:rPr>
          <w:sz w:val="22"/>
          <w:szCs w:val="22"/>
          <w:highlight w:val="yellow"/>
        </w:rPr>
        <w:t xml:space="preserve">Los modelos multidimensionales nos ayudan a tener consultas más sencillas y sin tantos </w:t>
      </w:r>
      <w:proofErr w:type="spellStart"/>
      <w:r>
        <w:rPr>
          <w:sz w:val="22"/>
          <w:szCs w:val="22"/>
          <w:highlight w:val="yellow"/>
        </w:rPr>
        <w:t>joins</w:t>
      </w:r>
      <w:proofErr w:type="spellEnd"/>
      <w:r>
        <w:rPr>
          <w:sz w:val="22"/>
          <w:szCs w:val="22"/>
          <w:highlight w:val="yellow"/>
        </w:rPr>
        <w:t>. Los modelos multidimensionales tienen mayor eficiencia.</w:t>
      </w:r>
    </w:p>
    <w:p w14:paraId="0B8A2A0F" w14:textId="0E21189C" w:rsidR="00670C2F" w:rsidRDefault="00670C2F">
      <w:pPr>
        <w:jc w:val="both"/>
        <w:rPr>
          <w:sz w:val="22"/>
          <w:szCs w:val="22"/>
          <w:highlight w:val="yellow"/>
        </w:rPr>
      </w:pPr>
      <w:r>
        <w:rPr>
          <w:sz w:val="22"/>
          <w:szCs w:val="22"/>
          <w:highlight w:val="yellow"/>
        </w:rPr>
        <w:t xml:space="preserve">Además, permiten un rendimiento sumamente rápido de las consultas y más si son datos de empresas que contienen datos y más datos, tanto históricos como actuales. </w:t>
      </w:r>
    </w:p>
    <w:p w14:paraId="26B9CCF9" w14:textId="1C67A080" w:rsidR="00670C2F" w:rsidRPr="00DA3375" w:rsidRDefault="00670C2F">
      <w:pPr>
        <w:jc w:val="both"/>
        <w:rPr>
          <w:sz w:val="22"/>
          <w:szCs w:val="22"/>
          <w:highlight w:val="yellow"/>
        </w:rPr>
      </w:pPr>
      <w:r>
        <w:rPr>
          <w:sz w:val="22"/>
          <w:szCs w:val="22"/>
          <w:highlight w:val="yellow"/>
        </w:rPr>
        <w:t>Por otro lado, también permite acceder a grandes cantidades de información y tener el análisis de las relaciones de distintos tipos de elementos relevantes para el negocio</w:t>
      </w:r>
    </w:p>
    <w:p w14:paraId="5EC9BAB8" w14:textId="77777777" w:rsidR="000128C6" w:rsidRDefault="000128C6">
      <w:pPr>
        <w:jc w:val="both"/>
        <w:rPr>
          <w:rFonts w:ascii="ArialMT-Identity-H" w:eastAsia="ArialMT-Identity-H" w:hAnsi="ArialMT-Identity-H" w:cs="ArialMT-Identity-H"/>
        </w:rPr>
      </w:pPr>
    </w:p>
    <w:p w14:paraId="7C0D1648" w14:textId="77777777" w:rsidR="000128C6" w:rsidRDefault="000128C6">
      <w:pPr>
        <w:jc w:val="both"/>
        <w:rPr>
          <w:rFonts w:ascii="ArialMT-Identity-H" w:eastAsia="ArialMT-Identity-H" w:hAnsi="ArialMT-Identity-H" w:cs="ArialMT-Identity-H"/>
        </w:rPr>
      </w:pPr>
    </w:p>
    <w:p w14:paraId="1D1CC883" w14:textId="77777777" w:rsidR="000128C6" w:rsidRPr="00DA3375" w:rsidRDefault="0085575B">
      <w:pPr>
        <w:jc w:val="both"/>
        <w:rPr>
          <w:rFonts w:ascii="ArialMT-Identity-H" w:eastAsia="ArialMT-Identity-H" w:hAnsi="ArialMT-Identity-H" w:cs="ArialMT-Identity-H"/>
          <w:sz w:val="22"/>
          <w:szCs w:val="20"/>
          <w:u w:val="single"/>
        </w:rPr>
      </w:pPr>
      <w:r w:rsidRPr="00DA3375">
        <w:rPr>
          <w:rFonts w:ascii="ArialMT-Identity-H" w:eastAsia="ArialMT-Identity-H" w:hAnsi="ArialMT-Identity-H" w:cs="ArialMT-Identity-H"/>
          <w:sz w:val="22"/>
          <w:szCs w:val="20"/>
          <w:u w:val="single"/>
        </w:rPr>
        <w:t>REFERENCIAS BIBLIOGRÁFICAS</w:t>
      </w:r>
    </w:p>
    <w:p w14:paraId="744502E8" w14:textId="77777777" w:rsidR="000128C6" w:rsidRDefault="000128C6">
      <w:pPr>
        <w:jc w:val="both"/>
        <w:rPr>
          <w:rFonts w:ascii="ArialMT-Identity-H" w:eastAsia="ArialMT-Identity-H" w:hAnsi="ArialMT-Identity-H" w:cs="ArialMT-Identity-H"/>
          <w:sz w:val="20"/>
          <w:szCs w:val="20"/>
        </w:rPr>
      </w:pPr>
    </w:p>
    <w:p w14:paraId="168D7CC3" w14:textId="77777777" w:rsidR="000128C6" w:rsidRPr="00DA3375" w:rsidRDefault="0085575B">
      <w:pPr>
        <w:jc w:val="both"/>
        <w:rPr>
          <w:rFonts w:ascii="ArialMT-Identity-H" w:eastAsia="ArialMT-Identity-H" w:hAnsi="ArialMT-Identity-H" w:cs="ArialMT-Identity-H"/>
          <w:sz w:val="22"/>
          <w:szCs w:val="20"/>
        </w:rPr>
      </w:pPr>
      <w:r w:rsidRPr="00DA3375">
        <w:rPr>
          <w:rFonts w:ascii="ArialMT-Identity-H" w:eastAsia="ArialMT-Identity-H" w:hAnsi="ArialMT-Identity-H" w:cs="ArialMT-Identity-H"/>
          <w:sz w:val="22"/>
          <w:szCs w:val="20"/>
        </w:rPr>
        <w:t>1.- Ralph Kimball: “</w:t>
      </w:r>
      <w:proofErr w:type="spellStart"/>
      <w:r w:rsidRPr="00DA3375">
        <w:rPr>
          <w:rFonts w:ascii="ArialMT-Identity-H" w:eastAsia="ArialMT-Identity-H" w:hAnsi="ArialMT-Identity-H" w:cs="ArialMT-Identity-H"/>
          <w:sz w:val="22"/>
          <w:szCs w:val="20"/>
        </w:rPr>
        <w:t>The</w:t>
      </w:r>
      <w:proofErr w:type="spellEnd"/>
      <w:r w:rsidRPr="00DA3375">
        <w:rPr>
          <w:rFonts w:ascii="ArialMT-Identity-H" w:eastAsia="ArialMT-Identity-H" w:hAnsi="ArialMT-Identity-H" w:cs="ArialMT-Identity-H"/>
          <w:sz w:val="22"/>
          <w:szCs w:val="20"/>
        </w:rPr>
        <w:t xml:space="preserve"> Data </w:t>
      </w:r>
      <w:proofErr w:type="spellStart"/>
      <w:r w:rsidRPr="00DA3375">
        <w:rPr>
          <w:rFonts w:ascii="ArialMT-Identity-H" w:eastAsia="ArialMT-Identity-H" w:hAnsi="ArialMT-Identity-H" w:cs="ArialMT-Identity-H"/>
          <w:sz w:val="22"/>
          <w:szCs w:val="20"/>
        </w:rPr>
        <w:t>Warehouse</w:t>
      </w:r>
      <w:proofErr w:type="spellEnd"/>
      <w:r w:rsidRPr="00DA3375">
        <w:rPr>
          <w:rFonts w:ascii="ArialMT-Identity-H" w:eastAsia="ArialMT-Identity-H" w:hAnsi="ArialMT-Identity-H" w:cs="ArialMT-Identity-H"/>
          <w:sz w:val="22"/>
          <w:szCs w:val="20"/>
        </w:rPr>
        <w:t xml:space="preserve"> </w:t>
      </w:r>
      <w:proofErr w:type="spellStart"/>
      <w:r w:rsidRPr="00DA3375">
        <w:rPr>
          <w:rFonts w:ascii="ArialMT-Identity-H" w:eastAsia="ArialMT-Identity-H" w:hAnsi="ArialMT-Identity-H" w:cs="ArialMT-Identity-H"/>
          <w:sz w:val="22"/>
          <w:szCs w:val="20"/>
        </w:rPr>
        <w:t>Toolkit</w:t>
      </w:r>
      <w:proofErr w:type="spellEnd"/>
      <w:r w:rsidRPr="00DA3375">
        <w:rPr>
          <w:rFonts w:ascii="ArialMT-Identity-H" w:eastAsia="ArialMT-Identity-H" w:hAnsi="ArialMT-Identity-H" w:cs="ArialMT-Identity-H"/>
          <w:sz w:val="22"/>
          <w:szCs w:val="20"/>
        </w:rPr>
        <w:t xml:space="preserve">: </w:t>
      </w:r>
    </w:p>
    <w:p w14:paraId="4CF80FB1" w14:textId="77777777" w:rsidR="000128C6" w:rsidRPr="00DA3375" w:rsidRDefault="0085575B">
      <w:pPr>
        <w:jc w:val="both"/>
        <w:rPr>
          <w:rFonts w:ascii="ArialMT-Identity-H" w:eastAsia="ArialMT-Identity-H" w:hAnsi="ArialMT-Identity-H" w:cs="ArialMT-Identity-H"/>
          <w:sz w:val="22"/>
          <w:szCs w:val="20"/>
        </w:rPr>
      </w:pPr>
      <w:proofErr w:type="spellStart"/>
      <w:r w:rsidRPr="00DA3375">
        <w:rPr>
          <w:rFonts w:ascii="ArialMT-Identity-H" w:eastAsia="ArialMT-Identity-H" w:hAnsi="ArialMT-Identity-H" w:cs="ArialMT-Identity-H"/>
          <w:sz w:val="22"/>
          <w:szCs w:val="20"/>
        </w:rPr>
        <w:t>Practical</w:t>
      </w:r>
      <w:proofErr w:type="spellEnd"/>
      <w:r w:rsidRPr="00DA3375">
        <w:rPr>
          <w:rFonts w:ascii="ArialMT-Identity-H" w:eastAsia="ArialMT-Identity-H" w:hAnsi="ArialMT-Identity-H" w:cs="ArialMT-Identity-H"/>
          <w:sz w:val="22"/>
          <w:szCs w:val="20"/>
        </w:rPr>
        <w:t xml:space="preserve"> </w:t>
      </w:r>
      <w:proofErr w:type="spellStart"/>
      <w:r w:rsidRPr="00DA3375">
        <w:rPr>
          <w:rFonts w:ascii="ArialMT-Identity-H" w:eastAsia="ArialMT-Identity-H" w:hAnsi="ArialMT-Identity-H" w:cs="ArialMT-Identity-H"/>
          <w:sz w:val="22"/>
          <w:szCs w:val="20"/>
        </w:rPr>
        <w:t>Techniques</w:t>
      </w:r>
      <w:proofErr w:type="spellEnd"/>
      <w:r w:rsidRPr="00DA3375">
        <w:rPr>
          <w:rFonts w:ascii="ArialMT-Identity-H" w:eastAsia="ArialMT-Identity-H" w:hAnsi="ArialMT-Identity-H" w:cs="ArialMT-Identity-H"/>
          <w:sz w:val="22"/>
          <w:szCs w:val="20"/>
        </w:rPr>
        <w:t xml:space="preserve"> </w:t>
      </w:r>
      <w:proofErr w:type="spellStart"/>
      <w:r w:rsidRPr="00DA3375">
        <w:rPr>
          <w:rFonts w:ascii="ArialMT-Identity-H" w:eastAsia="ArialMT-Identity-H" w:hAnsi="ArialMT-Identity-H" w:cs="ArialMT-Identity-H"/>
          <w:sz w:val="22"/>
          <w:szCs w:val="20"/>
        </w:rPr>
        <w:t>for</w:t>
      </w:r>
      <w:proofErr w:type="spellEnd"/>
      <w:r w:rsidRPr="00DA3375">
        <w:rPr>
          <w:rFonts w:ascii="ArialMT-Identity-H" w:eastAsia="ArialMT-Identity-H" w:hAnsi="ArialMT-Identity-H" w:cs="ArialMT-Identity-H"/>
          <w:sz w:val="22"/>
          <w:szCs w:val="20"/>
        </w:rPr>
        <w:t xml:space="preserve"> </w:t>
      </w:r>
      <w:proofErr w:type="spellStart"/>
      <w:r w:rsidRPr="00DA3375">
        <w:rPr>
          <w:rFonts w:ascii="ArialMT-Identity-H" w:eastAsia="ArialMT-Identity-H" w:hAnsi="ArialMT-Identity-H" w:cs="ArialMT-Identity-H"/>
          <w:sz w:val="22"/>
          <w:szCs w:val="20"/>
        </w:rPr>
        <w:t>Building</w:t>
      </w:r>
      <w:proofErr w:type="spellEnd"/>
      <w:r w:rsidRPr="00DA3375">
        <w:rPr>
          <w:rFonts w:ascii="ArialMT-Identity-H" w:eastAsia="ArialMT-Identity-H" w:hAnsi="ArialMT-Identity-H" w:cs="ArialMT-Identity-H"/>
          <w:sz w:val="22"/>
          <w:szCs w:val="20"/>
        </w:rPr>
        <w:t xml:space="preserve"> Dimensional Data </w:t>
      </w:r>
      <w:proofErr w:type="spellStart"/>
      <w:r w:rsidRPr="00DA3375">
        <w:rPr>
          <w:rFonts w:ascii="ArialMT-Identity-H" w:eastAsia="ArialMT-Identity-H" w:hAnsi="ArialMT-Identity-H" w:cs="ArialMT-Identity-H"/>
          <w:sz w:val="22"/>
          <w:szCs w:val="20"/>
        </w:rPr>
        <w:t>Warehouses</w:t>
      </w:r>
      <w:proofErr w:type="spellEnd"/>
      <w:r w:rsidRPr="00DA3375">
        <w:rPr>
          <w:rFonts w:ascii="ArialMT-Identity-H" w:eastAsia="ArialMT-Identity-H" w:hAnsi="ArialMT-Identity-H" w:cs="ArialMT-Identity-H"/>
          <w:sz w:val="22"/>
          <w:szCs w:val="20"/>
        </w:rPr>
        <w:t xml:space="preserve">” </w:t>
      </w:r>
    </w:p>
    <w:p w14:paraId="637EE4BF" w14:textId="77777777" w:rsidR="000128C6" w:rsidRPr="00DA3375" w:rsidRDefault="0085575B">
      <w:pPr>
        <w:jc w:val="both"/>
        <w:rPr>
          <w:rFonts w:ascii="ArialMT-Identity-H" w:eastAsia="ArialMT-Identity-H" w:hAnsi="ArialMT-Identity-H" w:cs="ArialMT-Identity-H"/>
          <w:sz w:val="22"/>
          <w:szCs w:val="20"/>
        </w:rPr>
      </w:pPr>
      <w:r w:rsidRPr="00DA3375">
        <w:rPr>
          <w:rFonts w:ascii="ArialMT-Identity-H" w:eastAsia="ArialMT-Identity-H" w:hAnsi="ArialMT-Identity-H" w:cs="ArialMT-Identity-H"/>
          <w:sz w:val="22"/>
          <w:szCs w:val="20"/>
        </w:rPr>
        <w:t xml:space="preserve">John </w:t>
      </w:r>
      <w:proofErr w:type="spellStart"/>
      <w:r w:rsidRPr="00DA3375">
        <w:rPr>
          <w:rFonts w:ascii="ArialMT-Identity-H" w:eastAsia="ArialMT-Identity-H" w:hAnsi="ArialMT-Identity-H" w:cs="ArialMT-Identity-H"/>
          <w:sz w:val="22"/>
          <w:szCs w:val="20"/>
        </w:rPr>
        <w:t>WIley</w:t>
      </w:r>
      <w:proofErr w:type="spellEnd"/>
      <w:r w:rsidRPr="00DA3375">
        <w:rPr>
          <w:rFonts w:ascii="ArialMT-Identity-H" w:eastAsia="ArialMT-Identity-H" w:hAnsi="ArialMT-Identity-H" w:cs="ArialMT-Identity-H"/>
          <w:sz w:val="22"/>
          <w:szCs w:val="20"/>
        </w:rPr>
        <w:t xml:space="preserve"> &amp; </w:t>
      </w:r>
      <w:proofErr w:type="spellStart"/>
      <w:r w:rsidRPr="00DA3375">
        <w:rPr>
          <w:rFonts w:ascii="ArialMT-Identity-H" w:eastAsia="ArialMT-Identity-H" w:hAnsi="ArialMT-Identity-H" w:cs="ArialMT-Identity-H"/>
          <w:sz w:val="22"/>
          <w:szCs w:val="20"/>
        </w:rPr>
        <w:t>Sons</w:t>
      </w:r>
      <w:proofErr w:type="spellEnd"/>
      <w:r w:rsidRPr="00DA3375">
        <w:rPr>
          <w:rFonts w:ascii="ArialMT-Identity-H" w:eastAsia="ArialMT-Identity-H" w:hAnsi="ArialMT-Identity-H" w:cs="ArialMT-Identity-H"/>
          <w:sz w:val="22"/>
          <w:szCs w:val="20"/>
        </w:rPr>
        <w:t xml:space="preserve">, 1996. ISBN 0-471-15337-0 </w:t>
      </w:r>
    </w:p>
    <w:p w14:paraId="161A5F5C" w14:textId="77777777" w:rsidR="000128C6" w:rsidRPr="00DA3375" w:rsidRDefault="0085575B">
      <w:pPr>
        <w:jc w:val="both"/>
        <w:rPr>
          <w:rFonts w:ascii="ArialMT-Identity-H" w:eastAsia="ArialMT-Identity-H" w:hAnsi="ArialMT-Identity-H" w:cs="ArialMT-Identity-H"/>
          <w:sz w:val="22"/>
          <w:szCs w:val="20"/>
        </w:rPr>
      </w:pPr>
      <w:r w:rsidRPr="00DA3375">
        <w:rPr>
          <w:rFonts w:ascii="ArialMT-Identity-H" w:eastAsia="ArialMT-Identity-H" w:hAnsi="ArialMT-Identity-H" w:cs="ArialMT-Identity-H"/>
          <w:sz w:val="22"/>
          <w:szCs w:val="20"/>
        </w:rPr>
        <w:t xml:space="preserve">2.-  C.J. Date: “Introducción a los sistemas de bases de datos” </w:t>
      </w:r>
    </w:p>
    <w:p w14:paraId="0CC91C73" w14:textId="77777777" w:rsidR="000128C6" w:rsidRPr="00DA3375" w:rsidRDefault="0085575B">
      <w:pPr>
        <w:jc w:val="both"/>
        <w:rPr>
          <w:rFonts w:ascii="ArialMT-Identity-H" w:eastAsia="ArialMT-Identity-H" w:hAnsi="ArialMT-Identity-H" w:cs="ArialMT-Identity-H"/>
          <w:sz w:val="22"/>
          <w:szCs w:val="20"/>
        </w:rPr>
      </w:pPr>
      <w:r w:rsidRPr="00DA3375">
        <w:rPr>
          <w:rFonts w:ascii="ArialMT-Identity-H" w:eastAsia="ArialMT-Identity-H" w:hAnsi="ArialMT-Identity-H" w:cs="ArialMT-Identity-H"/>
          <w:sz w:val="22"/>
          <w:szCs w:val="20"/>
        </w:rPr>
        <w:t xml:space="preserve">Pearson Educación, 2001. ISBN 968-444-419. </w:t>
      </w:r>
    </w:p>
    <w:p w14:paraId="1A551AF5" w14:textId="77777777" w:rsidR="000128C6" w:rsidRPr="00DA3375" w:rsidRDefault="0085575B">
      <w:pPr>
        <w:jc w:val="both"/>
        <w:rPr>
          <w:rFonts w:ascii="ArialMT-Identity-H" w:eastAsia="ArialMT-Identity-H" w:hAnsi="ArialMT-Identity-H" w:cs="ArialMT-Identity-H"/>
          <w:sz w:val="22"/>
          <w:szCs w:val="20"/>
        </w:rPr>
      </w:pPr>
      <w:r w:rsidRPr="00DA3375">
        <w:rPr>
          <w:rFonts w:ascii="ArialMT-Identity-H" w:eastAsia="ArialMT-Identity-H" w:hAnsi="ArialMT-Identity-H" w:cs="ArialMT-Identity-H"/>
          <w:sz w:val="22"/>
          <w:szCs w:val="20"/>
        </w:rPr>
        <w:t xml:space="preserve">3.-  </w:t>
      </w:r>
      <w:proofErr w:type="spellStart"/>
      <w:r w:rsidRPr="00DA3375">
        <w:rPr>
          <w:rFonts w:ascii="ArialMT-Identity-H" w:eastAsia="ArialMT-Identity-H" w:hAnsi="ArialMT-Identity-H" w:cs="ArialMT-Identity-H"/>
          <w:sz w:val="22"/>
          <w:szCs w:val="20"/>
        </w:rPr>
        <w:t>Ramez</w:t>
      </w:r>
      <w:proofErr w:type="spellEnd"/>
      <w:r w:rsidRPr="00DA3375">
        <w:rPr>
          <w:rFonts w:ascii="ArialMT-Identity-H" w:eastAsia="ArialMT-Identity-H" w:hAnsi="ArialMT-Identity-H" w:cs="ArialMT-Identity-H"/>
          <w:sz w:val="22"/>
          <w:szCs w:val="20"/>
        </w:rPr>
        <w:t xml:space="preserve"> A. </w:t>
      </w:r>
      <w:proofErr w:type="spellStart"/>
      <w:r w:rsidRPr="00DA3375">
        <w:rPr>
          <w:rFonts w:ascii="ArialMT-Identity-H" w:eastAsia="ArialMT-Identity-H" w:hAnsi="ArialMT-Identity-H" w:cs="ArialMT-Identity-H"/>
          <w:sz w:val="22"/>
          <w:szCs w:val="20"/>
        </w:rPr>
        <w:t>Elmasri</w:t>
      </w:r>
      <w:proofErr w:type="spellEnd"/>
      <w:r w:rsidRPr="00DA3375">
        <w:rPr>
          <w:rFonts w:ascii="ArialMT-Identity-H" w:eastAsia="ArialMT-Identity-H" w:hAnsi="ArialMT-Identity-H" w:cs="ArialMT-Identity-H"/>
          <w:sz w:val="22"/>
          <w:szCs w:val="20"/>
        </w:rPr>
        <w:t xml:space="preserve"> &amp; </w:t>
      </w:r>
      <w:proofErr w:type="spellStart"/>
      <w:r w:rsidRPr="00DA3375">
        <w:rPr>
          <w:rFonts w:ascii="ArialMT-Identity-H" w:eastAsia="ArialMT-Identity-H" w:hAnsi="ArialMT-Identity-H" w:cs="ArialMT-Identity-H"/>
          <w:sz w:val="22"/>
          <w:szCs w:val="20"/>
        </w:rPr>
        <w:t>Shamkant</w:t>
      </w:r>
      <w:proofErr w:type="spellEnd"/>
      <w:r w:rsidRPr="00DA3375">
        <w:rPr>
          <w:rFonts w:ascii="ArialMT-Identity-H" w:eastAsia="ArialMT-Identity-H" w:hAnsi="ArialMT-Identity-H" w:cs="ArialMT-Identity-H"/>
          <w:sz w:val="22"/>
          <w:szCs w:val="20"/>
        </w:rPr>
        <w:t xml:space="preserve"> B. </w:t>
      </w:r>
      <w:proofErr w:type="spellStart"/>
      <w:r w:rsidRPr="00DA3375">
        <w:rPr>
          <w:rFonts w:ascii="ArialMT-Identity-H" w:eastAsia="ArialMT-Identity-H" w:hAnsi="ArialMT-Identity-H" w:cs="ArialMT-Identity-H"/>
          <w:sz w:val="22"/>
          <w:szCs w:val="20"/>
        </w:rPr>
        <w:t>Navathe</w:t>
      </w:r>
      <w:proofErr w:type="spellEnd"/>
      <w:r w:rsidRPr="00DA3375">
        <w:rPr>
          <w:rFonts w:ascii="ArialMT-Identity-H" w:eastAsia="ArialMT-Identity-H" w:hAnsi="ArialMT-Identity-H" w:cs="ArialMT-Identity-H"/>
          <w:sz w:val="22"/>
          <w:szCs w:val="20"/>
        </w:rPr>
        <w:t xml:space="preserve">: “Fundamentos de Sistemas de Bases de Datos”. </w:t>
      </w:r>
    </w:p>
    <w:p w14:paraId="4DF7DECD" w14:textId="77777777" w:rsidR="000128C6" w:rsidRPr="00DA3375" w:rsidRDefault="0085575B">
      <w:pPr>
        <w:jc w:val="both"/>
        <w:rPr>
          <w:rFonts w:ascii="ArialMT-Identity-H" w:eastAsia="ArialMT-Identity-H" w:hAnsi="ArialMT-Identity-H" w:cs="ArialMT-Identity-H"/>
          <w:sz w:val="22"/>
          <w:szCs w:val="20"/>
        </w:rPr>
      </w:pPr>
      <w:r w:rsidRPr="00DA3375">
        <w:rPr>
          <w:rFonts w:ascii="ArialMT-Identity-H" w:eastAsia="ArialMT-Identity-H" w:hAnsi="ArialMT-Identity-H" w:cs="ArialMT-Identity-H"/>
          <w:sz w:val="22"/>
          <w:szCs w:val="20"/>
        </w:rPr>
        <w:t xml:space="preserve">Addison-Wesley, 2002 [3ª edición]. ISBN 84-782-9051-6. </w:t>
      </w:r>
    </w:p>
    <w:p w14:paraId="392B4859" w14:textId="77777777" w:rsidR="000128C6" w:rsidRPr="00DA3375" w:rsidRDefault="0085575B">
      <w:pPr>
        <w:jc w:val="both"/>
        <w:rPr>
          <w:rFonts w:ascii="ArialMT-Identity-H" w:eastAsia="ArialMT-Identity-H" w:hAnsi="ArialMT-Identity-H" w:cs="ArialMT-Identity-H"/>
          <w:sz w:val="22"/>
          <w:szCs w:val="20"/>
        </w:rPr>
      </w:pPr>
      <w:r w:rsidRPr="00DA3375">
        <w:rPr>
          <w:rFonts w:ascii="ArialMT-Identity-H" w:eastAsia="ArialMT-Identity-H" w:hAnsi="ArialMT-Identity-H" w:cs="ArialMT-Identity-H"/>
          <w:sz w:val="22"/>
          <w:szCs w:val="20"/>
        </w:rPr>
        <w:t xml:space="preserve">4.-  Henry F. </w:t>
      </w:r>
      <w:proofErr w:type="spellStart"/>
      <w:r w:rsidRPr="00DA3375">
        <w:rPr>
          <w:rFonts w:ascii="ArialMT-Identity-H" w:eastAsia="ArialMT-Identity-H" w:hAnsi="ArialMT-Identity-H" w:cs="ArialMT-Identity-H"/>
          <w:sz w:val="22"/>
          <w:szCs w:val="20"/>
        </w:rPr>
        <w:t>Korth</w:t>
      </w:r>
      <w:proofErr w:type="spellEnd"/>
      <w:r w:rsidRPr="00DA3375">
        <w:rPr>
          <w:rFonts w:ascii="ArialMT-Identity-H" w:eastAsia="ArialMT-Identity-H" w:hAnsi="ArialMT-Identity-H" w:cs="ArialMT-Identity-H"/>
          <w:sz w:val="22"/>
          <w:szCs w:val="20"/>
        </w:rPr>
        <w:t xml:space="preserve">, Abraham </w:t>
      </w:r>
      <w:proofErr w:type="spellStart"/>
      <w:r w:rsidRPr="00DA3375">
        <w:rPr>
          <w:rFonts w:ascii="ArialMT-Identity-H" w:eastAsia="ArialMT-Identity-H" w:hAnsi="ArialMT-Identity-H" w:cs="ArialMT-Identity-H"/>
          <w:sz w:val="22"/>
          <w:szCs w:val="20"/>
        </w:rPr>
        <w:t>Silberschatz</w:t>
      </w:r>
      <w:proofErr w:type="spellEnd"/>
      <w:r w:rsidRPr="00DA3375">
        <w:rPr>
          <w:rFonts w:ascii="ArialMT-Identity-H" w:eastAsia="ArialMT-Identity-H" w:hAnsi="ArialMT-Identity-H" w:cs="ArialMT-Identity-H"/>
          <w:sz w:val="22"/>
          <w:szCs w:val="20"/>
        </w:rPr>
        <w:t xml:space="preserve"> &amp; S. </w:t>
      </w:r>
      <w:proofErr w:type="spellStart"/>
      <w:r w:rsidRPr="00DA3375">
        <w:rPr>
          <w:rFonts w:ascii="ArialMT-Identity-H" w:eastAsia="ArialMT-Identity-H" w:hAnsi="ArialMT-Identity-H" w:cs="ArialMT-Identity-H"/>
          <w:sz w:val="22"/>
          <w:szCs w:val="20"/>
        </w:rPr>
        <w:t>Sudarshan</w:t>
      </w:r>
      <w:proofErr w:type="spellEnd"/>
      <w:r w:rsidRPr="00DA3375">
        <w:rPr>
          <w:rFonts w:ascii="ArialMT-Identity-H" w:eastAsia="ArialMT-Identity-H" w:hAnsi="ArialMT-Identity-H" w:cs="ArialMT-Identity-H"/>
          <w:sz w:val="22"/>
          <w:szCs w:val="20"/>
        </w:rPr>
        <w:t xml:space="preserve">: “Fundamentos de Bases de Datos”. </w:t>
      </w:r>
    </w:p>
    <w:p w14:paraId="4C834B0F" w14:textId="77777777" w:rsidR="000128C6" w:rsidRPr="00DA3375" w:rsidRDefault="0085575B">
      <w:pPr>
        <w:jc w:val="both"/>
        <w:rPr>
          <w:rFonts w:ascii="ArialMT-Identity-H" w:eastAsia="ArialMT-Identity-H" w:hAnsi="ArialMT-Identity-H" w:cs="ArialMT-Identity-H"/>
          <w:sz w:val="22"/>
          <w:szCs w:val="20"/>
        </w:rPr>
      </w:pPr>
      <w:r w:rsidRPr="00DA3375">
        <w:rPr>
          <w:rFonts w:ascii="ArialMT-Identity-H" w:eastAsia="ArialMT-Identity-H" w:hAnsi="ArialMT-Identity-H" w:cs="ArialMT-Identity-H"/>
          <w:sz w:val="22"/>
          <w:szCs w:val="20"/>
        </w:rPr>
        <w:t>Mc-Graw Hill, 2002 [4ª edición]. ISBN 84-481-3654-3.</w:t>
      </w:r>
    </w:p>
    <w:p w14:paraId="63E35849" w14:textId="77777777" w:rsidR="000128C6" w:rsidRDefault="000128C6">
      <w:pPr>
        <w:jc w:val="both"/>
        <w:rPr>
          <w:rFonts w:ascii="Cambria" w:eastAsia="Cambria" w:hAnsi="Cambria" w:cs="Cambria"/>
          <w:b/>
        </w:rPr>
      </w:pPr>
    </w:p>
    <w:sectPr w:rsidR="000128C6">
      <w:headerReference w:type="default" r:id="rId48"/>
      <w:pgSz w:w="12240" w:h="15840"/>
      <w:pgMar w:top="566" w:right="566" w:bottom="566" w:left="566"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C7BF6" w14:textId="77777777" w:rsidR="00426D66" w:rsidRDefault="00426D66">
      <w:r>
        <w:separator/>
      </w:r>
    </w:p>
  </w:endnote>
  <w:endnote w:type="continuationSeparator" w:id="0">
    <w:p w14:paraId="1F5FEDD7" w14:textId="77777777" w:rsidR="00426D66" w:rsidRDefault="00426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MT-Identity-H">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6ECB" w14:textId="77777777" w:rsidR="000128C6" w:rsidRDefault="0085575B">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311B51C4" w14:textId="77777777" w:rsidR="000128C6" w:rsidRDefault="000128C6">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8348" w14:textId="77777777" w:rsidR="000128C6" w:rsidRDefault="000128C6">
    <w:pPr>
      <w:pBdr>
        <w:top w:val="nil"/>
        <w:left w:val="nil"/>
        <w:bottom w:val="nil"/>
        <w:right w:val="nil"/>
        <w:between w:val="nil"/>
      </w:pBdr>
      <w:tabs>
        <w:tab w:val="center" w:pos="4252"/>
        <w:tab w:val="right" w:pos="8504"/>
      </w:tabs>
      <w:ind w:right="36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CE196" w14:textId="77777777" w:rsidR="00426D66" w:rsidRDefault="00426D66">
      <w:r>
        <w:separator/>
      </w:r>
    </w:p>
  </w:footnote>
  <w:footnote w:type="continuationSeparator" w:id="0">
    <w:p w14:paraId="7EC7BA83" w14:textId="77777777" w:rsidR="00426D66" w:rsidRDefault="00426D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DC9D" w14:textId="77777777" w:rsidR="000128C6" w:rsidRDefault="0085575B">
    <w:pPr>
      <w:pStyle w:val="Ttulo1"/>
      <w:ind w:firstLine="708"/>
      <w:jc w:val="center"/>
      <w:rPr>
        <w:color w:val="943634"/>
        <w:sz w:val="32"/>
        <w:szCs w:val="32"/>
      </w:rPr>
    </w:pPr>
    <w:r>
      <w:rPr>
        <w:color w:val="943634"/>
        <w:sz w:val="32"/>
        <w:szCs w:val="32"/>
      </w:rPr>
      <w:t>INSTITUTO POLITÉCNICO NACIONAL</w:t>
    </w:r>
    <w:r>
      <w:rPr>
        <w:noProof/>
        <w:lang w:val="es-ES"/>
      </w:rPr>
      <w:drawing>
        <wp:anchor distT="0" distB="0" distL="0" distR="0" simplePos="0" relativeHeight="251658240" behindDoc="1" locked="0" layoutInCell="1" hidden="0" allowOverlap="1" wp14:anchorId="4FA308C4" wp14:editId="3C9417AD">
          <wp:simplePos x="0" y="0"/>
          <wp:positionH relativeFrom="column">
            <wp:posOffset>413385</wp:posOffset>
          </wp:positionH>
          <wp:positionV relativeFrom="paragraph">
            <wp:posOffset>309245</wp:posOffset>
          </wp:positionV>
          <wp:extent cx="809625" cy="1299210"/>
          <wp:effectExtent l="0" t="0" r="0" b="0"/>
          <wp:wrapNone/>
          <wp:docPr id="4" name="image7.jpg" descr="http://4.bp.blogspot.com/-uP_hXyaqILI/ToD3k8H-2kI/AAAAAAAAAzM/1eLxyzPmXJM/s1600/ipn%2Blogo2.jpg"/>
          <wp:cNvGraphicFramePr/>
          <a:graphic xmlns:a="http://schemas.openxmlformats.org/drawingml/2006/main">
            <a:graphicData uri="http://schemas.openxmlformats.org/drawingml/2006/picture">
              <pic:pic xmlns:pic="http://schemas.openxmlformats.org/drawingml/2006/picture">
                <pic:nvPicPr>
                  <pic:cNvPr id="0" name="image7.jpg" descr="http://4.bp.blogspot.com/-uP_hXyaqILI/ToD3k8H-2kI/AAAAAAAAAzM/1eLxyzPmXJM/s1600/ipn%2Blogo2.jpg"/>
                  <pic:cNvPicPr preferRelativeResize="0"/>
                </pic:nvPicPr>
                <pic:blipFill>
                  <a:blip r:embed="rId1"/>
                  <a:srcRect/>
                  <a:stretch>
                    <a:fillRect/>
                  </a:stretch>
                </pic:blipFill>
                <pic:spPr>
                  <a:xfrm>
                    <a:off x="0" y="0"/>
                    <a:ext cx="809625" cy="1299210"/>
                  </a:xfrm>
                  <a:prstGeom prst="rect">
                    <a:avLst/>
                  </a:prstGeom>
                  <a:ln/>
                </pic:spPr>
              </pic:pic>
            </a:graphicData>
          </a:graphic>
        </wp:anchor>
      </w:drawing>
    </w:r>
    <w:r>
      <w:rPr>
        <w:noProof/>
        <w:lang w:val="es-ES"/>
      </w:rPr>
      <w:drawing>
        <wp:anchor distT="0" distB="0" distL="114300" distR="114300" simplePos="0" relativeHeight="251659264" behindDoc="0" locked="0" layoutInCell="1" hidden="0" allowOverlap="1" wp14:anchorId="185D24D6" wp14:editId="485AE92D">
          <wp:simplePos x="0" y="0"/>
          <wp:positionH relativeFrom="column">
            <wp:posOffset>4951095</wp:posOffset>
          </wp:positionH>
          <wp:positionV relativeFrom="paragraph">
            <wp:posOffset>428625</wp:posOffset>
          </wp:positionV>
          <wp:extent cx="1266825" cy="1013460"/>
          <wp:effectExtent l="0" t="0" r="0" b="0"/>
          <wp:wrapSquare wrapText="bothSides" distT="0" distB="0" distL="114300" distR="114300"/>
          <wp:docPr id="12" name="image23.jpg" descr="http://www.sepi.escom.ipn.mx/WPS/WCM/CONNECT/7A176E804EAA2A3E83949B9BEB1E1CB/ESCOM2BB5.JPG?MOD=AJPERES&amp;CACHEID=7a176e804eaa2a3e83949b9beb1e1cba"/>
          <wp:cNvGraphicFramePr/>
          <a:graphic xmlns:a="http://schemas.openxmlformats.org/drawingml/2006/main">
            <a:graphicData uri="http://schemas.openxmlformats.org/drawingml/2006/picture">
              <pic:pic xmlns:pic="http://schemas.openxmlformats.org/drawingml/2006/picture">
                <pic:nvPicPr>
                  <pic:cNvPr id="0" name="image23.jpg" descr="http://www.sepi.escom.ipn.mx/WPS/WCM/CONNECT/7A176E804EAA2A3E83949B9BEB1E1CB/ESCOM2BB5.JPG?MOD=AJPERES&amp;CACHEID=7a176e804eaa2a3e83949b9beb1e1cba"/>
                  <pic:cNvPicPr preferRelativeResize="0"/>
                </pic:nvPicPr>
                <pic:blipFill>
                  <a:blip r:embed="rId2"/>
                  <a:srcRect/>
                  <a:stretch>
                    <a:fillRect/>
                  </a:stretch>
                </pic:blipFill>
                <pic:spPr>
                  <a:xfrm>
                    <a:off x="0" y="0"/>
                    <a:ext cx="1266825" cy="1013460"/>
                  </a:xfrm>
                  <a:prstGeom prst="rect">
                    <a:avLst/>
                  </a:prstGeom>
                  <a:ln/>
                </pic:spPr>
              </pic:pic>
            </a:graphicData>
          </a:graphic>
        </wp:anchor>
      </w:drawing>
    </w:r>
  </w:p>
  <w:p w14:paraId="4942508C" w14:textId="77777777" w:rsidR="000128C6" w:rsidRDefault="0085575B">
    <w:pPr>
      <w:pStyle w:val="Ttulo1"/>
      <w:ind w:firstLine="708"/>
      <w:jc w:val="center"/>
      <w:rPr>
        <w:color w:val="000000"/>
        <w:sz w:val="32"/>
        <w:szCs w:val="32"/>
      </w:rPr>
    </w:pPr>
    <w:r>
      <w:rPr>
        <w:color w:val="000000"/>
        <w:sz w:val="32"/>
        <w:szCs w:val="32"/>
      </w:rPr>
      <w:t>ESCUELA SUPERIOR DE CÓMPUTO</w:t>
    </w:r>
  </w:p>
  <w:p w14:paraId="1018D8B7" w14:textId="77777777" w:rsidR="000128C6" w:rsidRDefault="0085575B">
    <w:pPr>
      <w:pStyle w:val="Ttulo1"/>
      <w:ind w:firstLine="708"/>
      <w:jc w:val="center"/>
      <w:rPr>
        <w:color w:val="000000"/>
        <w:sz w:val="32"/>
        <w:szCs w:val="32"/>
      </w:rPr>
    </w:pPr>
    <w:r>
      <w:rPr>
        <w:rFonts w:ascii="Book Antiqua" w:eastAsia="Book Antiqua" w:hAnsi="Book Antiqua" w:cs="Book Antiqua"/>
        <w:color w:val="000000"/>
      </w:rPr>
      <w:t>ACADEMIA DE CIENCIA DE DATOS</w:t>
    </w:r>
  </w:p>
  <w:p w14:paraId="243E8D65" w14:textId="77777777" w:rsidR="000128C6" w:rsidRDefault="000128C6">
    <w:pPr>
      <w:pBdr>
        <w:top w:val="nil"/>
        <w:left w:val="nil"/>
        <w:bottom w:val="nil"/>
        <w:right w:val="nil"/>
        <w:between w:val="nil"/>
      </w:pBdr>
      <w:tabs>
        <w:tab w:val="center" w:pos="4252"/>
        <w:tab w:val="right" w:pos="8504"/>
      </w:tabs>
      <w:rPr>
        <w:color w:val="000000"/>
      </w:rPr>
    </w:pPr>
  </w:p>
  <w:p w14:paraId="0EC315EA" w14:textId="77777777" w:rsidR="000128C6" w:rsidRDefault="000128C6">
    <w:pPr>
      <w:pBdr>
        <w:top w:val="nil"/>
        <w:left w:val="nil"/>
        <w:bottom w:val="nil"/>
        <w:right w:val="nil"/>
        <w:between w:val="nil"/>
      </w:pBdr>
      <w:tabs>
        <w:tab w:val="center" w:pos="4252"/>
        <w:tab w:val="right" w:pos="8504"/>
      </w:tabs>
      <w:jc w:val="center"/>
      <w:rPr>
        <w:b/>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61C5" w14:textId="77777777" w:rsidR="000128C6" w:rsidRDefault="000128C6">
    <w:pPr>
      <w:pBdr>
        <w:top w:val="nil"/>
        <w:left w:val="nil"/>
        <w:bottom w:val="nil"/>
        <w:right w:val="nil"/>
        <w:between w:val="nil"/>
      </w:pBdr>
      <w:tabs>
        <w:tab w:val="center" w:pos="4252"/>
        <w:tab w:val="right" w:pos="8504"/>
      </w:tabs>
      <w:rPr>
        <w:color w:val="000000"/>
      </w:rPr>
    </w:pPr>
  </w:p>
  <w:p w14:paraId="21AD8A5A" w14:textId="77777777" w:rsidR="000128C6" w:rsidRDefault="000128C6">
    <w:pPr>
      <w:pBdr>
        <w:top w:val="nil"/>
        <w:left w:val="nil"/>
        <w:bottom w:val="nil"/>
        <w:right w:val="nil"/>
        <w:between w:val="nil"/>
      </w:pBdr>
      <w:tabs>
        <w:tab w:val="center" w:pos="4252"/>
        <w:tab w:val="right" w:pos="8504"/>
      </w:tabs>
      <w:jc w:val="center"/>
      <w:rPr>
        <w:b/>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A45C3"/>
    <w:multiLevelType w:val="multilevel"/>
    <w:tmpl w:val="21C263C2"/>
    <w:lvl w:ilvl="0">
      <w:start w:val="1"/>
      <w:numFmt w:val="decimal"/>
      <w:lvlText w:val="%1."/>
      <w:lvlJc w:val="left"/>
      <w:pPr>
        <w:ind w:left="720" w:hanging="360"/>
      </w:pPr>
      <w:rPr>
        <w:rFonts w:ascii="ArialMT-Identity-H" w:eastAsia="ArialMT-Identity-H" w:hAnsi="ArialMT-Identity-H" w:cs="ArialMT-Identity-H"/>
      </w:rPr>
    </w:lvl>
    <w:lvl w:ilvl="1">
      <w:start w:val="1"/>
      <w:numFmt w:val="lowerLetter"/>
      <w:lvlText w:val="%2."/>
      <w:lvlJc w:val="left"/>
      <w:pPr>
        <w:ind w:left="1440" w:hanging="360"/>
      </w:pPr>
      <w:rPr>
        <w:rFonts w:ascii="Courier New" w:eastAsia="Courier New" w:hAnsi="Courier New" w:cs="Courier New"/>
      </w:r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decimal"/>
      <w:lvlText w:val="%4."/>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rPr>
        <w:rFonts w:ascii="Courier New" w:eastAsia="Courier New" w:hAnsi="Courier New" w:cs="Courier New"/>
      </w:rPr>
    </w:lvl>
    <w:lvl w:ilvl="5">
      <w:start w:val="1"/>
      <w:numFmt w:val="lowerRoman"/>
      <w:lvlText w:val="%6."/>
      <w:lvlJc w:val="right"/>
      <w:pPr>
        <w:ind w:left="4320" w:hanging="360"/>
      </w:pPr>
      <w:rPr>
        <w:rFonts w:ascii="Noto Sans Symbols" w:eastAsia="Noto Sans Symbols" w:hAnsi="Noto Sans Symbols" w:cs="Noto Sans Symbols"/>
      </w:rPr>
    </w:lvl>
    <w:lvl w:ilvl="6">
      <w:start w:val="1"/>
      <w:numFmt w:val="decimal"/>
      <w:lvlText w:val="%7."/>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rPr>
        <w:rFonts w:ascii="Courier New" w:eastAsia="Courier New" w:hAnsi="Courier New" w:cs="Courier New"/>
      </w:r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1" w15:restartNumberingAfterBreak="0">
    <w:nsid w:val="3C9554F9"/>
    <w:multiLevelType w:val="multilevel"/>
    <w:tmpl w:val="368AAA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9896541">
    <w:abstractNumId w:val="0"/>
  </w:num>
  <w:num w:numId="2" w16cid:durableId="5593687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8C6"/>
    <w:rsid w:val="000128C6"/>
    <w:rsid w:val="0010193D"/>
    <w:rsid w:val="00424B97"/>
    <w:rsid w:val="00426D66"/>
    <w:rsid w:val="00670C2F"/>
    <w:rsid w:val="0067301F"/>
    <w:rsid w:val="0085575B"/>
    <w:rsid w:val="00A56433"/>
    <w:rsid w:val="00DA3375"/>
    <w:rsid w:val="00F462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8C8E"/>
  <w15:docId w15:val="{2F4070EC-7AE9-40AB-B6BB-5B40E0470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MX"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line="276" w:lineRule="auto"/>
      <w:outlineLvl w:val="0"/>
    </w:pPr>
    <w:rPr>
      <w:rFonts w:ascii="Cambria" w:eastAsia="Cambria" w:hAnsi="Cambria" w:cs="Cambria"/>
      <w:b/>
      <w:color w:val="365F91"/>
      <w:sz w:val="28"/>
      <w:szCs w:val="2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jc w:val="both"/>
      <w:outlineLvl w:val="3"/>
    </w:pPr>
    <w:rPr>
      <w:rFonts w:ascii="Arial" w:eastAsia="Arial" w:hAnsi="Arial" w:cs="Arial"/>
      <w:b/>
      <w:color w:val="800000"/>
      <w:sz w:val="22"/>
      <w:szCs w:val="22"/>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rive.google.com/file/d/1g3kESPagO1HId4I_yAKYU291-M4w2seg/view?usp=sharing" TargetMode="External"/><Relationship Id="rId18" Type="http://schemas.openxmlformats.org/officeDocument/2006/relationships/image" Target="media/image6.pn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hyperlink" Target="https://drive.google.com/file/d/1U2TqKs5k60ZHq_RH81wmp7xYCfWoIK6C/view?usp=shari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drive.google.com/file/d/1U2TqKs5k60ZHq_RH81wmp7xYCfWoIK6C/view?usp=sharing"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rive.google.com/file/d/1P9EVa3eU5Fp3v80ojSSzDFpSzoH6nMaH/view?usp=sharing"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b1cd219-2fb8-43ce-9521-75c41f97322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47427B945FE147B6D7818145C9E142" ma:contentTypeVersion="4" ma:contentTypeDescription="Create a new document." ma:contentTypeScope="" ma:versionID="f232be35df4a47b9792d71755bf31b86">
  <xsd:schema xmlns:xsd="http://www.w3.org/2001/XMLSchema" xmlns:xs="http://www.w3.org/2001/XMLSchema" xmlns:p="http://schemas.microsoft.com/office/2006/metadata/properties" xmlns:ns2="7b1cd219-2fb8-43ce-9521-75c41f973224" targetNamespace="http://schemas.microsoft.com/office/2006/metadata/properties" ma:root="true" ma:fieldsID="748edd708148b2872caecb8de9a6a808" ns2:_="">
    <xsd:import namespace="7b1cd219-2fb8-43ce-9521-75c41f97322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cd219-2fb8-43ce-9521-75c41f9732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2684EE-71EC-4296-B483-2F37B91BC042}">
  <ds:schemaRefs>
    <ds:schemaRef ds:uri="http://schemas.microsoft.com/office/2006/metadata/properties"/>
    <ds:schemaRef ds:uri="http://schemas.microsoft.com/office/infopath/2007/PartnerControls"/>
    <ds:schemaRef ds:uri="7b1cd219-2fb8-43ce-9521-75c41f973224"/>
  </ds:schemaRefs>
</ds:datastoreItem>
</file>

<file path=customXml/itemProps2.xml><?xml version="1.0" encoding="utf-8"?>
<ds:datastoreItem xmlns:ds="http://schemas.openxmlformats.org/officeDocument/2006/customXml" ds:itemID="{78F78292-1C5E-4981-91B1-0CD77317F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cd219-2fb8-43ce-9521-75c41f973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A9DAF8-A741-4771-A1B1-352BDE4BD0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2218</Words>
  <Characters>12201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Viani Maravilla</dc:creator>
  <cp:lastModifiedBy>Vianey Maravilla Perez</cp:lastModifiedBy>
  <cp:revision>2</cp:revision>
  <dcterms:created xsi:type="dcterms:W3CDTF">2023-06-01T20:28:00Z</dcterms:created>
  <dcterms:modified xsi:type="dcterms:W3CDTF">2023-06-01T20:28:00Z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0x0101005747427B945FE147B6D7818145C9E142</vt:lpwstr>
  </property>
</Properties>
</file>