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0E4A" w14:textId="77777777" w:rsidR="00CF5CF7" w:rsidRPr="00786F89" w:rsidRDefault="00000000">
      <w:pPr>
        <w:jc w:val="center"/>
        <w:rPr>
          <w:lang w:val="ru-RU"/>
        </w:rPr>
      </w:pPr>
      <w:r w:rsidRPr="00786F89">
        <w:rPr>
          <w:b/>
          <w:sz w:val="36"/>
          <w:lang w:val="ru-RU"/>
        </w:rPr>
        <w:t>РАСКРЫТИЕ ИНФОРМАЦИИ</w:t>
      </w:r>
    </w:p>
    <w:p w14:paraId="1BE8F857" w14:textId="77777777" w:rsidR="00CF5CF7" w:rsidRPr="00786F89" w:rsidRDefault="00000000">
      <w:pPr>
        <w:jc w:val="center"/>
        <w:rPr>
          <w:lang w:val="ru-RU"/>
        </w:rPr>
      </w:pPr>
      <w:r w:rsidRPr="00786F89">
        <w:rPr>
          <w:b/>
          <w:sz w:val="26"/>
          <w:lang w:val="ru-RU"/>
        </w:rPr>
        <w:t>ООО «Лида-Сервис»</w:t>
      </w:r>
    </w:p>
    <w:p w14:paraId="538BD1B5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>ООО «Лида-Сервис» раскрывает информацию об осуществляемой лизинговой деятельности и финансовом состоянии.</w:t>
      </w:r>
    </w:p>
    <w:p w14:paraId="35F8FE1F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1. Наименование:</w:t>
      </w:r>
    </w:p>
    <w:p w14:paraId="2C39BE49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>Общество с ограниченной ответственностью «Лида-Сервис» Лидского района (ООО «Лида-Сервис»).</w:t>
      </w:r>
    </w:p>
    <w:p w14:paraId="3E45B3E3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2. Местонахождение:</w:t>
      </w:r>
    </w:p>
    <w:p w14:paraId="1312DC3E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>231291, Гродненская обл., г. Лида, ул. Кирова, д. 27, пом. 9.</w:t>
      </w:r>
    </w:p>
    <w:p w14:paraId="5597E2A8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3. Сведения о государственной регистрации:</w:t>
      </w:r>
    </w:p>
    <w:p w14:paraId="41E004AE" w14:textId="77777777" w:rsidR="00786F89" w:rsidRDefault="00786F89">
      <w:hyperlink r:id="rId6">
        <w:r w:rsidRPr="00786F89">
          <w:rPr>
            <w:color w:val="0563C1"/>
            <w:u w:val="single"/>
            <w:lang w:val="ru-RU"/>
          </w:rPr>
          <w:t>Свидетельство о регистрации</w:t>
        </w:r>
      </w:hyperlink>
    </w:p>
    <w:p w14:paraId="10E8BD98" w14:textId="2CE0A9D4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4. Сведения о включении в реестр лизинговых организаций:</w:t>
      </w:r>
    </w:p>
    <w:p w14:paraId="474ED901" w14:textId="77777777" w:rsidR="00786F89" w:rsidRPr="00786F89" w:rsidRDefault="00786F89" w:rsidP="00786F89">
      <w:pPr>
        <w:rPr>
          <w:lang w:val="ru-RU"/>
        </w:rPr>
      </w:pPr>
      <w:hyperlink r:id="rId7">
        <w:r w:rsidRPr="00786F89">
          <w:rPr>
            <w:color w:val="0563C1"/>
            <w:u w:val="single"/>
            <w:lang w:val="ru-RU"/>
          </w:rPr>
          <w:t>Свидетельство о включении в реестр лизинговых организаций</w:t>
        </w:r>
      </w:hyperlink>
    </w:p>
    <w:p w14:paraId="56EDE689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5. Режим работы офиса в г. Лида:</w:t>
      </w:r>
    </w:p>
    <w:p w14:paraId="7FB1FA2B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>понедельник – пятница: с 08-30 до 17-00;</w:t>
      </w:r>
    </w:p>
    <w:p w14:paraId="69D7531B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>выходной: суббота, воскресенье.</w:t>
      </w:r>
    </w:p>
    <w:p w14:paraId="049C2D05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6. Справочные телефоны:</w:t>
      </w:r>
    </w:p>
    <w:p w14:paraId="7677D61B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>офис в г. Лида: 8 (0154) 65-97-75, 65-97-74;</w:t>
      </w:r>
    </w:p>
    <w:p w14:paraId="6E5DB9F9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>мобильные телефоны: 8 (029) 130-19-79, 8 (029) 644-46-80, 8 (029) 675-50-32;</w:t>
      </w:r>
    </w:p>
    <w:p w14:paraId="1CB48284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 xml:space="preserve">сайт: </w:t>
      </w:r>
      <w:r>
        <w:t>https</w:t>
      </w:r>
      <w:r w:rsidRPr="00786F89">
        <w:rPr>
          <w:lang w:val="ru-RU"/>
        </w:rPr>
        <w:t>://</w:t>
      </w:r>
      <w:proofErr w:type="spellStart"/>
      <w:r>
        <w:t>lida</w:t>
      </w:r>
      <w:proofErr w:type="spellEnd"/>
      <w:r w:rsidRPr="00786F89">
        <w:rPr>
          <w:lang w:val="ru-RU"/>
        </w:rPr>
        <w:t>-</w:t>
      </w:r>
      <w:proofErr w:type="spellStart"/>
      <w:r>
        <w:t>servis</w:t>
      </w:r>
      <w:proofErr w:type="spellEnd"/>
      <w:r w:rsidRPr="00786F89">
        <w:rPr>
          <w:lang w:val="ru-RU"/>
        </w:rPr>
        <w:t>.</w:t>
      </w:r>
      <w:r>
        <w:t>by</w:t>
      </w:r>
      <w:r w:rsidRPr="00786F89">
        <w:rPr>
          <w:lang w:val="ru-RU"/>
        </w:rPr>
        <w:t>/</w:t>
      </w:r>
    </w:p>
    <w:p w14:paraId="53FFBB92" w14:textId="77777777" w:rsidR="00CF5CF7" w:rsidRDefault="00000000">
      <w:r>
        <w:t>e-mail: info@lida-servis.by</w:t>
      </w:r>
    </w:p>
    <w:p w14:paraId="14CBC408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7. Размер уставного фонда:</w:t>
      </w:r>
    </w:p>
    <w:p w14:paraId="682C2146" w14:textId="77777777" w:rsidR="00CF5CF7" w:rsidRPr="00786F89" w:rsidRDefault="00000000">
      <w:pPr>
        <w:rPr>
          <w:lang w:val="ru-RU"/>
        </w:rPr>
      </w:pPr>
      <w:r w:rsidRPr="00786F89">
        <w:rPr>
          <w:lang w:val="ru-RU"/>
        </w:rPr>
        <w:t>80 190,64 белорусских рубля.</w:t>
      </w:r>
    </w:p>
    <w:p w14:paraId="00056761" w14:textId="24BF5D9C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 xml:space="preserve">8. Устав </w:t>
      </w:r>
      <w:r w:rsidR="00786F89">
        <w:rPr>
          <w:b/>
          <w:lang w:val="ru-RU"/>
        </w:rPr>
        <w:t>компании</w:t>
      </w:r>
      <w:r w:rsidRPr="00786F89">
        <w:rPr>
          <w:b/>
          <w:lang w:val="ru-RU"/>
        </w:rPr>
        <w:t>:</w:t>
      </w:r>
    </w:p>
    <w:p w14:paraId="7AD80DBD" w14:textId="77777777" w:rsidR="00786F89" w:rsidRPr="00786F89" w:rsidRDefault="00786F89" w:rsidP="00786F89">
      <w:pPr>
        <w:rPr>
          <w:lang w:val="ru-RU"/>
        </w:rPr>
      </w:pPr>
      <w:hyperlink r:id="rId8">
        <w:r w:rsidRPr="00786F89">
          <w:rPr>
            <w:color w:val="0563C1"/>
            <w:u w:val="single"/>
            <w:lang w:val="ru-RU"/>
          </w:rPr>
          <w:t>Устав с изменениями</w:t>
        </w:r>
      </w:hyperlink>
    </w:p>
    <w:p w14:paraId="59D9222B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9. Годовая отчетность:</w:t>
      </w:r>
    </w:p>
    <w:p w14:paraId="7A00BA83" w14:textId="06D046EB" w:rsidR="00CF5CF7" w:rsidRPr="00786F89" w:rsidRDefault="00786F89">
      <w:pPr>
        <w:rPr>
          <w:lang w:val="ru-RU"/>
        </w:rPr>
      </w:pPr>
      <w:hyperlink r:id="rId9">
        <w:r w:rsidRPr="00786F89">
          <w:rPr>
            <w:color w:val="0563C1"/>
            <w:u w:val="single"/>
            <w:lang w:val="ru-RU"/>
          </w:rPr>
          <w:t>Бухгалтерский баланс за последний отчетный год</w:t>
        </w:r>
      </w:hyperlink>
    </w:p>
    <w:p w14:paraId="09002D34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t>10. Пояснительная записка к Балансу:</w:t>
      </w:r>
    </w:p>
    <w:p w14:paraId="2E7851A1" w14:textId="77777777" w:rsidR="00786F89" w:rsidRPr="00786F89" w:rsidRDefault="00786F89" w:rsidP="00786F89">
      <w:pPr>
        <w:rPr>
          <w:lang w:val="ru-RU"/>
        </w:rPr>
      </w:pPr>
      <w:hyperlink r:id="rId10">
        <w:r w:rsidRPr="00786F89">
          <w:rPr>
            <w:color w:val="0563C1"/>
            <w:u w:val="single"/>
            <w:lang w:val="ru-RU"/>
          </w:rPr>
          <w:t>Пояснительная записка к Балансу</w:t>
        </w:r>
      </w:hyperlink>
    </w:p>
    <w:p w14:paraId="407D8FC1" w14:textId="77777777" w:rsidR="00CF5CF7" w:rsidRPr="00786F89" w:rsidRDefault="00000000">
      <w:pPr>
        <w:rPr>
          <w:lang w:val="ru-RU"/>
        </w:rPr>
      </w:pPr>
      <w:r w:rsidRPr="00786F89">
        <w:rPr>
          <w:b/>
          <w:lang w:val="ru-RU"/>
        </w:rPr>
        <w:lastRenderedPageBreak/>
        <w:t>11. Виды и условия осуществляемых в рамках лизинговой деятельности сделок:</w:t>
      </w:r>
    </w:p>
    <w:p w14:paraId="2C00AE9D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предмет лизинга: </w:t>
      </w:r>
      <w:r w:rsidRPr="00786F89">
        <w:rPr>
          <w:lang w:val="ru-RU"/>
        </w:rPr>
        <w:t>любые непотребляемые вещи, кроме земельных участков и других природных объектов.</w:t>
      </w:r>
    </w:p>
    <w:p w14:paraId="31378C29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срок договора лизинга: </w:t>
      </w:r>
      <w:r w:rsidRPr="00786F89">
        <w:rPr>
          <w:lang w:val="ru-RU"/>
        </w:rPr>
        <w:t>от 12 до 60 месяцев.</w:t>
      </w:r>
    </w:p>
    <w:p w14:paraId="3B08D38B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сумма финансирования: </w:t>
      </w:r>
      <w:r w:rsidRPr="00786F89">
        <w:rPr>
          <w:lang w:val="ru-RU"/>
        </w:rPr>
        <w:t>60%–80% стоимости предмета лизинга.</w:t>
      </w:r>
    </w:p>
    <w:p w14:paraId="5CA83C62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авансовый платеж: </w:t>
      </w:r>
      <w:r w:rsidRPr="00786F89">
        <w:rPr>
          <w:lang w:val="ru-RU"/>
        </w:rPr>
        <w:t>20%–40% стоимости предмета лизинга.</w:t>
      </w:r>
    </w:p>
    <w:p w14:paraId="3D2160FB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график погашения лизинговых платежей: </w:t>
      </w:r>
      <w:r w:rsidRPr="00786F89">
        <w:rPr>
          <w:lang w:val="ru-RU"/>
        </w:rPr>
        <w:t>ежемесячные, равными либо неравными долями по согласованию с лизингополучателем.</w:t>
      </w:r>
    </w:p>
    <w:p w14:paraId="44924DCE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страхование предметов лизинга: </w:t>
      </w:r>
      <w:r w:rsidRPr="00786F89">
        <w:rPr>
          <w:lang w:val="ru-RU"/>
        </w:rPr>
        <w:t>лизингодателем от всех рисков с возмещением страховых платежей лизингополучателем.</w:t>
      </w:r>
    </w:p>
    <w:p w14:paraId="3BBFC2C2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балансодержатель: </w:t>
      </w:r>
      <w:r w:rsidRPr="00786F89">
        <w:rPr>
          <w:lang w:val="ru-RU"/>
        </w:rPr>
        <w:t>лизингополучатель.</w:t>
      </w:r>
    </w:p>
    <w:p w14:paraId="469F6E08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обеспечение: </w:t>
      </w:r>
      <w:r w:rsidRPr="00786F89">
        <w:rPr>
          <w:lang w:val="ru-RU"/>
        </w:rPr>
        <w:t>автотранспорт, недвижимость, основные средства, поручительство; обеспечение не требуется, если лизингополучатель участвует собственными средствами 30% и более.</w:t>
      </w:r>
    </w:p>
    <w:p w14:paraId="6D4D15C6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лизингополучатели: </w:t>
      </w:r>
      <w:r w:rsidRPr="00786F89">
        <w:rPr>
          <w:lang w:val="ru-RU"/>
        </w:rPr>
        <w:t>юридические лица, индивидуальные предприниматели, физические лица.</w:t>
      </w:r>
    </w:p>
    <w:p w14:paraId="41494A36" w14:textId="77777777" w:rsidR="00CF5CF7" w:rsidRPr="00786F89" w:rsidRDefault="00000000">
      <w:pPr>
        <w:ind w:left="283"/>
        <w:rPr>
          <w:lang w:val="ru-RU"/>
        </w:rPr>
      </w:pPr>
      <w:r w:rsidRPr="00786F89">
        <w:rPr>
          <w:b/>
          <w:lang w:val="ru-RU"/>
        </w:rPr>
        <w:t xml:space="preserve">• поставщики: </w:t>
      </w:r>
      <w:r w:rsidRPr="00786F89">
        <w:rPr>
          <w:lang w:val="ru-RU"/>
        </w:rPr>
        <w:t>резиденты и нерезиденты РБ.</w:t>
      </w:r>
    </w:p>
    <w:sectPr w:rsidR="00CF5CF7" w:rsidRPr="00786F8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13338">
    <w:abstractNumId w:val="8"/>
  </w:num>
  <w:num w:numId="2" w16cid:durableId="137042300">
    <w:abstractNumId w:val="6"/>
  </w:num>
  <w:num w:numId="3" w16cid:durableId="54210180">
    <w:abstractNumId w:val="5"/>
  </w:num>
  <w:num w:numId="4" w16cid:durableId="645014281">
    <w:abstractNumId w:val="4"/>
  </w:num>
  <w:num w:numId="5" w16cid:durableId="1379890962">
    <w:abstractNumId w:val="7"/>
  </w:num>
  <w:num w:numId="6" w16cid:durableId="355347484">
    <w:abstractNumId w:val="3"/>
  </w:num>
  <w:num w:numId="7" w16cid:durableId="525993684">
    <w:abstractNumId w:val="2"/>
  </w:num>
  <w:num w:numId="8" w16cid:durableId="1916931567">
    <w:abstractNumId w:val="1"/>
  </w:num>
  <w:num w:numId="9" w16cid:durableId="73100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C0"/>
    <w:rsid w:val="00326F90"/>
    <w:rsid w:val="00786F89"/>
    <w:rsid w:val="008E351F"/>
    <w:rsid w:val="00AA1D8D"/>
    <w:rsid w:val="00B47730"/>
    <w:rsid w:val="00CB0664"/>
    <w:rsid w:val="00CF5C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DD3BE4"/>
  <w14:defaultImageDpi w14:val="300"/>
  <w15:docId w15:val="{FE2D9671-B4F1-4465-8261-B0F15C64B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ocuments\&#1083;&#1080;&#1076;&#1072;-&#1089;&#1077;&#1088;&#1074;&#1080;&#1089;\_&#1056;&#1072;&#1079;&#1088;&#1072;&#1073;&#1086;&#1090;&#1082;&#1072;\docs\ustav.pdf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user\Documents\&#1083;&#1080;&#1076;&#1072;-&#1089;&#1077;&#1088;&#1074;&#1080;&#1089;\_&#1056;&#1072;&#1079;&#1088;&#1072;&#1073;&#1086;&#1090;&#1082;&#1072;\docs\svidetelstvo-o-vkluchenii.jp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user\Documents\&#1083;&#1080;&#1076;&#1072;-&#1089;&#1077;&#1088;&#1074;&#1080;&#1089;\_&#1056;&#1072;&#1079;&#1088;&#1072;&#1073;&#1086;&#1090;&#1082;&#1072;\docs\svidetelstvo-o-registracii.jp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C:\Users\user\Documents\&#1083;&#1080;&#1076;&#1072;-&#1089;&#1077;&#1088;&#1074;&#1080;&#1089;\_&#1056;&#1072;&#1079;&#1088;&#1072;&#1073;&#1086;&#1090;&#1082;&#1072;\docs\Zapiska2026.pdf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\Documents\&#1083;&#1080;&#1076;&#1072;-&#1089;&#1077;&#1088;&#1074;&#1080;&#1089;\_&#1056;&#1072;&#1079;&#1088;&#1072;&#1073;&#1086;&#1090;&#1082;&#1072;\docs\Balans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</cp:lastModifiedBy>
  <cp:revision>3</cp:revision>
  <dcterms:created xsi:type="dcterms:W3CDTF">2013-12-23T23:15:00Z</dcterms:created>
  <dcterms:modified xsi:type="dcterms:W3CDTF">2026-09-10T16:04:00Z</dcterms:modified>
  <cp:category/>
</cp:coreProperties>
</file>