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AF29E" w14:textId="39891120" w:rsidR="00751DC6" w:rsidRDefault="00813EAB">
      <w:pPr>
        <w:rPr>
          <w:lang w:val="en-US"/>
        </w:rPr>
      </w:pPr>
      <w:r>
        <w:rPr>
          <w:lang w:val="en-US"/>
        </w:rPr>
        <w:t>1.</w:t>
      </w:r>
    </w:p>
    <w:p w14:paraId="5A62D3F6" w14:textId="12757870" w:rsidR="00813EAB" w:rsidRDefault="00813EAB">
      <w:pPr>
        <w:rPr>
          <w:lang w:val="en-US"/>
        </w:rPr>
      </w:pPr>
      <w:r w:rsidRPr="00813EAB">
        <w:rPr>
          <w:lang w:val="en-US"/>
        </w:rPr>
        <w:drawing>
          <wp:inline distT="0" distB="0" distL="0" distR="0" wp14:anchorId="3A47FDE5" wp14:editId="7783B2F6">
            <wp:extent cx="5940425" cy="1797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17E9" w14:textId="6AAD7BD9" w:rsidR="00813EAB" w:rsidRDefault="00813EAB">
      <w:pPr>
        <w:rPr>
          <w:lang w:val="en-US"/>
        </w:rPr>
      </w:pPr>
      <w:r>
        <w:rPr>
          <w:lang w:val="en-US"/>
        </w:rPr>
        <w:t>2.</w:t>
      </w:r>
    </w:p>
    <w:p w14:paraId="1C75316A" w14:textId="70A581A3" w:rsidR="00813EAB" w:rsidRDefault="00813EAB">
      <w:pPr>
        <w:rPr>
          <w:lang w:val="en-US"/>
        </w:rPr>
      </w:pPr>
      <w:r w:rsidRPr="00813EAB">
        <w:rPr>
          <w:lang w:val="en-US"/>
        </w:rPr>
        <w:drawing>
          <wp:inline distT="0" distB="0" distL="0" distR="0" wp14:anchorId="480DD9AF" wp14:editId="2497DA7C">
            <wp:extent cx="5940425" cy="16376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4C11" w14:textId="5F775AAE" w:rsidR="00813EAB" w:rsidRDefault="00813EAB">
      <w:pPr>
        <w:rPr>
          <w:lang w:val="en-US"/>
        </w:rPr>
      </w:pPr>
      <w:r>
        <w:rPr>
          <w:lang w:val="en-US"/>
        </w:rPr>
        <w:t>3.</w:t>
      </w:r>
    </w:p>
    <w:p w14:paraId="00DEB0BD" w14:textId="2A27D125" w:rsidR="00DE7A4E" w:rsidRDefault="00DE7A4E">
      <w:pPr>
        <w:rPr>
          <w:lang w:val="en-US"/>
        </w:rPr>
      </w:pPr>
      <w:r w:rsidRPr="00DE7A4E">
        <w:rPr>
          <w:lang w:val="en-US"/>
        </w:rPr>
        <w:drawing>
          <wp:inline distT="0" distB="0" distL="0" distR="0" wp14:anchorId="548F3EB9" wp14:editId="2FDB2C3E">
            <wp:extent cx="5940425" cy="15919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E9A5" w14:textId="6715D455" w:rsidR="00813EAB" w:rsidRDefault="00813EAB">
      <w:pPr>
        <w:rPr>
          <w:lang w:val="en-US"/>
        </w:rPr>
      </w:pPr>
      <w:r>
        <w:rPr>
          <w:lang w:val="en-US"/>
        </w:rPr>
        <w:t>4.</w:t>
      </w:r>
    </w:p>
    <w:p w14:paraId="4B7FABCD" w14:textId="063D1653" w:rsidR="00813EAB" w:rsidRDefault="00813EAB">
      <w:pPr>
        <w:rPr>
          <w:lang w:val="en-US"/>
        </w:rPr>
      </w:pPr>
      <w:r w:rsidRPr="00813EAB">
        <w:rPr>
          <w:lang w:val="en-US"/>
        </w:rPr>
        <w:drawing>
          <wp:inline distT="0" distB="0" distL="0" distR="0" wp14:anchorId="65554D45" wp14:editId="14823200">
            <wp:extent cx="5706271" cy="187668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32C9" w14:textId="4A334A0C" w:rsidR="00DE7A4E" w:rsidRDefault="00DE7A4E">
      <w:pPr>
        <w:rPr>
          <w:lang w:val="en-US"/>
        </w:rPr>
      </w:pPr>
      <w:r>
        <w:rPr>
          <w:lang w:val="en-US"/>
        </w:rPr>
        <w:t>5.</w:t>
      </w:r>
    </w:p>
    <w:p w14:paraId="2CAC9B88" w14:textId="6F2171C2" w:rsidR="00DE7A4E" w:rsidRDefault="004E5C65">
      <w:pPr>
        <w:rPr>
          <w:lang w:val="en-US"/>
        </w:rPr>
      </w:pPr>
      <w:r w:rsidRPr="004E5C65">
        <w:rPr>
          <w:lang w:val="en-US"/>
        </w:rPr>
        <w:lastRenderedPageBreak/>
        <w:drawing>
          <wp:inline distT="0" distB="0" distL="0" distR="0" wp14:anchorId="2585AD61" wp14:editId="1C727C90">
            <wp:extent cx="5940425" cy="15932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0A52" w14:textId="496033F0" w:rsidR="004E5C65" w:rsidRDefault="004E5C65">
      <w:pPr>
        <w:rPr>
          <w:lang w:val="en-US"/>
        </w:rPr>
      </w:pPr>
      <w:r>
        <w:rPr>
          <w:lang w:val="en-US"/>
        </w:rPr>
        <w:t>6.</w:t>
      </w:r>
    </w:p>
    <w:p w14:paraId="0AB553C2" w14:textId="1F773811" w:rsidR="004E5C65" w:rsidRDefault="008C5C91">
      <w:pPr>
        <w:rPr>
          <w:lang w:val="en-US"/>
        </w:rPr>
      </w:pPr>
      <w:r w:rsidRPr="008C5C91">
        <w:rPr>
          <w:lang w:val="en-US"/>
        </w:rPr>
        <w:drawing>
          <wp:inline distT="0" distB="0" distL="0" distR="0" wp14:anchorId="52D5AA4A" wp14:editId="136695FA">
            <wp:extent cx="4194048" cy="1638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5578" cy="16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BA58" w14:textId="40D4E02A" w:rsidR="008C5C91" w:rsidRDefault="008C5C91">
      <w:pPr>
        <w:rPr>
          <w:lang w:val="en-US"/>
        </w:rPr>
      </w:pPr>
      <w:r>
        <w:rPr>
          <w:lang w:val="en-US"/>
        </w:rPr>
        <w:t>4, 3</w:t>
      </w:r>
    </w:p>
    <w:p w14:paraId="0FC39C52" w14:textId="33940EDE" w:rsidR="008C5C91" w:rsidRDefault="008C5C91">
      <w:pPr>
        <w:rPr>
          <w:lang w:val="en-US"/>
        </w:rPr>
      </w:pPr>
      <w:r>
        <w:rPr>
          <w:lang w:val="en-US"/>
        </w:rPr>
        <w:t>7.</w:t>
      </w:r>
    </w:p>
    <w:p w14:paraId="520B3948" w14:textId="2E8706C5" w:rsidR="008C5C91" w:rsidRDefault="008C5C91">
      <w:pPr>
        <w:rPr>
          <w:lang w:val="en-US"/>
        </w:rPr>
      </w:pPr>
      <w:r w:rsidRPr="008C5C91">
        <w:rPr>
          <w:lang w:val="en-US"/>
        </w:rPr>
        <w:drawing>
          <wp:inline distT="0" distB="0" distL="0" distR="0" wp14:anchorId="781CB9A5" wp14:editId="046EED02">
            <wp:extent cx="5940425" cy="20459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9161" w14:textId="48DE8BEE" w:rsidR="008C5C91" w:rsidRDefault="008C5C91">
      <w:pPr>
        <w:rPr>
          <w:lang w:val="en-US"/>
        </w:rPr>
      </w:pPr>
      <w:r>
        <w:rPr>
          <w:lang w:val="en-US"/>
        </w:rPr>
        <w:t>8.</w:t>
      </w:r>
    </w:p>
    <w:p w14:paraId="725609F1" w14:textId="243B6CA3" w:rsidR="008C5C91" w:rsidRPr="008C5C91" w:rsidRDefault="008C5C91" w:rsidP="008C5C91">
      <w:pPr>
        <w:pStyle w:val="Default"/>
        <w:rPr>
          <w:sz w:val="23"/>
          <w:szCs w:val="23"/>
          <w:lang w:val="en-US"/>
        </w:rPr>
      </w:pPr>
      <w:r w:rsidRPr="008C5C91">
        <w:rPr>
          <w:sz w:val="23"/>
          <w:szCs w:val="23"/>
          <w:lang w:val="en-US"/>
        </w:rPr>
        <w:t>__</w:t>
      </w:r>
      <w:r>
        <w:rPr>
          <w:sz w:val="23"/>
          <w:szCs w:val="23"/>
          <w:lang w:val="en-US"/>
        </w:rPr>
        <w:t>F</w:t>
      </w:r>
      <w:r w:rsidRPr="008C5C91">
        <w:rPr>
          <w:sz w:val="23"/>
          <w:szCs w:val="23"/>
          <w:lang w:val="en-US"/>
        </w:rPr>
        <w:t xml:space="preserve">___ a. The datatypes of the values in the NVL clause can be any datatype except date data. </w:t>
      </w:r>
    </w:p>
    <w:p w14:paraId="69C84F46" w14:textId="16C36B28" w:rsidR="008C5C91" w:rsidRPr="008C5C91" w:rsidRDefault="008C5C91" w:rsidP="008C5C91">
      <w:pPr>
        <w:pStyle w:val="Default"/>
        <w:rPr>
          <w:sz w:val="23"/>
          <w:szCs w:val="23"/>
          <w:lang w:val="en-US"/>
        </w:rPr>
      </w:pPr>
      <w:r w:rsidRPr="008C5C91">
        <w:rPr>
          <w:sz w:val="23"/>
          <w:szCs w:val="23"/>
          <w:lang w:val="en-US"/>
        </w:rPr>
        <w:t>__</w:t>
      </w:r>
      <w:r>
        <w:rPr>
          <w:sz w:val="23"/>
          <w:szCs w:val="23"/>
          <w:lang w:val="en-US"/>
        </w:rPr>
        <w:t>T</w:t>
      </w:r>
      <w:r w:rsidRPr="008C5C91">
        <w:rPr>
          <w:sz w:val="23"/>
          <w:szCs w:val="23"/>
          <w:lang w:val="en-US"/>
        </w:rPr>
        <w:t xml:space="preserve">___ b. If the </w:t>
      </w:r>
      <w:proofErr w:type="spellStart"/>
      <w:r w:rsidRPr="008C5C91">
        <w:rPr>
          <w:sz w:val="23"/>
          <w:szCs w:val="23"/>
          <w:lang w:val="en-US"/>
        </w:rPr>
        <w:t>selling_bonus</w:t>
      </w:r>
      <w:proofErr w:type="spellEnd"/>
      <w:r w:rsidRPr="008C5C91">
        <w:rPr>
          <w:sz w:val="23"/>
          <w:szCs w:val="23"/>
          <w:lang w:val="en-US"/>
        </w:rPr>
        <w:t xml:space="preserve"> column has a null value, 0.10 will be substituted. </w:t>
      </w:r>
    </w:p>
    <w:p w14:paraId="4496106A" w14:textId="16D3CA32" w:rsidR="008C5C91" w:rsidRPr="008C5C91" w:rsidRDefault="008C5C91" w:rsidP="008C5C91">
      <w:pPr>
        <w:pStyle w:val="Default"/>
        <w:rPr>
          <w:sz w:val="23"/>
          <w:szCs w:val="23"/>
          <w:lang w:val="en-US"/>
        </w:rPr>
      </w:pPr>
      <w:r w:rsidRPr="008C5C91">
        <w:rPr>
          <w:sz w:val="23"/>
          <w:szCs w:val="23"/>
          <w:lang w:val="en-US"/>
        </w:rPr>
        <w:t>__</w:t>
      </w:r>
      <w:r>
        <w:rPr>
          <w:sz w:val="23"/>
          <w:szCs w:val="23"/>
          <w:lang w:val="en-US"/>
        </w:rPr>
        <w:t>T</w:t>
      </w:r>
      <w:r w:rsidRPr="008C5C91">
        <w:rPr>
          <w:sz w:val="23"/>
          <w:szCs w:val="23"/>
          <w:lang w:val="en-US"/>
        </w:rPr>
        <w:t xml:space="preserve">___ c. There will be no null values in the </w:t>
      </w:r>
      <w:proofErr w:type="spellStart"/>
      <w:r w:rsidRPr="008C5C91">
        <w:rPr>
          <w:sz w:val="23"/>
          <w:szCs w:val="23"/>
          <w:lang w:val="en-US"/>
        </w:rPr>
        <w:t>selling_bonus</w:t>
      </w:r>
      <w:proofErr w:type="spellEnd"/>
      <w:r w:rsidRPr="008C5C91">
        <w:rPr>
          <w:sz w:val="23"/>
          <w:szCs w:val="23"/>
          <w:lang w:val="en-US"/>
        </w:rPr>
        <w:t xml:space="preserve"> column when the average is calculated. </w:t>
      </w:r>
    </w:p>
    <w:p w14:paraId="1CAAF5F7" w14:textId="6EB131CF" w:rsidR="008C5C91" w:rsidRDefault="008C5C91" w:rsidP="008C5C91">
      <w:pPr>
        <w:rPr>
          <w:sz w:val="23"/>
          <w:szCs w:val="23"/>
          <w:lang w:val="en-US"/>
        </w:rPr>
      </w:pPr>
      <w:r w:rsidRPr="008C5C91">
        <w:rPr>
          <w:sz w:val="23"/>
          <w:szCs w:val="23"/>
          <w:lang w:val="en-US"/>
        </w:rPr>
        <w:t>__</w:t>
      </w:r>
      <w:r>
        <w:rPr>
          <w:sz w:val="23"/>
          <w:szCs w:val="23"/>
          <w:lang w:val="en-US"/>
        </w:rPr>
        <w:t>F</w:t>
      </w:r>
      <w:r w:rsidRPr="008C5C91">
        <w:rPr>
          <w:sz w:val="23"/>
          <w:szCs w:val="23"/>
          <w:lang w:val="en-US"/>
        </w:rPr>
        <w:t>___ d. This statement will cause an error. There cannot be two functions in the SELECT statement.</w:t>
      </w:r>
    </w:p>
    <w:p w14:paraId="1928AAA4" w14:textId="2A2FEB13" w:rsidR="008C5C91" w:rsidRDefault="008C5C91" w:rsidP="008C5C91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9.</w:t>
      </w:r>
    </w:p>
    <w:p w14:paraId="2154D984" w14:textId="01016824" w:rsidR="008C5C91" w:rsidRPr="008C5C91" w:rsidRDefault="008C5C91" w:rsidP="008C5C91">
      <w:pPr>
        <w:pStyle w:val="Default"/>
        <w:rPr>
          <w:sz w:val="23"/>
          <w:szCs w:val="23"/>
          <w:lang w:val="en-US"/>
        </w:rPr>
      </w:pPr>
      <w:r w:rsidRPr="008C5C91">
        <w:rPr>
          <w:sz w:val="23"/>
          <w:szCs w:val="23"/>
          <w:lang w:val="en-US"/>
        </w:rPr>
        <w:t>__</w:t>
      </w:r>
      <w:r>
        <w:rPr>
          <w:sz w:val="23"/>
          <w:szCs w:val="23"/>
          <w:lang w:val="en-US"/>
        </w:rPr>
        <w:t>F</w:t>
      </w:r>
      <w:r w:rsidRPr="008C5C91">
        <w:rPr>
          <w:sz w:val="23"/>
          <w:szCs w:val="23"/>
          <w:lang w:val="en-US"/>
        </w:rPr>
        <w:t xml:space="preserve">___ a. Each color will appear only once in the result set. </w:t>
      </w:r>
    </w:p>
    <w:p w14:paraId="4F2965B5" w14:textId="2E04EB92" w:rsidR="008C5C91" w:rsidRPr="008C5C91" w:rsidRDefault="008C5C91" w:rsidP="008C5C91">
      <w:pPr>
        <w:pStyle w:val="Default"/>
        <w:rPr>
          <w:sz w:val="23"/>
          <w:szCs w:val="23"/>
          <w:lang w:val="en-US"/>
        </w:rPr>
      </w:pPr>
      <w:r w:rsidRPr="008C5C91">
        <w:rPr>
          <w:sz w:val="23"/>
          <w:szCs w:val="23"/>
          <w:lang w:val="en-US"/>
        </w:rPr>
        <w:t>__</w:t>
      </w:r>
      <w:r>
        <w:rPr>
          <w:sz w:val="23"/>
          <w:szCs w:val="23"/>
          <w:lang w:val="en-US"/>
        </w:rPr>
        <w:t>F</w:t>
      </w:r>
      <w:r w:rsidRPr="008C5C91">
        <w:rPr>
          <w:sz w:val="23"/>
          <w:szCs w:val="23"/>
          <w:lang w:val="en-US"/>
        </w:rPr>
        <w:t xml:space="preserve">___ b. Each size will appear only once in the result set. </w:t>
      </w:r>
    </w:p>
    <w:p w14:paraId="022FB8E9" w14:textId="0DCE0640" w:rsidR="008C5C91" w:rsidRPr="008C5C91" w:rsidRDefault="008C5C91" w:rsidP="008C5C91">
      <w:pPr>
        <w:pStyle w:val="Default"/>
        <w:rPr>
          <w:sz w:val="23"/>
          <w:szCs w:val="23"/>
          <w:lang w:val="en-US"/>
        </w:rPr>
      </w:pPr>
      <w:r w:rsidRPr="008C5C91">
        <w:rPr>
          <w:sz w:val="23"/>
          <w:szCs w:val="23"/>
          <w:lang w:val="en-US"/>
        </w:rPr>
        <w:t>__</w:t>
      </w:r>
      <w:r>
        <w:rPr>
          <w:sz w:val="23"/>
          <w:szCs w:val="23"/>
          <w:lang w:val="en-US"/>
        </w:rPr>
        <w:t>T</w:t>
      </w:r>
      <w:r w:rsidRPr="008C5C91">
        <w:rPr>
          <w:sz w:val="23"/>
          <w:szCs w:val="23"/>
          <w:lang w:val="en-US"/>
        </w:rPr>
        <w:t xml:space="preserve">___ c. Unique combinations of color and size will appear only once in the result set. </w:t>
      </w:r>
    </w:p>
    <w:p w14:paraId="0B59F3A0" w14:textId="33D28BCC" w:rsidR="008C5C91" w:rsidRPr="008C5C91" w:rsidRDefault="008C5C91" w:rsidP="008C5C91">
      <w:pPr>
        <w:rPr>
          <w:sz w:val="23"/>
          <w:szCs w:val="23"/>
          <w:lang w:val="en-US"/>
        </w:rPr>
      </w:pPr>
      <w:r w:rsidRPr="008C5C91">
        <w:rPr>
          <w:sz w:val="23"/>
          <w:szCs w:val="23"/>
          <w:lang w:val="en-US"/>
        </w:rPr>
        <w:t>__</w:t>
      </w:r>
      <w:r>
        <w:rPr>
          <w:sz w:val="23"/>
          <w:szCs w:val="23"/>
          <w:lang w:val="en-US"/>
        </w:rPr>
        <w:t>F</w:t>
      </w:r>
      <w:r w:rsidRPr="008C5C91">
        <w:rPr>
          <w:sz w:val="23"/>
          <w:szCs w:val="23"/>
          <w:lang w:val="en-US"/>
        </w:rPr>
        <w:t>___ d. Each color and size combination will appear more than once in the result set.</w:t>
      </w:r>
    </w:p>
    <w:sectPr w:rsidR="008C5C91" w:rsidRPr="008C5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E8"/>
    <w:rsid w:val="004E5C65"/>
    <w:rsid w:val="00751DC6"/>
    <w:rsid w:val="00813EAB"/>
    <w:rsid w:val="008C5C91"/>
    <w:rsid w:val="00DA25E8"/>
    <w:rsid w:val="00DE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4DE9A"/>
  <w15:chartTrackingRefBased/>
  <w15:docId w15:val="{12A87C13-8F50-45FE-B12C-246B4AD96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C5C9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Парменова Дарья Эдуардовна</dc:creator>
  <cp:keywords/>
  <dc:description/>
  <cp:lastModifiedBy>Парменова Дарья Эдуардовна</cp:lastModifiedBy>
  <cp:revision>4</cp:revision>
  <dcterms:created xsi:type="dcterms:W3CDTF">2022-12-01T14:06:00Z</dcterms:created>
  <dcterms:modified xsi:type="dcterms:W3CDTF">2022-12-01T14:38:00Z</dcterms:modified>
</cp:coreProperties>
</file>