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064C" w14:textId="3C4151B3" w:rsidR="00FF22E8" w:rsidRDefault="00FF22E8" w:rsidP="00FF22E8">
      <w:pPr>
        <w:pStyle w:val="Title"/>
      </w:pPr>
      <w:r>
        <w:t>Travis Pies manual and documentation</w:t>
      </w:r>
    </w:p>
    <w:p w14:paraId="30E8020A" w14:textId="485E0321" w:rsidR="00FF22E8" w:rsidRDefault="00FF22E8">
      <w:r>
        <w:t>By Sam De Craemer</w:t>
      </w:r>
      <w:r>
        <w:br w:type="page"/>
      </w:r>
    </w:p>
    <w:p w14:paraId="16ECD8FB" w14:textId="09214E1B" w:rsidR="00FF22E8" w:rsidRDefault="00FF22E8" w:rsidP="00FF22E8">
      <w:pPr>
        <w:pStyle w:val="Heading1"/>
        <w:numPr>
          <w:ilvl w:val="0"/>
          <w:numId w:val="1"/>
        </w:numPr>
      </w:pPr>
      <w:bookmarkStart w:id="0" w:name="_Toc101864959"/>
      <w:r>
        <w:lastRenderedPageBreak/>
        <w:t>Table of contents</w:t>
      </w:r>
      <w:bookmarkEnd w:id="0"/>
    </w:p>
    <w:sdt>
      <w:sdtPr>
        <w:rPr>
          <w:rFonts w:asciiTheme="minorHAnsi" w:eastAsiaTheme="minorHAnsi" w:hAnsiTheme="minorHAnsi" w:cstheme="minorBidi"/>
          <w:color w:val="auto"/>
          <w:sz w:val="22"/>
          <w:szCs w:val="22"/>
        </w:rPr>
        <w:id w:val="1590419755"/>
        <w:docPartObj>
          <w:docPartGallery w:val="Table of Contents"/>
          <w:docPartUnique/>
        </w:docPartObj>
      </w:sdtPr>
      <w:sdtEndPr>
        <w:rPr>
          <w:b/>
          <w:bCs/>
          <w:noProof/>
        </w:rPr>
      </w:sdtEndPr>
      <w:sdtContent>
        <w:p w14:paraId="68708851" w14:textId="0EF6602D" w:rsidR="00EA1746" w:rsidRDefault="00EA1746">
          <w:pPr>
            <w:pStyle w:val="TOCHeading"/>
          </w:pPr>
          <w:r>
            <w:t>Contents</w:t>
          </w:r>
        </w:p>
        <w:p w14:paraId="6D935731" w14:textId="19EF2AC1" w:rsidR="00EA1746" w:rsidRDefault="00EA1746">
          <w:pPr>
            <w:pStyle w:val="TOC1"/>
            <w:tabs>
              <w:tab w:val="left" w:pos="440"/>
              <w:tab w:val="right" w:leader="dot" w:pos="9016"/>
            </w:tabs>
            <w:rPr>
              <w:noProof/>
            </w:rPr>
          </w:pPr>
          <w:r>
            <w:fldChar w:fldCharType="begin"/>
          </w:r>
          <w:r>
            <w:instrText xml:space="preserve"> TOC \o "1-3" \h \z \u </w:instrText>
          </w:r>
          <w:r>
            <w:fldChar w:fldCharType="separate"/>
          </w:r>
          <w:hyperlink w:anchor="_Toc101864959" w:history="1">
            <w:r w:rsidRPr="00751F4E">
              <w:rPr>
                <w:rStyle w:val="Hyperlink"/>
                <w:noProof/>
              </w:rPr>
              <w:t>1.</w:t>
            </w:r>
            <w:r>
              <w:rPr>
                <w:noProof/>
              </w:rPr>
              <w:tab/>
            </w:r>
            <w:r w:rsidRPr="00751F4E">
              <w:rPr>
                <w:rStyle w:val="Hyperlink"/>
                <w:noProof/>
              </w:rPr>
              <w:t>Table of contents</w:t>
            </w:r>
            <w:r>
              <w:rPr>
                <w:noProof/>
                <w:webHidden/>
              </w:rPr>
              <w:tab/>
            </w:r>
            <w:r>
              <w:rPr>
                <w:noProof/>
                <w:webHidden/>
              </w:rPr>
              <w:fldChar w:fldCharType="begin"/>
            </w:r>
            <w:r>
              <w:rPr>
                <w:noProof/>
                <w:webHidden/>
              </w:rPr>
              <w:instrText xml:space="preserve"> PAGEREF _Toc101864959 \h </w:instrText>
            </w:r>
            <w:r>
              <w:rPr>
                <w:noProof/>
                <w:webHidden/>
              </w:rPr>
            </w:r>
            <w:r>
              <w:rPr>
                <w:noProof/>
                <w:webHidden/>
              </w:rPr>
              <w:fldChar w:fldCharType="separate"/>
            </w:r>
            <w:r w:rsidR="00E45B07">
              <w:rPr>
                <w:noProof/>
                <w:webHidden/>
              </w:rPr>
              <w:t>2</w:t>
            </w:r>
            <w:r>
              <w:rPr>
                <w:noProof/>
                <w:webHidden/>
              </w:rPr>
              <w:fldChar w:fldCharType="end"/>
            </w:r>
          </w:hyperlink>
        </w:p>
        <w:p w14:paraId="4884F15B" w14:textId="1E43A644" w:rsidR="00EA1746" w:rsidRDefault="008427CD">
          <w:pPr>
            <w:pStyle w:val="TOC1"/>
            <w:tabs>
              <w:tab w:val="left" w:pos="440"/>
              <w:tab w:val="right" w:leader="dot" w:pos="9016"/>
            </w:tabs>
            <w:rPr>
              <w:noProof/>
            </w:rPr>
          </w:pPr>
          <w:hyperlink w:anchor="_Toc101864960" w:history="1">
            <w:r w:rsidR="00EA1746" w:rsidRPr="00751F4E">
              <w:rPr>
                <w:rStyle w:val="Hyperlink"/>
                <w:noProof/>
              </w:rPr>
              <w:t>2.</w:t>
            </w:r>
            <w:r w:rsidR="00EA1746">
              <w:rPr>
                <w:noProof/>
              </w:rPr>
              <w:tab/>
            </w:r>
            <w:r w:rsidR="00EA1746" w:rsidRPr="00751F4E">
              <w:rPr>
                <w:rStyle w:val="Hyperlink"/>
                <w:noProof/>
              </w:rPr>
              <w:t>Using the TraVis pies interface</w:t>
            </w:r>
            <w:r w:rsidR="00EA1746">
              <w:rPr>
                <w:noProof/>
                <w:webHidden/>
              </w:rPr>
              <w:tab/>
            </w:r>
            <w:r w:rsidR="00EA1746">
              <w:rPr>
                <w:noProof/>
                <w:webHidden/>
              </w:rPr>
              <w:fldChar w:fldCharType="begin"/>
            </w:r>
            <w:r w:rsidR="00EA1746">
              <w:rPr>
                <w:noProof/>
                <w:webHidden/>
              </w:rPr>
              <w:instrText xml:space="preserve"> PAGEREF _Toc101864960 \h </w:instrText>
            </w:r>
            <w:r w:rsidR="00EA1746">
              <w:rPr>
                <w:noProof/>
                <w:webHidden/>
              </w:rPr>
            </w:r>
            <w:r w:rsidR="00EA1746">
              <w:rPr>
                <w:noProof/>
                <w:webHidden/>
              </w:rPr>
              <w:fldChar w:fldCharType="separate"/>
            </w:r>
            <w:r w:rsidR="00E45B07">
              <w:rPr>
                <w:noProof/>
                <w:webHidden/>
              </w:rPr>
              <w:t>3</w:t>
            </w:r>
            <w:r w:rsidR="00EA1746">
              <w:rPr>
                <w:noProof/>
                <w:webHidden/>
              </w:rPr>
              <w:fldChar w:fldCharType="end"/>
            </w:r>
          </w:hyperlink>
        </w:p>
        <w:p w14:paraId="2F2C01F5" w14:textId="6B153045" w:rsidR="00EA1746" w:rsidRDefault="008427CD">
          <w:pPr>
            <w:pStyle w:val="TOC2"/>
            <w:tabs>
              <w:tab w:val="left" w:pos="880"/>
              <w:tab w:val="right" w:leader="dot" w:pos="9016"/>
            </w:tabs>
            <w:rPr>
              <w:noProof/>
            </w:rPr>
          </w:pPr>
          <w:hyperlink w:anchor="_Toc101864961" w:history="1">
            <w:r w:rsidR="00EA1746" w:rsidRPr="00751F4E">
              <w:rPr>
                <w:rStyle w:val="Hyperlink"/>
                <w:noProof/>
                <w:lang w:val="en-GB"/>
              </w:rPr>
              <w:t>2.1.</w:t>
            </w:r>
            <w:r w:rsidR="00EA1746">
              <w:rPr>
                <w:noProof/>
              </w:rPr>
              <w:tab/>
            </w:r>
            <w:r w:rsidR="00EA1746" w:rsidRPr="00751F4E">
              <w:rPr>
                <w:rStyle w:val="Hyperlink"/>
                <w:noProof/>
                <w:lang w:val="en-GB"/>
              </w:rPr>
              <w:t>Select input method and files</w:t>
            </w:r>
            <w:r w:rsidR="00EA1746">
              <w:rPr>
                <w:noProof/>
                <w:webHidden/>
              </w:rPr>
              <w:tab/>
            </w:r>
            <w:r w:rsidR="00EA1746">
              <w:rPr>
                <w:noProof/>
                <w:webHidden/>
              </w:rPr>
              <w:fldChar w:fldCharType="begin"/>
            </w:r>
            <w:r w:rsidR="00EA1746">
              <w:rPr>
                <w:noProof/>
                <w:webHidden/>
              </w:rPr>
              <w:instrText xml:space="preserve"> PAGEREF _Toc101864961 \h </w:instrText>
            </w:r>
            <w:r w:rsidR="00EA1746">
              <w:rPr>
                <w:noProof/>
                <w:webHidden/>
              </w:rPr>
            </w:r>
            <w:r w:rsidR="00EA1746">
              <w:rPr>
                <w:noProof/>
                <w:webHidden/>
              </w:rPr>
              <w:fldChar w:fldCharType="separate"/>
            </w:r>
            <w:r w:rsidR="00E45B07">
              <w:rPr>
                <w:noProof/>
                <w:webHidden/>
              </w:rPr>
              <w:t>3</w:t>
            </w:r>
            <w:r w:rsidR="00EA1746">
              <w:rPr>
                <w:noProof/>
                <w:webHidden/>
              </w:rPr>
              <w:fldChar w:fldCharType="end"/>
            </w:r>
          </w:hyperlink>
        </w:p>
        <w:p w14:paraId="4653DBEF" w14:textId="71B6B200" w:rsidR="00EA1746" w:rsidRDefault="008427CD">
          <w:pPr>
            <w:pStyle w:val="TOC2"/>
            <w:tabs>
              <w:tab w:val="left" w:pos="880"/>
              <w:tab w:val="right" w:leader="dot" w:pos="9016"/>
            </w:tabs>
            <w:rPr>
              <w:noProof/>
            </w:rPr>
          </w:pPr>
          <w:hyperlink w:anchor="_Toc101864962" w:history="1">
            <w:r w:rsidR="00EA1746" w:rsidRPr="00751F4E">
              <w:rPr>
                <w:rStyle w:val="Hyperlink"/>
                <w:noProof/>
              </w:rPr>
              <w:t>2.2.</w:t>
            </w:r>
            <w:r w:rsidR="00EA1746">
              <w:rPr>
                <w:noProof/>
              </w:rPr>
              <w:tab/>
            </w:r>
            <w:r w:rsidR="00EA1746" w:rsidRPr="00751F4E">
              <w:rPr>
                <w:rStyle w:val="Hyperlink"/>
                <w:noProof/>
              </w:rPr>
              <w:t>Input cleaner module</w:t>
            </w:r>
            <w:r w:rsidR="00EA1746">
              <w:rPr>
                <w:noProof/>
                <w:webHidden/>
              </w:rPr>
              <w:tab/>
            </w:r>
            <w:r w:rsidR="00EA1746">
              <w:rPr>
                <w:noProof/>
                <w:webHidden/>
              </w:rPr>
              <w:fldChar w:fldCharType="begin"/>
            </w:r>
            <w:r w:rsidR="00EA1746">
              <w:rPr>
                <w:noProof/>
                <w:webHidden/>
              </w:rPr>
              <w:instrText xml:space="preserve"> PAGEREF _Toc101864962 \h </w:instrText>
            </w:r>
            <w:r w:rsidR="00EA1746">
              <w:rPr>
                <w:noProof/>
                <w:webHidden/>
              </w:rPr>
            </w:r>
            <w:r w:rsidR="00EA1746">
              <w:rPr>
                <w:noProof/>
                <w:webHidden/>
              </w:rPr>
              <w:fldChar w:fldCharType="separate"/>
            </w:r>
            <w:r w:rsidR="00E45B07">
              <w:rPr>
                <w:noProof/>
                <w:webHidden/>
              </w:rPr>
              <w:t>3</w:t>
            </w:r>
            <w:r w:rsidR="00EA1746">
              <w:rPr>
                <w:noProof/>
                <w:webHidden/>
              </w:rPr>
              <w:fldChar w:fldCharType="end"/>
            </w:r>
          </w:hyperlink>
        </w:p>
        <w:p w14:paraId="1A29480D" w14:textId="52BDD4AD" w:rsidR="00EA1746" w:rsidRDefault="008427CD">
          <w:pPr>
            <w:pStyle w:val="TOC2"/>
            <w:tabs>
              <w:tab w:val="left" w:pos="880"/>
              <w:tab w:val="right" w:leader="dot" w:pos="9016"/>
            </w:tabs>
            <w:rPr>
              <w:noProof/>
            </w:rPr>
          </w:pPr>
          <w:hyperlink w:anchor="_Toc101864963" w:history="1">
            <w:r w:rsidR="00EA1746" w:rsidRPr="00751F4E">
              <w:rPr>
                <w:rStyle w:val="Hyperlink"/>
                <w:noProof/>
              </w:rPr>
              <w:t>2.3.</w:t>
            </w:r>
            <w:r w:rsidR="00EA1746">
              <w:rPr>
                <w:noProof/>
              </w:rPr>
              <w:tab/>
            </w:r>
            <w:r w:rsidR="00EA1746" w:rsidRPr="00751F4E">
              <w:rPr>
                <w:rStyle w:val="Hyperlink"/>
                <w:noProof/>
                <w:lang w:val="nl-BE"/>
              </w:rPr>
              <w:t>Visualisation</w:t>
            </w:r>
            <w:r w:rsidR="00EA1746">
              <w:rPr>
                <w:noProof/>
                <w:webHidden/>
              </w:rPr>
              <w:tab/>
            </w:r>
            <w:r w:rsidR="00EA1746">
              <w:rPr>
                <w:noProof/>
                <w:webHidden/>
              </w:rPr>
              <w:fldChar w:fldCharType="begin"/>
            </w:r>
            <w:r w:rsidR="00EA1746">
              <w:rPr>
                <w:noProof/>
                <w:webHidden/>
              </w:rPr>
              <w:instrText xml:space="preserve"> PAGEREF _Toc101864963 \h </w:instrText>
            </w:r>
            <w:r w:rsidR="00EA1746">
              <w:rPr>
                <w:noProof/>
                <w:webHidden/>
              </w:rPr>
            </w:r>
            <w:r w:rsidR="00EA1746">
              <w:rPr>
                <w:noProof/>
                <w:webHidden/>
              </w:rPr>
              <w:fldChar w:fldCharType="separate"/>
            </w:r>
            <w:r w:rsidR="00E45B07">
              <w:rPr>
                <w:noProof/>
                <w:webHidden/>
              </w:rPr>
              <w:t>4</w:t>
            </w:r>
            <w:r w:rsidR="00EA1746">
              <w:rPr>
                <w:noProof/>
                <w:webHidden/>
              </w:rPr>
              <w:fldChar w:fldCharType="end"/>
            </w:r>
          </w:hyperlink>
        </w:p>
        <w:p w14:paraId="3CBDE79A" w14:textId="043E9BF2" w:rsidR="00EA1746" w:rsidRDefault="008427CD">
          <w:pPr>
            <w:pStyle w:val="TOC3"/>
            <w:tabs>
              <w:tab w:val="left" w:pos="1320"/>
              <w:tab w:val="right" w:leader="dot" w:pos="9016"/>
            </w:tabs>
            <w:rPr>
              <w:noProof/>
            </w:rPr>
          </w:pPr>
          <w:hyperlink w:anchor="_Toc101864964" w:history="1">
            <w:r w:rsidR="00EA1746" w:rsidRPr="00751F4E">
              <w:rPr>
                <w:rStyle w:val="Hyperlink"/>
                <w:noProof/>
              </w:rPr>
              <w:t>2.3.1.</w:t>
            </w:r>
            <w:r w:rsidR="00EA1746">
              <w:rPr>
                <w:noProof/>
              </w:rPr>
              <w:tab/>
            </w:r>
            <w:r w:rsidR="00EA1746" w:rsidRPr="00751F4E">
              <w:rPr>
                <w:rStyle w:val="Hyperlink"/>
                <w:noProof/>
              </w:rPr>
              <w:t>Note on using multiple selections for cohort and others</w:t>
            </w:r>
            <w:r w:rsidR="00EA1746">
              <w:rPr>
                <w:noProof/>
                <w:webHidden/>
              </w:rPr>
              <w:tab/>
            </w:r>
            <w:r w:rsidR="00EA1746">
              <w:rPr>
                <w:noProof/>
                <w:webHidden/>
              </w:rPr>
              <w:fldChar w:fldCharType="begin"/>
            </w:r>
            <w:r w:rsidR="00EA1746">
              <w:rPr>
                <w:noProof/>
                <w:webHidden/>
              </w:rPr>
              <w:instrText xml:space="preserve"> PAGEREF _Toc101864964 \h </w:instrText>
            </w:r>
            <w:r w:rsidR="00EA1746">
              <w:rPr>
                <w:noProof/>
                <w:webHidden/>
              </w:rPr>
            </w:r>
            <w:r w:rsidR="00EA1746">
              <w:rPr>
                <w:noProof/>
                <w:webHidden/>
              </w:rPr>
              <w:fldChar w:fldCharType="separate"/>
            </w:r>
            <w:r w:rsidR="00E45B07">
              <w:rPr>
                <w:noProof/>
                <w:webHidden/>
              </w:rPr>
              <w:t>4</w:t>
            </w:r>
            <w:r w:rsidR="00EA1746">
              <w:rPr>
                <w:noProof/>
                <w:webHidden/>
              </w:rPr>
              <w:fldChar w:fldCharType="end"/>
            </w:r>
          </w:hyperlink>
        </w:p>
        <w:p w14:paraId="5C6AC05B" w14:textId="750C0624" w:rsidR="00EA1746" w:rsidRDefault="008427CD">
          <w:pPr>
            <w:pStyle w:val="TOC3"/>
            <w:tabs>
              <w:tab w:val="left" w:pos="1320"/>
              <w:tab w:val="right" w:leader="dot" w:pos="9016"/>
            </w:tabs>
            <w:rPr>
              <w:noProof/>
            </w:rPr>
          </w:pPr>
          <w:hyperlink w:anchor="_Toc101864965" w:history="1">
            <w:r w:rsidR="00EA1746" w:rsidRPr="00751F4E">
              <w:rPr>
                <w:rStyle w:val="Hyperlink"/>
                <w:noProof/>
              </w:rPr>
              <w:t>2.3.2.</w:t>
            </w:r>
            <w:r w:rsidR="00EA1746">
              <w:rPr>
                <w:noProof/>
              </w:rPr>
              <w:tab/>
            </w:r>
            <w:r w:rsidR="00EA1746" w:rsidRPr="00751F4E">
              <w:rPr>
                <w:rStyle w:val="Hyperlink"/>
                <w:noProof/>
              </w:rPr>
              <w:t>Compound, cohort variable, cohort order and normalization</w:t>
            </w:r>
            <w:r w:rsidR="00EA1746">
              <w:rPr>
                <w:noProof/>
                <w:webHidden/>
              </w:rPr>
              <w:tab/>
            </w:r>
            <w:r w:rsidR="00EA1746">
              <w:rPr>
                <w:noProof/>
                <w:webHidden/>
              </w:rPr>
              <w:fldChar w:fldCharType="begin"/>
            </w:r>
            <w:r w:rsidR="00EA1746">
              <w:rPr>
                <w:noProof/>
                <w:webHidden/>
              </w:rPr>
              <w:instrText xml:space="preserve"> PAGEREF _Toc101864965 \h </w:instrText>
            </w:r>
            <w:r w:rsidR="00EA1746">
              <w:rPr>
                <w:noProof/>
                <w:webHidden/>
              </w:rPr>
            </w:r>
            <w:r w:rsidR="00EA1746">
              <w:rPr>
                <w:noProof/>
                <w:webHidden/>
              </w:rPr>
              <w:fldChar w:fldCharType="separate"/>
            </w:r>
            <w:r w:rsidR="00E45B07">
              <w:rPr>
                <w:noProof/>
                <w:webHidden/>
              </w:rPr>
              <w:t>4</w:t>
            </w:r>
            <w:r w:rsidR="00EA1746">
              <w:rPr>
                <w:noProof/>
                <w:webHidden/>
              </w:rPr>
              <w:fldChar w:fldCharType="end"/>
            </w:r>
          </w:hyperlink>
        </w:p>
        <w:p w14:paraId="066252DB" w14:textId="6BB18DC4" w:rsidR="00EA1746" w:rsidRDefault="008427CD">
          <w:pPr>
            <w:pStyle w:val="TOC3"/>
            <w:tabs>
              <w:tab w:val="left" w:pos="1320"/>
              <w:tab w:val="right" w:leader="dot" w:pos="9016"/>
            </w:tabs>
            <w:rPr>
              <w:noProof/>
            </w:rPr>
          </w:pPr>
          <w:hyperlink w:anchor="_Toc101864966" w:history="1">
            <w:r w:rsidR="00EA1746" w:rsidRPr="00751F4E">
              <w:rPr>
                <w:rStyle w:val="Hyperlink"/>
                <w:noProof/>
              </w:rPr>
              <w:t>2.3.3.</w:t>
            </w:r>
            <w:r w:rsidR="00EA1746">
              <w:rPr>
                <w:noProof/>
              </w:rPr>
              <w:tab/>
            </w:r>
            <w:r w:rsidR="00EA1746" w:rsidRPr="00751F4E">
              <w:rPr>
                <w:rStyle w:val="Hyperlink"/>
                <w:noProof/>
              </w:rPr>
              <w:t>Chart layout options</w:t>
            </w:r>
            <w:r w:rsidR="00EA1746">
              <w:rPr>
                <w:noProof/>
                <w:webHidden/>
              </w:rPr>
              <w:tab/>
            </w:r>
            <w:r w:rsidR="00EA1746">
              <w:rPr>
                <w:noProof/>
                <w:webHidden/>
              </w:rPr>
              <w:fldChar w:fldCharType="begin"/>
            </w:r>
            <w:r w:rsidR="00EA1746">
              <w:rPr>
                <w:noProof/>
                <w:webHidden/>
              </w:rPr>
              <w:instrText xml:space="preserve"> PAGEREF _Toc101864966 \h </w:instrText>
            </w:r>
            <w:r w:rsidR="00EA1746">
              <w:rPr>
                <w:noProof/>
                <w:webHidden/>
              </w:rPr>
            </w:r>
            <w:r w:rsidR="00EA1746">
              <w:rPr>
                <w:noProof/>
                <w:webHidden/>
              </w:rPr>
              <w:fldChar w:fldCharType="separate"/>
            </w:r>
            <w:r w:rsidR="00E45B07">
              <w:rPr>
                <w:noProof/>
                <w:webHidden/>
              </w:rPr>
              <w:t>4</w:t>
            </w:r>
            <w:r w:rsidR="00EA1746">
              <w:rPr>
                <w:noProof/>
                <w:webHidden/>
              </w:rPr>
              <w:fldChar w:fldCharType="end"/>
            </w:r>
          </w:hyperlink>
        </w:p>
        <w:p w14:paraId="05114F57" w14:textId="15787504" w:rsidR="00EA1746" w:rsidRDefault="008427CD">
          <w:pPr>
            <w:pStyle w:val="TOC3"/>
            <w:tabs>
              <w:tab w:val="left" w:pos="1320"/>
              <w:tab w:val="right" w:leader="dot" w:pos="9016"/>
            </w:tabs>
            <w:rPr>
              <w:noProof/>
            </w:rPr>
          </w:pPr>
          <w:hyperlink w:anchor="_Toc101864967" w:history="1">
            <w:r w:rsidR="00EA1746" w:rsidRPr="00751F4E">
              <w:rPr>
                <w:rStyle w:val="Hyperlink"/>
                <w:noProof/>
                <w:lang w:val="en-GB"/>
              </w:rPr>
              <w:t>2.3.4.</w:t>
            </w:r>
            <w:r w:rsidR="00EA1746">
              <w:rPr>
                <w:noProof/>
              </w:rPr>
              <w:tab/>
            </w:r>
            <w:r w:rsidR="00EA1746" w:rsidRPr="00751F4E">
              <w:rPr>
                <w:rStyle w:val="Hyperlink"/>
                <w:noProof/>
              </w:rPr>
              <w:t>Chart font options</w:t>
            </w:r>
            <w:r w:rsidR="00EA1746">
              <w:rPr>
                <w:noProof/>
                <w:webHidden/>
              </w:rPr>
              <w:tab/>
            </w:r>
            <w:r w:rsidR="00EA1746">
              <w:rPr>
                <w:noProof/>
                <w:webHidden/>
              </w:rPr>
              <w:fldChar w:fldCharType="begin"/>
            </w:r>
            <w:r w:rsidR="00EA1746">
              <w:rPr>
                <w:noProof/>
                <w:webHidden/>
              </w:rPr>
              <w:instrText xml:space="preserve"> PAGEREF _Toc101864967 \h </w:instrText>
            </w:r>
            <w:r w:rsidR="00EA1746">
              <w:rPr>
                <w:noProof/>
                <w:webHidden/>
              </w:rPr>
            </w:r>
            <w:r w:rsidR="00EA1746">
              <w:rPr>
                <w:noProof/>
                <w:webHidden/>
              </w:rPr>
              <w:fldChar w:fldCharType="separate"/>
            </w:r>
            <w:r w:rsidR="00E45B07">
              <w:rPr>
                <w:noProof/>
                <w:webHidden/>
              </w:rPr>
              <w:t>5</w:t>
            </w:r>
            <w:r w:rsidR="00EA1746">
              <w:rPr>
                <w:noProof/>
                <w:webHidden/>
              </w:rPr>
              <w:fldChar w:fldCharType="end"/>
            </w:r>
          </w:hyperlink>
        </w:p>
        <w:p w14:paraId="041D5D6E" w14:textId="0160E5AD" w:rsidR="00EA1746" w:rsidRDefault="008427CD">
          <w:pPr>
            <w:pStyle w:val="TOC2"/>
            <w:tabs>
              <w:tab w:val="left" w:pos="880"/>
              <w:tab w:val="right" w:leader="dot" w:pos="9016"/>
            </w:tabs>
            <w:rPr>
              <w:noProof/>
            </w:rPr>
          </w:pPr>
          <w:hyperlink w:anchor="_Toc101864968" w:history="1">
            <w:r w:rsidR="00EA1746" w:rsidRPr="00751F4E">
              <w:rPr>
                <w:rStyle w:val="Hyperlink"/>
                <w:noProof/>
              </w:rPr>
              <w:t>2.4.</w:t>
            </w:r>
            <w:r w:rsidR="00EA1746">
              <w:rPr>
                <w:noProof/>
              </w:rPr>
              <w:tab/>
            </w:r>
            <w:r w:rsidR="00EA1746" w:rsidRPr="00751F4E">
              <w:rPr>
                <w:rStyle w:val="Hyperlink"/>
                <w:noProof/>
              </w:rPr>
              <w:t>Output module</w:t>
            </w:r>
            <w:r w:rsidR="00EA1746">
              <w:rPr>
                <w:noProof/>
                <w:webHidden/>
              </w:rPr>
              <w:tab/>
            </w:r>
            <w:r w:rsidR="00EA1746">
              <w:rPr>
                <w:noProof/>
                <w:webHidden/>
              </w:rPr>
              <w:fldChar w:fldCharType="begin"/>
            </w:r>
            <w:r w:rsidR="00EA1746">
              <w:rPr>
                <w:noProof/>
                <w:webHidden/>
              </w:rPr>
              <w:instrText xml:space="preserve"> PAGEREF _Toc101864968 \h </w:instrText>
            </w:r>
            <w:r w:rsidR="00EA1746">
              <w:rPr>
                <w:noProof/>
                <w:webHidden/>
              </w:rPr>
            </w:r>
            <w:r w:rsidR="00EA1746">
              <w:rPr>
                <w:noProof/>
                <w:webHidden/>
              </w:rPr>
              <w:fldChar w:fldCharType="separate"/>
            </w:r>
            <w:r w:rsidR="00E45B07">
              <w:rPr>
                <w:noProof/>
                <w:webHidden/>
              </w:rPr>
              <w:t>5</w:t>
            </w:r>
            <w:r w:rsidR="00EA1746">
              <w:rPr>
                <w:noProof/>
                <w:webHidden/>
              </w:rPr>
              <w:fldChar w:fldCharType="end"/>
            </w:r>
          </w:hyperlink>
        </w:p>
        <w:p w14:paraId="402A7932" w14:textId="5B3B59F1" w:rsidR="00EA1746" w:rsidRDefault="00EA1746">
          <w:r>
            <w:rPr>
              <w:b/>
              <w:bCs/>
              <w:noProof/>
            </w:rPr>
            <w:fldChar w:fldCharType="end"/>
          </w:r>
        </w:p>
      </w:sdtContent>
    </w:sdt>
    <w:p w14:paraId="5DBE27CA" w14:textId="435685F7" w:rsidR="00EA1746" w:rsidRDefault="00EA1746">
      <w:r>
        <w:br w:type="page"/>
      </w:r>
    </w:p>
    <w:p w14:paraId="25D9646B" w14:textId="54AD6F5C" w:rsidR="00F23FD2" w:rsidRDefault="00F23FD2" w:rsidP="00F23FD2">
      <w:pPr>
        <w:pStyle w:val="Heading1"/>
        <w:numPr>
          <w:ilvl w:val="0"/>
          <w:numId w:val="1"/>
        </w:numPr>
      </w:pPr>
      <w:bookmarkStart w:id="1" w:name="_Toc101864960"/>
      <w:r>
        <w:lastRenderedPageBreak/>
        <w:t>Using the TraVis pies interface</w:t>
      </w:r>
      <w:bookmarkEnd w:id="1"/>
    </w:p>
    <w:p w14:paraId="42B2CE35" w14:textId="719FFDA4" w:rsidR="00E45B07" w:rsidRDefault="00E45B07" w:rsidP="00E45B07">
      <w:pPr>
        <w:pStyle w:val="Heading2"/>
        <w:numPr>
          <w:ilvl w:val="1"/>
          <w:numId w:val="1"/>
        </w:numPr>
        <w:rPr>
          <w:lang w:val="en-GB"/>
        </w:rPr>
      </w:pPr>
      <w:bookmarkStart w:id="2" w:name="_Ref101865225"/>
      <w:bookmarkStart w:id="3" w:name="_Toc101864961"/>
      <w:r>
        <w:rPr>
          <w:lang w:val="en-GB"/>
        </w:rPr>
        <w:t>Obtaining curated tracer data</w:t>
      </w:r>
    </w:p>
    <w:p w14:paraId="724008CF" w14:textId="419E0EF7" w:rsidR="00B94AAD" w:rsidRDefault="00B94AAD" w:rsidP="00B94AAD">
      <w:pPr>
        <w:rPr>
          <w:lang w:val="en-GB"/>
        </w:rPr>
      </w:pPr>
      <w:r>
        <w:rPr>
          <w:lang w:val="en-GB"/>
        </w:rPr>
        <w:t xml:space="preserve">The TraVis pies app takes as input </w:t>
      </w:r>
      <w:r w:rsidR="006D3F68">
        <w:rPr>
          <w:lang w:val="en-BE"/>
        </w:rPr>
        <w:t xml:space="preserve">the metadata of the sample and either </w:t>
      </w:r>
      <w:r>
        <w:rPr>
          <w:lang w:val="en-GB"/>
        </w:rPr>
        <w:t>an abundance and fractional contribution value per compound per sample</w:t>
      </w:r>
      <w:r w:rsidR="006D3F68">
        <w:rPr>
          <w:lang w:val="en-BE"/>
        </w:rPr>
        <w:t>, or abundances and corrected isotopologue ratios</w:t>
      </w:r>
      <w:r>
        <w:rPr>
          <w:lang w:val="en-GB"/>
        </w:rPr>
        <w:t xml:space="preserve">. This means that other software needs to be used to obtain these values from raw data. </w:t>
      </w:r>
      <w:r w:rsidR="006D3F68">
        <w:rPr>
          <w:lang w:val="en-BE"/>
        </w:rPr>
        <w:t>To obtain abundances and corrected isotopologue ratios, 3 steps are required</w:t>
      </w:r>
      <w:r>
        <w:rPr>
          <w:lang w:val="en-GB"/>
        </w:rPr>
        <w:t>:</w:t>
      </w:r>
    </w:p>
    <w:p w14:paraId="21D282DA" w14:textId="30D7B485" w:rsidR="00B94AAD" w:rsidRDefault="00C07B35" w:rsidP="00B94AAD">
      <w:pPr>
        <w:pStyle w:val="ListParagraph"/>
        <w:numPr>
          <w:ilvl w:val="0"/>
          <w:numId w:val="4"/>
        </w:numPr>
        <w:rPr>
          <w:lang w:val="en-GB"/>
        </w:rPr>
      </w:pPr>
      <w:r>
        <w:rPr>
          <w:lang w:val="en-GB"/>
        </w:rPr>
        <w:t>I</w:t>
      </w:r>
      <w:r w:rsidR="00B94AAD">
        <w:rPr>
          <w:lang w:val="en-GB"/>
        </w:rPr>
        <w:t>ntegrating</w:t>
      </w:r>
      <w:r w:rsidR="00B94AAD" w:rsidRPr="00B94AAD">
        <w:rPr>
          <w:lang w:val="en-GB"/>
        </w:rPr>
        <w:t xml:space="preserve"> peaks corresponding to compounds and their isotopologues from MS or LC/GC-MS data</w:t>
      </w:r>
      <w:r w:rsidR="00B94AAD">
        <w:rPr>
          <w:lang w:val="en-GB"/>
        </w:rPr>
        <w:t xml:space="preserve"> to obtain relative intensities for each</w:t>
      </w:r>
      <w:r w:rsidR="00B94AAD" w:rsidRPr="00B94AAD">
        <w:rPr>
          <w:lang w:val="en-GB"/>
        </w:rPr>
        <w:t>.</w:t>
      </w:r>
    </w:p>
    <w:p w14:paraId="5E352FAD" w14:textId="54C2549C" w:rsidR="00496059" w:rsidRPr="00496059" w:rsidRDefault="00496059" w:rsidP="00496059">
      <w:pPr>
        <w:pStyle w:val="ListParagraph"/>
        <w:numPr>
          <w:ilvl w:val="0"/>
          <w:numId w:val="4"/>
        </w:numPr>
        <w:rPr>
          <w:lang w:val="en-GB"/>
        </w:rPr>
      </w:pPr>
      <w:r>
        <w:rPr>
          <w:lang w:val="en-GB"/>
        </w:rPr>
        <w:t>Calculating abundance as the sum of all isotopologues intensities</w:t>
      </w:r>
    </w:p>
    <w:p w14:paraId="106AA6B6" w14:textId="69C65189" w:rsidR="006D3F68" w:rsidRPr="006D3F68" w:rsidRDefault="00B94AAD" w:rsidP="006D3F68">
      <w:pPr>
        <w:pStyle w:val="ListParagraph"/>
        <w:numPr>
          <w:ilvl w:val="0"/>
          <w:numId w:val="4"/>
        </w:numPr>
        <w:rPr>
          <w:lang w:val="en-GB"/>
        </w:rPr>
      </w:pPr>
      <w:r>
        <w:rPr>
          <w:lang w:val="en-GB"/>
        </w:rPr>
        <w:t xml:space="preserve">Correcting the isotopologue </w:t>
      </w:r>
      <w:r w:rsidR="007F596E">
        <w:rPr>
          <w:lang w:val="en-GB"/>
        </w:rPr>
        <w:t>intensities</w:t>
      </w:r>
      <w:r>
        <w:rPr>
          <w:lang w:val="en-GB"/>
        </w:rPr>
        <w:t xml:space="preserve"> for the natural abundance of isotopologues</w:t>
      </w:r>
      <w:r w:rsidR="007B5E40">
        <w:rPr>
          <w:lang w:val="en-BE"/>
        </w:rPr>
        <w:t xml:space="preserve"> to obtain the corrected isotopologue patterns</w:t>
      </w:r>
    </w:p>
    <w:p w14:paraId="48F17C91" w14:textId="7754EFCC" w:rsidR="00741F03" w:rsidRPr="007127DB" w:rsidRDefault="007B5E40" w:rsidP="006D3F68">
      <w:pPr>
        <w:rPr>
          <w:lang w:val="en-BE"/>
        </w:rPr>
      </w:pPr>
      <w:r>
        <w:rPr>
          <w:lang w:val="en-BE"/>
        </w:rPr>
        <w:t>TraVis pies can calculate the</w:t>
      </w:r>
      <w:r w:rsidR="006D3F68">
        <w:rPr>
          <w:lang w:val="en-BE"/>
        </w:rPr>
        <w:t xml:space="preserve"> </w:t>
      </w:r>
      <w:r w:rsidR="007F596E" w:rsidRPr="006D3F68">
        <w:rPr>
          <w:lang w:val="en-GB"/>
        </w:rPr>
        <w:t xml:space="preserve">fractional contribution from the corrected isotopologue </w:t>
      </w:r>
      <w:r w:rsidR="007127DB">
        <w:rPr>
          <w:lang w:val="en-BE"/>
        </w:rPr>
        <w:t xml:space="preserve">patterns, although the user can also calculate this value elsewhere and provide the fractional contribution directly. See the </w:t>
      </w:r>
      <w:r w:rsidR="00741F03" w:rsidRPr="006D3F68">
        <w:rPr>
          <w:lang w:val="en-GB"/>
        </w:rPr>
        <w:t>formula at the end of this section</w:t>
      </w:r>
      <w:r w:rsidR="007127DB">
        <w:rPr>
          <w:lang w:val="en-BE"/>
        </w:rPr>
        <w:t>.</w:t>
      </w:r>
    </w:p>
    <w:p w14:paraId="2E0083E0" w14:textId="3934FB7E" w:rsidR="00650BC3" w:rsidRDefault="00B94AAD" w:rsidP="00B94AAD">
      <w:r>
        <w:rPr>
          <w:lang w:val="en-GB"/>
        </w:rPr>
        <w:t>In the article we used El-Maven (</w:t>
      </w:r>
      <w:r w:rsidR="005E3938">
        <w:t>Elucidata</w:t>
      </w:r>
      <w:r>
        <w:rPr>
          <w:lang w:val="en-GB"/>
        </w:rPr>
        <w:t xml:space="preserve">) freeware for the </w:t>
      </w:r>
      <w:r w:rsidR="007F596E">
        <w:rPr>
          <w:lang w:val="en-GB"/>
        </w:rPr>
        <w:t>first step</w:t>
      </w:r>
      <w:r>
        <w:rPr>
          <w:lang w:val="en-GB"/>
        </w:rPr>
        <w:t xml:space="preserve">, </w:t>
      </w:r>
      <w:r w:rsidR="007F596E">
        <w:rPr>
          <w:lang w:val="en-GB"/>
        </w:rPr>
        <w:t xml:space="preserve">and the proprietary </w:t>
      </w:r>
      <w:r w:rsidR="007F596E">
        <w:t xml:space="preserve">Polly Labeled LC-MS Workflow (Elucidata) </w:t>
      </w:r>
      <w:r w:rsidR="00921078">
        <w:rPr>
          <w:lang w:val="en-BE"/>
        </w:rPr>
        <w:t>to calculate abundances, isotopologue patterns and fractional contributions</w:t>
      </w:r>
      <w:r w:rsidR="007F596E">
        <w:t>.</w:t>
      </w:r>
      <w:r w:rsidR="00650BC3">
        <w:t xml:space="preserve"> Alternatives exist</w:t>
      </w:r>
      <w:r w:rsidR="00B775B0">
        <w:t xml:space="preserve">, note that the following list </w:t>
      </w:r>
      <w:r w:rsidR="00320BE5">
        <w:t xml:space="preserve">contains some examples and </w:t>
      </w:r>
      <w:r w:rsidR="00B775B0">
        <w:t>is not exhaustive</w:t>
      </w:r>
      <w:r w:rsidR="005E3938">
        <w:t>, all are freeware</w:t>
      </w:r>
      <w:r w:rsidR="007157CE">
        <w:t xml:space="preserve"> but not tested by the author</w:t>
      </w:r>
      <w:r w:rsidR="00650BC3">
        <w:t>:</w:t>
      </w:r>
    </w:p>
    <w:p w14:paraId="431E80B4" w14:textId="431D5419" w:rsidR="00650BC3" w:rsidRDefault="00650BC3" w:rsidP="00650BC3">
      <w:pPr>
        <w:pStyle w:val="ListParagraph"/>
        <w:numPr>
          <w:ilvl w:val="0"/>
          <w:numId w:val="5"/>
        </w:numPr>
      </w:pPr>
      <w:r>
        <w:t>Peak integration</w:t>
      </w:r>
      <w:r w:rsidR="008D1719">
        <w:t xml:space="preserve"> with support for stable isotope tracer experiments</w:t>
      </w:r>
      <w:r>
        <w:t>:</w:t>
      </w:r>
      <w:r w:rsidR="005E3938">
        <w:t xml:space="preserve"> </w:t>
      </w:r>
      <w:hyperlink r:id="rId6" w:history="1">
        <w:r w:rsidR="007157CE" w:rsidRPr="007157CE">
          <w:rPr>
            <w:rStyle w:val="Hyperlink"/>
          </w:rPr>
          <w:t>AssayR</w:t>
        </w:r>
      </w:hyperlink>
    </w:p>
    <w:p w14:paraId="64BBC06B" w14:textId="2806B7CF" w:rsidR="00650BC3" w:rsidRDefault="00650BC3" w:rsidP="00650BC3">
      <w:pPr>
        <w:pStyle w:val="ListParagraph"/>
        <w:numPr>
          <w:ilvl w:val="0"/>
          <w:numId w:val="5"/>
        </w:numPr>
      </w:pPr>
      <w:r>
        <w:t>Natural abundance correction:</w:t>
      </w:r>
      <w:r w:rsidR="005E3938" w:rsidRPr="005E3938">
        <w:rPr>
          <w:rFonts w:ascii="Arial" w:hAnsi="Arial" w:cs="Arial"/>
          <w:color w:val="404040"/>
          <w:shd w:val="clear" w:color="auto" w:fill="FCFCFC"/>
        </w:rPr>
        <w:t xml:space="preserve"> </w:t>
      </w:r>
      <w:hyperlink r:id="rId7" w:history="1">
        <w:r w:rsidR="005E3938">
          <w:rPr>
            <w:rStyle w:val="Hyperlink"/>
            <w:rFonts w:ascii="Arial" w:hAnsi="Arial" w:cs="Arial"/>
            <w:color w:val="2980B9"/>
            <w:shd w:val="clear" w:color="auto" w:fill="FCFCFC"/>
          </w:rPr>
          <w:t>IsoCor</w:t>
        </w:r>
      </w:hyperlink>
      <w:r w:rsidR="005E3938">
        <w:rPr>
          <w:rFonts w:ascii="Arial" w:hAnsi="Arial" w:cs="Arial"/>
          <w:color w:val="404040"/>
          <w:shd w:val="clear" w:color="auto" w:fill="FCFCFC"/>
        </w:rPr>
        <w:t>, </w:t>
      </w:r>
      <w:hyperlink r:id="rId8" w:history="1">
        <w:r w:rsidR="005E3938">
          <w:rPr>
            <w:rStyle w:val="Hyperlink"/>
            <w:rFonts w:ascii="Arial" w:hAnsi="Arial" w:cs="Arial"/>
            <w:color w:val="2980B9"/>
            <w:shd w:val="clear" w:color="auto" w:fill="FCFCFC"/>
          </w:rPr>
          <w:t>ICT</w:t>
        </w:r>
      </w:hyperlink>
      <w:r w:rsidR="005E3938">
        <w:rPr>
          <w:rFonts w:ascii="Arial" w:hAnsi="Arial" w:cs="Arial"/>
          <w:color w:val="404040"/>
          <w:shd w:val="clear" w:color="auto" w:fill="FCFCFC"/>
        </w:rPr>
        <w:t>, </w:t>
      </w:r>
      <w:hyperlink r:id="rId9" w:history="1">
        <w:r w:rsidR="005E3938">
          <w:rPr>
            <w:rStyle w:val="Hyperlink"/>
            <w:rFonts w:ascii="Arial" w:hAnsi="Arial" w:cs="Arial"/>
            <w:color w:val="3091D1"/>
            <w:shd w:val="clear" w:color="auto" w:fill="FCFCFC"/>
          </w:rPr>
          <w:t>ElemCor</w:t>
        </w:r>
      </w:hyperlink>
    </w:p>
    <w:p w14:paraId="5F701F27" w14:textId="32A59867" w:rsidR="00650BC3" w:rsidRDefault="00650BC3" w:rsidP="00650BC3">
      <w:pPr>
        <w:pStyle w:val="ListParagraph"/>
        <w:numPr>
          <w:ilvl w:val="0"/>
          <w:numId w:val="5"/>
        </w:numPr>
      </w:pPr>
      <w:r>
        <w:t>Abundance</w:t>
      </w:r>
      <w:r w:rsidR="0004578D">
        <w:t xml:space="preserve"> and fractional contribution</w:t>
      </w:r>
      <w:r>
        <w:t xml:space="preserve"> calculation:</w:t>
      </w:r>
      <w:r w:rsidR="00215735">
        <w:t xml:space="preserve"> </w:t>
      </w:r>
      <w:r w:rsidR="0004578D">
        <w:t xml:space="preserve">No </w:t>
      </w:r>
      <w:r w:rsidR="00C07B35">
        <w:t xml:space="preserve">publicly available </w:t>
      </w:r>
      <w:r w:rsidR="0004578D">
        <w:t xml:space="preserve">freeware known to authors at the time </w:t>
      </w:r>
      <w:r w:rsidR="0033428E">
        <w:t>of writing</w:t>
      </w:r>
      <w:r w:rsidR="0004578D">
        <w:t>, usually by homemade scripts or by spreadsheet software.</w:t>
      </w:r>
    </w:p>
    <w:p w14:paraId="15D47A11" w14:textId="4F366637" w:rsidR="00741F03" w:rsidRDefault="008D1719" w:rsidP="00741F03">
      <w:r>
        <w:t>The abundance is the sum of the (corrected or uncorrected) isotopologue intensities, t</w:t>
      </w:r>
      <w:r w:rsidR="00741F03">
        <w:t xml:space="preserve">he formula for calculating the fractional contribution is: </w:t>
      </w:r>
    </w:p>
    <w:p w14:paraId="128E1254" w14:textId="77777777" w:rsidR="00741F03" w:rsidRPr="00741F03" w:rsidRDefault="00741F03" w:rsidP="00741F03">
      <w:pPr>
        <w:rPr>
          <w:rFonts w:eastAsiaTheme="minorEastAsia"/>
        </w:rPr>
      </w:pPr>
      <m:oMathPara>
        <m:oMath>
          <m:r>
            <m:rPr>
              <m:sty m:val="p"/>
            </m:rPr>
            <w:rPr>
              <w:rFonts w:ascii="Cambria Math" w:hAnsi="Cambria Math"/>
            </w:rPr>
            <m:t xml:space="preserve">FC=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e>
              </m:nary>
            </m:num>
            <m:den>
              <m:r>
                <w:rPr>
                  <w:rFonts w:ascii="Cambria Math" w:hAnsi="Cambria Math"/>
                </w:rPr>
                <m:t>n*</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m:oMathPara>
    </w:p>
    <w:p w14:paraId="54A5B618" w14:textId="704D3C26" w:rsidR="00741F03" w:rsidRPr="00741F03" w:rsidRDefault="00741F03" w:rsidP="00741F03">
      <w:pPr>
        <w:rPr>
          <w:rFonts w:eastAsiaTheme="minorEastAsia"/>
        </w:rPr>
      </w:pPr>
      <w:r>
        <w:t xml:space="preserve">With FC being the fractional contribution, </w:t>
      </w:r>
      <w:r w:rsidRPr="00F76181">
        <w:rPr>
          <w:i/>
        </w:rPr>
        <w:t>n</w:t>
      </w:r>
      <w:r>
        <w:t xml:space="preserve"> the number of C atoms in the metabolite, </w:t>
      </w:r>
      <w:r w:rsidRPr="00F76181">
        <w:rPr>
          <w:i/>
        </w:rPr>
        <w:t>i</w:t>
      </w:r>
      <w:r>
        <w:t xml:space="preserve"> denoting the isotopologues, and </w:t>
      </w:r>
      <w:r w:rsidRPr="00F76181">
        <w:rPr>
          <w:i/>
        </w:rPr>
        <w:t>m</w:t>
      </w:r>
      <w:r>
        <w:rPr>
          <w:i/>
          <w:vertAlign w:val="subscript"/>
        </w:rPr>
        <w:t>i</w:t>
      </w:r>
      <w:r>
        <w:t xml:space="preserve"> the </w:t>
      </w:r>
      <w:r w:rsidR="00F643C4">
        <w:t xml:space="preserve">corrected intensity </w:t>
      </w:r>
      <w:r>
        <w:t xml:space="preserve">of isotopologue </w:t>
      </w:r>
      <w:r w:rsidR="005075C7" w:rsidRPr="005075C7">
        <w:rPr>
          <w:i/>
        </w:rPr>
        <w:t>i</w:t>
      </w:r>
      <w:r>
        <w:rPr>
          <w:i/>
        </w:rPr>
        <w:t xml:space="preserve"> </w:t>
      </w:r>
      <w:r>
        <w:rPr>
          <w:i/>
        </w:rPr>
        <w:fldChar w:fldCharType="begin" w:fldLock="1"/>
      </w:r>
      <w:r>
        <w:rPr>
          <w:i/>
        </w:rPr>
        <w:instrText>ADDIN CSL_CITATION {"citationItems":[{"id":"ITEM-1","itemData":{"DOI":"10.1016/j.copbio.2015.02.003","ISSN":"18790429","abstract":"Measuring intracellular metabolism has increasingly led to important insights in biomedical research. 13C tracer analysis, although less information-rich than quantitative 13C flux analysis that requires computational data integration, has been established as a time-efficient method to unravel relative pathway activities, qualitative changes in pathway contributions, and nutrient contributions. Here, we review selected key issues in interpreting 13C metabolite labeling patterns, with the goal of drawing accurate conclusions from steady state and dynamic stable isotopic tracer experiments.","author":[{"dropping-particle":"","family":"Buescher","given":"Joerg M.","non-dropping-particle":"","parse-names":false,"suffix":""},{"dropping-particle":"","family":"Antoniewicz","given":"Maciek R.","non-dropping-particle":"","parse-names":false,"suffix":""},{"dropping-particle":"","family":"Boros","given":"Laszlo G.","non-dropping-particle":"","parse-names":false,"suffix":""},{"dropping-particle":"","family":"Burgess","given":"Shawn C.","non-dropping-particle":"","parse-names":false,"suffix":""},{"dropping-particle":"","family":"Brunengraber","given":"Henri","non-dropping-particle":"","parse-names":false,"suffix":""},{"dropping-particle":"","family":"Clish","given":"Clary B.","non-dropping-particle":"","parse-names":false,"suffix":""},{"dropping-particle":"","family":"DeBerardinis","given":"Ralph J.","non-dropping-particle":"","parse-names":false,"suffix":""},{"dropping-particle":"","family":"Feron","given":"Olivier","non-dropping-particle":"","parse-names":false,"suffix":""},{"dropping-particle":"","family":"Frezza","given":"Christian","non-dropping-particle":"","parse-names":false,"suffix":""},{"dropping-particle":"","family":"Ghesquiere","given":"Bart","non-dropping-particle":"","parse-names":false,"suffix":""},{"dropping-particle":"","family":"Gottlieb","given":"Eyal","non-dropping-particle":"","parse-names":false,"suffix":""},{"dropping-particle":"","family":"Hiller","given":"Karsten","non-dropping-particle":"","parse-names":false,"suffix":""},{"dropping-particle":"","family":"Jones","given":"Russell G.","non-dropping-particle":"","parse-names":false,"suffix":""},{"dropping-particle":"","family":"Kamphorst","given":"Jurre J.","non-dropping-particle":"","parse-names":false,"suffix":""},{"dropping-particle":"","family":"Kibbey","given":"Richard G.","non-dropping-particle":"","parse-names":false,"suffix":""},{"dropping-particle":"","family":"Kimmelman","given":"Alec C.","non-dropping-particle":"","parse-names":false,"suffix":""},{"dropping-particle":"","family":"Locasale","given":"Jason W.","non-dropping-particle":"","parse-names":false,"suffix":""},{"dropping-particle":"","family":"Lunt","given":"Sophia Y.","non-dropping-particle":"","parse-names":false,"suffix":""},{"dropping-particle":"","family":"Maddocks","given":"Oliver D.K.","non-dropping-particle":"","parse-names":false,"suffix":""},{"dropping-particle":"","family":"Malloy","given":"Craig","non-dropping-particle":"","parse-names":false,"suffix":""},{"dropping-particle":"","family":"Metallo","given":"Christian M.","non-dropping-particle":"","parse-names":false,"suffix":""},{"dropping-particle":"","family":"Meuillet","given":"Emmanuelle J.","non-dropping-particle":"","parse-names":false,"suffix":""},{"dropping-particle":"","family":"Munger","given":"Joshua","non-dropping-particle":"","parse-names":false,"suffix":""},{"dropping-particle":"","family":"Nöh","given":"Katharina","non-dropping-particle":"","parse-names":false,"suffix":""},{"dropping-particle":"","family":"Rabinowitz","given":"Joshua D.","non-dropping-particle":"","parse-names":false,"suffix":""},{"dropping-particle":"","family":"Ralser","given":"Markus","non-dropping-particle":"","parse-names":false,"suffix":""},{"dropping-particle":"","family":"Sauer","given":"Uwe","non-dropping-particle":"","parse-names":false,"suffix":""},{"dropping-particle":"","family":"Stephanopoulos","given":"Gregory","non-dropping-particle":"","parse-names":false,"suffix":""},{"dropping-particle":"","family":"St-Pierre","given":"Julie","non-dropping-particle":"","parse-names":false,"suffix":""},{"dropping-particle":"","family":"Tennant","given":"Daniel A.","non-dropping-particle":"","parse-names":false,"suffix":""},{"dropping-particle":"","family":"Wittmann","given":"Christoph","non-dropping-particle":"","parse-names":false,"suffix":""},{"dropping-particle":"","family":"Heiden","given":"Matthew G.","non-dropping-particle":"Vander","parse-names":false,"suffix":""},{"dropping-particle":"","family":"Vazquez","given":"Alexei","non-dropping-particle":"","parse-names":false,"suffix":""},{"dropping-particle":"","family":"Vousden","given":"Karen","non-dropping-particle":"","parse-names":false,"suffix":""},{"dropping-particle":"","family":"Young","given":"Jamey D.","non-dropping-particle":"","parse-names":false,"suffix":""},{"dropping-particle":"","family":"Zamboni","given":"Nicola","non-dropping-particle":"","parse-names":false,"suffix":""},{"dropping-particle":"","family":"Fendt","given":"Sarah Maria","non-dropping-particle":"","parse-names":false,"suffix":""}],"container-title":"Current Opinion in Biotechnology","id":"ITEM-1","issued":{"date-parts":[["2015"]]},"page":"189-201","title":"A roadmap for interpreting 13C metabolite labeling patterns from cells","type":"article-journal","volume":"34"},"uris":["http://www.mendeley.com/documents/?uuid=6eaffe79-e153-4213-9ef7-92f2c536c133"]}],"mendeley":{"formattedCitation":"[1]","plainTextFormattedCitation":"[1]","previouslyFormattedCitation":"[1]"},"properties":{"noteIndex":0},"schema":"https://github.com/citation-style-language/schema/raw/master/csl-citation.json"}</w:instrText>
      </w:r>
      <w:r>
        <w:rPr>
          <w:i/>
        </w:rPr>
        <w:fldChar w:fldCharType="separate"/>
      </w:r>
      <w:r w:rsidRPr="00741F03">
        <w:rPr>
          <w:noProof/>
        </w:rPr>
        <w:t>[1]</w:t>
      </w:r>
      <w:r>
        <w:rPr>
          <w:i/>
        </w:rPr>
        <w:fldChar w:fldCharType="end"/>
      </w:r>
      <w:r>
        <w:t>.</w:t>
      </w:r>
    </w:p>
    <w:p w14:paraId="4940E164" w14:textId="77777777" w:rsidR="00E45B07" w:rsidRDefault="00E45B07" w:rsidP="00E45B07">
      <w:pPr>
        <w:pStyle w:val="Heading2"/>
        <w:numPr>
          <w:ilvl w:val="1"/>
          <w:numId w:val="1"/>
        </w:numPr>
        <w:rPr>
          <w:lang w:val="en-GB"/>
        </w:rPr>
      </w:pPr>
      <w:bookmarkStart w:id="4" w:name="_Ref101865663"/>
      <w:r>
        <w:rPr>
          <w:lang w:val="en-GB"/>
        </w:rPr>
        <w:t>Prepare input data</w:t>
      </w:r>
      <w:bookmarkEnd w:id="2"/>
      <w:bookmarkEnd w:id="4"/>
    </w:p>
    <w:p w14:paraId="7CD617AE" w14:textId="1FF0958D" w:rsidR="00EA1746" w:rsidRDefault="00EA1746" w:rsidP="00EA1746">
      <w:r>
        <w:rPr>
          <w:lang w:val="en-GB"/>
        </w:rPr>
        <w:t xml:space="preserve">For a new experiment, the input data will consist of </w:t>
      </w:r>
      <w:r w:rsidR="004662D1">
        <w:rPr>
          <w:lang w:val="en-BE"/>
        </w:rPr>
        <w:t xml:space="preserve">either two or </w:t>
      </w:r>
      <w:r>
        <w:rPr>
          <w:lang w:val="en-GB"/>
        </w:rPr>
        <w:t xml:space="preserve">three .csv files. </w:t>
      </w:r>
      <w:r w:rsidR="004662D1">
        <w:rPr>
          <w:lang w:val="en-BE"/>
        </w:rPr>
        <w:t xml:space="preserve">The former type takes as one of the inputs </w:t>
      </w:r>
      <w:r w:rsidR="00A345F5">
        <w:rPr>
          <w:lang w:val="en-BE"/>
        </w:rPr>
        <w:t>the</w:t>
      </w:r>
      <w:r w:rsidR="004662D1">
        <w:rPr>
          <w:lang w:val="en-BE"/>
        </w:rPr>
        <w:t xml:space="preserve"> </w:t>
      </w:r>
      <w:r w:rsidR="00A345F5" w:rsidRPr="00A345F5">
        <w:rPr>
          <w:lang w:val="en-BE"/>
        </w:rPr>
        <w:t>Natural Isotope Corrected CSV Format</w:t>
      </w:r>
      <w:r w:rsidR="00A345F5">
        <w:rPr>
          <w:lang w:val="en-BE"/>
        </w:rPr>
        <w:t xml:space="preserve"> that is used by the </w:t>
      </w:r>
      <w:hyperlink r:id="rId10" w:history="1">
        <w:r w:rsidR="00A345F5" w:rsidRPr="00A345F5">
          <w:rPr>
            <w:rStyle w:val="Hyperlink"/>
            <w:lang w:val="en-BE"/>
          </w:rPr>
          <w:t>Escher-Trace application</w:t>
        </w:r>
      </w:hyperlink>
      <w:r w:rsidR="00A345F5">
        <w:rPr>
          <w:lang w:val="en-BE"/>
        </w:rPr>
        <w:t xml:space="preserve">. </w:t>
      </w:r>
      <w:r w:rsidR="00E45B07">
        <w:t>The easiest way to obtain the correct format would be to modify</w:t>
      </w:r>
      <w:r>
        <w:t xml:space="preserve"> the example data provided </w:t>
      </w:r>
      <w:r w:rsidR="00E45B07">
        <w:t xml:space="preserve">in the </w:t>
      </w:r>
      <w:hyperlink r:id="rId11" w:history="1">
        <w:r w:rsidR="00E45B07" w:rsidRPr="00E45B07">
          <w:rPr>
            <w:rStyle w:val="Hyperlink"/>
          </w:rPr>
          <w:t>TraVis Pies web app</w:t>
        </w:r>
      </w:hyperlink>
      <w:r w:rsidR="00E45B07">
        <w:t xml:space="preserve"> (click the Example input download button), or </w:t>
      </w:r>
      <w:r>
        <w:t xml:space="preserve">with the </w:t>
      </w:r>
      <w:r w:rsidR="00E45B07">
        <w:t xml:space="preserve">source code on </w:t>
      </w:r>
      <w:hyperlink r:id="rId12" w:history="1">
        <w:r w:rsidR="00E45B07" w:rsidRPr="00E45B07">
          <w:rPr>
            <w:rStyle w:val="Hyperlink"/>
          </w:rPr>
          <w:t>https://github.com/vibbits/mec-shiny-apps</w:t>
        </w:r>
      </w:hyperlink>
      <w:r>
        <w:t>.</w:t>
      </w:r>
      <w:r w:rsidR="00E45B07">
        <w:t xml:space="preserve"> What follows is a short description of these data files and images to support them.</w:t>
      </w:r>
    </w:p>
    <w:p w14:paraId="0584A0FE" w14:textId="7AC67F40" w:rsidR="008404EC" w:rsidRPr="008404EC" w:rsidRDefault="008404EC" w:rsidP="008404EC">
      <w:pPr>
        <w:pStyle w:val="Heading3"/>
        <w:numPr>
          <w:ilvl w:val="2"/>
          <w:numId w:val="1"/>
        </w:numPr>
      </w:pPr>
      <w:r>
        <w:rPr>
          <w:lang w:val="en-BE"/>
        </w:rPr>
        <w:t>T</w:t>
      </w:r>
      <w:r w:rsidR="004662D1" w:rsidRPr="008404EC">
        <w:t xml:space="preserve">hree .csv file </w:t>
      </w:r>
      <w:r w:rsidRPr="008404EC">
        <w:t xml:space="preserve">input </w:t>
      </w:r>
      <w:r w:rsidR="004662D1" w:rsidRPr="008404EC">
        <w:t>format</w:t>
      </w:r>
    </w:p>
    <w:p w14:paraId="09437D54" w14:textId="708E39FA" w:rsidR="004662D1" w:rsidRPr="004662D1" w:rsidRDefault="008404EC" w:rsidP="00EA1746">
      <w:pPr>
        <w:rPr>
          <w:lang w:val="en-BE"/>
        </w:rPr>
      </w:pPr>
      <w:r>
        <w:rPr>
          <w:lang w:val="en-BE"/>
        </w:rPr>
        <w:t>M</w:t>
      </w:r>
      <w:r w:rsidR="004662D1">
        <w:rPr>
          <w:lang w:val="en-BE"/>
        </w:rPr>
        <w:t xml:space="preserve">etadata, abundance data and fractional contribution data were calculated beforehand and will be added as separate files. </w:t>
      </w:r>
      <w:r w:rsidR="004662D1" w:rsidRPr="004662D1">
        <w:rPr>
          <w:b/>
          <w:bCs/>
          <w:lang w:val="en-BE"/>
        </w:rPr>
        <w:t>Note if you wish to display information related to specific isotopologues this type of input cannot be used</w:t>
      </w:r>
      <w:r w:rsidR="004662D1">
        <w:rPr>
          <w:b/>
          <w:bCs/>
          <w:lang w:val="en-BE"/>
        </w:rPr>
        <w:t xml:space="preserve">, and you should use the </w:t>
      </w:r>
      <w:r w:rsidR="004662D1">
        <w:rPr>
          <w:lang w:val="en-BE"/>
        </w:rPr>
        <w:t xml:space="preserve">two-file input instead, e.g. whether at least one of the metabolites isotopologue’s relative contribution differs significantly between groups. </w:t>
      </w:r>
    </w:p>
    <w:p w14:paraId="2D9FD0EB" w14:textId="30C21E92" w:rsidR="00EA1746" w:rsidRDefault="00EA1746" w:rsidP="00EA1746">
      <w:pPr>
        <w:pStyle w:val="ListParagraph"/>
        <w:numPr>
          <w:ilvl w:val="0"/>
          <w:numId w:val="2"/>
        </w:numPr>
      </w:pPr>
      <w:r>
        <w:lastRenderedPageBreak/>
        <w:t xml:space="preserve">Metadata: Contains at least a column with sample names, optionally </w:t>
      </w:r>
      <w:r w:rsidR="00E774D1">
        <w:t xml:space="preserve">but likely </w:t>
      </w:r>
      <w:r>
        <w:t xml:space="preserve">a cohort column and </w:t>
      </w:r>
      <w:r w:rsidR="00E774D1">
        <w:t xml:space="preserve">optionally </w:t>
      </w:r>
      <w:r>
        <w:t>a normalization column</w:t>
      </w:r>
      <w:r w:rsidR="00E774D1">
        <w:t xml:space="preserve"> containing a relative or absolute sample amount (tissue weight, cell protein content …)</w:t>
      </w:r>
      <w:r>
        <w:t xml:space="preserve">. </w:t>
      </w:r>
      <w:r w:rsidRPr="001E2A40">
        <w:rPr>
          <w:b/>
        </w:rPr>
        <w:t>Note:</w:t>
      </w:r>
      <w:r>
        <w:rPr>
          <w:b/>
        </w:rPr>
        <w:t xml:space="preserve"> </w:t>
      </w:r>
      <w:r w:rsidR="00E774D1">
        <w:rPr>
          <w:b/>
        </w:rPr>
        <w:t>it is best</w:t>
      </w:r>
      <w:r>
        <w:rPr>
          <w:b/>
        </w:rPr>
        <w:t xml:space="preserve"> not</w:t>
      </w:r>
      <w:r w:rsidR="00E774D1">
        <w:rPr>
          <w:b/>
        </w:rPr>
        <w:t xml:space="preserve"> to</w:t>
      </w:r>
      <w:r>
        <w:rPr>
          <w:b/>
        </w:rPr>
        <w:t xml:space="preserve"> include 12C samples</w:t>
      </w:r>
      <w:r w:rsidR="00E774D1">
        <w:rPr>
          <w:b/>
        </w:rPr>
        <w:t xml:space="preserve"> at all. In any case, never include them</w:t>
      </w:r>
      <w:r>
        <w:rPr>
          <w:b/>
        </w:rPr>
        <w:t xml:space="preserve"> in the same cohort as 13C samples, as their fractional contribution is naturally 0.</w:t>
      </w:r>
      <w:r>
        <w:t xml:space="preserve"> </w:t>
      </w:r>
    </w:p>
    <w:p w14:paraId="43971459" w14:textId="2F503BE7" w:rsidR="00EA1746" w:rsidRDefault="00E774D1" w:rsidP="00EA1746">
      <w:pPr>
        <w:pStyle w:val="ListParagraph"/>
      </w:pPr>
      <w:r>
        <w:rPr>
          <w:noProof/>
        </w:rPr>
        <w:drawing>
          <wp:inline distT="0" distB="0" distL="0" distR="0" wp14:anchorId="3416C7E3" wp14:editId="68FF276E">
            <wp:extent cx="23717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2057400"/>
                    </a:xfrm>
                    <a:prstGeom prst="rect">
                      <a:avLst/>
                    </a:prstGeom>
                  </pic:spPr>
                </pic:pic>
              </a:graphicData>
            </a:graphic>
          </wp:inline>
        </w:drawing>
      </w:r>
    </w:p>
    <w:p w14:paraId="77F2C9A7" w14:textId="49A4921A" w:rsidR="00EA1746" w:rsidRDefault="00EA1746" w:rsidP="00EA1746">
      <w:pPr>
        <w:pStyle w:val="ListParagraph"/>
        <w:numPr>
          <w:ilvl w:val="0"/>
          <w:numId w:val="2"/>
        </w:numPr>
      </w:pPr>
      <w:r>
        <w:t>Abundance data: Contains the column with sample names that should have the same name as the copy in the metadata. All other columns are abundances of the compounds measured.</w:t>
      </w:r>
      <w:r w:rsidRPr="00EA1746">
        <w:t xml:space="preserve"> </w:t>
      </w:r>
      <w:r w:rsidR="00E774D1">
        <w:t>Column</w:t>
      </w:r>
      <w:r w:rsidR="009523A9">
        <w:t>s</w:t>
      </w:r>
      <w:r w:rsidR="00E774D1">
        <w:t xml:space="preserve"> containing only a header (column B in the example below) will be removed automatically and can be left in.</w:t>
      </w:r>
    </w:p>
    <w:p w14:paraId="382F04AE" w14:textId="4959B373" w:rsidR="00252B02" w:rsidRDefault="00DC7698" w:rsidP="00EA1746">
      <w:pPr>
        <w:pStyle w:val="ListParagraph"/>
      </w:pPr>
      <w:r>
        <w:rPr>
          <w:noProof/>
        </w:rPr>
        <w:drawing>
          <wp:inline distT="0" distB="0" distL="0" distR="0" wp14:anchorId="03D58D4F" wp14:editId="329AB6D0">
            <wp:extent cx="40100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2619375"/>
                    </a:xfrm>
                    <a:prstGeom prst="rect">
                      <a:avLst/>
                    </a:prstGeom>
                  </pic:spPr>
                </pic:pic>
              </a:graphicData>
            </a:graphic>
          </wp:inline>
        </w:drawing>
      </w:r>
    </w:p>
    <w:p w14:paraId="7A87DDEC" w14:textId="7AA63E77" w:rsidR="00EA1746" w:rsidRDefault="00252B02" w:rsidP="00252B02">
      <w:r>
        <w:br w:type="page"/>
      </w:r>
    </w:p>
    <w:p w14:paraId="5FDC9DD5" w14:textId="16C321BD" w:rsidR="00EA1746" w:rsidRDefault="00EA1746" w:rsidP="00B51B5A">
      <w:pPr>
        <w:pStyle w:val="ListParagraph"/>
        <w:numPr>
          <w:ilvl w:val="0"/>
          <w:numId w:val="2"/>
        </w:numPr>
      </w:pPr>
      <w:r>
        <w:lastRenderedPageBreak/>
        <w:t>Fractional contribution data: Contains the column with sample names that should have the same name as the copy in the metadata. All other columns are the fractional contributions of the compounds measured, although compounds that are 100% unlabeled can be left out here (automatically happens in some software) and will be processed correctly. The fractional contributions can be formatted as fractions or as percentages</w:t>
      </w:r>
      <w:r w:rsidR="00E774D1">
        <w:t>, but it is suggested to include at least three digits to avoid statistical artefacts (eg. 0.157 or 15.7%). Negative values due to natural abundance correction of undetectable isotopologues can be left in.</w:t>
      </w:r>
      <w:r w:rsidR="009523A9">
        <w:t xml:space="preserve"> Columns containing only a header (column B in the example below) will be removed automatically and can be left in.</w:t>
      </w:r>
    </w:p>
    <w:p w14:paraId="3EA63E4A" w14:textId="7E964EAE" w:rsidR="00EA1746" w:rsidRDefault="00E774D1" w:rsidP="00EA1746">
      <w:pPr>
        <w:pStyle w:val="ListParagraph"/>
      </w:pPr>
      <w:r>
        <w:rPr>
          <w:noProof/>
        </w:rPr>
        <w:drawing>
          <wp:inline distT="0" distB="0" distL="0" distR="0" wp14:anchorId="3D0B9473" wp14:editId="004AD919">
            <wp:extent cx="39719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609850"/>
                    </a:xfrm>
                    <a:prstGeom prst="rect">
                      <a:avLst/>
                    </a:prstGeom>
                  </pic:spPr>
                </pic:pic>
              </a:graphicData>
            </a:graphic>
          </wp:inline>
        </w:drawing>
      </w:r>
    </w:p>
    <w:p w14:paraId="4FB49C1E" w14:textId="6A87C458" w:rsidR="008404EC" w:rsidRPr="008404EC" w:rsidRDefault="008404EC" w:rsidP="008404EC">
      <w:pPr>
        <w:pStyle w:val="Heading3"/>
        <w:numPr>
          <w:ilvl w:val="2"/>
          <w:numId w:val="1"/>
        </w:numPr>
      </w:pPr>
      <w:r>
        <w:rPr>
          <w:lang w:val="en-BE"/>
        </w:rPr>
        <w:t>Two</w:t>
      </w:r>
      <w:r w:rsidRPr="008404EC">
        <w:t xml:space="preserve"> .csv file </w:t>
      </w:r>
      <w:r>
        <w:rPr>
          <w:lang w:val="en-BE"/>
        </w:rPr>
        <w:t xml:space="preserve">aka Escher-Trace </w:t>
      </w:r>
      <w:r w:rsidRPr="008404EC">
        <w:t>input format</w:t>
      </w:r>
    </w:p>
    <w:p w14:paraId="08D30A0F" w14:textId="3150C834" w:rsidR="000F76A0" w:rsidRDefault="00EC160C" w:rsidP="000F76A0">
      <w:r w:rsidRPr="00A345F5">
        <w:rPr>
          <w:lang w:val="en-BE"/>
        </w:rPr>
        <w:t xml:space="preserve">Natural Isotope Corrected </w:t>
      </w:r>
      <w:r w:rsidR="000F76A0">
        <w:rPr>
          <w:lang w:val="en-BE"/>
        </w:rPr>
        <w:t xml:space="preserve">isotopologue </w:t>
      </w:r>
      <w:r>
        <w:rPr>
          <w:lang w:val="en-BE"/>
        </w:rPr>
        <w:t xml:space="preserve">data as used by the </w:t>
      </w:r>
      <w:hyperlink r:id="rId16" w:history="1">
        <w:r w:rsidRPr="00A345F5">
          <w:rPr>
            <w:rStyle w:val="Hyperlink"/>
            <w:lang w:val="en-BE"/>
          </w:rPr>
          <w:t>Escher-Trace application</w:t>
        </w:r>
      </w:hyperlink>
      <w:r>
        <w:rPr>
          <w:lang w:val="en-BE"/>
        </w:rPr>
        <w:t xml:space="preserve"> and metadata were calculated beforehand and will be added as separate files. </w:t>
      </w:r>
      <w:r w:rsidR="000F76A0">
        <w:rPr>
          <w:lang w:val="en-BE"/>
        </w:rPr>
        <w:t>The metadata has the exact same format as for the three .csv file input, see details above.</w:t>
      </w:r>
    </w:p>
    <w:p w14:paraId="0C24B024" w14:textId="0E1DC84B" w:rsidR="000F76A0" w:rsidRDefault="000F76A0" w:rsidP="000F76A0">
      <w:pPr>
        <w:rPr>
          <w:lang w:val="en-BE"/>
        </w:rPr>
      </w:pPr>
      <w:r w:rsidRPr="000F76A0">
        <w:t>Natural Isotope Corrected isotopologue data</w:t>
      </w:r>
      <w:r>
        <w:rPr>
          <w:lang w:val="en-BE"/>
        </w:rPr>
        <w:t xml:space="preserve"> has a </w:t>
      </w:r>
      <w:r w:rsidR="001B73C9">
        <w:rPr>
          <w:lang w:val="en-BE"/>
        </w:rPr>
        <w:t>most</w:t>
      </w:r>
      <w:r>
        <w:rPr>
          <w:lang w:val="en-BE"/>
        </w:rPr>
        <w:t xml:space="preserve"> requirements in common with the </w:t>
      </w:r>
      <w:hyperlink r:id="rId17" w:history="1">
        <w:r w:rsidRPr="00A345F5">
          <w:rPr>
            <w:rStyle w:val="Hyperlink"/>
            <w:lang w:val="en-BE"/>
          </w:rPr>
          <w:t>Escher-Trace application</w:t>
        </w:r>
      </w:hyperlink>
      <w:r w:rsidR="001B73C9">
        <w:rPr>
          <w:lang w:val="en-BE"/>
        </w:rPr>
        <w:t xml:space="preserve">, although it some specifics differ, noted in </w:t>
      </w:r>
      <w:r w:rsidR="001B73C9" w:rsidRPr="001B73C9">
        <w:rPr>
          <w:i/>
          <w:lang w:val="en-BE"/>
        </w:rPr>
        <w:t>italic</w:t>
      </w:r>
      <w:r w:rsidR="001B73C9">
        <w:rPr>
          <w:i/>
          <w:lang w:val="en-BE"/>
        </w:rPr>
        <w:t xml:space="preserve"> below</w:t>
      </w:r>
      <w:r w:rsidR="001B73C9">
        <w:rPr>
          <w:lang w:val="en-BE"/>
        </w:rPr>
        <w:t>. In case the user expects to also generate graphs with Escher-Trace, it is best to adhere to the</w:t>
      </w:r>
      <w:r w:rsidR="00334F08">
        <w:rPr>
          <w:lang w:val="en-BE"/>
        </w:rPr>
        <w:t xml:space="preserve"> usually</w:t>
      </w:r>
      <w:r w:rsidR="001B73C9">
        <w:rPr>
          <w:lang w:val="en-BE"/>
        </w:rPr>
        <w:t xml:space="preserve"> stricter requirements imposed by that software</w:t>
      </w:r>
      <w:r>
        <w:rPr>
          <w:lang w:val="en-BE"/>
        </w:rPr>
        <w:t>:</w:t>
      </w:r>
    </w:p>
    <w:p w14:paraId="37F771F0" w14:textId="7B381787" w:rsidR="000F76A0" w:rsidRPr="000F76A0" w:rsidRDefault="000F76A0" w:rsidP="000F76A0">
      <w:pPr>
        <w:pStyle w:val="ListParagraph"/>
        <w:numPr>
          <w:ilvl w:val="0"/>
          <w:numId w:val="2"/>
        </w:numPr>
        <w:rPr>
          <w:lang w:val="en-BE"/>
        </w:rPr>
      </w:pPr>
      <w:r w:rsidRPr="000F76A0">
        <w:rPr>
          <w:lang w:val="en-BE"/>
        </w:rPr>
        <w:t>The first row of the CSV must include the following headings in order: Metabolite, Fragment followed by the sample names</w:t>
      </w:r>
      <w:r>
        <w:rPr>
          <w:lang w:val="en-BE"/>
        </w:rPr>
        <w:t xml:space="preserve">. </w:t>
      </w:r>
      <w:r w:rsidRPr="001B73C9">
        <w:rPr>
          <w:i/>
          <w:iCs/>
          <w:lang w:val="en-BE"/>
        </w:rPr>
        <w:t>For TraVis Pies, these sample names have to be the exact same as used in the metadata file rows.</w:t>
      </w:r>
    </w:p>
    <w:p w14:paraId="2ADAC48D" w14:textId="173D5D4B" w:rsidR="000F76A0" w:rsidRPr="001B73C9" w:rsidRDefault="000F76A0" w:rsidP="000F76A0">
      <w:pPr>
        <w:pStyle w:val="ListParagraph"/>
        <w:numPr>
          <w:ilvl w:val="0"/>
          <w:numId w:val="2"/>
        </w:numPr>
        <w:rPr>
          <w:i/>
          <w:iCs/>
          <w:lang w:val="en-BE"/>
        </w:rPr>
      </w:pPr>
      <w:r w:rsidRPr="001B73C9">
        <w:rPr>
          <w:lang w:val="en-BE"/>
        </w:rPr>
        <w:t>Metabolite and Fragment entries should only use alpha-numeric characters</w:t>
      </w:r>
      <w:r w:rsidR="001B73C9" w:rsidRPr="001B73C9">
        <w:rPr>
          <w:lang w:val="en-BE"/>
        </w:rPr>
        <w:t>. N</w:t>
      </w:r>
      <w:r w:rsidRPr="001B73C9">
        <w:rPr>
          <w:lang w:val="en-BE"/>
        </w:rPr>
        <w:t>on</w:t>
      </w:r>
      <w:r w:rsidRPr="001B73C9">
        <w:rPr>
          <w:i/>
          <w:iCs/>
          <w:lang w:val="en-BE"/>
        </w:rPr>
        <w:t xml:space="preserve">-alpha-numeric characters </w:t>
      </w:r>
      <w:r w:rsidR="007137B4" w:rsidRPr="001B73C9">
        <w:rPr>
          <w:i/>
          <w:iCs/>
          <w:lang w:val="en-BE"/>
        </w:rPr>
        <w:t xml:space="preserve">are allowed </w:t>
      </w:r>
      <w:r w:rsidR="00DC0039" w:rsidRPr="001B73C9">
        <w:rPr>
          <w:i/>
          <w:iCs/>
          <w:lang w:val="en-BE"/>
        </w:rPr>
        <w:t xml:space="preserve">by TraVis Pies </w:t>
      </w:r>
      <w:r w:rsidR="007137B4" w:rsidRPr="001B73C9">
        <w:rPr>
          <w:i/>
          <w:iCs/>
          <w:lang w:val="en-BE"/>
        </w:rPr>
        <w:t>but would be</w:t>
      </w:r>
      <w:r w:rsidRPr="001B73C9">
        <w:rPr>
          <w:i/>
          <w:iCs/>
          <w:lang w:val="en-BE"/>
        </w:rPr>
        <w:t xml:space="preserve"> replaced with underscores ("_") by Escher-Trace.</w:t>
      </w:r>
    </w:p>
    <w:p w14:paraId="34B78CA6" w14:textId="77777777" w:rsidR="001B73C9" w:rsidRDefault="000F76A0" w:rsidP="000F76A0">
      <w:pPr>
        <w:pStyle w:val="ListParagraph"/>
        <w:numPr>
          <w:ilvl w:val="0"/>
          <w:numId w:val="2"/>
        </w:numPr>
        <w:rPr>
          <w:lang w:val="en-BE"/>
        </w:rPr>
      </w:pPr>
      <w:r w:rsidRPr="000F76A0">
        <w:rPr>
          <w:lang w:val="en-BE"/>
        </w:rPr>
        <w:t xml:space="preserve">Entries in Metabolite column indicate that data for a new fragment is being entered, thus only include these entries in rows containing your fragment abundance. </w:t>
      </w:r>
    </w:p>
    <w:p w14:paraId="664C688B" w14:textId="4FA19BA7" w:rsidR="000F76A0" w:rsidRDefault="002359D4" w:rsidP="000F76A0">
      <w:pPr>
        <w:pStyle w:val="ListParagraph"/>
        <w:numPr>
          <w:ilvl w:val="0"/>
          <w:numId w:val="2"/>
        </w:numPr>
        <w:rPr>
          <w:lang w:val="en-BE"/>
        </w:rPr>
      </w:pPr>
      <w:r w:rsidRPr="008427CD">
        <w:rPr>
          <w:i/>
          <w:iCs/>
          <w:highlight w:val="yellow"/>
          <w:lang w:val="en-BE"/>
        </w:rPr>
        <w:t xml:space="preserve">TraVis pies only works with whole molecules and not fragments. </w:t>
      </w:r>
      <w:r w:rsidR="000F76A0" w:rsidRPr="008427CD">
        <w:rPr>
          <w:i/>
          <w:iCs/>
          <w:highlight w:val="yellow"/>
          <w:lang w:val="en-BE"/>
        </w:rPr>
        <w:t>If including data measured from multiple fragments for the same metabolite</w:t>
      </w:r>
      <w:r w:rsidRPr="008427CD">
        <w:rPr>
          <w:i/>
          <w:iCs/>
          <w:highlight w:val="yellow"/>
          <w:lang w:val="en-BE"/>
        </w:rPr>
        <w:t xml:space="preserve"> (first column</w:t>
      </w:r>
      <w:r w:rsidRPr="002E3980">
        <w:rPr>
          <w:i/>
          <w:iCs/>
          <w:lang w:val="en-BE"/>
        </w:rPr>
        <w:t xml:space="preserve"> has the same metabolite name</w:t>
      </w:r>
      <w:r w:rsidR="00042118">
        <w:rPr>
          <w:i/>
          <w:iCs/>
          <w:lang w:val="en-BE"/>
        </w:rPr>
        <w:t xml:space="preserve">, see </w:t>
      </w:r>
      <w:hyperlink r:id="rId18" w:anchor="13-importing-tracer-data" w:history="1">
        <w:r w:rsidR="00042118" w:rsidRPr="00042118">
          <w:rPr>
            <w:rStyle w:val="Hyperlink"/>
            <w:i/>
            <w:iCs/>
            <w:lang w:val="en-BE"/>
          </w:rPr>
          <w:t>Escher-Trace guide</w:t>
        </w:r>
      </w:hyperlink>
      <w:r w:rsidRPr="002E3980">
        <w:rPr>
          <w:i/>
          <w:iCs/>
          <w:lang w:val="en-BE"/>
        </w:rPr>
        <w:t>)</w:t>
      </w:r>
      <w:r w:rsidR="000F76A0" w:rsidRPr="002E3980">
        <w:rPr>
          <w:i/>
          <w:iCs/>
          <w:lang w:val="en-BE"/>
        </w:rPr>
        <w:t xml:space="preserve">, </w:t>
      </w:r>
      <w:r w:rsidRPr="002E3980">
        <w:rPr>
          <w:i/>
          <w:iCs/>
          <w:lang w:val="en-BE"/>
        </w:rPr>
        <w:t xml:space="preserve">the </w:t>
      </w:r>
      <w:r w:rsidR="002E3980" w:rsidRPr="002E3980">
        <w:rPr>
          <w:i/>
          <w:iCs/>
          <w:lang w:val="en-BE"/>
        </w:rPr>
        <w:t>first fragment</w:t>
      </w:r>
      <w:r w:rsidRPr="002E3980">
        <w:rPr>
          <w:i/>
          <w:iCs/>
          <w:lang w:val="en-BE"/>
        </w:rPr>
        <w:t xml:space="preserve"> provided will be assumed to be the entire molecule. Others will be discarded</w:t>
      </w:r>
      <w:r w:rsidR="002E3980" w:rsidRPr="002E3980">
        <w:rPr>
          <w:i/>
          <w:iCs/>
          <w:lang w:val="en-BE"/>
        </w:rPr>
        <w:t>.</w:t>
      </w:r>
      <w:r w:rsidR="002E3980">
        <w:rPr>
          <w:lang w:val="en-BE"/>
        </w:rPr>
        <w:t xml:space="preserve"> Simply put the whole molecule as the first fragment</w:t>
      </w:r>
      <w:r w:rsidR="00042118">
        <w:rPr>
          <w:lang w:val="en-BE"/>
        </w:rPr>
        <w:t xml:space="preserve"> while keeping the others as lower entries</w:t>
      </w:r>
      <w:r w:rsidR="002E3980">
        <w:rPr>
          <w:lang w:val="en-BE"/>
        </w:rPr>
        <w:t>, then the input can still be used in Escher-Trace</w:t>
      </w:r>
      <w:r w:rsidR="00042118">
        <w:rPr>
          <w:lang w:val="en-BE"/>
        </w:rPr>
        <w:t>.</w:t>
      </w:r>
    </w:p>
    <w:p w14:paraId="5D4FDE18" w14:textId="29D5B898" w:rsidR="00042118" w:rsidRPr="00042118" w:rsidRDefault="00042118" w:rsidP="00042118">
      <w:pPr>
        <w:pStyle w:val="ListParagraph"/>
        <w:numPr>
          <w:ilvl w:val="0"/>
          <w:numId w:val="2"/>
        </w:numPr>
        <w:rPr>
          <w:lang w:val="en-BE"/>
        </w:rPr>
      </w:pPr>
      <w:r w:rsidRPr="007B3930">
        <w:rPr>
          <w:i/>
          <w:iCs/>
          <w:lang w:val="en-BE"/>
        </w:rPr>
        <w:lastRenderedPageBreak/>
        <w:t>The entry in the Fragment column directly below the Abundance entry is</w:t>
      </w:r>
      <w:r w:rsidR="007B3930" w:rsidRPr="007B3930">
        <w:rPr>
          <w:i/>
          <w:iCs/>
          <w:lang w:val="en-BE"/>
        </w:rPr>
        <w:t xml:space="preserve"> will not</w:t>
      </w:r>
      <w:r w:rsidR="007B3930" w:rsidRPr="00334F08">
        <w:rPr>
          <w:i/>
          <w:iCs/>
          <w:lang w:val="en-BE"/>
        </w:rPr>
        <w:t xml:space="preserve"> be used </w:t>
      </w:r>
      <w:r w:rsidR="007B3930">
        <w:rPr>
          <w:i/>
          <w:iCs/>
          <w:lang w:val="en-BE"/>
        </w:rPr>
        <w:t xml:space="preserve">by TraVis Pies </w:t>
      </w:r>
      <w:r w:rsidR="007B3930" w:rsidRPr="00334F08">
        <w:rPr>
          <w:i/>
          <w:iCs/>
          <w:lang w:val="en-BE"/>
        </w:rPr>
        <w:t>and is thus optional, it could even be left empty.</w:t>
      </w:r>
      <w:r w:rsidR="007B3930">
        <w:rPr>
          <w:i/>
          <w:iCs/>
          <w:lang w:val="en-BE"/>
        </w:rPr>
        <w:t xml:space="preserve"> </w:t>
      </w:r>
      <w:r w:rsidR="007B3930">
        <w:rPr>
          <w:lang w:val="en-BE"/>
        </w:rPr>
        <w:t xml:space="preserve">It is used </w:t>
      </w:r>
      <w:r w:rsidRPr="000F76A0">
        <w:rPr>
          <w:lang w:val="en-BE"/>
        </w:rPr>
        <w:t>as the identifier for the fragment as well as for graph titles in Escher-Trace.</w:t>
      </w:r>
      <w:r>
        <w:rPr>
          <w:lang w:val="en-BE"/>
        </w:rPr>
        <w:t xml:space="preserve"> </w:t>
      </w:r>
    </w:p>
    <w:p w14:paraId="1C5384CC" w14:textId="7E1AE2A0" w:rsidR="000F76A0" w:rsidRPr="000F76A0" w:rsidRDefault="00042118" w:rsidP="000F76A0">
      <w:pPr>
        <w:pStyle w:val="ListParagraph"/>
        <w:numPr>
          <w:ilvl w:val="0"/>
          <w:numId w:val="2"/>
        </w:numPr>
        <w:rPr>
          <w:lang w:val="en-BE"/>
        </w:rPr>
      </w:pPr>
      <w:r>
        <w:rPr>
          <w:lang w:val="en-BE"/>
        </w:rPr>
        <w:t>T</w:t>
      </w:r>
      <w:r w:rsidR="000F76A0" w:rsidRPr="000F76A0">
        <w:rPr>
          <w:lang w:val="en-BE"/>
        </w:rPr>
        <w:t>he first row of data for each fragment is assumed to be M0, the second M1, and so on.</w:t>
      </w:r>
    </w:p>
    <w:p w14:paraId="0CB95297" w14:textId="2E1B3DCF" w:rsidR="000F76A0" w:rsidRDefault="0060488E" w:rsidP="000F76A0">
      <w:pPr>
        <w:pStyle w:val="ListParagraph"/>
        <w:numPr>
          <w:ilvl w:val="0"/>
          <w:numId w:val="2"/>
        </w:numPr>
        <w:rPr>
          <w:lang w:val="en-BE"/>
        </w:rPr>
      </w:pPr>
      <w:r w:rsidRPr="0060488E">
        <w:rPr>
          <w:i/>
          <w:iCs/>
          <w:lang w:val="en-BE"/>
        </w:rPr>
        <w:t xml:space="preserve">Not </w:t>
      </w:r>
      <w:r w:rsidR="00AD647C">
        <w:rPr>
          <w:i/>
          <w:iCs/>
          <w:lang w:val="en-BE"/>
        </w:rPr>
        <w:t>used</w:t>
      </w:r>
      <w:r w:rsidRPr="0060488E">
        <w:rPr>
          <w:i/>
          <w:iCs/>
          <w:lang w:val="en-BE"/>
        </w:rPr>
        <w:t xml:space="preserve"> in TraVis Pies</w:t>
      </w:r>
      <w:r w:rsidR="00AD647C">
        <w:rPr>
          <w:i/>
          <w:iCs/>
          <w:lang w:val="en-BE"/>
        </w:rPr>
        <w:t>, only for Escher-Trace</w:t>
      </w:r>
      <w:r>
        <w:rPr>
          <w:lang w:val="en-BE"/>
        </w:rPr>
        <w:t xml:space="preserve">: </w:t>
      </w:r>
      <w:r w:rsidR="000F76A0" w:rsidRPr="000F76A0">
        <w:rPr>
          <w:lang w:val="en-BE"/>
        </w:rPr>
        <w:t>In order to have data appear next to specific escher metabolite node, use the bigg_ID of the desired metabolite node as the metabolite name</w:t>
      </w:r>
      <w:r w:rsidR="009B7C3C">
        <w:rPr>
          <w:lang w:val="en-BE"/>
        </w:rPr>
        <w:t>.</w:t>
      </w:r>
    </w:p>
    <w:p w14:paraId="661EF8E7" w14:textId="42445673" w:rsidR="008427CD" w:rsidRPr="008427CD" w:rsidRDefault="008427CD" w:rsidP="008427CD">
      <w:pPr>
        <w:rPr>
          <w:lang w:val="en-BE"/>
        </w:rPr>
      </w:pPr>
      <w:r>
        <w:rPr>
          <w:noProof/>
        </w:rPr>
        <w:drawing>
          <wp:inline distT="0" distB="0" distL="0" distR="0" wp14:anchorId="52B54933" wp14:editId="0FC6180D">
            <wp:extent cx="3267075" cy="451485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stretch>
                      <a:fillRect/>
                    </a:stretch>
                  </pic:blipFill>
                  <pic:spPr>
                    <a:xfrm>
                      <a:off x="0" y="0"/>
                      <a:ext cx="3267075" cy="4514850"/>
                    </a:xfrm>
                    <a:prstGeom prst="rect">
                      <a:avLst/>
                    </a:prstGeom>
                  </pic:spPr>
                </pic:pic>
              </a:graphicData>
            </a:graphic>
          </wp:inline>
        </w:drawing>
      </w:r>
    </w:p>
    <w:p w14:paraId="1FEE1ECF" w14:textId="5DA21868" w:rsidR="00F23FD2" w:rsidRDefault="00F23FD2" w:rsidP="00F23FD2">
      <w:pPr>
        <w:pStyle w:val="Heading2"/>
        <w:numPr>
          <w:ilvl w:val="1"/>
          <w:numId w:val="1"/>
        </w:numPr>
        <w:rPr>
          <w:lang w:val="en-GB"/>
        </w:rPr>
      </w:pPr>
      <w:r>
        <w:rPr>
          <w:lang w:val="en-GB"/>
        </w:rPr>
        <w:t>Select input method and files</w:t>
      </w:r>
      <w:bookmarkEnd w:id="3"/>
    </w:p>
    <w:p w14:paraId="0D20BF0C" w14:textId="39BFEBE2" w:rsidR="00F23FD2" w:rsidRDefault="00F23FD2" w:rsidP="00F23FD2">
      <w:r>
        <w:t xml:space="preserve">The user can choose to either create a new standardized TraVis pies input file from the </w:t>
      </w:r>
      <w:r w:rsidR="00860F1C">
        <w:rPr>
          <w:lang w:val="en-BE"/>
        </w:rPr>
        <w:t xml:space="preserve">2- or </w:t>
      </w:r>
      <w:r>
        <w:t>3</w:t>
      </w:r>
      <w:r w:rsidR="00860F1C">
        <w:rPr>
          <w:lang w:val="en-BE"/>
        </w:rPr>
        <w:t>-</w:t>
      </w:r>
      <w:r>
        <w:t xml:space="preserve">input files described in the previous section, or upload a previously created standardized TraVis pies input file to move on faster. </w:t>
      </w:r>
    </w:p>
    <w:p w14:paraId="3C4DECA7" w14:textId="24B6CDB3" w:rsidR="00F23FD2" w:rsidRDefault="00F23FD2" w:rsidP="00F23FD2">
      <w:r>
        <w:t xml:space="preserve">Creating a new file will allow the user to upload the </w:t>
      </w:r>
      <w:r w:rsidR="00860F1C">
        <w:rPr>
          <w:lang w:val="en-BE"/>
        </w:rPr>
        <w:t>required</w:t>
      </w:r>
      <w:r>
        <w:t xml:space="preserve"> input files and specify which columns contain sample names, cohorts and normalization, and which compounds should be included in the analysis. The standardized TraVis pies input file created this way can be saved for uploading next time the app is used for this data, and will be used as input for this session. </w:t>
      </w:r>
    </w:p>
    <w:p w14:paraId="147C8C7A" w14:textId="56B752BD" w:rsidR="00F23FD2" w:rsidRDefault="00F23FD2" w:rsidP="00F23FD2">
      <w:r>
        <w:t>Uploading a previously created file will perform some checks to make sure the format if the input is correct to avoid errors down the line, if this file was not manually modified no problems should be encountered. This input will then be used in the visualization module.</w:t>
      </w:r>
    </w:p>
    <w:p w14:paraId="51EE1212" w14:textId="75276BE0" w:rsidR="00252B02" w:rsidRDefault="00252B02" w:rsidP="00F23FD2">
      <w:r>
        <w:t>For simply testing the app, one can click the button “Use demo input” to utilize example data without having to upload a file.</w:t>
      </w:r>
    </w:p>
    <w:p w14:paraId="0925D494" w14:textId="77777777" w:rsidR="00F23FD2" w:rsidRDefault="00F23FD2" w:rsidP="00F23FD2">
      <w:pPr>
        <w:pStyle w:val="Heading2"/>
        <w:numPr>
          <w:ilvl w:val="1"/>
          <w:numId w:val="1"/>
        </w:numPr>
      </w:pPr>
      <w:bookmarkStart w:id="5" w:name="_Toc101864962"/>
      <w:r>
        <w:lastRenderedPageBreak/>
        <w:t>Input cleaner module</w:t>
      </w:r>
      <w:bookmarkEnd w:id="5"/>
    </w:p>
    <w:p w14:paraId="0B58E459" w14:textId="5BF537DD" w:rsidR="00F23FD2" w:rsidRDefault="00F23FD2" w:rsidP="00F23FD2">
      <w:r>
        <w:t>Upload the input .csv files with the data of the experiment. See</w:t>
      </w:r>
      <w:r w:rsidR="00EA1746">
        <w:t xml:space="preserve"> section</w:t>
      </w:r>
      <w:r>
        <w:t xml:space="preserve"> </w:t>
      </w:r>
      <w:r w:rsidR="00E45B07">
        <w:fldChar w:fldCharType="begin"/>
      </w:r>
      <w:r w:rsidR="00E45B07">
        <w:instrText xml:space="preserve"> REF _Ref101865663 \r \h </w:instrText>
      </w:r>
      <w:r w:rsidR="00E45B07">
        <w:fldChar w:fldCharType="separate"/>
      </w:r>
      <w:r w:rsidR="00E45B07">
        <w:t>2.2</w:t>
      </w:r>
      <w:r w:rsidR="00E45B07">
        <w:fldChar w:fldCharType="end"/>
      </w:r>
      <w:r w:rsidR="00EA1746">
        <w:t xml:space="preserve"> for more details on these.</w:t>
      </w:r>
    </w:p>
    <w:p w14:paraId="6F5C2FD5" w14:textId="77777777" w:rsidR="00F23FD2" w:rsidRDefault="00F23FD2" w:rsidP="00F23FD2">
      <w:r>
        <w:t>Depending on whether the input data is consistent between the files, the user will get appropriate errors or warnings, or will be able to further finetune the input by selecting the sample column, and a cohort and normalisation column if present.</w:t>
      </w:r>
    </w:p>
    <w:p w14:paraId="3EA3DE4A" w14:textId="77777777" w:rsidR="00F23FD2" w:rsidRDefault="00F23FD2" w:rsidP="00F23FD2">
      <w:r>
        <w:t>The user will then be able to select the compounds that should be taken along, by default all compounds in the input.</w:t>
      </w:r>
    </w:p>
    <w:p w14:paraId="2F93838B" w14:textId="77777777" w:rsidR="00F23FD2" w:rsidRDefault="00F23FD2" w:rsidP="00F23FD2">
      <w:r>
        <w:t>If all settings are as desired, click the merge inputdata button to create a standardized TraVis pies input table, which can optionally be saved as a .csv file for quicker input next time it is used. The user can then select a folder and name for the .csv file using the Save to any directory button, or (quicker) copy-pasting a folder path to output the .csv to the textbox, then click the “Save to specified directory” button. Click the “Continue with this data” button to proceed.</w:t>
      </w:r>
    </w:p>
    <w:p w14:paraId="492A29FC" w14:textId="77777777" w:rsidR="00F23FD2" w:rsidRDefault="00F23FD2" w:rsidP="00F23FD2"/>
    <w:p w14:paraId="7199951E" w14:textId="77777777" w:rsidR="00F23FD2" w:rsidRDefault="00F23FD2" w:rsidP="00F23FD2">
      <w:pPr>
        <w:pStyle w:val="Heading2"/>
        <w:numPr>
          <w:ilvl w:val="1"/>
          <w:numId w:val="1"/>
        </w:numPr>
      </w:pPr>
      <w:bookmarkStart w:id="6" w:name="_Toc101864963"/>
      <w:r>
        <w:rPr>
          <w:lang w:val="nl-BE"/>
        </w:rPr>
        <w:t>Visualisation</w:t>
      </w:r>
      <w:bookmarkEnd w:id="6"/>
      <w:r>
        <w:rPr>
          <w:lang w:val="nl-BE"/>
        </w:rPr>
        <w:t xml:space="preserve"> </w:t>
      </w:r>
    </w:p>
    <w:p w14:paraId="2BFA814F" w14:textId="77777777" w:rsidR="00F23FD2" w:rsidRDefault="00F23FD2" w:rsidP="00F23FD2">
      <w:r>
        <w:t>This module shows the pie chart visualization for a compound of choice from the last dataset uploaded or created in the input module, combined with the current visualization settings. It allows users to adapt these settings, see the resulting pie chart plot for a compound of choice before the more time-consuming step of generating and downloading similar pie chart plots for all desired compounds. Below is a rundown of the settings that can be changed.</w:t>
      </w:r>
    </w:p>
    <w:p w14:paraId="443F6C45" w14:textId="133ACC9A" w:rsidR="00F23FD2" w:rsidRDefault="00F23FD2" w:rsidP="00F23FD2">
      <w:r>
        <w:t>Once the settings are as desired, click the “Save plots with these settings” button in order to  proceed to the output module where images can be generated for all desired compounds using these settings.</w:t>
      </w:r>
    </w:p>
    <w:p w14:paraId="51C7FB3F" w14:textId="3EF3FEB9" w:rsidR="006974D6" w:rsidRDefault="006974D6" w:rsidP="006974D6">
      <w:pPr>
        <w:pStyle w:val="Heading3"/>
        <w:numPr>
          <w:ilvl w:val="2"/>
          <w:numId w:val="1"/>
        </w:numPr>
      </w:pPr>
      <w:bookmarkStart w:id="7" w:name="_Toc101864964"/>
      <w:r>
        <w:t>Note on using multiple selections for cohort and others</w:t>
      </w:r>
      <w:bookmarkEnd w:id="7"/>
    </w:p>
    <w:p w14:paraId="681A9254" w14:textId="03612C69" w:rsidR="006974D6" w:rsidRPr="006974D6" w:rsidRDefault="006974D6" w:rsidP="006974D6">
      <w:r>
        <w:t>For compounds, cohorts … multiple selection boxes are used, and these can be confusing at the start. Whether an item in the box is selected (blue) or not (gray) does not affect the output, only whether it is present in the box or not. You can delete an item, or add an item that is available but not currently present in the box by clicking in the box and selecting it from the dropdown list showing all available options currently not present in the box.</w:t>
      </w:r>
    </w:p>
    <w:p w14:paraId="5029723A" w14:textId="77777777" w:rsidR="00F23FD2" w:rsidRDefault="00F23FD2" w:rsidP="00F23FD2">
      <w:pPr>
        <w:pStyle w:val="Heading3"/>
        <w:numPr>
          <w:ilvl w:val="2"/>
          <w:numId w:val="1"/>
        </w:numPr>
      </w:pPr>
      <w:bookmarkStart w:id="8" w:name="_Toc101864965"/>
      <w:r>
        <w:t>Compound, cohort variable, cohort order and normalization</w:t>
      </w:r>
      <w:bookmarkEnd w:id="8"/>
    </w:p>
    <w:p w14:paraId="610FE8C5" w14:textId="77777777" w:rsidR="00F23FD2" w:rsidRDefault="00F23FD2" w:rsidP="00F23FD2">
      <w:pPr>
        <w:pStyle w:val="ListParagraph"/>
        <w:numPr>
          <w:ilvl w:val="0"/>
          <w:numId w:val="3"/>
        </w:numPr>
      </w:pPr>
      <w:r>
        <w:t>Compound: select compound from the dataset should be shown as an example in the visualization app</w:t>
      </w:r>
    </w:p>
    <w:p w14:paraId="3A61B545" w14:textId="77777777" w:rsidR="00F23FD2" w:rsidRDefault="00F23FD2" w:rsidP="00F23FD2">
      <w:pPr>
        <w:pStyle w:val="ListParagraph"/>
        <w:numPr>
          <w:ilvl w:val="0"/>
          <w:numId w:val="3"/>
        </w:numPr>
      </w:pPr>
      <w:r>
        <w:t>Cohort variable: select variable that should be used to group the samples in different cohorts</w:t>
      </w:r>
    </w:p>
    <w:p w14:paraId="5173DA87" w14:textId="77777777" w:rsidR="00F23FD2" w:rsidRDefault="00F23FD2" w:rsidP="00F23FD2">
      <w:pPr>
        <w:pStyle w:val="ListParagraph"/>
        <w:numPr>
          <w:ilvl w:val="0"/>
          <w:numId w:val="3"/>
        </w:numPr>
      </w:pPr>
      <w:r>
        <w:t>Cohorts: Select the cohorts to be shown and their order. The first cohort will be used as a reference for statistical tests</w:t>
      </w:r>
    </w:p>
    <w:p w14:paraId="64934B4D" w14:textId="77777777" w:rsidR="00F23FD2" w:rsidRDefault="00F23FD2" w:rsidP="00F23FD2">
      <w:pPr>
        <w:pStyle w:val="ListParagraph"/>
        <w:numPr>
          <w:ilvl w:val="0"/>
          <w:numId w:val="3"/>
        </w:numPr>
      </w:pPr>
      <w:r>
        <w:t>Use normalized abundances: if available and checked, uses normalized abundances instead of raw abundances for the pie radius and statistical tests.</w:t>
      </w:r>
    </w:p>
    <w:p w14:paraId="01BCB626" w14:textId="77777777" w:rsidR="00F23FD2" w:rsidRDefault="00F23FD2" w:rsidP="00F23FD2">
      <w:pPr>
        <w:pStyle w:val="Heading3"/>
        <w:numPr>
          <w:ilvl w:val="2"/>
          <w:numId w:val="1"/>
        </w:numPr>
      </w:pPr>
      <w:bookmarkStart w:id="9" w:name="_Toc101864966"/>
      <w:r>
        <w:t>Chart layout options</w:t>
      </w:r>
      <w:bookmarkEnd w:id="9"/>
    </w:p>
    <w:p w14:paraId="3FA475DE" w14:textId="77777777" w:rsidR="00F23FD2" w:rsidRDefault="00F23FD2" w:rsidP="00F23FD2">
      <w:pPr>
        <w:pStyle w:val="ListParagraph"/>
        <w:numPr>
          <w:ilvl w:val="0"/>
          <w:numId w:val="3"/>
        </w:numPr>
      </w:pPr>
      <w:r>
        <w:t>Maximum charts per row: The number of columns in the facet plot, equaling the maximal amount of pie charts that will be shown on one horizontal line in each figure. If the amount of cohorts exceeds this value, the next line will be used until all cohorts are plotted.</w:t>
      </w:r>
    </w:p>
    <w:p w14:paraId="234AA9FB" w14:textId="77777777" w:rsidR="00F23FD2" w:rsidRDefault="00F23FD2" w:rsidP="00F23FD2">
      <w:pPr>
        <w:pStyle w:val="ListParagraph"/>
        <w:numPr>
          <w:ilvl w:val="0"/>
          <w:numId w:val="3"/>
        </w:numPr>
      </w:pPr>
      <w:r>
        <w:lastRenderedPageBreak/>
        <w:t>Position FC label: Position of the label displaying the fractional contribution. If “center”, the FC is shown in the center of the graph. If “slice”, both the contribution of the labelled and unlabeled fractions are shown in their specific slices.</w:t>
      </w:r>
    </w:p>
    <w:p w14:paraId="0267D4FC" w14:textId="77777777" w:rsidR="00F23FD2" w:rsidRDefault="00F23FD2" w:rsidP="00F23FD2">
      <w:pPr>
        <w:pStyle w:val="ListParagraph"/>
        <w:numPr>
          <w:ilvl w:val="0"/>
          <w:numId w:val="3"/>
        </w:numPr>
      </w:pPr>
      <w:r>
        <w:t>Slice label distance from center: this is the minimal distance from pie center at which a label can be plotted if Position FC label is “slice”. 1 is the maximal radius a pie can have. Normally a label appears at half the radius of the pie, but if this is smaller than minLabDist it will be plotted at minLabDist distance instead.</w:t>
      </w:r>
    </w:p>
    <w:p w14:paraId="64627002" w14:textId="77777777" w:rsidR="00F23FD2" w:rsidRDefault="00F23FD2" w:rsidP="00F23FD2">
      <w:pPr>
        <w:pStyle w:val="ListParagraph"/>
        <w:numPr>
          <w:ilvl w:val="0"/>
          <w:numId w:val="3"/>
        </w:numPr>
      </w:pPr>
      <w:r>
        <w:t>FC label decimals: the amount of decimals shown in the fractional contribution labels</w:t>
      </w:r>
    </w:p>
    <w:p w14:paraId="2F6FD9DE" w14:textId="77777777" w:rsidR="00F23FD2" w:rsidRDefault="00F23FD2" w:rsidP="00F23FD2">
      <w:pPr>
        <w:pStyle w:val="ListParagraph"/>
        <w:numPr>
          <w:ilvl w:val="0"/>
          <w:numId w:val="3"/>
        </w:numPr>
      </w:pPr>
      <w:r>
        <w:t>Add ‘%’ to FC label: if checked adds % to the fractional contribution label (eg. 13% instead of just 13)</w:t>
      </w:r>
    </w:p>
    <w:p w14:paraId="7105DBA8" w14:textId="77777777" w:rsidR="00F23FD2" w:rsidRDefault="00F23FD2" w:rsidP="00F23FD2">
      <w:pPr>
        <w:pStyle w:val="ListParagraph"/>
        <w:numPr>
          <w:ilvl w:val="0"/>
          <w:numId w:val="3"/>
        </w:numPr>
      </w:pPr>
      <w:r>
        <w:t>show_P: if checked hows text relating to P values of statistical significant tests on pie charts</w:t>
      </w:r>
    </w:p>
    <w:p w14:paraId="08C8BD36" w14:textId="77777777" w:rsidR="00F23FD2" w:rsidRDefault="00F23FD2" w:rsidP="00F23FD2">
      <w:pPr>
        <w:pStyle w:val="ListParagraph"/>
        <w:numPr>
          <w:ilvl w:val="0"/>
          <w:numId w:val="3"/>
        </w:numPr>
      </w:pPr>
      <w:r>
        <w:t>Add legend: if checked include the labelling color legend for slice colors on the detailed figure. This is never plotted on the concise figure for pathways.</w:t>
      </w:r>
    </w:p>
    <w:p w14:paraId="180F79CA" w14:textId="77777777" w:rsidR="00F23FD2" w:rsidRDefault="00F23FD2" w:rsidP="00F23FD2">
      <w:pPr>
        <w:pStyle w:val="ListParagraph"/>
        <w:numPr>
          <w:ilvl w:val="0"/>
          <w:numId w:val="3"/>
        </w:numPr>
      </w:pPr>
      <w:r>
        <w:t>Add compound name as title: if checked include the compound name on the detailed figure. This is never plotted on the concise figure for pathways.</w:t>
      </w:r>
    </w:p>
    <w:p w14:paraId="24C00490" w14:textId="77777777" w:rsidR="00F23FD2" w:rsidRDefault="00F23FD2" w:rsidP="00F23FD2">
      <w:pPr>
        <w:pStyle w:val="ListParagraph"/>
        <w:numPr>
          <w:ilvl w:val="0"/>
          <w:numId w:val="3"/>
        </w:numPr>
      </w:pPr>
      <w:r>
        <w:t>Pick colour (un)labeled fraction: select a colour to be used for the (un)labeled fraction slice of the pie</w:t>
      </w:r>
    </w:p>
    <w:p w14:paraId="757BDB68" w14:textId="77777777" w:rsidR="00F23FD2" w:rsidRDefault="00F23FD2" w:rsidP="00F23FD2">
      <w:pPr>
        <w:pStyle w:val="ListParagraph"/>
        <w:numPr>
          <w:ilvl w:val="0"/>
          <w:numId w:val="3"/>
        </w:numPr>
      </w:pPr>
      <w:r>
        <w:t>Pick circle line colour: select a colour to be used for the concentric circles</w:t>
      </w:r>
    </w:p>
    <w:p w14:paraId="2B9D0F7B" w14:textId="77777777" w:rsidR="00F23FD2" w:rsidRDefault="00F23FD2" w:rsidP="00F23FD2">
      <w:pPr>
        <w:pStyle w:val="ListParagraph"/>
        <w:numPr>
          <w:ilvl w:val="0"/>
          <w:numId w:val="3"/>
        </w:numPr>
      </w:pPr>
      <w:r>
        <w:t>Set opacity: change the opacity of the pie slices to see the concentric circle lines more or less distinctly</w:t>
      </w:r>
    </w:p>
    <w:p w14:paraId="4367AE56" w14:textId="77777777" w:rsidR="00F23FD2" w:rsidRDefault="00F23FD2" w:rsidP="00F23FD2">
      <w:pPr>
        <w:pStyle w:val="ListParagraph"/>
        <w:numPr>
          <w:ilvl w:val="0"/>
          <w:numId w:val="3"/>
        </w:numPr>
      </w:pPr>
      <w:r>
        <w:t>Circle linetypes: change the line type (none, solid, dotted…) of the concentric circles</w:t>
      </w:r>
    </w:p>
    <w:p w14:paraId="7B97EC1C" w14:textId="77777777" w:rsidR="00F23FD2" w:rsidRDefault="00F23FD2" w:rsidP="00F23FD2">
      <w:pPr>
        <w:pStyle w:val="Heading3"/>
        <w:numPr>
          <w:ilvl w:val="2"/>
          <w:numId w:val="1"/>
        </w:numPr>
        <w:rPr>
          <w:lang w:val="en-GB"/>
        </w:rPr>
      </w:pPr>
      <w:bookmarkStart w:id="10" w:name="_Toc101864967"/>
      <w:r>
        <w:t>Chart font options</w:t>
      </w:r>
      <w:bookmarkEnd w:id="10"/>
    </w:p>
    <w:p w14:paraId="0E49EA55" w14:textId="7302234F" w:rsidR="00F23FD2" w:rsidRDefault="00F23FD2" w:rsidP="00F23FD2">
      <w:pPr>
        <w:pStyle w:val="ListParagraph"/>
        <w:numPr>
          <w:ilvl w:val="0"/>
          <w:numId w:val="3"/>
        </w:numPr>
      </w:pPr>
      <w:r>
        <w:t>Select font: specify the font to be used on the result figures. To get the option to use any but the default font in a local version of this application, a separate script must be run to allow R to use the fonts stored on the machine.</w:t>
      </w:r>
      <w:r w:rsidR="00077C26">
        <w:t xml:space="preserve"> Ask Sam if desired</w:t>
      </w:r>
      <w:r w:rsidR="004502D9">
        <w:t>.</w:t>
      </w:r>
    </w:p>
    <w:p w14:paraId="44AF719B" w14:textId="77777777" w:rsidR="00F23FD2" w:rsidRDefault="00F23FD2" w:rsidP="00F23FD2">
      <w:pPr>
        <w:pStyle w:val="ListParagraph"/>
        <w:numPr>
          <w:ilvl w:val="0"/>
          <w:numId w:val="3"/>
        </w:numPr>
      </w:pPr>
      <w:r>
        <w:t>Fontsize: change fontsize of specified text on the figure</w:t>
      </w:r>
    </w:p>
    <w:p w14:paraId="19A62007" w14:textId="77777777" w:rsidR="00F23FD2" w:rsidRDefault="00F23FD2" w:rsidP="00F23FD2">
      <w:pPr>
        <w:pStyle w:val="NoSpacing"/>
      </w:pPr>
    </w:p>
    <w:p w14:paraId="1527626B" w14:textId="77777777" w:rsidR="00F23FD2" w:rsidRDefault="00F23FD2" w:rsidP="00F23FD2">
      <w:pPr>
        <w:pStyle w:val="Heading2"/>
        <w:numPr>
          <w:ilvl w:val="1"/>
          <w:numId w:val="1"/>
        </w:numPr>
      </w:pPr>
      <w:bookmarkStart w:id="11" w:name="_Toc101864968"/>
      <w:r>
        <w:t>Output module</w:t>
      </w:r>
      <w:bookmarkEnd w:id="11"/>
    </w:p>
    <w:p w14:paraId="22F76D5A" w14:textId="77777777" w:rsidR="00F23FD2" w:rsidRDefault="00F23FD2" w:rsidP="00F23FD2">
      <w:r>
        <w:t>Accessed once the user clicked the button “Save plots with these settings”, this module has a few settings regarding which figures will be generated and the plot type</w:t>
      </w:r>
    </w:p>
    <w:p w14:paraId="092ADE4E" w14:textId="77777777" w:rsidR="00F23FD2" w:rsidRDefault="00F23FD2" w:rsidP="00F23FD2">
      <w:pPr>
        <w:pStyle w:val="ListParagraph"/>
        <w:numPr>
          <w:ilvl w:val="0"/>
          <w:numId w:val="3"/>
        </w:numPr>
      </w:pPr>
      <w:r>
        <w:t>The user can select whether they want to output one or both of the following plot types</w:t>
      </w:r>
    </w:p>
    <w:p w14:paraId="4C9F0A30" w14:textId="0E1FAE5C" w:rsidR="00F23FD2" w:rsidRDefault="00927CFB" w:rsidP="00927CFB">
      <w:pPr>
        <w:pStyle w:val="ListParagraph"/>
        <w:numPr>
          <w:ilvl w:val="1"/>
          <w:numId w:val="3"/>
        </w:numPr>
      </w:pPr>
      <w:r>
        <w:t xml:space="preserve">Stand-alone: </w:t>
      </w:r>
      <w:r w:rsidR="00F23FD2">
        <w:t>A detailed figure</w:t>
      </w:r>
      <w:r>
        <w:t>, depending on chosen settings can contain legend and title .</w:t>
      </w:r>
    </w:p>
    <w:p w14:paraId="0C56A197" w14:textId="1E296212" w:rsidR="00F23FD2" w:rsidRDefault="007B0200" w:rsidP="00927CFB">
      <w:pPr>
        <w:pStyle w:val="ListParagraph"/>
        <w:numPr>
          <w:ilvl w:val="1"/>
          <w:numId w:val="3"/>
        </w:numPr>
      </w:pPr>
      <w:r>
        <w:t>P</w:t>
      </w:r>
      <w:r w:rsidR="00FC40ED">
        <w:t xml:space="preserve">athway-compatible: </w:t>
      </w:r>
      <w:r w:rsidR="00F23FD2">
        <w:t xml:space="preserve">A figure in more concise format </w:t>
      </w:r>
      <w:r w:rsidR="00927CFB">
        <w:t>never with</w:t>
      </w:r>
      <w:r w:rsidR="00F23FD2">
        <w:t xml:space="preserve"> compound name and legend regardless of settings, more fit for overlaying on pathways. </w:t>
      </w:r>
    </w:p>
    <w:p w14:paraId="7281E2A3" w14:textId="77777777" w:rsidR="00F23FD2" w:rsidRDefault="00F23FD2" w:rsidP="00F23FD2">
      <w:pPr>
        <w:pStyle w:val="ListParagraph"/>
        <w:numPr>
          <w:ilvl w:val="0"/>
          <w:numId w:val="3"/>
        </w:numPr>
      </w:pPr>
      <w:r>
        <w:t>The user can select whether they want to output as .png or .tiff. They have similar quality but are suited for different purposes</w:t>
      </w:r>
    </w:p>
    <w:p w14:paraId="7BE07DAC" w14:textId="77777777" w:rsidR="00F23FD2" w:rsidRDefault="00F23FD2" w:rsidP="00405C04">
      <w:pPr>
        <w:pStyle w:val="ListParagraph"/>
        <w:numPr>
          <w:ilvl w:val="1"/>
          <w:numId w:val="3"/>
        </w:numPr>
      </w:pPr>
      <w:r>
        <w:t>.png is more suited for screen and web display as the files are smaller</w:t>
      </w:r>
    </w:p>
    <w:p w14:paraId="6E42366D" w14:textId="77777777" w:rsidR="00F23FD2" w:rsidRDefault="00F23FD2" w:rsidP="00405C04">
      <w:pPr>
        <w:pStyle w:val="ListParagraph"/>
        <w:numPr>
          <w:ilvl w:val="1"/>
          <w:numId w:val="3"/>
        </w:numPr>
      </w:pPr>
      <w:r>
        <w:t>.TIFF uses a colour scheme that is more compatible with conventional printing, however the files are very big</w:t>
      </w:r>
    </w:p>
    <w:p w14:paraId="7D2EF90B" w14:textId="4FDAF935" w:rsidR="00F23FD2" w:rsidRDefault="00F23FD2" w:rsidP="00F23FD2">
      <w:pPr>
        <w:pStyle w:val="ListParagraph"/>
        <w:numPr>
          <w:ilvl w:val="0"/>
          <w:numId w:val="3"/>
        </w:numPr>
      </w:pPr>
      <w:r>
        <w:t>The use</w:t>
      </w:r>
      <w:r w:rsidR="00DE0E75">
        <w:t>r</w:t>
      </w:r>
      <w:r>
        <w:t xml:space="preserve"> can make any selection from the compounds in the input to output figures for, by default all</w:t>
      </w:r>
    </w:p>
    <w:p w14:paraId="1DD85D69" w14:textId="698F9545" w:rsidR="000C3D52" w:rsidRDefault="00F23FD2">
      <w:r>
        <w:t xml:space="preserve">The user can then obtain the images for the desired compounds by selecting or copy-pasting a folder path to output the figures to, then clicking generate figures. A progress bar will pop up to show how </w:t>
      </w:r>
      <w:r>
        <w:lastRenderedPageBreak/>
        <w:t>many compounds still need to be processed, as this can take some time when 10’s of compounds are supplied</w:t>
      </w:r>
      <w:r w:rsidR="00741F03">
        <w:t>.</w:t>
      </w:r>
    </w:p>
    <w:p w14:paraId="7F0B0C13" w14:textId="021955A2" w:rsidR="00741F03" w:rsidRDefault="00741F03" w:rsidP="00741F03">
      <w:pPr>
        <w:pStyle w:val="Heading1"/>
        <w:numPr>
          <w:ilvl w:val="0"/>
          <w:numId w:val="1"/>
        </w:numPr>
      </w:pPr>
      <w:r>
        <w:t>References</w:t>
      </w:r>
    </w:p>
    <w:p w14:paraId="6B3E9D50" w14:textId="5D5F7B39" w:rsidR="00741F03" w:rsidRPr="00741F03" w:rsidRDefault="00741F03" w:rsidP="00741F03">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741F03">
        <w:rPr>
          <w:rFonts w:ascii="Calibri" w:hAnsi="Calibri" w:cs="Calibri"/>
          <w:noProof/>
          <w:szCs w:val="24"/>
        </w:rPr>
        <w:t xml:space="preserve">1. </w:t>
      </w:r>
      <w:r w:rsidRPr="00741F03">
        <w:rPr>
          <w:rFonts w:ascii="Calibri" w:hAnsi="Calibri" w:cs="Calibri"/>
          <w:noProof/>
          <w:szCs w:val="24"/>
        </w:rPr>
        <w:tab/>
        <w:t xml:space="preserve">Buescher, J.M.; Antoniewicz, M.R.; Boros, L.G.; Burgess, S.C.; Brunengraber, H.; Clish, C.B.; DeBerardinis, R.J.; Feron, O.; Frezza, C.; Ghesquiere, B.; et al. A roadmap for interpreting 13C metabolite labeling patterns from cells. </w:t>
      </w:r>
      <w:r w:rsidRPr="00741F03">
        <w:rPr>
          <w:rFonts w:ascii="Calibri" w:hAnsi="Calibri" w:cs="Calibri"/>
          <w:i/>
          <w:iCs/>
          <w:noProof/>
          <w:szCs w:val="24"/>
        </w:rPr>
        <w:t>Curr. Opin. Biotechnol.</w:t>
      </w:r>
      <w:r w:rsidRPr="00741F03">
        <w:rPr>
          <w:rFonts w:ascii="Calibri" w:hAnsi="Calibri" w:cs="Calibri"/>
          <w:noProof/>
          <w:szCs w:val="24"/>
        </w:rPr>
        <w:t xml:space="preserve"> </w:t>
      </w:r>
      <w:r w:rsidRPr="00741F03">
        <w:rPr>
          <w:rFonts w:ascii="Calibri" w:hAnsi="Calibri" w:cs="Calibri"/>
          <w:b/>
          <w:bCs/>
          <w:noProof/>
          <w:szCs w:val="24"/>
        </w:rPr>
        <w:t>2015</w:t>
      </w:r>
      <w:r w:rsidRPr="00741F03">
        <w:rPr>
          <w:rFonts w:ascii="Calibri" w:hAnsi="Calibri" w:cs="Calibri"/>
          <w:noProof/>
          <w:szCs w:val="24"/>
        </w:rPr>
        <w:t xml:space="preserve">, </w:t>
      </w:r>
      <w:r w:rsidRPr="00741F03">
        <w:rPr>
          <w:rFonts w:ascii="Calibri" w:hAnsi="Calibri" w:cs="Calibri"/>
          <w:i/>
          <w:iCs/>
          <w:noProof/>
          <w:szCs w:val="24"/>
        </w:rPr>
        <w:t>34</w:t>
      </w:r>
      <w:r w:rsidRPr="00741F03">
        <w:rPr>
          <w:rFonts w:ascii="Calibri" w:hAnsi="Calibri" w:cs="Calibri"/>
          <w:noProof/>
          <w:szCs w:val="24"/>
        </w:rPr>
        <w:t>, 189–201, doi:10.1016/j.copbio.2015.02.003.</w:t>
      </w:r>
    </w:p>
    <w:p w14:paraId="6F6FDCFD" w14:textId="358F8148" w:rsidR="00741F03" w:rsidRPr="000C3D52" w:rsidRDefault="00741F03" w:rsidP="00741F03">
      <w:r>
        <w:fldChar w:fldCharType="end"/>
      </w:r>
    </w:p>
    <w:sectPr w:rsidR="00741F03" w:rsidRPr="000C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CDD"/>
    <w:multiLevelType w:val="multilevel"/>
    <w:tmpl w:val="2E26B9D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1D9E7111"/>
    <w:multiLevelType w:val="hybridMultilevel"/>
    <w:tmpl w:val="DDD6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36744"/>
    <w:multiLevelType w:val="hybridMultilevel"/>
    <w:tmpl w:val="B7D0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B127A"/>
    <w:multiLevelType w:val="hybridMultilevel"/>
    <w:tmpl w:val="D55A56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6186148F"/>
    <w:multiLevelType w:val="hybridMultilevel"/>
    <w:tmpl w:val="BA90D0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5DA232F"/>
    <w:multiLevelType w:val="multilevel"/>
    <w:tmpl w:val="2E26B9D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 w15:restartNumberingAfterBreak="0">
    <w:nsid w:val="6F707484"/>
    <w:multiLevelType w:val="multilevel"/>
    <w:tmpl w:val="2E26B9D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655648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3213252">
    <w:abstractNumId w:val="3"/>
  </w:num>
  <w:num w:numId="3" w16cid:durableId="997227211">
    <w:abstractNumId w:val="4"/>
  </w:num>
  <w:num w:numId="4" w16cid:durableId="1447264004">
    <w:abstractNumId w:val="1"/>
  </w:num>
  <w:num w:numId="5" w16cid:durableId="1588225843">
    <w:abstractNumId w:val="2"/>
  </w:num>
  <w:num w:numId="6" w16cid:durableId="1076898192">
    <w:abstractNumId w:val="6"/>
  </w:num>
  <w:num w:numId="7" w16cid:durableId="1810778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EC"/>
    <w:rsid w:val="00042118"/>
    <w:rsid w:val="0004578D"/>
    <w:rsid w:val="00077C26"/>
    <w:rsid w:val="000C3D52"/>
    <w:rsid w:val="000F76A0"/>
    <w:rsid w:val="001B73C9"/>
    <w:rsid w:val="001E2A40"/>
    <w:rsid w:val="001F29DC"/>
    <w:rsid w:val="00215735"/>
    <w:rsid w:val="002359D4"/>
    <w:rsid w:val="00252B02"/>
    <w:rsid w:val="002E3980"/>
    <w:rsid w:val="00320BE5"/>
    <w:rsid w:val="0033428E"/>
    <w:rsid w:val="00334F08"/>
    <w:rsid w:val="00405C04"/>
    <w:rsid w:val="00423AAA"/>
    <w:rsid w:val="004502D9"/>
    <w:rsid w:val="004662D1"/>
    <w:rsid w:val="004847BF"/>
    <w:rsid w:val="00496059"/>
    <w:rsid w:val="005075C7"/>
    <w:rsid w:val="005A7711"/>
    <w:rsid w:val="005E3938"/>
    <w:rsid w:val="0060488E"/>
    <w:rsid w:val="00634CB8"/>
    <w:rsid w:val="00650BC3"/>
    <w:rsid w:val="006974D6"/>
    <w:rsid w:val="006D3F68"/>
    <w:rsid w:val="006F64EC"/>
    <w:rsid w:val="007127DB"/>
    <w:rsid w:val="007137B4"/>
    <w:rsid w:val="007157CE"/>
    <w:rsid w:val="00741F03"/>
    <w:rsid w:val="007B0200"/>
    <w:rsid w:val="007B3930"/>
    <w:rsid w:val="007B5E40"/>
    <w:rsid w:val="007F596E"/>
    <w:rsid w:val="008404EC"/>
    <w:rsid w:val="008416AC"/>
    <w:rsid w:val="008427CD"/>
    <w:rsid w:val="00860F1C"/>
    <w:rsid w:val="008D1719"/>
    <w:rsid w:val="00921078"/>
    <w:rsid w:val="00927CFB"/>
    <w:rsid w:val="009523A9"/>
    <w:rsid w:val="009B7C3C"/>
    <w:rsid w:val="009D66B6"/>
    <w:rsid w:val="00A0235A"/>
    <w:rsid w:val="00A345F5"/>
    <w:rsid w:val="00AD647C"/>
    <w:rsid w:val="00B51B5A"/>
    <w:rsid w:val="00B775B0"/>
    <w:rsid w:val="00B94AAD"/>
    <w:rsid w:val="00C07B35"/>
    <w:rsid w:val="00C2155F"/>
    <w:rsid w:val="00D266A2"/>
    <w:rsid w:val="00DC0039"/>
    <w:rsid w:val="00DC7698"/>
    <w:rsid w:val="00DE0E75"/>
    <w:rsid w:val="00E45B07"/>
    <w:rsid w:val="00E774D1"/>
    <w:rsid w:val="00EA1746"/>
    <w:rsid w:val="00EA1B6B"/>
    <w:rsid w:val="00EC160C"/>
    <w:rsid w:val="00F23FD2"/>
    <w:rsid w:val="00F560F0"/>
    <w:rsid w:val="00F643C4"/>
    <w:rsid w:val="00FC40ED"/>
    <w:rsid w:val="00FF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A479"/>
  <w15:chartTrackingRefBased/>
  <w15:docId w15:val="{B554616F-0BBD-410C-B134-A9C4D54A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FD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3FD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FD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4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3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3FD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23FD2"/>
    <w:pPr>
      <w:spacing w:after="0" w:line="240" w:lineRule="auto"/>
    </w:pPr>
  </w:style>
  <w:style w:type="paragraph" w:styleId="ListParagraph">
    <w:name w:val="List Paragraph"/>
    <w:basedOn w:val="Normal"/>
    <w:uiPriority w:val="34"/>
    <w:qFormat/>
    <w:rsid w:val="00F23FD2"/>
    <w:pPr>
      <w:spacing w:line="256" w:lineRule="auto"/>
      <w:ind w:left="720"/>
      <w:contextualSpacing/>
    </w:pPr>
  </w:style>
  <w:style w:type="paragraph" w:styleId="Title">
    <w:name w:val="Title"/>
    <w:basedOn w:val="Normal"/>
    <w:next w:val="Normal"/>
    <w:link w:val="TitleChar"/>
    <w:uiPriority w:val="10"/>
    <w:qFormat/>
    <w:rsid w:val="00F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2E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A1746"/>
    <w:pPr>
      <w:spacing w:line="259" w:lineRule="auto"/>
      <w:outlineLvl w:val="9"/>
    </w:pPr>
  </w:style>
  <w:style w:type="paragraph" w:styleId="TOC1">
    <w:name w:val="toc 1"/>
    <w:basedOn w:val="Normal"/>
    <w:next w:val="Normal"/>
    <w:autoRedefine/>
    <w:uiPriority w:val="39"/>
    <w:unhideWhenUsed/>
    <w:rsid w:val="00EA1746"/>
    <w:pPr>
      <w:spacing w:after="100"/>
    </w:pPr>
  </w:style>
  <w:style w:type="paragraph" w:styleId="TOC2">
    <w:name w:val="toc 2"/>
    <w:basedOn w:val="Normal"/>
    <w:next w:val="Normal"/>
    <w:autoRedefine/>
    <w:uiPriority w:val="39"/>
    <w:unhideWhenUsed/>
    <w:rsid w:val="00EA1746"/>
    <w:pPr>
      <w:spacing w:after="100"/>
      <w:ind w:left="220"/>
    </w:pPr>
  </w:style>
  <w:style w:type="paragraph" w:styleId="TOC3">
    <w:name w:val="toc 3"/>
    <w:basedOn w:val="Normal"/>
    <w:next w:val="Normal"/>
    <w:autoRedefine/>
    <w:uiPriority w:val="39"/>
    <w:unhideWhenUsed/>
    <w:rsid w:val="00EA1746"/>
    <w:pPr>
      <w:spacing w:after="100"/>
      <w:ind w:left="440"/>
    </w:pPr>
  </w:style>
  <w:style w:type="character" w:styleId="Hyperlink">
    <w:name w:val="Hyperlink"/>
    <w:basedOn w:val="DefaultParagraphFont"/>
    <w:uiPriority w:val="99"/>
    <w:unhideWhenUsed/>
    <w:rsid w:val="00EA1746"/>
    <w:rPr>
      <w:color w:val="0563C1" w:themeColor="hyperlink"/>
      <w:u w:val="single"/>
    </w:rPr>
  </w:style>
  <w:style w:type="character" w:styleId="FollowedHyperlink">
    <w:name w:val="FollowedHyperlink"/>
    <w:basedOn w:val="DefaultParagraphFont"/>
    <w:uiPriority w:val="99"/>
    <w:semiHidden/>
    <w:unhideWhenUsed/>
    <w:rsid w:val="00E45B07"/>
    <w:rPr>
      <w:color w:val="954F72" w:themeColor="followedHyperlink"/>
      <w:u w:val="single"/>
    </w:rPr>
  </w:style>
  <w:style w:type="paragraph" w:customStyle="1" w:styleId="MDPI39equation">
    <w:name w:val="MDPI_3.9_equation"/>
    <w:qFormat/>
    <w:rsid w:val="00741F03"/>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741F03"/>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character" w:customStyle="1" w:styleId="Heading4Char">
    <w:name w:val="Heading 4 Char"/>
    <w:basedOn w:val="DefaultParagraphFont"/>
    <w:link w:val="Heading4"/>
    <w:uiPriority w:val="9"/>
    <w:semiHidden/>
    <w:rsid w:val="00A345F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345F5"/>
    <w:rPr>
      <w:color w:val="605E5C"/>
      <w:shd w:val="clear" w:color="auto" w:fill="E1DFDD"/>
    </w:rPr>
  </w:style>
  <w:style w:type="character" w:styleId="CommentReference">
    <w:name w:val="annotation reference"/>
    <w:basedOn w:val="DefaultParagraphFont"/>
    <w:uiPriority w:val="99"/>
    <w:semiHidden/>
    <w:unhideWhenUsed/>
    <w:rsid w:val="00F560F0"/>
    <w:rPr>
      <w:sz w:val="16"/>
      <w:szCs w:val="16"/>
    </w:rPr>
  </w:style>
  <w:style w:type="paragraph" w:styleId="CommentText">
    <w:name w:val="annotation text"/>
    <w:basedOn w:val="Normal"/>
    <w:link w:val="CommentTextChar"/>
    <w:uiPriority w:val="99"/>
    <w:semiHidden/>
    <w:unhideWhenUsed/>
    <w:rsid w:val="00F560F0"/>
    <w:pPr>
      <w:spacing w:line="240" w:lineRule="auto"/>
    </w:pPr>
    <w:rPr>
      <w:sz w:val="20"/>
      <w:szCs w:val="20"/>
    </w:rPr>
  </w:style>
  <w:style w:type="character" w:customStyle="1" w:styleId="CommentTextChar">
    <w:name w:val="Comment Text Char"/>
    <w:basedOn w:val="DefaultParagraphFont"/>
    <w:link w:val="CommentText"/>
    <w:uiPriority w:val="99"/>
    <w:semiHidden/>
    <w:rsid w:val="00F560F0"/>
    <w:rPr>
      <w:sz w:val="20"/>
      <w:szCs w:val="20"/>
    </w:rPr>
  </w:style>
  <w:style w:type="paragraph" w:styleId="CommentSubject">
    <w:name w:val="annotation subject"/>
    <w:basedOn w:val="CommentText"/>
    <w:next w:val="CommentText"/>
    <w:link w:val="CommentSubjectChar"/>
    <w:uiPriority w:val="99"/>
    <w:semiHidden/>
    <w:unhideWhenUsed/>
    <w:rsid w:val="00F560F0"/>
    <w:rPr>
      <w:b/>
      <w:bCs/>
    </w:rPr>
  </w:style>
  <w:style w:type="character" w:customStyle="1" w:styleId="CommentSubjectChar">
    <w:name w:val="Comment Subject Char"/>
    <w:basedOn w:val="CommentTextChar"/>
    <w:link w:val="CommentSubject"/>
    <w:uiPriority w:val="99"/>
    <w:semiHidden/>
    <w:rsid w:val="00F560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8138">
      <w:bodyDiv w:val="1"/>
      <w:marLeft w:val="0"/>
      <w:marRight w:val="0"/>
      <w:marTop w:val="0"/>
      <w:marBottom w:val="0"/>
      <w:divBdr>
        <w:top w:val="none" w:sz="0" w:space="0" w:color="auto"/>
        <w:left w:val="none" w:sz="0" w:space="0" w:color="auto"/>
        <w:bottom w:val="none" w:sz="0" w:space="0" w:color="auto"/>
        <w:right w:val="none" w:sz="0" w:space="0" w:color="auto"/>
      </w:divBdr>
    </w:div>
    <w:div w:id="1142651279">
      <w:bodyDiv w:val="1"/>
      <w:marLeft w:val="0"/>
      <w:marRight w:val="0"/>
      <w:marTop w:val="0"/>
      <w:marBottom w:val="0"/>
      <w:divBdr>
        <w:top w:val="none" w:sz="0" w:space="0" w:color="auto"/>
        <w:left w:val="none" w:sz="0" w:space="0" w:color="auto"/>
        <w:bottom w:val="none" w:sz="0" w:space="0" w:color="auto"/>
        <w:right w:val="none" w:sz="0" w:space="0" w:color="auto"/>
      </w:divBdr>
    </w:div>
    <w:div w:id="16021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32/1/154/1742487" TargetMode="External"/><Relationship Id="rId13" Type="http://schemas.openxmlformats.org/officeDocument/2006/relationships/image" Target="media/image1.png"/><Relationship Id="rId18" Type="http://schemas.openxmlformats.org/officeDocument/2006/relationships/hyperlink" Target="https://escher-trace.readthedocs.io/en/latest/GettingStart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cademic.oup.com/bioinformatics/article-abstract/35/21/4484/5418798?redirectedFrom=fulltext" TargetMode="External"/><Relationship Id="rId12" Type="http://schemas.openxmlformats.org/officeDocument/2006/relationships/hyperlink" Target="https://github.com/vibbits/mec-shiny-apps" TargetMode="External"/><Relationship Id="rId17" Type="http://schemas.openxmlformats.org/officeDocument/2006/relationships/hyperlink" Target="https://escher-trace.readthedocs.io/en/latest/" TargetMode="External"/><Relationship Id="rId2" Type="http://schemas.openxmlformats.org/officeDocument/2006/relationships/numbering" Target="numbering.xml"/><Relationship Id="rId16" Type="http://schemas.openxmlformats.org/officeDocument/2006/relationships/hyperlink" Target="https://escher-trace.readthedocs.io/en/lat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lab.com/jimiwills/assay.R/" TargetMode="External"/><Relationship Id="rId11" Type="http://schemas.openxmlformats.org/officeDocument/2006/relationships/hyperlink" Target="https://mec-shiny.vib.b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cher-trace.readthedocs.io/en/lates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mcbioinformatics.biomedcentral.com/articles/10.1186/s12859-019-2669-9"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68755-A99C-4D67-8414-2DFDB25A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craemer</dc:creator>
  <cp:keywords/>
  <dc:description/>
  <cp:lastModifiedBy>Sam De craemer</cp:lastModifiedBy>
  <cp:revision>58</cp:revision>
  <dcterms:created xsi:type="dcterms:W3CDTF">2022-01-14T11:49:00Z</dcterms:created>
  <dcterms:modified xsi:type="dcterms:W3CDTF">2022-05-17T14:56:00Z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d1698a83-a838-3a29-a89c-e9aa9e7f98e4</vt:lpwstr>
  </property>
  <property fmtid="{D5CDD505-2E9C-101B-9397-08002B2CF9AE}" pid="4" name="Mendeley Citation Style_1">
    <vt:lpwstr>http://www.zotero.org/styles/metabolites</vt:lpwstr>
  </property>
</Properties>
</file>