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CS 응대 매뉴얼 (최종)</w:t>
      </w:r>
    </w:p>
    <w:p>
      <w:r>
        <w:rPr>
          <w:rFonts w:ascii="AppleGothic" w:hAnsi="AppleGothic"/>
          <w:b w:val="0"/>
          <w:i w:val="0"/>
          <w:sz w:val="22"/>
        </w:rPr>
        <w:t>작성일: 2025-05-15</w:t>
      </w:r>
    </w:p>
    <w:p>
      <w:r>
        <w:rPr>
          <w:rFonts w:ascii="AppleGothic" w:hAnsi="AppleGothic"/>
          <w:b w:val="0"/>
          <w:i w:val="0"/>
          <w:sz w:val="22"/>
        </w:rPr>
        <w:t>작성: MD팀 (반품 정책 개정 반영)</w:t>
      </w:r>
    </w:p>
    <w:p>
      <w:pPr>
        <w:pStyle w:val="Heading2"/>
      </w:pPr>
      <w:r>
        <w:rPr>
          <w:rFonts w:ascii="AppleGothic" w:hAnsi="AppleGothic"/>
          <w:b/>
          <w:sz w:val="26"/>
        </w:rPr>
        <w:t>기본 응대 원칙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고객 문의는 접수 후 24시간 이내 1차 응답한다.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반말·감정적 표현을 쓰지 않는다.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답변이 애매한 건은 팀장 확인 후 회신한다.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(신규) 응대 이력은 CS 시트에 기록해 다음 담당자가 참고할 수 있게 한다.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반품 정책 (2025-05 개정)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단순 변심: 수령 후 10일 이내로 연장(고객 만족도 조사 반영), 왕복 배송비 고객 부담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상품 하자: 수령 후 30일 이내 무상 교환/환불</w:t>
      </w:r>
    </w:p>
    <w:p>
      <w:pPr>
        <w:pStyle w:val="Heading2"/>
      </w:pPr>
      <w:r>
        <w:rPr>
          <w:rFonts w:ascii="AppleGothic" w:hAnsi="AppleGothic"/>
          <w:b/>
          <w:sz w:val="26"/>
        </w:rPr>
        <w:t>채널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이메일(cs@salim.example)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전화(고객센터 운영시간 09:00~18:00)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(신규) 카카오톡 채널 문의 시범 도입 검토 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