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A2012"/>
          <w:sz w:val="44"/>
          <w:szCs w:val="44"/>
        </w:rPr>
        <w:t xml:space="preserve">Store Listing</w:t>
      </w:r>
    </w:p>
    <w:p>
      <w:pPr>
        <w:pBdr>
          <w:bottom w:val="single" w:color="B8502C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Dune Sandglass  (14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Turn a glass case of coloured sand and pour every layer into its place.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(71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1243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Dune Sandglass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Turn a glass case of coloured sand and pour every layer into its place.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glass case of coloured sand, a maze of ledges and empty vials waiting to be filled. Turn the case and let gravity pour.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Dune Sandglass is a physics puzzle about patient pouring. Turn the case a quarter turn and gravity swings round: the sand pours, grain by grain, from wooden hoppers over shelves and into glass vials. Fill every vial with the layers it asks for, base first. Order is everything, because a vial takes whatever reaches it first.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CASES IN THREE CHAPTERS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Dunes: hoppers, shelves and vials.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Sieves: brass sieves that pass only the fine white sand.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Corks: a vial is corked the moment it is full, and keeps what it has.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SOLVABLE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case is checked by a search for the shortest answer, and par is the fewest turns. Undo takes back a turn, a hint finds the next one, and the game tells you when a pattern can no longer be made.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CASE TO WATCH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brass-cornered glass case on a warm wall in low sun, sand drawn grain by grain as it pours and piles. A plucked oud and frame drum, the hiss of sand and the pop of a cork.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B8502C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Pour every layer in its place.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cases, 03 pouring sand, 04 every vial filled,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sand-pouring puzzles across dunes, sieves and corks, every case solver-checked.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Dune Sandglass · com.dunesynvox.dunesandglass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502C" w:sz="6" w:space="6"/>
      </w:pBdr>
      <w:tabs>
        <w:tab w:val="right" w:pos="9306"/>
      </w:tabs>
    </w:pPr>
    <w:r>
      <w:rPr>
        <w:b/>
        <w:bCs/>
        <w:color w:val="3A2012"/>
        <w:spacing w:val="40"/>
        <w:sz w:val="18"/>
        <w:szCs w:val="18"/>
      </w:rPr>
      <w:t xml:space="preserve">DUNE SYNVOX</w:t>
    </w:r>
    <w:r>
      <w:rPr>
        <w:color w:val="5E6B63"/>
        <w:sz w:val="18"/>
        <w:szCs w:val="18"/>
      </w:rPr>
      <w:t xml:space="preserve">	Dune Sandglass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A201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Sandglass: Store Listing</dc:title>
  <dc:creator>DUNE SYNVOX</dc:creator>
  <dc:description>Paste-ready text for Play Console → Grow → Store presence → Main store listing</dc:description>
  <cp:lastModifiedBy>DUNE SYNVOX</cp:lastModifiedBy>
  <cp:revision>1</cp:revision>
  <dcterms:created xsi:type="dcterms:W3CDTF">2026-10-19T07:17:33.263Z</dcterms:created>
  <dcterms:modified xsi:type="dcterms:W3CDTF">2026-10-19T07:17:33.263Z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