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rFonts w:ascii="Georgia" w:cs="Georgia" w:eastAsia="Georgia" w:hAnsi="Georgia"/>
          <w:b/>
          <w:bCs/>
          <w:color w:val="5A1020"/>
          <w:sz w:val="44"/>
          <w:szCs w:val="44"/>
        </w:rPr>
        <w:t xml:space="preserve">Permissions</w:t>
      </w:r>
    </w:p>
    <w:p>
      <w:pPr>
        <w:pBdr>
          <w:bottom w:val="single" w:color="C99A45" w:sz="8" w:space="8"/>
        </w:pBdr>
        <w:spacing w:after="280"/>
      </w:pPr>
      <w:r>
        <w:rPr>
          <w:i/>
          <w:iCs/>
          <w:color w:val="5E6B63"/>
          <w:sz w:val="22"/>
          <w:szCs w:val="22"/>
        </w:rPr>
        <w:t xml:space="preserve">What Veltra Rose Window asks for, and why</w:t>
      </w:r>
    </w:p>
    <w:p>
      <w:pPr>
        <w:pStyle w:val="Heading1"/>
      </w:pPr>
      <w:r>
        <w:t xml:space="preserve">Requested permissions</w:t>
      </w:r>
    </w:p>
    <w:tbl>
      <w:tblPr>
        <w:tblW w:type="dxa" w:w="93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350"/>
        <w:gridCol w:w="5956"/>
      </w:tblGrid>
      <w:tr>
        <w:trPr>
          <w:tblHeader/>
        </w:trPr>
        <w:tc>
          <w:tcPr>
            <w:tcW w:type="dxa" w:w="3350"/>
            <w:tcBorders>
              <w:top w:val="single" w:color="D5DDD8" w:sz="4"/>
              <w:left w:val="single" w:color="D5DDD8" w:sz="4"/>
              <w:bottom w:val="single" w:color="D5DDD8" w:sz="4"/>
              <w:right w:val="single" w:color="D5DDD8" w:sz="4"/>
            </w:tcBorders>
            <w:shd w:fill="5A1020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40" w:line="276"/>
            </w:pPr>
            <w:r>
              <w:rPr>
                <w:b/>
                <w:bCs/>
                <w:color w:val="FFFFFF"/>
              </w:rPr>
              <w:t xml:space="preserve">Permission</w:t>
            </w:r>
          </w:p>
        </w:tc>
        <w:tc>
          <w:tcPr>
            <w:tcW w:type="dxa" w:w="5956"/>
            <w:tcBorders>
              <w:top w:val="single" w:color="D5DDD8" w:sz="4"/>
              <w:left w:val="single" w:color="D5DDD8" w:sz="4"/>
              <w:bottom w:val="single" w:color="D5DDD8" w:sz="4"/>
              <w:right w:val="single" w:color="D5DDD8" w:sz="4"/>
            </w:tcBorders>
            <w:shd w:fill="5A1020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40" w:line="276"/>
            </w:pPr>
            <w:r>
              <w:rPr>
                <w:b/>
                <w:bCs/>
                <w:color w:val="FFFFFF"/>
              </w:rPr>
              <w:t xml:space="preserve">Why</w:t>
            </w:r>
          </w:p>
        </w:tc>
      </w:tr>
      <w:tr>
        <w:trPr>
          <w:tblHeader w:val="false"/>
        </w:trPr>
        <w:tc>
          <w:tcPr>
            <w:tcW w:type="dxa" w:w="3350"/>
            <w:tcBorders>
              <w:top w:val="single" w:color="D5DDD8" w:sz="4"/>
              <w:left w:val="single" w:color="D5DDD8" w:sz="4"/>
              <w:bottom w:val="single" w:color="D5DDD8" w:sz="4"/>
              <w:right w:val="single" w:color="D5DDD8" w:sz="4"/>
            </w:tcBorders>
            <w:shd w:fill="F3F6F4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40" w:line="276"/>
            </w:pPr>
            <w:r>
              <w:rPr>
                <w:b/>
                <w:bCs/>
                <w:color w:val="1F2A24"/>
              </w:rPr>
              <w:t xml:space="preserve">android.permission.VIBRATE</w:t>
            </w:r>
          </w:p>
        </w:tc>
        <w:tc>
          <w:tcPr>
            <w:tcW w:type="dxa" w:w="5956"/>
            <w:tcBorders>
              <w:top w:val="single" w:color="D5DDD8" w:sz="4"/>
              <w:left w:val="single" w:color="D5DDD8" w:sz="4"/>
              <w:bottom w:val="single" w:color="D5DDD8" w:sz="4"/>
              <w:right w:val="single" w:color="D5DDD8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40" w:line="276"/>
            </w:pPr>
            <w:r>
              <w:rPr>
                <w:color w:val="1F2A24"/>
              </w:rPr>
              <w:t xml:space="preserve">Optional haptic feedback when a mirror turns and when a window lights up. Normal (install-time) permission; it grants no access to data. Players can switch haptics off in Settings.</w:t>
            </w:r>
          </w:p>
        </w:tc>
      </w:tr>
    </w:tbl>
    <w:p>
      <w:pPr>
        <w:spacing w:after="160"/>
      </w:pPr>
    </w:p>
    <w:p>
      <w:pPr>
        <w:spacing w:after="120" w:line="300"/>
      </w:pPr>
      <w:r>
        <w:t xml:space="preserve">That is the complete list. The release build removes the Internet, network-state and Wi-Fi-state permissions that a development build would carry.</w:t>
      </w:r>
    </w:p>
    <w:p>
      <w:pPr>
        <w:pStyle w:val="Heading1"/>
      </w:pPr>
      <w:r>
        <w:t xml:space="preserve">Explicitly blocked</w:t>
      </w:r>
    </w:p>
    <w:p>
      <w:pPr>
        <w:spacing w:after="120" w:line="300"/>
      </w:pPr>
      <w:r>
        <w:t xml:space="preserve">These are blocked in the app manifest so no library can add them:</w:t>
      </w:r>
    </w:p>
    <w:p>
      <w:pPr>
        <w:pStyle w:val="ListParagraph"/>
        <w:numPr>
          <w:ilvl w:val="0"/>
          <w:numId w:val="2"/>
        </w:numPr>
        <w:spacing w:after="70" w:line="290"/>
      </w:pPr>
      <w:r>
        <w:t xml:space="preserve">SYSTEM_ALERT_WINDOW (draw over other apps)</w:t>
      </w:r>
    </w:p>
    <w:p>
      <w:pPr>
        <w:pStyle w:val="ListParagraph"/>
        <w:numPr>
          <w:ilvl w:val="0"/>
          <w:numId w:val="2"/>
        </w:numPr>
        <w:spacing w:after="70" w:line="290"/>
      </w:pPr>
      <w:r>
        <w:t xml:space="preserve">READ / WRITE_EXTERNAL_STORAGE</w:t>
      </w:r>
    </w:p>
    <w:p>
      <w:pPr>
        <w:pStyle w:val="ListParagraph"/>
        <w:numPr>
          <w:ilvl w:val="0"/>
          <w:numId w:val="2"/>
        </w:numPr>
        <w:spacing w:after="70" w:line="290"/>
      </w:pPr>
      <w:r>
        <w:t xml:space="preserve">READ_MEDIA_IMAGES, READ_MEDIA_VIDEO, READ_MEDIA_AUDIO</w:t>
      </w:r>
    </w:p>
    <w:p>
      <w:pPr>
        <w:pStyle w:val="ListParagraph"/>
        <w:numPr>
          <w:ilvl w:val="0"/>
          <w:numId w:val="2"/>
        </w:numPr>
        <w:spacing w:after="70" w:line="290"/>
      </w:pPr>
      <w:r>
        <w:t xml:space="preserve">READ_PHONE_STATE</w:t>
      </w:r>
    </w:p>
    <w:p>
      <w:pPr>
        <w:pStyle w:val="ListParagraph"/>
        <w:numPr>
          <w:ilvl w:val="0"/>
          <w:numId w:val="2"/>
        </w:numPr>
        <w:spacing w:after="70" w:line="290"/>
      </w:pPr>
      <w:r>
        <w:t xml:space="preserve">RECORD_AUDIO</w:t>
      </w:r>
    </w:p>
    <w:p>
      <w:pPr>
        <w:pStyle w:val="ListParagraph"/>
        <w:numPr>
          <w:ilvl w:val="0"/>
          <w:numId w:val="2"/>
        </w:numPr>
        <w:spacing w:after="70" w:line="290"/>
      </w:pPr>
      <w:r>
        <w:t xml:space="preserve">CAMERA</w:t>
      </w:r>
    </w:p>
    <w:p>
      <w:pPr>
        <w:pStyle w:val="ListParagraph"/>
        <w:numPr>
          <w:ilvl w:val="0"/>
          <w:numId w:val="2"/>
        </w:numPr>
        <w:spacing w:after="70" w:line="290"/>
      </w:pPr>
      <w:r>
        <w:t xml:space="preserve">ACCESS_FINE_LOCATION, ACCESS_COARSE_LOCATION</w:t>
      </w:r>
    </w:p>
    <w:p>
      <w:pPr>
        <w:pStyle w:val="ListParagraph"/>
        <w:numPr>
          <w:ilvl w:val="0"/>
          <w:numId w:val="2"/>
        </w:numPr>
        <w:spacing w:after="70" w:line="290"/>
      </w:pPr>
      <w:r>
        <w:t xml:space="preserve">com.google.android.gms.permission.AD_ID (advertising ID)</w:t>
      </w:r>
    </w:p>
    <w:p>
      <w:pPr>
        <w:pStyle w:val="Heading1"/>
      </w:pPr>
      <w:r>
        <w:t xml:space="preserve">Play Console declarations this affects</w:t>
      </w:r>
    </w:p>
    <w:tbl>
      <w:tblPr>
        <w:tblW w:type="dxa" w:w="93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350"/>
        <w:gridCol w:w="5956"/>
      </w:tblGrid>
      <w:tr>
        <w:trPr>
          <w:tblHeader/>
        </w:trPr>
        <w:tc>
          <w:tcPr>
            <w:tcW w:type="dxa" w:w="3350"/>
            <w:tcBorders>
              <w:top w:val="single" w:color="D5DDD8" w:sz="4"/>
              <w:left w:val="single" w:color="D5DDD8" w:sz="4"/>
              <w:bottom w:val="single" w:color="D5DDD8" w:sz="4"/>
              <w:right w:val="single" w:color="D5DDD8" w:sz="4"/>
            </w:tcBorders>
            <w:shd w:fill="5A1020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40" w:line="276"/>
            </w:pPr>
            <w:r>
              <w:rPr>
                <w:b/>
                <w:bCs/>
                <w:color w:val="FFFFFF"/>
              </w:rPr>
              <w:t xml:space="preserve">Declaration</w:t>
            </w:r>
          </w:p>
        </w:tc>
        <w:tc>
          <w:tcPr>
            <w:tcW w:type="dxa" w:w="5956"/>
            <w:tcBorders>
              <w:top w:val="single" w:color="D5DDD8" w:sz="4"/>
              <w:left w:val="single" w:color="D5DDD8" w:sz="4"/>
              <w:bottom w:val="single" w:color="D5DDD8" w:sz="4"/>
              <w:right w:val="single" w:color="D5DDD8" w:sz="4"/>
            </w:tcBorders>
            <w:shd w:fill="5A1020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40" w:line="276"/>
            </w:pPr>
            <w:r>
              <w:rPr>
                <w:b/>
                <w:bCs/>
                <w:color w:val="FFFFFF"/>
              </w:rPr>
              <w:t xml:space="preserve">Answer</w:t>
            </w:r>
          </w:p>
        </w:tc>
      </w:tr>
      <w:tr>
        <w:trPr>
          <w:tblHeader w:val="false"/>
        </w:trPr>
        <w:tc>
          <w:tcPr>
            <w:tcW w:type="dxa" w:w="3350"/>
            <w:tcBorders>
              <w:top w:val="single" w:color="D5DDD8" w:sz="4"/>
              <w:left w:val="single" w:color="D5DDD8" w:sz="4"/>
              <w:bottom w:val="single" w:color="D5DDD8" w:sz="4"/>
              <w:right w:val="single" w:color="D5DDD8" w:sz="4"/>
            </w:tcBorders>
            <w:shd w:fill="F3F6F4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40" w:line="276"/>
            </w:pPr>
            <w:r>
              <w:rPr>
                <w:b/>
                <w:bCs/>
                <w:color w:val="1F2A24"/>
              </w:rPr>
              <w:t xml:space="preserve">Sensitive permissions declaration</w:t>
            </w:r>
          </w:p>
        </w:tc>
        <w:tc>
          <w:tcPr>
            <w:tcW w:type="dxa" w:w="5956"/>
            <w:tcBorders>
              <w:top w:val="single" w:color="D5DDD8" w:sz="4"/>
              <w:left w:val="single" w:color="D5DDD8" w:sz="4"/>
              <w:bottom w:val="single" w:color="D5DDD8" w:sz="4"/>
              <w:right w:val="single" w:color="D5DDD8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40" w:line="276"/>
            </w:pPr>
            <w:r>
              <w:rPr>
                <w:color w:val="1F2A24"/>
              </w:rPr>
              <w:t xml:space="preserve">Not required: no sensitive or restricted permissions are used.</w:t>
            </w:r>
          </w:p>
        </w:tc>
      </w:tr>
      <w:tr>
        <w:trPr>
          <w:tblHeader w:val="false"/>
        </w:trPr>
        <w:tc>
          <w:tcPr>
            <w:tcW w:type="dxa" w:w="3350"/>
            <w:tcBorders>
              <w:top w:val="single" w:color="D5DDD8" w:sz="4"/>
              <w:left w:val="single" w:color="D5DDD8" w:sz="4"/>
              <w:bottom w:val="single" w:color="D5DDD8" w:sz="4"/>
              <w:right w:val="single" w:color="D5DDD8" w:sz="4"/>
            </w:tcBorders>
            <w:shd w:fill="F3F6F4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40" w:line="276"/>
            </w:pPr>
            <w:r>
              <w:rPr>
                <w:b/>
                <w:bCs/>
                <w:color w:val="1F2A24"/>
              </w:rPr>
              <w:t xml:space="preserve">Advertising ID</w:t>
            </w:r>
          </w:p>
        </w:tc>
        <w:tc>
          <w:tcPr>
            <w:tcW w:type="dxa" w:w="5956"/>
            <w:tcBorders>
              <w:top w:val="single" w:color="D5DDD8" w:sz="4"/>
              <w:left w:val="single" w:color="D5DDD8" w:sz="4"/>
              <w:bottom w:val="single" w:color="D5DDD8" w:sz="4"/>
              <w:right w:val="single" w:color="D5DDD8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40" w:line="276"/>
            </w:pPr>
            <w:r>
              <w:rPr>
                <w:color w:val="1F2A24"/>
              </w:rPr>
              <w:t xml:space="preserve">No, the app does not use the advertising ID (AD_ID is blocked).</w:t>
            </w:r>
          </w:p>
        </w:tc>
      </w:tr>
      <w:tr>
        <w:trPr>
          <w:tblHeader w:val="false"/>
        </w:trPr>
        <w:tc>
          <w:tcPr>
            <w:tcW w:type="dxa" w:w="3350"/>
            <w:tcBorders>
              <w:top w:val="single" w:color="D5DDD8" w:sz="4"/>
              <w:left w:val="single" w:color="D5DDD8" w:sz="4"/>
              <w:bottom w:val="single" w:color="D5DDD8" w:sz="4"/>
              <w:right w:val="single" w:color="D5DDD8" w:sz="4"/>
            </w:tcBorders>
            <w:shd w:fill="F3F6F4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40" w:line="276"/>
            </w:pPr>
            <w:r>
              <w:rPr>
                <w:b/>
                <w:bCs/>
                <w:color w:val="1F2A24"/>
              </w:rPr>
              <w:t xml:space="preserve">Foreground services, exact alarms, full-screen intents</w:t>
            </w:r>
          </w:p>
        </w:tc>
        <w:tc>
          <w:tcPr>
            <w:tcW w:type="dxa" w:w="5956"/>
            <w:tcBorders>
              <w:top w:val="single" w:color="D5DDD8" w:sz="4"/>
              <w:left w:val="single" w:color="D5DDD8" w:sz="4"/>
              <w:bottom w:val="single" w:color="D5DDD8" w:sz="4"/>
              <w:right w:val="single" w:color="D5DDD8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40" w:line="276"/>
            </w:pPr>
            <w:r>
              <w:rPr>
                <w:color w:val="1F2A24"/>
              </w:rPr>
              <w:t xml:space="preserve">None used.</w:t>
            </w:r>
          </w:p>
        </w:tc>
      </w:tr>
      <w:tr>
        <w:trPr>
          <w:tblHeader w:val="false"/>
        </w:trPr>
        <w:tc>
          <w:tcPr>
            <w:tcW w:type="dxa" w:w="3350"/>
            <w:tcBorders>
              <w:top w:val="single" w:color="D5DDD8" w:sz="4"/>
              <w:left w:val="single" w:color="D5DDD8" w:sz="4"/>
              <w:bottom w:val="single" w:color="D5DDD8" w:sz="4"/>
              <w:right w:val="single" w:color="D5DDD8" w:sz="4"/>
            </w:tcBorders>
            <w:shd w:fill="F3F6F4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40" w:line="276"/>
            </w:pPr>
            <w:r>
              <w:rPr>
                <w:b/>
                <w:bCs/>
                <w:color w:val="1F2A24"/>
              </w:rPr>
              <w:t xml:space="preserve">Photo and video permissions</w:t>
            </w:r>
          </w:p>
        </w:tc>
        <w:tc>
          <w:tcPr>
            <w:tcW w:type="dxa" w:w="5956"/>
            <w:tcBorders>
              <w:top w:val="single" w:color="D5DDD8" w:sz="4"/>
              <w:left w:val="single" w:color="D5DDD8" w:sz="4"/>
              <w:bottom w:val="single" w:color="D5DDD8" w:sz="4"/>
              <w:right w:val="single" w:color="D5DDD8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40" w:line="276"/>
            </w:pPr>
            <w:r>
              <w:rPr>
                <w:color w:val="1F2A24"/>
              </w:rPr>
              <w:t xml:space="preserve">None used.</w:t>
            </w:r>
          </w:p>
        </w:tc>
      </w:tr>
    </w:tbl>
    <w:p>
      <w:pPr>
        <w:spacing w:after="160"/>
      </w:pPr>
    </w:p>
    <w:p>
      <w:pPr>
        <w:pStyle w:val="Heading1"/>
      </w:pPr>
      <w:r>
        <w:t xml:space="preserve">Technical profile</w:t>
      </w:r>
    </w:p>
    <w:tbl>
      <w:tblPr>
        <w:tblW w:type="dxa" w:w="93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350"/>
        <w:gridCol w:w="5956"/>
      </w:tblGrid>
      <w:tr>
        <w:trPr>
          <w:tblHeader w:val="false"/>
        </w:trPr>
        <w:tc>
          <w:tcPr>
            <w:tcW w:type="dxa" w:w="3350"/>
            <w:tcBorders>
              <w:top w:val="single" w:color="D5DDD8" w:sz="4"/>
              <w:left w:val="single" w:color="D5DDD8" w:sz="4"/>
              <w:bottom w:val="single" w:color="D5DDD8" w:sz="4"/>
              <w:right w:val="single" w:color="D5DDD8" w:sz="4"/>
            </w:tcBorders>
            <w:shd w:fill="F3F6F4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40" w:line="276"/>
            </w:pPr>
            <w:r>
              <w:rPr>
                <w:b/>
                <w:bCs/>
                <w:color w:val="1F2A24"/>
              </w:rPr>
              <w:t xml:space="preserve">Package</w:t>
            </w:r>
          </w:p>
        </w:tc>
        <w:tc>
          <w:tcPr>
            <w:tcW w:type="dxa" w:w="5956"/>
            <w:tcBorders>
              <w:top w:val="single" w:color="D5DDD8" w:sz="4"/>
              <w:left w:val="single" w:color="D5DDD8" w:sz="4"/>
              <w:bottom w:val="single" w:color="D5DDD8" w:sz="4"/>
              <w:right w:val="single" w:color="D5DDD8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40" w:line="276"/>
            </w:pPr>
            <w:r>
              <w:rPr>
                <w:color w:val="1F2A24"/>
              </w:rPr>
              <w:t xml:space="preserve">com.roseveltra.veltrarosewindow</w:t>
            </w:r>
          </w:p>
        </w:tc>
      </w:tr>
      <w:tr>
        <w:trPr>
          <w:tblHeader w:val="false"/>
        </w:trPr>
        <w:tc>
          <w:tcPr>
            <w:tcW w:type="dxa" w:w="3350"/>
            <w:tcBorders>
              <w:top w:val="single" w:color="D5DDD8" w:sz="4"/>
              <w:left w:val="single" w:color="D5DDD8" w:sz="4"/>
              <w:bottom w:val="single" w:color="D5DDD8" w:sz="4"/>
              <w:right w:val="single" w:color="D5DDD8" w:sz="4"/>
            </w:tcBorders>
            <w:shd w:fill="F3F6F4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40" w:line="276"/>
            </w:pPr>
            <w:r>
              <w:rPr>
                <w:b/>
                <w:bCs/>
                <w:color w:val="1F2A24"/>
              </w:rPr>
              <w:t xml:space="preserve">Version</w:t>
            </w:r>
          </w:p>
        </w:tc>
        <w:tc>
          <w:tcPr>
            <w:tcW w:type="dxa" w:w="5956"/>
            <w:tcBorders>
              <w:top w:val="single" w:color="D5DDD8" w:sz="4"/>
              <w:left w:val="single" w:color="D5DDD8" w:sz="4"/>
              <w:bottom w:val="single" w:color="D5DDD8" w:sz="4"/>
              <w:right w:val="single" w:color="D5DDD8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40" w:line="276"/>
            </w:pPr>
            <w:r>
              <w:rPr>
                <w:color w:val="1F2A24"/>
              </w:rPr>
              <w:t xml:space="preserve">1.0.0 (versionCode 2)</w:t>
            </w:r>
          </w:p>
        </w:tc>
      </w:tr>
      <w:tr>
        <w:trPr>
          <w:tblHeader w:val="false"/>
        </w:trPr>
        <w:tc>
          <w:tcPr>
            <w:tcW w:type="dxa" w:w="3350"/>
            <w:tcBorders>
              <w:top w:val="single" w:color="D5DDD8" w:sz="4"/>
              <w:left w:val="single" w:color="D5DDD8" w:sz="4"/>
              <w:bottom w:val="single" w:color="D5DDD8" w:sz="4"/>
              <w:right w:val="single" w:color="D5DDD8" w:sz="4"/>
            </w:tcBorders>
            <w:shd w:fill="F3F6F4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40" w:line="276"/>
            </w:pPr>
            <w:r>
              <w:rPr>
                <w:b/>
                <w:bCs/>
                <w:color w:val="1F2A24"/>
              </w:rPr>
              <w:t xml:space="preserve">Target / compile SDK</w:t>
            </w:r>
          </w:p>
        </w:tc>
        <w:tc>
          <w:tcPr>
            <w:tcW w:type="dxa" w:w="5956"/>
            <w:tcBorders>
              <w:top w:val="single" w:color="D5DDD8" w:sz="4"/>
              <w:left w:val="single" w:color="D5DDD8" w:sz="4"/>
              <w:bottom w:val="single" w:color="D5DDD8" w:sz="4"/>
              <w:right w:val="single" w:color="D5DDD8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40" w:line="276"/>
            </w:pPr>
            <w:r>
              <w:rPr>
                <w:color w:val="1F2A24"/>
              </w:rPr>
              <w:t xml:space="preserve">36 (Android 16)</w:t>
            </w:r>
          </w:p>
        </w:tc>
      </w:tr>
      <w:tr>
        <w:trPr>
          <w:tblHeader w:val="false"/>
        </w:trPr>
        <w:tc>
          <w:tcPr>
            <w:tcW w:type="dxa" w:w="3350"/>
            <w:tcBorders>
              <w:top w:val="single" w:color="D5DDD8" w:sz="4"/>
              <w:left w:val="single" w:color="D5DDD8" w:sz="4"/>
              <w:bottom w:val="single" w:color="D5DDD8" w:sz="4"/>
              <w:right w:val="single" w:color="D5DDD8" w:sz="4"/>
            </w:tcBorders>
            <w:shd w:fill="F3F6F4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40" w:line="276"/>
            </w:pPr>
            <w:r>
              <w:rPr>
                <w:b/>
                <w:bCs/>
                <w:color w:val="1F2A24"/>
              </w:rPr>
              <w:t xml:space="preserve">Minimum SDK</w:t>
            </w:r>
          </w:p>
        </w:tc>
        <w:tc>
          <w:tcPr>
            <w:tcW w:type="dxa" w:w="5956"/>
            <w:tcBorders>
              <w:top w:val="single" w:color="D5DDD8" w:sz="4"/>
              <w:left w:val="single" w:color="D5DDD8" w:sz="4"/>
              <w:bottom w:val="single" w:color="D5DDD8" w:sz="4"/>
              <w:right w:val="single" w:color="D5DDD8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40" w:line="276"/>
            </w:pPr>
            <w:r>
              <w:rPr>
                <w:color w:val="1F2A24"/>
              </w:rPr>
              <w:t xml:space="preserve">24 (Android 7.0)</w:t>
            </w:r>
          </w:p>
        </w:tc>
      </w:tr>
      <w:tr>
        <w:trPr>
          <w:tblHeader w:val="false"/>
        </w:trPr>
        <w:tc>
          <w:tcPr>
            <w:tcW w:type="dxa" w:w="3350"/>
            <w:tcBorders>
              <w:top w:val="single" w:color="D5DDD8" w:sz="4"/>
              <w:left w:val="single" w:color="D5DDD8" w:sz="4"/>
              <w:bottom w:val="single" w:color="D5DDD8" w:sz="4"/>
              <w:right w:val="single" w:color="D5DDD8" w:sz="4"/>
            </w:tcBorders>
            <w:shd w:fill="F3F6F4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40" w:line="276"/>
            </w:pPr>
            <w:r>
              <w:rPr>
                <w:b/>
                <w:bCs/>
                <w:color w:val="1F2A24"/>
              </w:rPr>
              <w:t xml:space="preserve">Network</w:t>
            </w:r>
          </w:p>
        </w:tc>
        <w:tc>
          <w:tcPr>
            <w:tcW w:type="dxa" w:w="5956"/>
            <w:tcBorders>
              <w:top w:val="single" w:color="D5DDD8" w:sz="4"/>
              <w:left w:val="single" w:color="D5DDD8" w:sz="4"/>
              <w:bottom w:val="single" w:color="D5DDD8" w:sz="4"/>
              <w:right w:val="single" w:color="D5DDD8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40" w:line="276"/>
            </w:pPr>
            <w:r>
              <w:rPr>
                <w:color w:val="1F2A24"/>
              </w:rPr>
              <w:t xml:space="preserve">None. usesCleartextTraffic false; the game loads only from the app's own assets.</w:t>
            </w:r>
          </w:p>
        </w:tc>
      </w:tr>
      <w:tr>
        <w:trPr>
          <w:tblHeader w:val="false"/>
        </w:trPr>
        <w:tc>
          <w:tcPr>
            <w:tcW w:type="dxa" w:w="3350"/>
            <w:tcBorders>
              <w:top w:val="single" w:color="D5DDD8" w:sz="4"/>
              <w:left w:val="single" w:color="D5DDD8" w:sz="4"/>
              <w:bottom w:val="single" w:color="D5DDD8" w:sz="4"/>
              <w:right w:val="single" w:color="D5DDD8" w:sz="4"/>
            </w:tcBorders>
            <w:shd w:fill="F3F6F4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40" w:line="276"/>
            </w:pPr>
            <w:r>
              <w:rPr>
                <w:b/>
                <w:bCs/>
                <w:color w:val="1F2A24"/>
              </w:rPr>
              <w:t xml:space="preserve">Release build</w:t>
            </w:r>
          </w:p>
        </w:tc>
        <w:tc>
          <w:tcPr>
            <w:tcW w:type="dxa" w:w="5956"/>
            <w:tcBorders>
              <w:top w:val="single" w:color="D5DDD8" w:sz="4"/>
              <w:left w:val="single" w:color="D5DDD8" w:sz="4"/>
              <w:bottom w:val="single" w:color="D5DDD8" w:sz="4"/>
              <w:right w:val="single" w:color="D5DDD8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40" w:line="276"/>
            </w:pPr>
            <w:r>
              <w:rPr>
                <w:color w:val="1F2A24"/>
              </w:rPr>
              <w:t xml:space="preserve">debuggable false, R8 minify and resource shrinking on</w:t>
            </w:r>
          </w:p>
        </w:tc>
      </w:tr>
    </w:tbl>
    <w:p>
      <w:pPr>
        <w:spacing w:after="160"/>
      </w:pPr>
    </w:p>
    <w:sectPr>
      <w:headerReference w:type="default" r:id="rId7"/>
      <w:footerReference w:type="default" r:id="rId8"/>
      <w:pgSz w:w="11906" w:h="16838" w:orient="portrait"/>
      <w:pgMar w:top="1300" w:right="1300" w:bottom="1200" w:left="1300" w:header="600" w:footer="600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tabs>
        <w:tab w:val="right" w:pos="9306"/>
      </w:tabs>
    </w:pPr>
    <w:r>
      <w:rPr>
        <w:color w:val="5E6B63"/>
        <w:sz w:val="16"/>
        <w:szCs w:val="16"/>
      </w:rPr>
      <w:t xml:space="preserve">Veltra Rose Window · com.roseveltra.veltrarosewindow</w:t>
    </w:r>
    <w:r>
      <w:rPr>
        <w:color w:val="5E6B63"/>
        <w:sz w:val="16"/>
        <w:szCs w:val="16"/>
      </w:rPr>
      <w:t xml:space="preserve">	Page </w:t>
      <w:fldChar w:fldCharType="begin"/>
      <w:instrText xml:space="preserve">PAGE</w:instrText>
      <w:fldChar w:fldCharType="separate"/>
      <w:fldChar w:fldCharType="end"/>
      <w:t xml:space="preserve"> of </w:t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99A45" w:sz="6" w:space="6"/>
      </w:pBdr>
      <w:tabs>
        <w:tab w:val="right" w:pos="9306"/>
      </w:tabs>
    </w:pPr>
    <w:r>
      <w:rPr>
        <w:b/>
        <w:bCs/>
        <w:color w:val="5A1020"/>
        <w:spacing w:val="40"/>
        <w:sz w:val="18"/>
        <w:szCs w:val="18"/>
      </w:rPr>
      <w:t xml:space="preserve">ROSE VELTRA</w:t>
    </w:r>
    <w:r>
      <w:rPr>
        <w:color w:val="5E6B63"/>
        <w:sz w:val="18"/>
        <w:szCs w:val="18"/>
      </w:rPr>
      <w:t xml:space="preserve">	Veltra Rose Window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20" w:hanging="30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20" w:hanging="32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20" w:hanging="320"/>
      </w:pPr>
    </w:lvl>
  </w:abstractNum>
  <w:abstractNum w:abstractNumId="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20" w:hanging="320"/>
      </w:pPr>
    </w:lvl>
  </w:abstractNum>
  <w:abstractNum w:abstractNumId="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20" w:hanging="320"/>
      </w:pPr>
    </w:lvl>
  </w:abstractNum>
  <w:abstractNum w:abstractNumId="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20" w:hanging="320"/>
      </w:pPr>
    </w:lvl>
  </w:abstractNum>
  <w:abstractNum w:abstractNumId="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20" w:hanging="32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1F2A24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keepNext/>
      <w:spacing w:after="140" w:before="320"/>
      <w:outlineLvl w:val="0"/>
    </w:pPr>
    <w:rPr>
      <w:rFonts w:ascii="Georgia" w:cs="Georgia" w:eastAsia="Georgia" w:hAnsi="Georgia"/>
      <w:b/>
      <w:bCs/>
      <w:color w:val="5A1020"/>
      <w:sz w:val="30"/>
      <w:szCs w:val="30"/>
    </w:rPr>
  </w:style>
  <w:style w:type="paragraph" w:styleId="Heading2">
    <w:name w:val="Heading 2"/>
    <w:basedOn w:val="Normal"/>
    <w:next w:val="Normal"/>
    <w:qFormat/>
    <w:pPr>
      <w:keepNext/>
      <w:spacing w:after="100" w:before="220"/>
      <w:outlineLvl w:val="1"/>
    </w:pPr>
    <w:rPr>
      <w:rFonts w:ascii="Georgia" w:cs="Georgia" w:eastAsia="Georgia" w:hAnsi="Georgia"/>
      <w:b/>
      <w:bCs/>
      <w:color w:val="1F2A24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Veltra Rose Window: Permissions</dc:title>
  <dc:creator>ROSE VELTRA</dc:creator>
  <dc:description>What Veltra Rose Window asks for, and why</dc:description>
  <cp:lastModifiedBy>ROSE VELTRA</cp:lastModifiedBy>
  <cp:revision>1</cp:revision>
  <dcterms:created xsi:type="dcterms:W3CDTF">2026-10-17T19:56:07.654Z</dcterms:created>
  <dcterms:modified xsi:type="dcterms:W3CDTF">2026-10-17T19:56:07.654Z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