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CCB34" w14:textId="3B441D12" w:rsidR="005E3475" w:rsidRDefault="009E0785">
      <w:r>
        <w:t>Abstract</w:t>
      </w:r>
    </w:p>
    <w:p w14:paraId="53138934" w14:textId="54814515" w:rsidR="009E0785" w:rsidRDefault="009E0785">
      <w:r>
        <w:t>100 words</w:t>
      </w:r>
    </w:p>
    <w:p w14:paraId="14D6B628" w14:textId="54A96205" w:rsidR="009E0785" w:rsidRPr="00E25A63" w:rsidRDefault="009E0785">
      <w:pPr>
        <w:rPr>
          <w:b/>
          <w:bCs/>
        </w:rPr>
      </w:pPr>
      <w:r w:rsidRPr="00E25A63">
        <w:rPr>
          <w:b/>
          <w:bCs/>
        </w:rPr>
        <w:t>Questions</w:t>
      </w:r>
    </w:p>
    <w:p w14:paraId="6EF9135E" w14:textId="6F7516BE" w:rsidR="009E0785" w:rsidRDefault="009E0785">
      <w:r>
        <w:t>Activity spaces represent the area within which an individual completes their daily activities. The size of a</w:t>
      </w:r>
      <w:r w:rsidR="0058507F">
        <w:t>n</w:t>
      </w:r>
      <w:r>
        <w:t xml:space="preserve"> individual’s activity space can inform an understanding of their well-being, but it </w:t>
      </w:r>
      <w:r w:rsidR="0058507F">
        <w:t xml:space="preserve">has limited usefulness </w:t>
      </w:r>
      <w:r>
        <w:t>as a stand-alone measure of welfare</w:t>
      </w:r>
      <w:r w:rsidR="0058507F">
        <w:t xml:space="preserve"> without an understanding of its causes</w:t>
      </w:r>
      <w:r>
        <w:t xml:space="preserve">. </w:t>
      </w:r>
      <w:r w:rsidR="0058507F">
        <w:t>On the one hand, a</w:t>
      </w:r>
      <w:r>
        <w:t xml:space="preserve"> person may have a small activity space because their movement is constrained</w:t>
      </w:r>
      <w:r w:rsidR="0058507F">
        <w:t>. On the other hand, a small activity space might be the result of their ability</w:t>
      </w:r>
      <w:r>
        <w:t xml:space="preserve"> to meet all their daily needs</w:t>
      </w:r>
      <w:r w:rsidR="0058507F">
        <w:t xml:space="preserve"> without the need for wide-ranging travel.</w:t>
      </w:r>
    </w:p>
    <w:p w14:paraId="1C40965F" w14:textId="58716119" w:rsidR="009E0785" w:rsidRDefault="009E0785">
      <w:r>
        <w:t xml:space="preserve"> Destination accessibility</w:t>
      </w:r>
      <w:r w:rsidR="0058507F">
        <w:t xml:space="preserve"> offers a useful construct for understanding an individual’s ability to meet their daily needs within </w:t>
      </w:r>
      <w:proofErr w:type="gramStart"/>
      <w:r w:rsidR="0058507F">
        <w:t>particular travel</w:t>
      </w:r>
      <w:proofErr w:type="gramEnd"/>
      <w:r w:rsidR="0058507F">
        <w:t xml:space="preserve"> thresholds. A clearer understanding of the relationship between destination accessibility and activity spaces can inform the use of activity spaces as a measure of well-being. If small activity spaces are associated with lower accessibility, this would be consistent with a narrative that low accessibility constrains </w:t>
      </w:r>
      <w:r w:rsidR="007F7B5A">
        <w:t>both travel and activity participation. If smaller activity spaces are associated with higher accessibility, this would be consistent with an alternative narrative that high accessibility allows for a wide range of activity participation without the need for wide-ranging travel. This study seeks to address the question of whether there is a positive or negative relationship</w:t>
      </w:r>
      <w:r w:rsidR="0058507F">
        <w:t xml:space="preserve"> </w:t>
      </w:r>
      <w:r w:rsidR="007F7B5A">
        <w:t xml:space="preserve">between the destination accessibility of individuals’ home and </w:t>
      </w:r>
      <w:proofErr w:type="spellStart"/>
      <w:r w:rsidR="007F7B5A">
        <w:t>and</w:t>
      </w:r>
      <w:proofErr w:type="spellEnd"/>
      <w:r w:rsidR="007F7B5A">
        <w:t xml:space="preserve"> the areas of their activity spaces.</w:t>
      </w:r>
    </w:p>
    <w:p w14:paraId="6DFBD2CA" w14:textId="01095ABC" w:rsidR="007F7B5A" w:rsidRPr="00E25A63" w:rsidRDefault="007F7B5A">
      <w:pPr>
        <w:rPr>
          <w:b/>
          <w:bCs/>
        </w:rPr>
      </w:pPr>
      <w:r w:rsidRPr="00E25A63">
        <w:rPr>
          <w:b/>
          <w:bCs/>
        </w:rPr>
        <w:t>Methods</w:t>
      </w:r>
    </w:p>
    <w:p w14:paraId="6862C50A" w14:textId="522A3B21" w:rsidR="007F7B5A" w:rsidRDefault="007F7B5A">
      <w:r>
        <w:t xml:space="preserve">This study draws on data that was collected </w:t>
      </w:r>
      <w:proofErr w:type="gramStart"/>
      <w:r>
        <w:t>…..</w:t>
      </w:r>
      <w:proofErr w:type="gramEnd"/>
      <w:r>
        <w:t xml:space="preserve"> (describe survey methodology).</w:t>
      </w:r>
    </w:p>
    <w:p w14:paraId="65D40C0A" w14:textId="77777777" w:rsidR="0023428B" w:rsidRDefault="007F7B5A">
      <w:r>
        <w:t>For purposes of this study, an individual’s activity space was defined as (describe method for calculating activity space).</w:t>
      </w:r>
      <w:r w:rsidR="00BC0071">
        <w:t xml:space="preserve"> </w:t>
      </w:r>
    </w:p>
    <w:p w14:paraId="4C0F1695" w14:textId="6AFDC705" w:rsidR="007F7B5A" w:rsidRDefault="00BC0071">
      <w:r>
        <w:t xml:space="preserve">The average activity space for weekday travel was 17.24 square kilometers, and the standard deviation was 183.23 square kilometers. The average activity space for weekend travel was </w:t>
      </w:r>
      <w:r w:rsidR="000931D9">
        <w:t xml:space="preserve">34.31 square kilometers with a standard deviation of 203.04 square </w:t>
      </w:r>
      <w:r w:rsidR="00FE5BE4">
        <w:t>kilometers</w:t>
      </w:r>
      <w:r w:rsidR="000931D9">
        <w:t xml:space="preserve">. One individual’s weekday activity space and three individuals weekend activity spaces were more than eight standard deviations from the mean. These were removed from the sample, resulting an average activity space of 7.9 square kilometers with a standard deviation of </w:t>
      </w:r>
      <w:r w:rsidR="0023428B">
        <w:t xml:space="preserve">25 square kilometers for weekdays and an average activity space of 17. 01 square kilometers with a standard deviation of 49.8 square kilometers for weekends. </w:t>
      </w:r>
      <w:r>
        <w:t xml:space="preserve"> </w:t>
      </w:r>
    </w:p>
    <w:p w14:paraId="2DE428B2" w14:textId="3E05C4B9" w:rsidR="007F7B5A" w:rsidRDefault="007F7B5A">
      <w:r>
        <w:t xml:space="preserve">To calculate destination accessibility, we drew on parcel-level land-use data for the province of Granada (describe dataset). We classified parcel land uses into </w:t>
      </w:r>
      <w:r w:rsidR="00BC0071">
        <w:t>four</w:t>
      </w:r>
      <w:r>
        <w:t xml:space="preserve"> categories: </w:t>
      </w:r>
      <w:r w:rsidR="00BC0071">
        <w:t xml:space="preserve">leisure (retail, restaurants, and indoor culture and recreation), other services (including ….), outdoor recreation (including ….), and residential. The </w:t>
      </w:r>
      <w:r w:rsidR="0023428B">
        <w:t>size of the land use at each location was taken as the gross floor area for leisure and other services, as the total land area for outdoor recreation, and as the estimated population for residential uses, where the population of a parcel was calculated as shown in Equation 1.</w:t>
      </w:r>
    </w:p>
    <w:p w14:paraId="2C35676D" w14:textId="0922B816" w:rsidR="0023428B" w:rsidRDefault="0023428B">
      <w:r>
        <w:t>[insert equation]</w:t>
      </w:r>
    </w:p>
    <w:p w14:paraId="2C4D5CDE" w14:textId="4F434655" w:rsidR="00413AF6" w:rsidRDefault="0023428B">
      <w:r>
        <w:lastRenderedPageBreak/>
        <w:t>We used the r5r package to calculate eight different accessibility metrics for the home location of each survey respondent: Accessibility by car for each of the four destination types and accessibility without a car (</w:t>
      </w:r>
      <w:proofErr w:type="gramStart"/>
      <w:r>
        <w:t>e.g.</w:t>
      </w:r>
      <w:proofErr w:type="gramEnd"/>
      <w:r>
        <w:t xml:space="preserve"> by walking and transit) for each of the four destination types. </w:t>
      </w:r>
      <w:r w:rsidR="00F0587C">
        <w:t>Accessibility</w:t>
      </w:r>
      <w:r w:rsidR="00413AF6">
        <w:t xml:space="preserve"> was calculated using a logistic decay function with a median….</w:t>
      </w:r>
    </w:p>
    <w:p w14:paraId="643C70F1" w14:textId="1C23AC7C" w:rsidR="00413AF6" w:rsidRDefault="0023428B">
      <w:r>
        <w:t>The</w:t>
      </w:r>
      <w:r w:rsidR="00413AF6">
        <w:t xml:space="preserve"> correlations among the four access by car metrics were </w:t>
      </w:r>
      <w:r w:rsidR="009C66F4">
        <w:t>greater than 0.94</w:t>
      </w:r>
      <w:r w:rsidR="00413AF6">
        <w:t xml:space="preserve">, as were the correlations among the four access-without-a-car metrics. Each of these metrics were standardized to have a mean of zero and standard deviation of one, and then averaged within the categories of car or no-car to obtain overall access by car and access without a car metrics. </w:t>
      </w:r>
    </w:p>
    <w:p w14:paraId="74D9B19F" w14:textId="5B125271" w:rsidR="00B931B0" w:rsidRDefault="00413AF6">
      <w:r>
        <w:t>We estimated an ordinary-least squares linear regression model predicting the log-transformed area of the activity space for both the weekday and the weekend</w:t>
      </w:r>
      <w:r w:rsidR="00DE6FB1">
        <w:t>. Table 1 shows the independent variables included in the two models with some descriptive statistics.</w:t>
      </w:r>
      <w:r w:rsidR="009C66F4">
        <w:t xml:space="preserve"> As Table 1 shows, some observations were removed from the sample due to missing values for car ownership, income, and employment status. The final sample included 327 </w:t>
      </w:r>
      <w:r w:rsidR="005A3A90">
        <w:t>individuals</w:t>
      </w:r>
      <w:r w:rsidR="009C66F4">
        <w:t>.</w:t>
      </w:r>
    </w:p>
    <w:tbl>
      <w:tblPr>
        <w:tblStyle w:val="TableGrid"/>
        <w:tblW w:w="0" w:type="auto"/>
        <w:tblLook w:val="04A0" w:firstRow="1" w:lastRow="0" w:firstColumn="1" w:lastColumn="0" w:noHBand="0" w:noVBand="1"/>
      </w:tblPr>
      <w:tblGrid>
        <w:gridCol w:w="2691"/>
        <w:gridCol w:w="2614"/>
        <w:gridCol w:w="1253"/>
        <w:gridCol w:w="1088"/>
        <w:gridCol w:w="1704"/>
      </w:tblGrid>
      <w:tr w:rsidR="00D70C6B" w:rsidRPr="00B931B0" w14:paraId="60235274" w14:textId="7075F726" w:rsidTr="00072CAE">
        <w:tc>
          <w:tcPr>
            <w:tcW w:w="2691" w:type="dxa"/>
            <w:tcBorders>
              <w:top w:val="single" w:sz="4" w:space="0" w:color="auto"/>
              <w:left w:val="single" w:sz="4" w:space="0" w:color="auto"/>
              <w:bottom w:val="single" w:sz="4" w:space="0" w:color="auto"/>
              <w:right w:val="nil"/>
            </w:tcBorders>
            <w:vAlign w:val="bottom"/>
          </w:tcPr>
          <w:p w14:paraId="5BACC126" w14:textId="363252CF" w:rsidR="00B370B1" w:rsidRPr="00072CAE" w:rsidRDefault="00B370B1" w:rsidP="00D70C6B">
            <w:pPr>
              <w:rPr>
                <w:b/>
                <w:bCs/>
                <w:sz w:val="20"/>
                <w:szCs w:val="20"/>
              </w:rPr>
            </w:pPr>
            <w:r w:rsidRPr="00072CAE">
              <w:rPr>
                <w:b/>
                <w:bCs/>
                <w:sz w:val="20"/>
                <w:szCs w:val="20"/>
              </w:rPr>
              <w:t>Variable name</w:t>
            </w:r>
          </w:p>
        </w:tc>
        <w:tc>
          <w:tcPr>
            <w:tcW w:w="2614" w:type="dxa"/>
            <w:tcBorders>
              <w:top w:val="single" w:sz="4" w:space="0" w:color="auto"/>
              <w:left w:val="nil"/>
              <w:bottom w:val="single" w:sz="4" w:space="0" w:color="auto"/>
              <w:right w:val="nil"/>
            </w:tcBorders>
            <w:vAlign w:val="bottom"/>
          </w:tcPr>
          <w:p w14:paraId="0D7AA414" w14:textId="1267A310" w:rsidR="00B370B1" w:rsidRPr="00072CAE" w:rsidRDefault="00B370B1" w:rsidP="00D70C6B">
            <w:pPr>
              <w:rPr>
                <w:b/>
                <w:bCs/>
                <w:sz w:val="20"/>
                <w:szCs w:val="20"/>
              </w:rPr>
            </w:pPr>
            <w:r w:rsidRPr="00072CAE">
              <w:rPr>
                <w:b/>
                <w:bCs/>
                <w:sz w:val="20"/>
                <w:szCs w:val="20"/>
              </w:rPr>
              <w:t>Description</w:t>
            </w:r>
          </w:p>
        </w:tc>
        <w:tc>
          <w:tcPr>
            <w:tcW w:w="1253" w:type="dxa"/>
            <w:tcBorders>
              <w:top w:val="single" w:sz="4" w:space="0" w:color="auto"/>
              <w:left w:val="nil"/>
              <w:bottom w:val="single" w:sz="4" w:space="0" w:color="auto"/>
              <w:right w:val="nil"/>
            </w:tcBorders>
            <w:vAlign w:val="bottom"/>
          </w:tcPr>
          <w:p w14:paraId="34F53B81" w14:textId="40775843" w:rsidR="00B370B1" w:rsidRPr="00072CAE" w:rsidRDefault="00B370B1" w:rsidP="00D70C6B">
            <w:pPr>
              <w:jc w:val="center"/>
              <w:rPr>
                <w:b/>
                <w:bCs/>
                <w:sz w:val="20"/>
                <w:szCs w:val="20"/>
              </w:rPr>
            </w:pPr>
            <w:r w:rsidRPr="00072CAE">
              <w:rPr>
                <w:b/>
                <w:bCs/>
                <w:sz w:val="20"/>
                <w:szCs w:val="20"/>
              </w:rPr>
              <w:t>Mean or proportion</w:t>
            </w:r>
          </w:p>
        </w:tc>
        <w:tc>
          <w:tcPr>
            <w:tcW w:w="1088" w:type="dxa"/>
            <w:tcBorders>
              <w:top w:val="single" w:sz="4" w:space="0" w:color="auto"/>
              <w:left w:val="nil"/>
              <w:bottom w:val="single" w:sz="4" w:space="0" w:color="auto"/>
              <w:right w:val="nil"/>
            </w:tcBorders>
            <w:vAlign w:val="bottom"/>
          </w:tcPr>
          <w:p w14:paraId="3EF88C18" w14:textId="0AADAD90" w:rsidR="00B370B1" w:rsidRPr="00072CAE" w:rsidRDefault="00B370B1" w:rsidP="00D70C6B">
            <w:pPr>
              <w:jc w:val="center"/>
              <w:rPr>
                <w:b/>
                <w:bCs/>
                <w:sz w:val="20"/>
                <w:szCs w:val="20"/>
              </w:rPr>
            </w:pPr>
            <w:r w:rsidRPr="00072CAE">
              <w:rPr>
                <w:b/>
                <w:bCs/>
                <w:sz w:val="20"/>
                <w:szCs w:val="20"/>
              </w:rPr>
              <w:t>Standard deviation</w:t>
            </w:r>
          </w:p>
        </w:tc>
        <w:tc>
          <w:tcPr>
            <w:tcW w:w="1704" w:type="dxa"/>
            <w:tcBorders>
              <w:top w:val="single" w:sz="4" w:space="0" w:color="auto"/>
              <w:left w:val="nil"/>
              <w:bottom w:val="single" w:sz="4" w:space="0" w:color="auto"/>
              <w:right w:val="single" w:sz="4" w:space="0" w:color="auto"/>
            </w:tcBorders>
            <w:vAlign w:val="bottom"/>
          </w:tcPr>
          <w:p w14:paraId="7897533B" w14:textId="6ADE2323" w:rsidR="00B370B1" w:rsidRPr="00072CAE" w:rsidRDefault="00B370B1" w:rsidP="00D70C6B">
            <w:pPr>
              <w:jc w:val="center"/>
              <w:rPr>
                <w:b/>
                <w:bCs/>
                <w:sz w:val="20"/>
                <w:szCs w:val="20"/>
              </w:rPr>
            </w:pPr>
            <w:r w:rsidRPr="00072CAE">
              <w:rPr>
                <w:b/>
                <w:bCs/>
                <w:sz w:val="20"/>
                <w:szCs w:val="20"/>
              </w:rPr>
              <w:t>Effect on sample (number of observations removed due to missingness)</w:t>
            </w:r>
          </w:p>
        </w:tc>
      </w:tr>
      <w:tr w:rsidR="00D70C6B" w:rsidRPr="00B931B0" w14:paraId="34B44A9A" w14:textId="6060E3F6" w:rsidTr="009C66F4">
        <w:tc>
          <w:tcPr>
            <w:tcW w:w="2691" w:type="dxa"/>
            <w:tcBorders>
              <w:top w:val="single" w:sz="4" w:space="0" w:color="auto"/>
              <w:left w:val="single" w:sz="4" w:space="0" w:color="auto"/>
              <w:bottom w:val="single" w:sz="4" w:space="0" w:color="auto"/>
              <w:right w:val="nil"/>
            </w:tcBorders>
            <w:vAlign w:val="center"/>
          </w:tcPr>
          <w:p w14:paraId="461F0EE5" w14:textId="6650363B" w:rsidR="00B370B1" w:rsidRPr="00B931B0" w:rsidRDefault="00B370B1" w:rsidP="00072CAE">
            <w:pPr>
              <w:rPr>
                <w:sz w:val="20"/>
                <w:szCs w:val="20"/>
              </w:rPr>
            </w:pPr>
            <w:r w:rsidRPr="00B931B0">
              <w:rPr>
                <w:sz w:val="20"/>
                <w:szCs w:val="20"/>
              </w:rPr>
              <w:t>No vehicles</w:t>
            </w:r>
          </w:p>
        </w:tc>
        <w:tc>
          <w:tcPr>
            <w:tcW w:w="2614" w:type="dxa"/>
            <w:tcBorders>
              <w:top w:val="single" w:sz="4" w:space="0" w:color="auto"/>
              <w:left w:val="nil"/>
              <w:bottom w:val="single" w:sz="4" w:space="0" w:color="auto"/>
              <w:right w:val="nil"/>
            </w:tcBorders>
          </w:tcPr>
          <w:p w14:paraId="308B5078" w14:textId="5F0DBAF1" w:rsidR="00D70C6B" w:rsidRPr="00B931B0" w:rsidRDefault="00D70C6B">
            <w:pPr>
              <w:rPr>
                <w:sz w:val="20"/>
                <w:szCs w:val="20"/>
              </w:rPr>
            </w:pPr>
            <w:r w:rsidRPr="00B931B0">
              <w:rPr>
                <w:sz w:val="20"/>
                <w:szCs w:val="20"/>
              </w:rPr>
              <w:t>Respondent lives in a zero-vehicle household</w:t>
            </w:r>
          </w:p>
        </w:tc>
        <w:tc>
          <w:tcPr>
            <w:tcW w:w="1253" w:type="dxa"/>
            <w:tcBorders>
              <w:top w:val="single" w:sz="4" w:space="0" w:color="auto"/>
              <w:left w:val="nil"/>
              <w:bottom w:val="single" w:sz="4" w:space="0" w:color="auto"/>
              <w:right w:val="nil"/>
            </w:tcBorders>
            <w:vAlign w:val="center"/>
          </w:tcPr>
          <w:p w14:paraId="6B9AC6EF" w14:textId="5A3EEAB8" w:rsidR="00B370B1" w:rsidRPr="00B931B0" w:rsidRDefault="009C66F4" w:rsidP="009C66F4">
            <w:pPr>
              <w:jc w:val="center"/>
              <w:rPr>
                <w:sz w:val="20"/>
                <w:szCs w:val="20"/>
              </w:rPr>
            </w:pPr>
            <w:r>
              <w:rPr>
                <w:sz w:val="20"/>
                <w:szCs w:val="20"/>
              </w:rPr>
              <w:t>28%</w:t>
            </w:r>
          </w:p>
        </w:tc>
        <w:tc>
          <w:tcPr>
            <w:tcW w:w="1088" w:type="dxa"/>
            <w:tcBorders>
              <w:top w:val="single" w:sz="4" w:space="0" w:color="auto"/>
              <w:left w:val="nil"/>
              <w:bottom w:val="single" w:sz="4" w:space="0" w:color="auto"/>
              <w:right w:val="nil"/>
            </w:tcBorders>
            <w:vAlign w:val="center"/>
          </w:tcPr>
          <w:p w14:paraId="2BCEB9A2" w14:textId="60CBD5CA" w:rsidR="00B370B1" w:rsidRPr="00B931B0" w:rsidRDefault="009C66F4" w:rsidP="009C66F4">
            <w:pPr>
              <w:jc w:val="center"/>
              <w:rPr>
                <w:sz w:val="20"/>
                <w:szCs w:val="20"/>
              </w:rPr>
            </w:pPr>
            <w:r>
              <w:rPr>
                <w:sz w:val="20"/>
                <w:szCs w:val="20"/>
              </w:rPr>
              <w:t>NA</w:t>
            </w:r>
          </w:p>
        </w:tc>
        <w:tc>
          <w:tcPr>
            <w:tcW w:w="1704" w:type="dxa"/>
            <w:tcBorders>
              <w:top w:val="single" w:sz="4" w:space="0" w:color="auto"/>
              <w:left w:val="nil"/>
              <w:bottom w:val="single" w:sz="4" w:space="0" w:color="auto"/>
              <w:right w:val="single" w:sz="4" w:space="0" w:color="auto"/>
            </w:tcBorders>
            <w:vAlign w:val="center"/>
          </w:tcPr>
          <w:p w14:paraId="00163301" w14:textId="18D321E1" w:rsidR="00B370B1" w:rsidRPr="00B931B0" w:rsidRDefault="00B370B1" w:rsidP="009C66F4">
            <w:pPr>
              <w:jc w:val="center"/>
              <w:rPr>
                <w:sz w:val="20"/>
                <w:szCs w:val="20"/>
              </w:rPr>
            </w:pPr>
            <w:r w:rsidRPr="00B931B0">
              <w:rPr>
                <w:sz w:val="20"/>
                <w:szCs w:val="20"/>
              </w:rPr>
              <w:t>12</w:t>
            </w:r>
          </w:p>
        </w:tc>
      </w:tr>
      <w:tr w:rsidR="00D70C6B" w:rsidRPr="00B931B0" w14:paraId="6B6C97B6" w14:textId="6EAF70A5" w:rsidTr="009C66F4">
        <w:tc>
          <w:tcPr>
            <w:tcW w:w="2691" w:type="dxa"/>
            <w:tcBorders>
              <w:top w:val="single" w:sz="4" w:space="0" w:color="auto"/>
              <w:left w:val="single" w:sz="4" w:space="0" w:color="auto"/>
              <w:bottom w:val="single" w:sz="4" w:space="0" w:color="auto"/>
              <w:right w:val="nil"/>
            </w:tcBorders>
            <w:vAlign w:val="center"/>
          </w:tcPr>
          <w:p w14:paraId="039ECC1E" w14:textId="029AE329" w:rsidR="00B370B1" w:rsidRPr="00B931B0" w:rsidRDefault="00B370B1" w:rsidP="00072CAE">
            <w:pPr>
              <w:rPr>
                <w:sz w:val="20"/>
                <w:szCs w:val="20"/>
              </w:rPr>
            </w:pPr>
            <w:r w:rsidRPr="00B931B0">
              <w:rPr>
                <w:sz w:val="20"/>
                <w:szCs w:val="20"/>
              </w:rPr>
              <w:t>Access by car</w:t>
            </w:r>
          </w:p>
        </w:tc>
        <w:tc>
          <w:tcPr>
            <w:tcW w:w="2614" w:type="dxa"/>
            <w:tcBorders>
              <w:top w:val="single" w:sz="4" w:space="0" w:color="auto"/>
              <w:left w:val="nil"/>
              <w:bottom w:val="single" w:sz="4" w:space="0" w:color="auto"/>
              <w:right w:val="nil"/>
            </w:tcBorders>
          </w:tcPr>
          <w:p w14:paraId="7E094A06" w14:textId="6788CD15" w:rsidR="00B370B1" w:rsidRPr="00B931B0" w:rsidRDefault="00D70C6B">
            <w:pPr>
              <w:rPr>
                <w:sz w:val="20"/>
                <w:szCs w:val="20"/>
              </w:rPr>
            </w:pPr>
            <w:r w:rsidRPr="00B931B0">
              <w:rPr>
                <w:sz w:val="20"/>
                <w:szCs w:val="20"/>
              </w:rPr>
              <w:t>Number of standard deviations from the mean accessibility by car</w:t>
            </w:r>
            <w:r w:rsidR="00B931B0" w:rsidRPr="00B931B0">
              <w:rPr>
                <w:sz w:val="20"/>
                <w:szCs w:val="20"/>
              </w:rPr>
              <w:t xml:space="preserve"> at the respondent’s home</w:t>
            </w:r>
          </w:p>
        </w:tc>
        <w:tc>
          <w:tcPr>
            <w:tcW w:w="1253" w:type="dxa"/>
            <w:tcBorders>
              <w:top w:val="single" w:sz="4" w:space="0" w:color="auto"/>
              <w:left w:val="nil"/>
              <w:bottom w:val="single" w:sz="4" w:space="0" w:color="auto"/>
              <w:right w:val="nil"/>
            </w:tcBorders>
            <w:vAlign w:val="center"/>
          </w:tcPr>
          <w:p w14:paraId="4569D20C" w14:textId="3679F14C" w:rsidR="00B370B1" w:rsidRPr="00B931B0" w:rsidRDefault="009C66F4" w:rsidP="009C66F4">
            <w:pPr>
              <w:jc w:val="center"/>
              <w:rPr>
                <w:sz w:val="20"/>
                <w:szCs w:val="20"/>
              </w:rPr>
            </w:pPr>
            <w:r>
              <w:rPr>
                <w:sz w:val="20"/>
                <w:szCs w:val="20"/>
              </w:rPr>
              <w:t>0.00</w:t>
            </w:r>
          </w:p>
        </w:tc>
        <w:tc>
          <w:tcPr>
            <w:tcW w:w="1088" w:type="dxa"/>
            <w:tcBorders>
              <w:top w:val="single" w:sz="4" w:space="0" w:color="auto"/>
              <w:left w:val="nil"/>
              <w:bottom w:val="single" w:sz="4" w:space="0" w:color="auto"/>
              <w:right w:val="nil"/>
            </w:tcBorders>
            <w:vAlign w:val="center"/>
          </w:tcPr>
          <w:p w14:paraId="07ABF898" w14:textId="65531668" w:rsidR="00B370B1" w:rsidRPr="00B931B0" w:rsidRDefault="009C66F4" w:rsidP="009C66F4">
            <w:pPr>
              <w:jc w:val="center"/>
              <w:rPr>
                <w:sz w:val="20"/>
                <w:szCs w:val="20"/>
              </w:rPr>
            </w:pPr>
            <w:r>
              <w:rPr>
                <w:sz w:val="20"/>
                <w:szCs w:val="20"/>
              </w:rPr>
              <w:t>0.95</w:t>
            </w:r>
          </w:p>
        </w:tc>
        <w:tc>
          <w:tcPr>
            <w:tcW w:w="1704" w:type="dxa"/>
            <w:tcBorders>
              <w:top w:val="single" w:sz="4" w:space="0" w:color="auto"/>
              <w:left w:val="nil"/>
              <w:bottom w:val="single" w:sz="4" w:space="0" w:color="auto"/>
              <w:right w:val="single" w:sz="4" w:space="0" w:color="auto"/>
            </w:tcBorders>
            <w:vAlign w:val="center"/>
          </w:tcPr>
          <w:p w14:paraId="5B816E7D" w14:textId="381695F8" w:rsidR="00B370B1" w:rsidRPr="00B931B0" w:rsidRDefault="00015DA6" w:rsidP="009C66F4">
            <w:pPr>
              <w:jc w:val="center"/>
              <w:rPr>
                <w:sz w:val="20"/>
                <w:szCs w:val="20"/>
              </w:rPr>
            </w:pPr>
            <w:r>
              <w:rPr>
                <w:sz w:val="20"/>
                <w:szCs w:val="20"/>
              </w:rPr>
              <w:t>0</w:t>
            </w:r>
          </w:p>
        </w:tc>
      </w:tr>
      <w:tr w:rsidR="00D70C6B" w:rsidRPr="00B931B0" w14:paraId="69A64EBA" w14:textId="0F78A554" w:rsidTr="009C66F4">
        <w:tc>
          <w:tcPr>
            <w:tcW w:w="2691" w:type="dxa"/>
            <w:tcBorders>
              <w:top w:val="single" w:sz="4" w:space="0" w:color="auto"/>
              <w:left w:val="single" w:sz="4" w:space="0" w:color="auto"/>
              <w:bottom w:val="single" w:sz="4" w:space="0" w:color="auto"/>
              <w:right w:val="nil"/>
            </w:tcBorders>
            <w:vAlign w:val="center"/>
          </w:tcPr>
          <w:p w14:paraId="40051FAC" w14:textId="691B6DBF" w:rsidR="00B370B1" w:rsidRPr="00B931B0" w:rsidRDefault="00B370B1" w:rsidP="00072CAE">
            <w:pPr>
              <w:rPr>
                <w:sz w:val="20"/>
                <w:szCs w:val="20"/>
              </w:rPr>
            </w:pPr>
            <w:r w:rsidRPr="00B931B0">
              <w:rPr>
                <w:sz w:val="20"/>
                <w:szCs w:val="20"/>
              </w:rPr>
              <w:t>Car-free access</w:t>
            </w:r>
          </w:p>
        </w:tc>
        <w:tc>
          <w:tcPr>
            <w:tcW w:w="2614" w:type="dxa"/>
            <w:tcBorders>
              <w:top w:val="single" w:sz="4" w:space="0" w:color="auto"/>
              <w:left w:val="nil"/>
              <w:bottom w:val="single" w:sz="4" w:space="0" w:color="auto"/>
              <w:right w:val="nil"/>
            </w:tcBorders>
          </w:tcPr>
          <w:p w14:paraId="1F9CDB62" w14:textId="6EBDE06A" w:rsidR="00B370B1" w:rsidRPr="00B931B0" w:rsidRDefault="00D70C6B">
            <w:pPr>
              <w:rPr>
                <w:sz w:val="20"/>
                <w:szCs w:val="20"/>
              </w:rPr>
            </w:pPr>
            <w:r w:rsidRPr="00B931B0">
              <w:rPr>
                <w:sz w:val="20"/>
                <w:szCs w:val="20"/>
              </w:rPr>
              <w:t>Number of standard deviations from the mean accessibility by transit and/or walking</w:t>
            </w:r>
            <w:r w:rsidR="00B931B0" w:rsidRPr="00B931B0">
              <w:rPr>
                <w:sz w:val="20"/>
                <w:szCs w:val="20"/>
              </w:rPr>
              <w:t xml:space="preserve"> at the respondent’s home</w:t>
            </w:r>
          </w:p>
        </w:tc>
        <w:tc>
          <w:tcPr>
            <w:tcW w:w="1253" w:type="dxa"/>
            <w:tcBorders>
              <w:top w:val="single" w:sz="4" w:space="0" w:color="auto"/>
              <w:left w:val="nil"/>
              <w:bottom w:val="single" w:sz="4" w:space="0" w:color="auto"/>
              <w:right w:val="nil"/>
            </w:tcBorders>
            <w:vAlign w:val="center"/>
          </w:tcPr>
          <w:p w14:paraId="5F990688" w14:textId="228DCC02" w:rsidR="00B370B1" w:rsidRPr="00B931B0" w:rsidRDefault="009C66F4" w:rsidP="009C66F4">
            <w:pPr>
              <w:jc w:val="center"/>
              <w:rPr>
                <w:sz w:val="20"/>
                <w:szCs w:val="20"/>
              </w:rPr>
            </w:pPr>
            <w:r>
              <w:rPr>
                <w:sz w:val="20"/>
                <w:szCs w:val="20"/>
              </w:rPr>
              <w:t>-0.02</w:t>
            </w:r>
          </w:p>
        </w:tc>
        <w:tc>
          <w:tcPr>
            <w:tcW w:w="1088" w:type="dxa"/>
            <w:tcBorders>
              <w:top w:val="single" w:sz="4" w:space="0" w:color="auto"/>
              <w:left w:val="nil"/>
              <w:bottom w:val="single" w:sz="4" w:space="0" w:color="auto"/>
              <w:right w:val="nil"/>
            </w:tcBorders>
            <w:vAlign w:val="center"/>
          </w:tcPr>
          <w:p w14:paraId="0C9C77A3" w14:textId="43647DBE" w:rsidR="00B370B1" w:rsidRPr="00B931B0" w:rsidRDefault="009C66F4" w:rsidP="009C66F4">
            <w:pPr>
              <w:jc w:val="center"/>
              <w:rPr>
                <w:sz w:val="20"/>
                <w:szCs w:val="20"/>
              </w:rPr>
            </w:pPr>
            <w:r>
              <w:rPr>
                <w:sz w:val="20"/>
                <w:szCs w:val="20"/>
              </w:rPr>
              <w:t>0.98</w:t>
            </w:r>
          </w:p>
        </w:tc>
        <w:tc>
          <w:tcPr>
            <w:tcW w:w="1704" w:type="dxa"/>
            <w:tcBorders>
              <w:top w:val="single" w:sz="4" w:space="0" w:color="auto"/>
              <w:left w:val="nil"/>
              <w:bottom w:val="single" w:sz="4" w:space="0" w:color="auto"/>
              <w:right w:val="single" w:sz="4" w:space="0" w:color="auto"/>
            </w:tcBorders>
            <w:vAlign w:val="center"/>
          </w:tcPr>
          <w:p w14:paraId="226B3AEB" w14:textId="49223B27" w:rsidR="00B370B1" w:rsidRPr="00B931B0" w:rsidRDefault="00015DA6" w:rsidP="009C66F4">
            <w:pPr>
              <w:jc w:val="center"/>
              <w:rPr>
                <w:sz w:val="20"/>
                <w:szCs w:val="20"/>
              </w:rPr>
            </w:pPr>
            <w:r>
              <w:rPr>
                <w:sz w:val="20"/>
                <w:szCs w:val="20"/>
              </w:rPr>
              <w:t>0</w:t>
            </w:r>
          </w:p>
        </w:tc>
      </w:tr>
      <w:tr w:rsidR="00B931B0" w:rsidRPr="00B931B0" w14:paraId="3A1E8616" w14:textId="77777777" w:rsidTr="009C66F4">
        <w:tc>
          <w:tcPr>
            <w:tcW w:w="2691" w:type="dxa"/>
            <w:tcBorders>
              <w:top w:val="single" w:sz="4" w:space="0" w:color="auto"/>
              <w:left w:val="single" w:sz="4" w:space="0" w:color="auto"/>
              <w:bottom w:val="single" w:sz="4" w:space="0" w:color="auto"/>
              <w:right w:val="nil"/>
            </w:tcBorders>
            <w:vAlign w:val="center"/>
          </w:tcPr>
          <w:p w14:paraId="527D64F9" w14:textId="07FAE49D" w:rsidR="00B931B0" w:rsidRPr="00B931B0" w:rsidRDefault="00B931B0" w:rsidP="00072CAE">
            <w:pPr>
              <w:rPr>
                <w:sz w:val="20"/>
                <w:szCs w:val="20"/>
              </w:rPr>
            </w:pPr>
            <w:r w:rsidRPr="00B931B0">
              <w:rPr>
                <w:sz w:val="20"/>
                <w:szCs w:val="20"/>
              </w:rPr>
              <w:t xml:space="preserve">Access by </w:t>
            </w:r>
            <w:proofErr w:type="gramStart"/>
            <w:r w:rsidRPr="00B931B0">
              <w:rPr>
                <w:sz w:val="20"/>
                <w:szCs w:val="20"/>
              </w:rPr>
              <w:t>car :</w:t>
            </w:r>
            <w:proofErr w:type="gramEnd"/>
            <w:r w:rsidRPr="00B931B0">
              <w:rPr>
                <w:sz w:val="20"/>
                <w:szCs w:val="20"/>
              </w:rPr>
              <w:t xml:space="preserve"> no vehicles</w:t>
            </w:r>
          </w:p>
        </w:tc>
        <w:tc>
          <w:tcPr>
            <w:tcW w:w="2614" w:type="dxa"/>
            <w:tcBorders>
              <w:top w:val="single" w:sz="4" w:space="0" w:color="auto"/>
              <w:left w:val="nil"/>
              <w:bottom w:val="single" w:sz="4" w:space="0" w:color="auto"/>
              <w:right w:val="nil"/>
            </w:tcBorders>
          </w:tcPr>
          <w:p w14:paraId="2F979620" w14:textId="38CA5D6E" w:rsidR="00B931B0" w:rsidRPr="00B931B0" w:rsidRDefault="00B931B0" w:rsidP="00B931B0">
            <w:pPr>
              <w:rPr>
                <w:sz w:val="20"/>
                <w:szCs w:val="20"/>
              </w:rPr>
            </w:pPr>
            <w:r>
              <w:rPr>
                <w:sz w:val="20"/>
                <w:szCs w:val="20"/>
              </w:rPr>
              <w:t xml:space="preserve">Interaction between </w:t>
            </w:r>
            <w:r w:rsidRPr="00B931B0">
              <w:rPr>
                <w:i/>
                <w:iCs/>
                <w:sz w:val="20"/>
                <w:szCs w:val="20"/>
              </w:rPr>
              <w:t>Access by car</w:t>
            </w:r>
            <w:r>
              <w:rPr>
                <w:sz w:val="20"/>
                <w:szCs w:val="20"/>
              </w:rPr>
              <w:t xml:space="preserve"> and </w:t>
            </w:r>
            <w:r w:rsidRPr="00B931B0">
              <w:rPr>
                <w:i/>
                <w:iCs/>
                <w:sz w:val="20"/>
                <w:szCs w:val="20"/>
              </w:rPr>
              <w:t>No vehicles</w:t>
            </w:r>
          </w:p>
        </w:tc>
        <w:tc>
          <w:tcPr>
            <w:tcW w:w="1253" w:type="dxa"/>
            <w:tcBorders>
              <w:top w:val="single" w:sz="4" w:space="0" w:color="auto"/>
              <w:left w:val="nil"/>
              <w:bottom w:val="single" w:sz="4" w:space="0" w:color="auto"/>
              <w:right w:val="nil"/>
            </w:tcBorders>
            <w:vAlign w:val="center"/>
          </w:tcPr>
          <w:p w14:paraId="65671227" w14:textId="313E5908" w:rsidR="00B931B0" w:rsidRPr="00B931B0" w:rsidRDefault="00072CAE" w:rsidP="009C66F4">
            <w:pPr>
              <w:jc w:val="center"/>
              <w:rPr>
                <w:sz w:val="20"/>
                <w:szCs w:val="20"/>
              </w:rPr>
            </w:pPr>
            <w:r>
              <w:rPr>
                <w:sz w:val="20"/>
                <w:szCs w:val="20"/>
              </w:rPr>
              <w:t>NA</w:t>
            </w:r>
          </w:p>
        </w:tc>
        <w:tc>
          <w:tcPr>
            <w:tcW w:w="1088" w:type="dxa"/>
            <w:tcBorders>
              <w:top w:val="single" w:sz="4" w:space="0" w:color="auto"/>
              <w:left w:val="nil"/>
              <w:bottom w:val="single" w:sz="4" w:space="0" w:color="auto"/>
              <w:right w:val="nil"/>
            </w:tcBorders>
            <w:vAlign w:val="center"/>
          </w:tcPr>
          <w:p w14:paraId="3E305BC7" w14:textId="193401EC" w:rsidR="00B931B0" w:rsidRPr="00B931B0" w:rsidRDefault="00072CAE" w:rsidP="009C66F4">
            <w:pPr>
              <w:jc w:val="center"/>
              <w:rPr>
                <w:sz w:val="20"/>
                <w:szCs w:val="20"/>
              </w:rPr>
            </w:pPr>
            <w:r>
              <w:rPr>
                <w:sz w:val="20"/>
                <w:szCs w:val="20"/>
              </w:rPr>
              <w:t>NA</w:t>
            </w:r>
          </w:p>
        </w:tc>
        <w:tc>
          <w:tcPr>
            <w:tcW w:w="1704" w:type="dxa"/>
            <w:tcBorders>
              <w:top w:val="single" w:sz="4" w:space="0" w:color="auto"/>
              <w:left w:val="nil"/>
              <w:bottom w:val="single" w:sz="4" w:space="0" w:color="auto"/>
              <w:right w:val="single" w:sz="4" w:space="0" w:color="auto"/>
            </w:tcBorders>
            <w:vAlign w:val="center"/>
          </w:tcPr>
          <w:p w14:paraId="603DB390" w14:textId="6CDE64F7" w:rsidR="00B931B0" w:rsidRPr="00B931B0" w:rsidRDefault="00015DA6" w:rsidP="009C66F4">
            <w:pPr>
              <w:jc w:val="center"/>
              <w:rPr>
                <w:sz w:val="20"/>
                <w:szCs w:val="20"/>
              </w:rPr>
            </w:pPr>
            <w:r>
              <w:rPr>
                <w:sz w:val="20"/>
                <w:szCs w:val="20"/>
              </w:rPr>
              <w:t>0</w:t>
            </w:r>
          </w:p>
        </w:tc>
      </w:tr>
      <w:tr w:rsidR="00B931B0" w:rsidRPr="00B931B0" w14:paraId="58B9B1E7" w14:textId="77777777" w:rsidTr="009C66F4">
        <w:tc>
          <w:tcPr>
            <w:tcW w:w="2691" w:type="dxa"/>
            <w:tcBorders>
              <w:top w:val="single" w:sz="4" w:space="0" w:color="auto"/>
              <w:left w:val="single" w:sz="4" w:space="0" w:color="auto"/>
              <w:bottom w:val="single" w:sz="4" w:space="0" w:color="auto"/>
              <w:right w:val="nil"/>
            </w:tcBorders>
            <w:vAlign w:val="center"/>
          </w:tcPr>
          <w:p w14:paraId="0E1D9FBF" w14:textId="3F210D76" w:rsidR="00B931B0" w:rsidRPr="00B931B0" w:rsidRDefault="00B931B0" w:rsidP="00072CAE">
            <w:pPr>
              <w:rPr>
                <w:sz w:val="20"/>
                <w:szCs w:val="20"/>
              </w:rPr>
            </w:pPr>
            <w:r w:rsidRPr="00B931B0">
              <w:rPr>
                <w:sz w:val="20"/>
                <w:szCs w:val="20"/>
              </w:rPr>
              <w:t xml:space="preserve">Car-free </w:t>
            </w:r>
            <w:proofErr w:type="gramStart"/>
            <w:r w:rsidRPr="00B931B0">
              <w:rPr>
                <w:sz w:val="20"/>
                <w:szCs w:val="20"/>
              </w:rPr>
              <w:t>access :</w:t>
            </w:r>
            <w:proofErr w:type="gramEnd"/>
            <w:r w:rsidRPr="00B931B0">
              <w:rPr>
                <w:sz w:val="20"/>
                <w:szCs w:val="20"/>
              </w:rPr>
              <w:t xml:space="preserve"> no vehicles</w:t>
            </w:r>
          </w:p>
        </w:tc>
        <w:tc>
          <w:tcPr>
            <w:tcW w:w="2614" w:type="dxa"/>
            <w:tcBorders>
              <w:top w:val="single" w:sz="4" w:space="0" w:color="auto"/>
              <w:left w:val="nil"/>
              <w:bottom w:val="single" w:sz="4" w:space="0" w:color="auto"/>
              <w:right w:val="nil"/>
            </w:tcBorders>
          </w:tcPr>
          <w:p w14:paraId="21861BB6" w14:textId="219C6F4A" w:rsidR="00B931B0" w:rsidRPr="00B931B0" w:rsidRDefault="00B931B0" w:rsidP="00B931B0">
            <w:pPr>
              <w:rPr>
                <w:sz w:val="20"/>
                <w:szCs w:val="20"/>
              </w:rPr>
            </w:pPr>
            <w:r>
              <w:rPr>
                <w:sz w:val="20"/>
                <w:szCs w:val="20"/>
              </w:rPr>
              <w:t>I</w:t>
            </w:r>
            <w:r>
              <w:rPr>
                <w:sz w:val="20"/>
                <w:szCs w:val="20"/>
              </w:rPr>
              <w:t xml:space="preserve">nteraction between </w:t>
            </w:r>
            <w:r>
              <w:rPr>
                <w:i/>
                <w:iCs/>
                <w:sz w:val="20"/>
                <w:szCs w:val="20"/>
              </w:rPr>
              <w:t>Car-free</w:t>
            </w:r>
            <w:r w:rsidR="00072CAE">
              <w:rPr>
                <w:i/>
                <w:iCs/>
                <w:sz w:val="20"/>
                <w:szCs w:val="20"/>
              </w:rPr>
              <w:t xml:space="preserve"> access</w:t>
            </w:r>
            <w:r>
              <w:rPr>
                <w:sz w:val="20"/>
                <w:szCs w:val="20"/>
              </w:rPr>
              <w:t xml:space="preserve"> and </w:t>
            </w:r>
            <w:r w:rsidRPr="00B931B0">
              <w:rPr>
                <w:i/>
                <w:iCs/>
                <w:sz w:val="20"/>
                <w:szCs w:val="20"/>
              </w:rPr>
              <w:t>No vehicles</w:t>
            </w:r>
          </w:p>
        </w:tc>
        <w:tc>
          <w:tcPr>
            <w:tcW w:w="1253" w:type="dxa"/>
            <w:tcBorders>
              <w:top w:val="single" w:sz="4" w:space="0" w:color="auto"/>
              <w:left w:val="nil"/>
              <w:bottom w:val="single" w:sz="4" w:space="0" w:color="auto"/>
              <w:right w:val="nil"/>
            </w:tcBorders>
            <w:vAlign w:val="center"/>
          </w:tcPr>
          <w:p w14:paraId="30E1C6DF" w14:textId="0C01BB06" w:rsidR="00B931B0" w:rsidRPr="00B931B0" w:rsidRDefault="00072CAE" w:rsidP="009C66F4">
            <w:pPr>
              <w:jc w:val="center"/>
              <w:rPr>
                <w:sz w:val="20"/>
                <w:szCs w:val="20"/>
              </w:rPr>
            </w:pPr>
            <w:r>
              <w:rPr>
                <w:sz w:val="20"/>
                <w:szCs w:val="20"/>
              </w:rPr>
              <w:t>NA</w:t>
            </w:r>
          </w:p>
        </w:tc>
        <w:tc>
          <w:tcPr>
            <w:tcW w:w="1088" w:type="dxa"/>
            <w:tcBorders>
              <w:top w:val="single" w:sz="4" w:space="0" w:color="auto"/>
              <w:left w:val="nil"/>
              <w:bottom w:val="single" w:sz="4" w:space="0" w:color="auto"/>
              <w:right w:val="nil"/>
            </w:tcBorders>
            <w:vAlign w:val="center"/>
          </w:tcPr>
          <w:p w14:paraId="609723DD" w14:textId="2FC6C938" w:rsidR="00B931B0" w:rsidRPr="00B931B0" w:rsidRDefault="00072CAE" w:rsidP="009C66F4">
            <w:pPr>
              <w:jc w:val="center"/>
              <w:rPr>
                <w:sz w:val="20"/>
                <w:szCs w:val="20"/>
              </w:rPr>
            </w:pPr>
            <w:r>
              <w:rPr>
                <w:sz w:val="20"/>
                <w:szCs w:val="20"/>
              </w:rPr>
              <w:t>NA</w:t>
            </w:r>
          </w:p>
        </w:tc>
        <w:tc>
          <w:tcPr>
            <w:tcW w:w="1704" w:type="dxa"/>
            <w:tcBorders>
              <w:top w:val="single" w:sz="4" w:space="0" w:color="auto"/>
              <w:left w:val="nil"/>
              <w:bottom w:val="single" w:sz="4" w:space="0" w:color="auto"/>
              <w:right w:val="single" w:sz="4" w:space="0" w:color="auto"/>
            </w:tcBorders>
            <w:vAlign w:val="center"/>
          </w:tcPr>
          <w:p w14:paraId="2147C0BC" w14:textId="2EE241B6" w:rsidR="00B931B0" w:rsidRPr="00B931B0" w:rsidRDefault="00015DA6" w:rsidP="009C66F4">
            <w:pPr>
              <w:jc w:val="center"/>
              <w:rPr>
                <w:sz w:val="20"/>
                <w:szCs w:val="20"/>
              </w:rPr>
            </w:pPr>
            <w:r>
              <w:rPr>
                <w:sz w:val="20"/>
                <w:szCs w:val="20"/>
              </w:rPr>
              <w:t>0</w:t>
            </w:r>
          </w:p>
        </w:tc>
      </w:tr>
      <w:tr w:rsidR="00D70C6B" w:rsidRPr="00B931B0" w14:paraId="2DEA7CEE" w14:textId="06C01414" w:rsidTr="009C66F4">
        <w:tc>
          <w:tcPr>
            <w:tcW w:w="2691" w:type="dxa"/>
            <w:tcBorders>
              <w:top w:val="single" w:sz="4" w:space="0" w:color="auto"/>
              <w:bottom w:val="nil"/>
              <w:right w:val="nil"/>
            </w:tcBorders>
          </w:tcPr>
          <w:p w14:paraId="2C271D59" w14:textId="0FF8594C" w:rsidR="00B370B1" w:rsidRPr="00072CAE" w:rsidRDefault="00B370B1">
            <w:pPr>
              <w:rPr>
                <w:i/>
                <w:iCs/>
                <w:sz w:val="20"/>
                <w:szCs w:val="20"/>
              </w:rPr>
            </w:pPr>
            <w:r w:rsidRPr="00072CAE">
              <w:rPr>
                <w:i/>
                <w:iCs/>
                <w:sz w:val="20"/>
                <w:szCs w:val="20"/>
              </w:rPr>
              <w:t>Work status</w:t>
            </w:r>
          </w:p>
        </w:tc>
        <w:tc>
          <w:tcPr>
            <w:tcW w:w="2614" w:type="dxa"/>
            <w:tcBorders>
              <w:top w:val="single" w:sz="4" w:space="0" w:color="auto"/>
              <w:left w:val="nil"/>
              <w:bottom w:val="nil"/>
              <w:right w:val="nil"/>
            </w:tcBorders>
          </w:tcPr>
          <w:p w14:paraId="739DA8C2" w14:textId="67CD165E" w:rsidR="00B370B1" w:rsidRPr="00B931B0" w:rsidRDefault="00B370B1">
            <w:pPr>
              <w:rPr>
                <w:sz w:val="20"/>
                <w:szCs w:val="20"/>
              </w:rPr>
            </w:pPr>
          </w:p>
        </w:tc>
        <w:tc>
          <w:tcPr>
            <w:tcW w:w="1253" w:type="dxa"/>
            <w:tcBorders>
              <w:top w:val="single" w:sz="4" w:space="0" w:color="auto"/>
              <w:left w:val="nil"/>
              <w:bottom w:val="nil"/>
              <w:right w:val="nil"/>
            </w:tcBorders>
          </w:tcPr>
          <w:p w14:paraId="02601AFC" w14:textId="77777777" w:rsidR="00B370B1" w:rsidRPr="00B931B0" w:rsidRDefault="00B370B1">
            <w:pPr>
              <w:rPr>
                <w:sz w:val="20"/>
                <w:szCs w:val="20"/>
              </w:rPr>
            </w:pPr>
          </w:p>
        </w:tc>
        <w:tc>
          <w:tcPr>
            <w:tcW w:w="1088" w:type="dxa"/>
            <w:tcBorders>
              <w:top w:val="single" w:sz="4" w:space="0" w:color="auto"/>
              <w:left w:val="nil"/>
              <w:bottom w:val="nil"/>
              <w:right w:val="nil"/>
            </w:tcBorders>
          </w:tcPr>
          <w:p w14:paraId="3BF7D671" w14:textId="77777777" w:rsidR="00B370B1" w:rsidRPr="00B931B0" w:rsidRDefault="00B370B1">
            <w:pPr>
              <w:rPr>
                <w:sz w:val="20"/>
                <w:szCs w:val="20"/>
              </w:rPr>
            </w:pPr>
          </w:p>
        </w:tc>
        <w:tc>
          <w:tcPr>
            <w:tcW w:w="1704" w:type="dxa"/>
            <w:tcBorders>
              <w:top w:val="single" w:sz="4" w:space="0" w:color="auto"/>
              <w:left w:val="nil"/>
              <w:bottom w:val="nil"/>
            </w:tcBorders>
            <w:vAlign w:val="center"/>
          </w:tcPr>
          <w:p w14:paraId="11CEFA6A" w14:textId="05E13510" w:rsidR="00B370B1" w:rsidRPr="00B931B0" w:rsidRDefault="00B370B1" w:rsidP="009C66F4">
            <w:pPr>
              <w:jc w:val="center"/>
              <w:rPr>
                <w:sz w:val="20"/>
                <w:szCs w:val="20"/>
              </w:rPr>
            </w:pPr>
            <w:r w:rsidRPr="00B931B0">
              <w:rPr>
                <w:sz w:val="20"/>
                <w:szCs w:val="20"/>
              </w:rPr>
              <w:t>2</w:t>
            </w:r>
          </w:p>
        </w:tc>
      </w:tr>
      <w:tr w:rsidR="00B370B1" w:rsidRPr="00B931B0" w14:paraId="2A086908" w14:textId="77777777" w:rsidTr="009C66F4">
        <w:tc>
          <w:tcPr>
            <w:tcW w:w="2691" w:type="dxa"/>
            <w:tcBorders>
              <w:top w:val="nil"/>
              <w:left w:val="single" w:sz="4" w:space="0" w:color="auto"/>
              <w:bottom w:val="nil"/>
              <w:right w:val="nil"/>
            </w:tcBorders>
            <w:vAlign w:val="center"/>
          </w:tcPr>
          <w:p w14:paraId="7C064516" w14:textId="77C14974" w:rsidR="00B370B1" w:rsidRPr="00B931B0" w:rsidRDefault="00072CAE" w:rsidP="00072CAE">
            <w:pPr>
              <w:rPr>
                <w:sz w:val="20"/>
                <w:szCs w:val="20"/>
              </w:rPr>
            </w:pPr>
            <w:r>
              <w:rPr>
                <w:sz w:val="20"/>
                <w:szCs w:val="20"/>
              </w:rPr>
              <w:t xml:space="preserve">    </w:t>
            </w:r>
            <w:r w:rsidR="00B370B1" w:rsidRPr="00B931B0">
              <w:rPr>
                <w:sz w:val="20"/>
                <w:szCs w:val="20"/>
              </w:rPr>
              <w:t>Not in labor force</w:t>
            </w:r>
          </w:p>
        </w:tc>
        <w:tc>
          <w:tcPr>
            <w:tcW w:w="2614" w:type="dxa"/>
            <w:tcBorders>
              <w:top w:val="nil"/>
              <w:left w:val="nil"/>
              <w:bottom w:val="nil"/>
              <w:right w:val="nil"/>
            </w:tcBorders>
          </w:tcPr>
          <w:p w14:paraId="17955C73" w14:textId="7D9E268F" w:rsidR="00B370B1" w:rsidRPr="00B931B0" w:rsidRDefault="00072CAE">
            <w:pPr>
              <w:rPr>
                <w:sz w:val="20"/>
                <w:szCs w:val="20"/>
              </w:rPr>
            </w:pPr>
            <w:r>
              <w:rPr>
                <w:sz w:val="20"/>
                <w:szCs w:val="20"/>
              </w:rPr>
              <w:t>Not in a category below</w:t>
            </w:r>
          </w:p>
        </w:tc>
        <w:tc>
          <w:tcPr>
            <w:tcW w:w="1253" w:type="dxa"/>
            <w:tcBorders>
              <w:top w:val="nil"/>
              <w:left w:val="nil"/>
              <w:bottom w:val="nil"/>
              <w:right w:val="nil"/>
            </w:tcBorders>
            <w:vAlign w:val="center"/>
          </w:tcPr>
          <w:p w14:paraId="58085A34" w14:textId="7A18B1CA" w:rsidR="00B370B1" w:rsidRPr="00B931B0" w:rsidRDefault="009C66F4" w:rsidP="009C66F4">
            <w:pPr>
              <w:jc w:val="center"/>
              <w:rPr>
                <w:sz w:val="20"/>
                <w:szCs w:val="20"/>
              </w:rPr>
            </w:pPr>
            <w:r>
              <w:rPr>
                <w:sz w:val="20"/>
                <w:szCs w:val="20"/>
              </w:rPr>
              <w:t>27%</w:t>
            </w:r>
          </w:p>
        </w:tc>
        <w:tc>
          <w:tcPr>
            <w:tcW w:w="1088" w:type="dxa"/>
            <w:tcBorders>
              <w:top w:val="nil"/>
              <w:left w:val="nil"/>
              <w:bottom w:val="nil"/>
              <w:right w:val="nil"/>
            </w:tcBorders>
            <w:vAlign w:val="center"/>
          </w:tcPr>
          <w:p w14:paraId="53796018" w14:textId="4E5EE3F0" w:rsidR="00B370B1" w:rsidRPr="00B931B0" w:rsidRDefault="00072CAE" w:rsidP="009C66F4">
            <w:pPr>
              <w:jc w:val="center"/>
              <w:rPr>
                <w:sz w:val="20"/>
                <w:szCs w:val="20"/>
              </w:rPr>
            </w:pPr>
            <w:r>
              <w:rPr>
                <w:sz w:val="20"/>
                <w:szCs w:val="20"/>
              </w:rPr>
              <w:t>NA</w:t>
            </w:r>
          </w:p>
        </w:tc>
        <w:tc>
          <w:tcPr>
            <w:tcW w:w="1704" w:type="dxa"/>
            <w:tcBorders>
              <w:top w:val="nil"/>
              <w:left w:val="nil"/>
              <w:bottom w:val="nil"/>
              <w:right w:val="single" w:sz="4" w:space="0" w:color="auto"/>
            </w:tcBorders>
            <w:vAlign w:val="center"/>
          </w:tcPr>
          <w:p w14:paraId="72686570" w14:textId="77777777" w:rsidR="00B370B1" w:rsidRPr="00B931B0" w:rsidRDefault="00B370B1" w:rsidP="009C66F4">
            <w:pPr>
              <w:jc w:val="center"/>
              <w:rPr>
                <w:sz w:val="20"/>
                <w:szCs w:val="20"/>
              </w:rPr>
            </w:pPr>
          </w:p>
        </w:tc>
      </w:tr>
      <w:tr w:rsidR="00B370B1" w:rsidRPr="00B931B0" w14:paraId="745416EE" w14:textId="77777777" w:rsidTr="009C66F4">
        <w:tc>
          <w:tcPr>
            <w:tcW w:w="2691" w:type="dxa"/>
            <w:tcBorders>
              <w:top w:val="nil"/>
              <w:left w:val="single" w:sz="4" w:space="0" w:color="auto"/>
              <w:bottom w:val="nil"/>
              <w:right w:val="nil"/>
            </w:tcBorders>
            <w:vAlign w:val="center"/>
          </w:tcPr>
          <w:p w14:paraId="10B3D293" w14:textId="4B89992D" w:rsidR="00B370B1" w:rsidRPr="00B931B0" w:rsidRDefault="00072CAE" w:rsidP="00072CAE">
            <w:pPr>
              <w:rPr>
                <w:sz w:val="20"/>
                <w:szCs w:val="20"/>
              </w:rPr>
            </w:pPr>
            <w:r>
              <w:rPr>
                <w:sz w:val="20"/>
                <w:szCs w:val="20"/>
              </w:rPr>
              <w:t xml:space="preserve">    </w:t>
            </w:r>
            <w:r w:rsidR="00B370B1" w:rsidRPr="00B931B0">
              <w:rPr>
                <w:sz w:val="20"/>
                <w:szCs w:val="20"/>
              </w:rPr>
              <w:t>Student</w:t>
            </w:r>
          </w:p>
        </w:tc>
        <w:tc>
          <w:tcPr>
            <w:tcW w:w="2614" w:type="dxa"/>
            <w:tcBorders>
              <w:top w:val="nil"/>
              <w:left w:val="nil"/>
              <w:bottom w:val="nil"/>
              <w:right w:val="nil"/>
            </w:tcBorders>
          </w:tcPr>
          <w:p w14:paraId="5DA20DB8" w14:textId="5343AA5F" w:rsidR="00B370B1" w:rsidRPr="00B931B0" w:rsidRDefault="00B931B0">
            <w:pPr>
              <w:rPr>
                <w:sz w:val="20"/>
                <w:szCs w:val="20"/>
              </w:rPr>
            </w:pPr>
            <w:r w:rsidRPr="00B931B0">
              <w:rPr>
                <w:sz w:val="20"/>
                <w:szCs w:val="20"/>
              </w:rPr>
              <w:t>Respondent is a student</w:t>
            </w:r>
          </w:p>
        </w:tc>
        <w:tc>
          <w:tcPr>
            <w:tcW w:w="1253" w:type="dxa"/>
            <w:tcBorders>
              <w:top w:val="nil"/>
              <w:left w:val="nil"/>
              <w:bottom w:val="nil"/>
              <w:right w:val="nil"/>
            </w:tcBorders>
            <w:vAlign w:val="center"/>
          </w:tcPr>
          <w:p w14:paraId="2CF52E27" w14:textId="35373B8C" w:rsidR="00B370B1" w:rsidRPr="00B931B0" w:rsidRDefault="009C66F4" w:rsidP="009C66F4">
            <w:pPr>
              <w:jc w:val="center"/>
              <w:rPr>
                <w:sz w:val="20"/>
                <w:szCs w:val="20"/>
              </w:rPr>
            </w:pPr>
            <w:r>
              <w:rPr>
                <w:sz w:val="20"/>
                <w:szCs w:val="20"/>
              </w:rPr>
              <w:t>13%</w:t>
            </w:r>
          </w:p>
        </w:tc>
        <w:tc>
          <w:tcPr>
            <w:tcW w:w="1088" w:type="dxa"/>
            <w:tcBorders>
              <w:top w:val="nil"/>
              <w:left w:val="nil"/>
              <w:bottom w:val="nil"/>
              <w:right w:val="nil"/>
            </w:tcBorders>
            <w:vAlign w:val="center"/>
          </w:tcPr>
          <w:p w14:paraId="54F84DA2" w14:textId="2F1D7840" w:rsidR="00B370B1" w:rsidRPr="00B931B0" w:rsidRDefault="00072CAE" w:rsidP="009C66F4">
            <w:pPr>
              <w:jc w:val="center"/>
              <w:rPr>
                <w:sz w:val="20"/>
                <w:szCs w:val="20"/>
              </w:rPr>
            </w:pPr>
            <w:r>
              <w:rPr>
                <w:sz w:val="20"/>
                <w:szCs w:val="20"/>
              </w:rPr>
              <w:t>NA</w:t>
            </w:r>
          </w:p>
        </w:tc>
        <w:tc>
          <w:tcPr>
            <w:tcW w:w="1704" w:type="dxa"/>
            <w:tcBorders>
              <w:top w:val="nil"/>
              <w:left w:val="nil"/>
              <w:bottom w:val="nil"/>
              <w:right w:val="single" w:sz="4" w:space="0" w:color="auto"/>
            </w:tcBorders>
            <w:vAlign w:val="center"/>
          </w:tcPr>
          <w:p w14:paraId="54C713EC" w14:textId="77777777" w:rsidR="00B370B1" w:rsidRPr="00B931B0" w:rsidRDefault="00B370B1" w:rsidP="009C66F4">
            <w:pPr>
              <w:jc w:val="center"/>
              <w:rPr>
                <w:sz w:val="20"/>
                <w:szCs w:val="20"/>
              </w:rPr>
            </w:pPr>
          </w:p>
        </w:tc>
      </w:tr>
      <w:tr w:rsidR="00B370B1" w:rsidRPr="00B931B0" w14:paraId="1FED113D" w14:textId="77777777" w:rsidTr="009C66F4">
        <w:tc>
          <w:tcPr>
            <w:tcW w:w="2691" w:type="dxa"/>
            <w:tcBorders>
              <w:top w:val="nil"/>
              <w:left w:val="single" w:sz="4" w:space="0" w:color="auto"/>
              <w:bottom w:val="nil"/>
              <w:right w:val="nil"/>
            </w:tcBorders>
            <w:vAlign w:val="center"/>
          </w:tcPr>
          <w:p w14:paraId="5CFBE4D8" w14:textId="5C2AA271" w:rsidR="00B370B1" w:rsidRPr="00B931B0" w:rsidRDefault="00072CAE" w:rsidP="00072CAE">
            <w:pPr>
              <w:rPr>
                <w:sz w:val="20"/>
                <w:szCs w:val="20"/>
              </w:rPr>
            </w:pPr>
            <w:r>
              <w:rPr>
                <w:sz w:val="20"/>
                <w:szCs w:val="20"/>
              </w:rPr>
              <w:t xml:space="preserve">    </w:t>
            </w:r>
            <w:r w:rsidR="00B370B1" w:rsidRPr="00B931B0">
              <w:rPr>
                <w:sz w:val="20"/>
                <w:szCs w:val="20"/>
              </w:rPr>
              <w:t>Unemployed</w:t>
            </w:r>
          </w:p>
        </w:tc>
        <w:tc>
          <w:tcPr>
            <w:tcW w:w="2614" w:type="dxa"/>
            <w:tcBorders>
              <w:top w:val="nil"/>
              <w:left w:val="nil"/>
              <w:bottom w:val="nil"/>
              <w:right w:val="nil"/>
            </w:tcBorders>
          </w:tcPr>
          <w:p w14:paraId="4687264F" w14:textId="2E007E6A" w:rsidR="00B370B1" w:rsidRPr="00B931B0" w:rsidRDefault="00B931B0">
            <w:pPr>
              <w:rPr>
                <w:sz w:val="20"/>
                <w:szCs w:val="20"/>
              </w:rPr>
            </w:pPr>
            <w:r w:rsidRPr="00B931B0">
              <w:rPr>
                <w:sz w:val="20"/>
                <w:szCs w:val="20"/>
              </w:rPr>
              <w:t>Seeking work</w:t>
            </w:r>
          </w:p>
        </w:tc>
        <w:tc>
          <w:tcPr>
            <w:tcW w:w="1253" w:type="dxa"/>
            <w:tcBorders>
              <w:top w:val="nil"/>
              <w:left w:val="nil"/>
              <w:bottom w:val="nil"/>
              <w:right w:val="nil"/>
            </w:tcBorders>
            <w:vAlign w:val="center"/>
          </w:tcPr>
          <w:p w14:paraId="49D5777F" w14:textId="22F3A38C" w:rsidR="00B370B1" w:rsidRPr="00B931B0" w:rsidRDefault="009C66F4" w:rsidP="009C66F4">
            <w:pPr>
              <w:jc w:val="center"/>
              <w:rPr>
                <w:sz w:val="20"/>
                <w:szCs w:val="20"/>
              </w:rPr>
            </w:pPr>
            <w:r>
              <w:rPr>
                <w:sz w:val="20"/>
                <w:szCs w:val="20"/>
              </w:rPr>
              <w:t>11%</w:t>
            </w:r>
          </w:p>
        </w:tc>
        <w:tc>
          <w:tcPr>
            <w:tcW w:w="1088" w:type="dxa"/>
            <w:tcBorders>
              <w:top w:val="nil"/>
              <w:left w:val="nil"/>
              <w:bottom w:val="nil"/>
              <w:right w:val="nil"/>
            </w:tcBorders>
            <w:vAlign w:val="center"/>
          </w:tcPr>
          <w:p w14:paraId="1D5611F7" w14:textId="0B31F1A4" w:rsidR="00B370B1" w:rsidRPr="00B931B0" w:rsidRDefault="00072CAE" w:rsidP="009C66F4">
            <w:pPr>
              <w:jc w:val="center"/>
              <w:rPr>
                <w:sz w:val="20"/>
                <w:szCs w:val="20"/>
              </w:rPr>
            </w:pPr>
            <w:r>
              <w:rPr>
                <w:sz w:val="20"/>
                <w:szCs w:val="20"/>
              </w:rPr>
              <w:t>NA</w:t>
            </w:r>
          </w:p>
        </w:tc>
        <w:tc>
          <w:tcPr>
            <w:tcW w:w="1704" w:type="dxa"/>
            <w:tcBorders>
              <w:top w:val="nil"/>
              <w:left w:val="nil"/>
              <w:bottom w:val="nil"/>
              <w:right w:val="single" w:sz="4" w:space="0" w:color="auto"/>
            </w:tcBorders>
            <w:vAlign w:val="center"/>
          </w:tcPr>
          <w:p w14:paraId="09FBE782" w14:textId="77777777" w:rsidR="00B370B1" w:rsidRPr="00B931B0" w:rsidRDefault="00B370B1" w:rsidP="009C66F4">
            <w:pPr>
              <w:jc w:val="center"/>
              <w:rPr>
                <w:sz w:val="20"/>
                <w:szCs w:val="20"/>
              </w:rPr>
            </w:pPr>
          </w:p>
        </w:tc>
      </w:tr>
      <w:tr w:rsidR="00B370B1" w:rsidRPr="00B931B0" w14:paraId="48772E83" w14:textId="77777777" w:rsidTr="009C66F4">
        <w:tc>
          <w:tcPr>
            <w:tcW w:w="2691" w:type="dxa"/>
            <w:tcBorders>
              <w:top w:val="nil"/>
              <w:left w:val="single" w:sz="4" w:space="0" w:color="auto"/>
              <w:bottom w:val="nil"/>
              <w:right w:val="nil"/>
            </w:tcBorders>
            <w:vAlign w:val="center"/>
          </w:tcPr>
          <w:p w14:paraId="537E6343" w14:textId="0F48A25A" w:rsidR="00B370B1" w:rsidRPr="00B931B0" w:rsidRDefault="00072CAE" w:rsidP="00072CAE">
            <w:pPr>
              <w:rPr>
                <w:sz w:val="20"/>
                <w:szCs w:val="20"/>
              </w:rPr>
            </w:pPr>
            <w:r>
              <w:rPr>
                <w:sz w:val="20"/>
                <w:szCs w:val="20"/>
              </w:rPr>
              <w:t xml:space="preserve">    </w:t>
            </w:r>
            <w:r w:rsidR="00B370B1" w:rsidRPr="00B931B0">
              <w:rPr>
                <w:sz w:val="20"/>
                <w:szCs w:val="20"/>
              </w:rPr>
              <w:t>Part-time</w:t>
            </w:r>
          </w:p>
        </w:tc>
        <w:tc>
          <w:tcPr>
            <w:tcW w:w="2614" w:type="dxa"/>
            <w:tcBorders>
              <w:top w:val="nil"/>
              <w:left w:val="nil"/>
              <w:bottom w:val="nil"/>
              <w:right w:val="nil"/>
            </w:tcBorders>
          </w:tcPr>
          <w:p w14:paraId="32B2D111" w14:textId="3FFB5295" w:rsidR="00B370B1" w:rsidRPr="00B931B0" w:rsidRDefault="00B931B0">
            <w:pPr>
              <w:rPr>
                <w:sz w:val="20"/>
                <w:szCs w:val="20"/>
              </w:rPr>
            </w:pPr>
            <w:r w:rsidRPr="00B931B0">
              <w:rPr>
                <w:sz w:val="20"/>
                <w:szCs w:val="20"/>
              </w:rPr>
              <w:t>E</w:t>
            </w:r>
            <w:r w:rsidR="00D70C6B" w:rsidRPr="00B931B0">
              <w:rPr>
                <w:sz w:val="20"/>
                <w:szCs w:val="20"/>
              </w:rPr>
              <w:t>mployed part time</w:t>
            </w:r>
          </w:p>
        </w:tc>
        <w:tc>
          <w:tcPr>
            <w:tcW w:w="1253" w:type="dxa"/>
            <w:tcBorders>
              <w:top w:val="nil"/>
              <w:left w:val="nil"/>
              <w:bottom w:val="nil"/>
              <w:right w:val="nil"/>
            </w:tcBorders>
            <w:vAlign w:val="center"/>
          </w:tcPr>
          <w:p w14:paraId="110B36D8" w14:textId="4A88B854" w:rsidR="00B370B1" w:rsidRPr="00B931B0" w:rsidRDefault="009C66F4" w:rsidP="009C66F4">
            <w:pPr>
              <w:jc w:val="center"/>
              <w:rPr>
                <w:sz w:val="20"/>
                <w:szCs w:val="20"/>
              </w:rPr>
            </w:pPr>
            <w:r>
              <w:rPr>
                <w:sz w:val="20"/>
                <w:szCs w:val="20"/>
              </w:rPr>
              <w:t>11%</w:t>
            </w:r>
          </w:p>
        </w:tc>
        <w:tc>
          <w:tcPr>
            <w:tcW w:w="1088" w:type="dxa"/>
            <w:tcBorders>
              <w:top w:val="nil"/>
              <w:left w:val="nil"/>
              <w:bottom w:val="nil"/>
              <w:right w:val="nil"/>
            </w:tcBorders>
            <w:vAlign w:val="center"/>
          </w:tcPr>
          <w:p w14:paraId="7643C2C0" w14:textId="76A90161" w:rsidR="00B370B1" w:rsidRPr="00B931B0" w:rsidRDefault="00072CAE" w:rsidP="009C66F4">
            <w:pPr>
              <w:jc w:val="center"/>
              <w:rPr>
                <w:sz w:val="20"/>
                <w:szCs w:val="20"/>
              </w:rPr>
            </w:pPr>
            <w:r>
              <w:rPr>
                <w:sz w:val="20"/>
                <w:szCs w:val="20"/>
              </w:rPr>
              <w:t>NA</w:t>
            </w:r>
          </w:p>
        </w:tc>
        <w:tc>
          <w:tcPr>
            <w:tcW w:w="1704" w:type="dxa"/>
            <w:tcBorders>
              <w:top w:val="nil"/>
              <w:left w:val="nil"/>
              <w:bottom w:val="nil"/>
              <w:right w:val="single" w:sz="4" w:space="0" w:color="auto"/>
            </w:tcBorders>
            <w:vAlign w:val="center"/>
          </w:tcPr>
          <w:p w14:paraId="20932821" w14:textId="77777777" w:rsidR="00B370B1" w:rsidRPr="00B931B0" w:rsidRDefault="00B370B1" w:rsidP="009C66F4">
            <w:pPr>
              <w:jc w:val="center"/>
              <w:rPr>
                <w:sz w:val="20"/>
                <w:szCs w:val="20"/>
              </w:rPr>
            </w:pPr>
          </w:p>
        </w:tc>
      </w:tr>
      <w:tr w:rsidR="00B370B1" w:rsidRPr="00B931B0" w14:paraId="7D7E80BA" w14:textId="77777777" w:rsidTr="009C66F4">
        <w:tc>
          <w:tcPr>
            <w:tcW w:w="2691" w:type="dxa"/>
            <w:tcBorders>
              <w:top w:val="nil"/>
              <w:left w:val="single" w:sz="4" w:space="0" w:color="auto"/>
              <w:bottom w:val="single" w:sz="4" w:space="0" w:color="auto"/>
              <w:right w:val="nil"/>
            </w:tcBorders>
            <w:vAlign w:val="center"/>
          </w:tcPr>
          <w:p w14:paraId="1EE97ED0" w14:textId="578C3B08" w:rsidR="00B370B1" w:rsidRPr="00B931B0" w:rsidRDefault="00072CAE" w:rsidP="00072CAE">
            <w:pPr>
              <w:rPr>
                <w:sz w:val="20"/>
                <w:szCs w:val="20"/>
              </w:rPr>
            </w:pPr>
            <w:r>
              <w:rPr>
                <w:sz w:val="20"/>
                <w:szCs w:val="20"/>
              </w:rPr>
              <w:t xml:space="preserve">    </w:t>
            </w:r>
            <w:r w:rsidR="00B370B1" w:rsidRPr="00B931B0">
              <w:rPr>
                <w:sz w:val="20"/>
                <w:szCs w:val="20"/>
              </w:rPr>
              <w:t>Full-time</w:t>
            </w:r>
          </w:p>
        </w:tc>
        <w:tc>
          <w:tcPr>
            <w:tcW w:w="2614" w:type="dxa"/>
            <w:tcBorders>
              <w:top w:val="nil"/>
              <w:left w:val="nil"/>
              <w:bottom w:val="single" w:sz="4" w:space="0" w:color="auto"/>
              <w:right w:val="nil"/>
            </w:tcBorders>
          </w:tcPr>
          <w:p w14:paraId="7EB2B67E" w14:textId="0231BD30" w:rsidR="00B370B1" w:rsidRPr="00B931B0" w:rsidRDefault="00B931B0">
            <w:pPr>
              <w:rPr>
                <w:sz w:val="20"/>
                <w:szCs w:val="20"/>
              </w:rPr>
            </w:pPr>
            <w:r w:rsidRPr="00B931B0">
              <w:rPr>
                <w:sz w:val="20"/>
                <w:szCs w:val="20"/>
              </w:rPr>
              <w:t>E</w:t>
            </w:r>
            <w:r w:rsidR="00D70C6B" w:rsidRPr="00B931B0">
              <w:rPr>
                <w:sz w:val="20"/>
                <w:szCs w:val="20"/>
              </w:rPr>
              <w:t>mployed full time</w:t>
            </w:r>
            <w:r w:rsidR="00072CAE">
              <w:rPr>
                <w:sz w:val="20"/>
                <w:szCs w:val="20"/>
              </w:rPr>
              <w:t xml:space="preserve"> or self-employed</w:t>
            </w:r>
          </w:p>
        </w:tc>
        <w:tc>
          <w:tcPr>
            <w:tcW w:w="1253" w:type="dxa"/>
            <w:tcBorders>
              <w:top w:val="nil"/>
              <w:left w:val="nil"/>
              <w:bottom w:val="single" w:sz="4" w:space="0" w:color="auto"/>
              <w:right w:val="nil"/>
            </w:tcBorders>
            <w:vAlign w:val="center"/>
          </w:tcPr>
          <w:p w14:paraId="2910042C" w14:textId="4C6C273B" w:rsidR="00B370B1" w:rsidRPr="00B931B0" w:rsidRDefault="009C66F4" w:rsidP="009C66F4">
            <w:pPr>
              <w:jc w:val="center"/>
              <w:rPr>
                <w:sz w:val="20"/>
                <w:szCs w:val="20"/>
              </w:rPr>
            </w:pPr>
            <w:r>
              <w:rPr>
                <w:sz w:val="20"/>
                <w:szCs w:val="20"/>
              </w:rPr>
              <w:t>37%</w:t>
            </w:r>
          </w:p>
        </w:tc>
        <w:tc>
          <w:tcPr>
            <w:tcW w:w="1088" w:type="dxa"/>
            <w:tcBorders>
              <w:top w:val="nil"/>
              <w:left w:val="nil"/>
              <w:bottom w:val="single" w:sz="4" w:space="0" w:color="auto"/>
              <w:right w:val="nil"/>
            </w:tcBorders>
            <w:vAlign w:val="center"/>
          </w:tcPr>
          <w:p w14:paraId="667CE453" w14:textId="36C432C0" w:rsidR="00B370B1" w:rsidRPr="00B931B0" w:rsidRDefault="00072CAE" w:rsidP="009C66F4">
            <w:pPr>
              <w:jc w:val="center"/>
              <w:rPr>
                <w:sz w:val="20"/>
                <w:szCs w:val="20"/>
              </w:rPr>
            </w:pPr>
            <w:r>
              <w:rPr>
                <w:sz w:val="20"/>
                <w:szCs w:val="20"/>
              </w:rPr>
              <w:t>NA</w:t>
            </w:r>
          </w:p>
        </w:tc>
        <w:tc>
          <w:tcPr>
            <w:tcW w:w="1704" w:type="dxa"/>
            <w:tcBorders>
              <w:top w:val="nil"/>
              <w:left w:val="nil"/>
              <w:bottom w:val="single" w:sz="4" w:space="0" w:color="auto"/>
              <w:right w:val="single" w:sz="4" w:space="0" w:color="auto"/>
            </w:tcBorders>
            <w:vAlign w:val="center"/>
          </w:tcPr>
          <w:p w14:paraId="605023E9" w14:textId="77777777" w:rsidR="00B370B1" w:rsidRPr="00B931B0" w:rsidRDefault="00B370B1" w:rsidP="009C66F4">
            <w:pPr>
              <w:jc w:val="center"/>
              <w:rPr>
                <w:sz w:val="20"/>
                <w:szCs w:val="20"/>
              </w:rPr>
            </w:pPr>
          </w:p>
        </w:tc>
      </w:tr>
      <w:tr w:rsidR="00B370B1" w:rsidRPr="00B931B0" w14:paraId="2A752EF2" w14:textId="77777777" w:rsidTr="005A3A90">
        <w:tc>
          <w:tcPr>
            <w:tcW w:w="2691" w:type="dxa"/>
            <w:tcBorders>
              <w:top w:val="single" w:sz="4" w:space="0" w:color="auto"/>
              <w:bottom w:val="nil"/>
              <w:right w:val="nil"/>
            </w:tcBorders>
          </w:tcPr>
          <w:p w14:paraId="422D1C43" w14:textId="16B21B41" w:rsidR="00B370B1" w:rsidRPr="00B931B0" w:rsidRDefault="00B370B1">
            <w:pPr>
              <w:rPr>
                <w:sz w:val="20"/>
                <w:szCs w:val="20"/>
              </w:rPr>
            </w:pPr>
            <w:r w:rsidRPr="00B931B0">
              <w:rPr>
                <w:sz w:val="20"/>
                <w:szCs w:val="20"/>
              </w:rPr>
              <w:t>Female</w:t>
            </w:r>
          </w:p>
        </w:tc>
        <w:tc>
          <w:tcPr>
            <w:tcW w:w="2614" w:type="dxa"/>
            <w:tcBorders>
              <w:top w:val="single" w:sz="4" w:space="0" w:color="auto"/>
              <w:left w:val="nil"/>
              <w:bottom w:val="nil"/>
              <w:right w:val="nil"/>
            </w:tcBorders>
          </w:tcPr>
          <w:p w14:paraId="57A202C4" w14:textId="4E025554" w:rsidR="00B370B1" w:rsidRPr="00B931B0" w:rsidRDefault="00072CAE">
            <w:pPr>
              <w:rPr>
                <w:sz w:val="20"/>
                <w:szCs w:val="20"/>
              </w:rPr>
            </w:pPr>
            <w:r>
              <w:rPr>
                <w:sz w:val="20"/>
                <w:szCs w:val="20"/>
              </w:rPr>
              <w:t>I</w:t>
            </w:r>
            <w:r w:rsidR="00D70C6B" w:rsidRPr="00B931B0">
              <w:rPr>
                <w:sz w:val="20"/>
                <w:szCs w:val="20"/>
              </w:rPr>
              <w:t>dentifies as female</w:t>
            </w:r>
          </w:p>
        </w:tc>
        <w:tc>
          <w:tcPr>
            <w:tcW w:w="1253" w:type="dxa"/>
            <w:tcBorders>
              <w:top w:val="single" w:sz="4" w:space="0" w:color="auto"/>
              <w:left w:val="nil"/>
              <w:bottom w:val="nil"/>
              <w:right w:val="nil"/>
            </w:tcBorders>
            <w:vAlign w:val="center"/>
          </w:tcPr>
          <w:p w14:paraId="7D50FD87" w14:textId="755E909B" w:rsidR="00B370B1" w:rsidRPr="00B931B0" w:rsidRDefault="005A3A90" w:rsidP="005A3A90">
            <w:pPr>
              <w:jc w:val="center"/>
              <w:rPr>
                <w:sz w:val="20"/>
                <w:szCs w:val="20"/>
              </w:rPr>
            </w:pPr>
            <w:r>
              <w:rPr>
                <w:sz w:val="20"/>
                <w:szCs w:val="20"/>
              </w:rPr>
              <w:t>53%</w:t>
            </w:r>
          </w:p>
        </w:tc>
        <w:tc>
          <w:tcPr>
            <w:tcW w:w="1088" w:type="dxa"/>
            <w:tcBorders>
              <w:top w:val="single" w:sz="4" w:space="0" w:color="auto"/>
              <w:left w:val="nil"/>
              <w:bottom w:val="nil"/>
              <w:right w:val="nil"/>
            </w:tcBorders>
            <w:vAlign w:val="center"/>
          </w:tcPr>
          <w:p w14:paraId="271B2C90" w14:textId="3D0D7103" w:rsidR="00B370B1" w:rsidRPr="00B931B0" w:rsidRDefault="005A3A90" w:rsidP="005A3A90">
            <w:pPr>
              <w:jc w:val="center"/>
              <w:rPr>
                <w:sz w:val="20"/>
                <w:szCs w:val="20"/>
              </w:rPr>
            </w:pPr>
            <w:r>
              <w:rPr>
                <w:sz w:val="20"/>
                <w:szCs w:val="20"/>
              </w:rPr>
              <w:t>NA</w:t>
            </w:r>
          </w:p>
        </w:tc>
        <w:tc>
          <w:tcPr>
            <w:tcW w:w="1704" w:type="dxa"/>
            <w:tcBorders>
              <w:top w:val="single" w:sz="4" w:space="0" w:color="auto"/>
              <w:left w:val="nil"/>
              <w:bottom w:val="nil"/>
            </w:tcBorders>
            <w:vAlign w:val="center"/>
          </w:tcPr>
          <w:p w14:paraId="5889685A" w14:textId="25931FF3" w:rsidR="00B370B1" w:rsidRPr="00B931B0" w:rsidRDefault="00072CAE" w:rsidP="005A3A90">
            <w:pPr>
              <w:jc w:val="center"/>
              <w:rPr>
                <w:sz w:val="20"/>
                <w:szCs w:val="20"/>
              </w:rPr>
            </w:pPr>
            <w:r>
              <w:rPr>
                <w:sz w:val="20"/>
                <w:szCs w:val="20"/>
              </w:rPr>
              <w:t>0</w:t>
            </w:r>
          </w:p>
        </w:tc>
      </w:tr>
      <w:tr w:rsidR="00B370B1" w:rsidRPr="00B931B0" w14:paraId="2A45EF8F" w14:textId="77777777" w:rsidTr="005A3A90">
        <w:tc>
          <w:tcPr>
            <w:tcW w:w="2691" w:type="dxa"/>
            <w:tcBorders>
              <w:top w:val="nil"/>
              <w:bottom w:val="nil"/>
              <w:right w:val="nil"/>
            </w:tcBorders>
          </w:tcPr>
          <w:p w14:paraId="261BB5F3" w14:textId="2A2E0EFF" w:rsidR="00B370B1" w:rsidRPr="00B931B0" w:rsidRDefault="00B370B1">
            <w:pPr>
              <w:rPr>
                <w:sz w:val="20"/>
                <w:szCs w:val="20"/>
              </w:rPr>
            </w:pPr>
            <w:r w:rsidRPr="00B931B0">
              <w:rPr>
                <w:sz w:val="20"/>
                <w:szCs w:val="20"/>
              </w:rPr>
              <w:t>Lives with children</w:t>
            </w:r>
          </w:p>
        </w:tc>
        <w:tc>
          <w:tcPr>
            <w:tcW w:w="2614" w:type="dxa"/>
            <w:tcBorders>
              <w:top w:val="nil"/>
              <w:left w:val="nil"/>
              <w:bottom w:val="nil"/>
              <w:right w:val="nil"/>
            </w:tcBorders>
          </w:tcPr>
          <w:p w14:paraId="101FFF46" w14:textId="1E7C7700" w:rsidR="00B370B1" w:rsidRPr="00B931B0" w:rsidRDefault="00072CAE">
            <w:pPr>
              <w:rPr>
                <w:sz w:val="20"/>
                <w:szCs w:val="20"/>
              </w:rPr>
            </w:pPr>
            <w:r>
              <w:rPr>
                <w:sz w:val="20"/>
                <w:szCs w:val="20"/>
              </w:rPr>
              <w:t>L</w:t>
            </w:r>
            <w:r w:rsidR="00D70C6B" w:rsidRPr="00B931B0">
              <w:rPr>
                <w:sz w:val="20"/>
                <w:szCs w:val="20"/>
              </w:rPr>
              <w:t>ives with children</w:t>
            </w:r>
          </w:p>
        </w:tc>
        <w:tc>
          <w:tcPr>
            <w:tcW w:w="1253" w:type="dxa"/>
            <w:tcBorders>
              <w:top w:val="nil"/>
              <w:left w:val="nil"/>
              <w:bottom w:val="nil"/>
              <w:right w:val="nil"/>
            </w:tcBorders>
            <w:vAlign w:val="center"/>
          </w:tcPr>
          <w:p w14:paraId="3690EBA9" w14:textId="29765FE3" w:rsidR="00B370B1" w:rsidRPr="00B931B0" w:rsidRDefault="005A3A90" w:rsidP="005A3A90">
            <w:pPr>
              <w:jc w:val="center"/>
              <w:rPr>
                <w:sz w:val="20"/>
                <w:szCs w:val="20"/>
              </w:rPr>
            </w:pPr>
            <w:r>
              <w:rPr>
                <w:sz w:val="20"/>
                <w:szCs w:val="20"/>
              </w:rPr>
              <w:t>31%</w:t>
            </w:r>
          </w:p>
        </w:tc>
        <w:tc>
          <w:tcPr>
            <w:tcW w:w="1088" w:type="dxa"/>
            <w:tcBorders>
              <w:top w:val="nil"/>
              <w:left w:val="nil"/>
              <w:bottom w:val="nil"/>
              <w:right w:val="nil"/>
            </w:tcBorders>
            <w:vAlign w:val="center"/>
          </w:tcPr>
          <w:p w14:paraId="70AD73F4" w14:textId="4035A0E4" w:rsidR="00B370B1" w:rsidRPr="00B931B0" w:rsidRDefault="005A3A90" w:rsidP="005A3A90">
            <w:pPr>
              <w:jc w:val="center"/>
              <w:rPr>
                <w:sz w:val="20"/>
                <w:szCs w:val="20"/>
              </w:rPr>
            </w:pPr>
            <w:r>
              <w:rPr>
                <w:sz w:val="20"/>
                <w:szCs w:val="20"/>
              </w:rPr>
              <w:t>NA</w:t>
            </w:r>
          </w:p>
        </w:tc>
        <w:tc>
          <w:tcPr>
            <w:tcW w:w="1704" w:type="dxa"/>
            <w:tcBorders>
              <w:top w:val="nil"/>
              <w:left w:val="nil"/>
              <w:bottom w:val="nil"/>
            </w:tcBorders>
            <w:vAlign w:val="center"/>
          </w:tcPr>
          <w:p w14:paraId="4946555F" w14:textId="183D8552" w:rsidR="00B370B1" w:rsidRPr="00B931B0" w:rsidRDefault="00072CAE" w:rsidP="005A3A90">
            <w:pPr>
              <w:jc w:val="center"/>
              <w:rPr>
                <w:sz w:val="20"/>
                <w:szCs w:val="20"/>
              </w:rPr>
            </w:pPr>
            <w:r>
              <w:rPr>
                <w:sz w:val="20"/>
                <w:szCs w:val="20"/>
              </w:rPr>
              <w:t>0</w:t>
            </w:r>
          </w:p>
        </w:tc>
      </w:tr>
      <w:tr w:rsidR="00B370B1" w:rsidRPr="00B931B0" w14:paraId="1468ABD8" w14:textId="77777777" w:rsidTr="005A3A90">
        <w:tc>
          <w:tcPr>
            <w:tcW w:w="2691" w:type="dxa"/>
            <w:tcBorders>
              <w:top w:val="nil"/>
              <w:bottom w:val="nil"/>
              <w:right w:val="nil"/>
            </w:tcBorders>
          </w:tcPr>
          <w:p w14:paraId="5EF53FF8" w14:textId="3BF44040" w:rsidR="00B370B1" w:rsidRPr="00B931B0" w:rsidRDefault="00B370B1">
            <w:pPr>
              <w:rPr>
                <w:sz w:val="20"/>
                <w:szCs w:val="20"/>
              </w:rPr>
            </w:pPr>
            <w:r w:rsidRPr="00B931B0">
              <w:rPr>
                <w:sz w:val="20"/>
                <w:szCs w:val="20"/>
              </w:rPr>
              <w:t>Lives with spouse/partner</w:t>
            </w:r>
          </w:p>
        </w:tc>
        <w:tc>
          <w:tcPr>
            <w:tcW w:w="2614" w:type="dxa"/>
            <w:tcBorders>
              <w:top w:val="nil"/>
              <w:left w:val="nil"/>
              <w:bottom w:val="nil"/>
              <w:right w:val="nil"/>
            </w:tcBorders>
          </w:tcPr>
          <w:p w14:paraId="01A3FDDD" w14:textId="6E4CEB34" w:rsidR="00B370B1" w:rsidRPr="00B931B0" w:rsidRDefault="00072CAE">
            <w:pPr>
              <w:rPr>
                <w:sz w:val="20"/>
                <w:szCs w:val="20"/>
              </w:rPr>
            </w:pPr>
            <w:r>
              <w:rPr>
                <w:sz w:val="20"/>
                <w:szCs w:val="20"/>
              </w:rPr>
              <w:t>L</w:t>
            </w:r>
            <w:r w:rsidR="00D70C6B" w:rsidRPr="00B931B0">
              <w:rPr>
                <w:sz w:val="20"/>
                <w:szCs w:val="20"/>
              </w:rPr>
              <w:t>ives with spouse/partner</w:t>
            </w:r>
          </w:p>
        </w:tc>
        <w:tc>
          <w:tcPr>
            <w:tcW w:w="1253" w:type="dxa"/>
            <w:tcBorders>
              <w:top w:val="nil"/>
              <w:left w:val="nil"/>
              <w:bottom w:val="nil"/>
              <w:right w:val="nil"/>
            </w:tcBorders>
            <w:vAlign w:val="center"/>
          </w:tcPr>
          <w:p w14:paraId="0B4EC8ED" w14:textId="0786B6B4" w:rsidR="00B370B1" w:rsidRPr="00B931B0" w:rsidRDefault="005A3A90" w:rsidP="005A3A90">
            <w:pPr>
              <w:jc w:val="center"/>
              <w:rPr>
                <w:sz w:val="20"/>
                <w:szCs w:val="20"/>
              </w:rPr>
            </w:pPr>
            <w:r>
              <w:rPr>
                <w:sz w:val="20"/>
                <w:szCs w:val="20"/>
              </w:rPr>
              <w:t>46%</w:t>
            </w:r>
          </w:p>
        </w:tc>
        <w:tc>
          <w:tcPr>
            <w:tcW w:w="1088" w:type="dxa"/>
            <w:tcBorders>
              <w:top w:val="nil"/>
              <w:left w:val="nil"/>
              <w:bottom w:val="nil"/>
              <w:right w:val="nil"/>
            </w:tcBorders>
            <w:vAlign w:val="center"/>
          </w:tcPr>
          <w:p w14:paraId="687EE411" w14:textId="009FE335" w:rsidR="00B370B1" w:rsidRPr="00B931B0" w:rsidRDefault="005A3A90" w:rsidP="005A3A90">
            <w:pPr>
              <w:jc w:val="center"/>
              <w:rPr>
                <w:sz w:val="20"/>
                <w:szCs w:val="20"/>
              </w:rPr>
            </w:pPr>
            <w:r>
              <w:rPr>
                <w:sz w:val="20"/>
                <w:szCs w:val="20"/>
              </w:rPr>
              <w:t>NA</w:t>
            </w:r>
          </w:p>
        </w:tc>
        <w:tc>
          <w:tcPr>
            <w:tcW w:w="1704" w:type="dxa"/>
            <w:tcBorders>
              <w:top w:val="nil"/>
              <w:left w:val="nil"/>
              <w:bottom w:val="nil"/>
            </w:tcBorders>
            <w:vAlign w:val="center"/>
          </w:tcPr>
          <w:p w14:paraId="67005FD0" w14:textId="0B305EAD" w:rsidR="00B370B1" w:rsidRPr="00B931B0" w:rsidRDefault="00072CAE" w:rsidP="005A3A90">
            <w:pPr>
              <w:jc w:val="center"/>
              <w:rPr>
                <w:sz w:val="20"/>
                <w:szCs w:val="20"/>
              </w:rPr>
            </w:pPr>
            <w:r>
              <w:rPr>
                <w:sz w:val="20"/>
                <w:szCs w:val="20"/>
              </w:rPr>
              <w:t>0</w:t>
            </w:r>
          </w:p>
        </w:tc>
      </w:tr>
      <w:tr w:rsidR="00B370B1" w:rsidRPr="00B931B0" w14:paraId="1F1D155C" w14:textId="77777777" w:rsidTr="005A3A90">
        <w:tc>
          <w:tcPr>
            <w:tcW w:w="2691" w:type="dxa"/>
            <w:tcBorders>
              <w:top w:val="nil"/>
              <w:bottom w:val="single" w:sz="4" w:space="0" w:color="auto"/>
              <w:right w:val="nil"/>
            </w:tcBorders>
          </w:tcPr>
          <w:p w14:paraId="73B6135C" w14:textId="6683FA6B" w:rsidR="00B370B1" w:rsidRPr="00B931B0" w:rsidRDefault="00B370B1">
            <w:pPr>
              <w:rPr>
                <w:sz w:val="20"/>
                <w:szCs w:val="20"/>
              </w:rPr>
            </w:pPr>
            <w:r w:rsidRPr="00B931B0">
              <w:rPr>
                <w:sz w:val="20"/>
                <w:szCs w:val="20"/>
              </w:rPr>
              <w:t>Lives with parent(s)</w:t>
            </w:r>
          </w:p>
        </w:tc>
        <w:tc>
          <w:tcPr>
            <w:tcW w:w="2614" w:type="dxa"/>
            <w:tcBorders>
              <w:top w:val="nil"/>
              <w:left w:val="nil"/>
              <w:bottom w:val="single" w:sz="4" w:space="0" w:color="auto"/>
              <w:right w:val="nil"/>
            </w:tcBorders>
          </w:tcPr>
          <w:p w14:paraId="2B11B5DF" w14:textId="5C904425" w:rsidR="00B370B1" w:rsidRPr="00B931B0" w:rsidRDefault="00072CAE">
            <w:pPr>
              <w:rPr>
                <w:sz w:val="20"/>
                <w:szCs w:val="20"/>
              </w:rPr>
            </w:pPr>
            <w:r>
              <w:rPr>
                <w:sz w:val="20"/>
                <w:szCs w:val="20"/>
              </w:rPr>
              <w:t>L</w:t>
            </w:r>
            <w:r w:rsidR="00B931B0" w:rsidRPr="00B931B0">
              <w:rPr>
                <w:sz w:val="20"/>
                <w:szCs w:val="20"/>
              </w:rPr>
              <w:t>ives with own parent(s)</w:t>
            </w:r>
          </w:p>
        </w:tc>
        <w:tc>
          <w:tcPr>
            <w:tcW w:w="1253" w:type="dxa"/>
            <w:tcBorders>
              <w:top w:val="nil"/>
              <w:left w:val="nil"/>
              <w:bottom w:val="single" w:sz="4" w:space="0" w:color="auto"/>
              <w:right w:val="nil"/>
            </w:tcBorders>
            <w:vAlign w:val="center"/>
          </w:tcPr>
          <w:p w14:paraId="617AF2D1" w14:textId="58F140F3" w:rsidR="00B370B1" w:rsidRPr="00B931B0" w:rsidRDefault="005A3A90" w:rsidP="005A3A90">
            <w:pPr>
              <w:jc w:val="center"/>
              <w:rPr>
                <w:sz w:val="20"/>
                <w:szCs w:val="20"/>
              </w:rPr>
            </w:pPr>
            <w:r>
              <w:rPr>
                <w:sz w:val="20"/>
                <w:szCs w:val="20"/>
              </w:rPr>
              <w:t>13%</w:t>
            </w:r>
          </w:p>
        </w:tc>
        <w:tc>
          <w:tcPr>
            <w:tcW w:w="1088" w:type="dxa"/>
            <w:tcBorders>
              <w:top w:val="nil"/>
              <w:left w:val="nil"/>
              <w:bottom w:val="single" w:sz="4" w:space="0" w:color="auto"/>
              <w:right w:val="nil"/>
            </w:tcBorders>
            <w:vAlign w:val="center"/>
          </w:tcPr>
          <w:p w14:paraId="44C22EB7" w14:textId="68B31480" w:rsidR="00B370B1" w:rsidRPr="00B931B0" w:rsidRDefault="005A3A90" w:rsidP="005A3A90">
            <w:pPr>
              <w:jc w:val="center"/>
              <w:rPr>
                <w:sz w:val="20"/>
                <w:szCs w:val="20"/>
              </w:rPr>
            </w:pPr>
            <w:r>
              <w:rPr>
                <w:sz w:val="20"/>
                <w:szCs w:val="20"/>
              </w:rPr>
              <w:t>NA</w:t>
            </w:r>
          </w:p>
        </w:tc>
        <w:tc>
          <w:tcPr>
            <w:tcW w:w="1704" w:type="dxa"/>
            <w:tcBorders>
              <w:top w:val="nil"/>
              <w:left w:val="nil"/>
              <w:bottom w:val="single" w:sz="4" w:space="0" w:color="auto"/>
            </w:tcBorders>
            <w:vAlign w:val="center"/>
          </w:tcPr>
          <w:p w14:paraId="688706CF" w14:textId="59ACDC0D" w:rsidR="00B370B1" w:rsidRPr="00B931B0" w:rsidRDefault="00072CAE" w:rsidP="005A3A90">
            <w:pPr>
              <w:jc w:val="center"/>
              <w:rPr>
                <w:sz w:val="20"/>
                <w:szCs w:val="20"/>
              </w:rPr>
            </w:pPr>
            <w:r>
              <w:rPr>
                <w:sz w:val="20"/>
                <w:szCs w:val="20"/>
              </w:rPr>
              <w:t>0</w:t>
            </w:r>
          </w:p>
        </w:tc>
      </w:tr>
      <w:tr w:rsidR="00B370B1" w:rsidRPr="00B931B0" w14:paraId="71EA82EF" w14:textId="77777777" w:rsidTr="00072CAE">
        <w:tc>
          <w:tcPr>
            <w:tcW w:w="2691" w:type="dxa"/>
            <w:tcBorders>
              <w:bottom w:val="nil"/>
              <w:right w:val="nil"/>
            </w:tcBorders>
          </w:tcPr>
          <w:p w14:paraId="5AB92942" w14:textId="2EDE3BA3" w:rsidR="00B370B1" w:rsidRPr="00072CAE" w:rsidRDefault="00B370B1">
            <w:pPr>
              <w:rPr>
                <w:i/>
                <w:iCs/>
                <w:sz w:val="20"/>
                <w:szCs w:val="20"/>
              </w:rPr>
            </w:pPr>
            <w:r w:rsidRPr="00072CAE">
              <w:rPr>
                <w:i/>
                <w:iCs/>
                <w:sz w:val="20"/>
                <w:szCs w:val="20"/>
              </w:rPr>
              <w:t>Household Income</w:t>
            </w:r>
          </w:p>
        </w:tc>
        <w:tc>
          <w:tcPr>
            <w:tcW w:w="2614" w:type="dxa"/>
            <w:tcBorders>
              <w:left w:val="nil"/>
              <w:bottom w:val="nil"/>
              <w:right w:val="nil"/>
            </w:tcBorders>
          </w:tcPr>
          <w:p w14:paraId="0C709FE6" w14:textId="77777777" w:rsidR="00B370B1" w:rsidRPr="00B931B0" w:rsidRDefault="00B370B1">
            <w:pPr>
              <w:rPr>
                <w:sz w:val="20"/>
                <w:szCs w:val="20"/>
              </w:rPr>
            </w:pPr>
          </w:p>
        </w:tc>
        <w:tc>
          <w:tcPr>
            <w:tcW w:w="1253" w:type="dxa"/>
            <w:tcBorders>
              <w:left w:val="nil"/>
              <w:bottom w:val="nil"/>
              <w:right w:val="nil"/>
            </w:tcBorders>
          </w:tcPr>
          <w:p w14:paraId="57B2E2A4" w14:textId="77777777" w:rsidR="00B370B1" w:rsidRPr="00B931B0" w:rsidRDefault="00B370B1">
            <w:pPr>
              <w:rPr>
                <w:sz w:val="20"/>
                <w:szCs w:val="20"/>
              </w:rPr>
            </w:pPr>
          </w:p>
        </w:tc>
        <w:tc>
          <w:tcPr>
            <w:tcW w:w="1088" w:type="dxa"/>
            <w:tcBorders>
              <w:left w:val="nil"/>
              <w:bottom w:val="nil"/>
              <w:right w:val="nil"/>
            </w:tcBorders>
          </w:tcPr>
          <w:p w14:paraId="04AD8E3D" w14:textId="77777777" w:rsidR="00B370B1" w:rsidRPr="00B931B0" w:rsidRDefault="00B370B1">
            <w:pPr>
              <w:rPr>
                <w:sz w:val="20"/>
                <w:szCs w:val="20"/>
              </w:rPr>
            </w:pPr>
          </w:p>
        </w:tc>
        <w:tc>
          <w:tcPr>
            <w:tcW w:w="1704" w:type="dxa"/>
            <w:tcBorders>
              <w:left w:val="nil"/>
              <w:bottom w:val="nil"/>
            </w:tcBorders>
            <w:vAlign w:val="center"/>
          </w:tcPr>
          <w:p w14:paraId="113679C7" w14:textId="4F987F55" w:rsidR="00B370B1" w:rsidRPr="00B931B0" w:rsidRDefault="00072CAE" w:rsidP="00072CAE">
            <w:pPr>
              <w:jc w:val="center"/>
              <w:rPr>
                <w:sz w:val="20"/>
                <w:szCs w:val="20"/>
              </w:rPr>
            </w:pPr>
            <w:r>
              <w:rPr>
                <w:sz w:val="20"/>
                <w:szCs w:val="20"/>
              </w:rPr>
              <w:t>35</w:t>
            </w:r>
          </w:p>
        </w:tc>
      </w:tr>
      <w:tr w:rsidR="00B370B1" w:rsidRPr="00B931B0" w14:paraId="68353C7B" w14:textId="77777777" w:rsidTr="005A3A90">
        <w:tc>
          <w:tcPr>
            <w:tcW w:w="2691" w:type="dxa"/>
            <w:tcBorders>
              <w:top w:val="nil"/>
              <w:bottom w:val="nil"/>
              <w:right w:val="nil"/>
            </w:tcBorders>
            <w:vAlign w:val="center"/>
          </w:tcPr>
          <w:p w14:paraId="1CFB2093" w14:textId="02BEFAC6" w:rsidR="00B370B1" w:rsidRPr="00B931B0" w:rsidRDefault="00072CAE" w:rsidP="00072CAE">
            <w:pPr>
              <w:rPr>
                <w:sz w:val="20"/>
                <w:szCs w:val="20"/>
              </w:rPr>
            </w:pPr>
            <w:r>
              <w:rPr>
                <w:sz w:val="20"/>
                <w:szCs w:val="20"/>
              </w:rPr>
              <w:lastRenderedPageBreak/>
              <w:t xml:space="preserve">    </w:t>
            </w:r>
            <w:r w:rsidR="00B370B1" w:rsidRPr="00B931B0">
              <w:rPr>
                <w:sz w:val="20"/>
                <w:szCs w:val="20"/>
              </w:rPr>
              <w:t>Low</w:t>
            </w:r>
            <w:r w:rsidR="00D70C6B" w:rsidRPr="00B931B0">
              <w:rPr>
                <w:sz w:val="20"/>
                <w:szCs w:val="20"/>
              </w:rPr>
              <w:t xml:space="preserve"> income</w:t>
            </w:r>
          </w:p>
        </w:tc>
        <w:tc>
          <w:tcPr>
            <w:tcW w:w="2614" w:type="dxa"/>
            <w:tcBorders>
              <w:top w:val="nil"/>
              <w:left w:val="nil"/>
              <w:bottom w:val="nil"/>
              <w:right w:val="nil"/>
            </w:tcBorders>
            <w:vAlign w:val="center"/>
          </w:tcPr>
          <w:p w14:paraId="691D5FF9" w14:textId="6BBBE758" w:rsidR="00B370B1" w:rsidRPr="00B931B0" w:rsidRDefault="00B931B0" w:rsidP="00072CAE">
            <w:pPr>
              <w:rPr>
                <w:sz w:val="20"/>
                <w:szCs w:val="20"/>
              </w:rPr>
            </w:pPr>
            <w:r w:rsidRPr="00B931B0">
              <w:rPr>
                <w:sz w:val="20"/>
                <w:szCs w:val="20"/>
              </w:rPr>
              <w:t>Less than 1,100 Euros per month</w:t>
            </w:r>
          </w:p>
        </w:tc>
        <w:tc>
          <w:tcPr>
            <w:tcW w:w="1253" w:type="dxa"/>
            <w:tcBorders>
              <w:top w:val="nil"/>
              <w:left w:val="nil"/>
              <w:bottom w:val="nil"/>
              <w:right w:val="nil"/>
            </w:tcBorders>
            <w:vAlign w:val="center"/>
          </w:tcPr>
          <w:p w14:paraId="26F7B29E" w14:textId="0F3EE52E" w:rsidR="00B370B1" w:rsidRPr="00B931B0" w:rsidRDefault="005A3A90" w:rsidP="005A3A90">
            <w:pPr>
              <w:jc w:val="center"/>
              <w:rPr>
                <w:sz w:val="20"/>
                <w:szCs w:val="20"/>
              </w:rPr>
            </w:pPr>
            <w:r>
              <w:rPr>
                <w:sz w:val="20"/>
                <w:szCs w:val="20"/>
              </w:rPr>
              <w:t>24%</w:t>
            </w:r>
          </w:p>
        </w:tc>
        <w:tc>
          <w:tcPr>
            <w:tcW w:w="1088" w:type="dxa"/>
            <w:tcBorders>
              <w:top w:val="nil"/>
              <w:left w:val="nil"/>
              <w:bottom w:val="nil"/>
              <w:right w:val="nil"/>
            </w:tcBorders>
            <w:vAlign w:val="center"/>
          </w:tcPr>
          <w:p w14:paraId="078C251A" w14:textId="5A558E0D" w:rsidR="00B370B1" w:rsidRPr="00B931B0" w:rsidRDefault="005A3A90" w:rsidP="005A3A90">
            <w:pPr>
              <w:jc w:val="center"/>
              <w:rPr>
                <w:sz w:val="20"/>
                <w:szCs w:val="20"/>
              </w:rPr>
            </w:pPr>
            <w:r>
              <w:rPr>
                <w:sz w:val="20"/>
                <w:szCs w:val="20"/>
              </w:rPr>
              <w:t>NA</w:t>
            </w:r>
          </w:p>
        </w:tc>
        <w:tc>
          <w:tcPr>
            <w:tcW w:w="1704" w:type="dxa"/>
            <w:tcBorders>
              <w:top w:val="nil"/>
              <w:left w:val="nil"/>
              <w:bottom w:val="nil"/>
            </w:tcBorders>
          </w:tcPr>
          <w:p w14:paraId="267817C9" w14:textId="77777777" w:rsidR="00B370B1" w:rsidRPr="00B931B0" w:rsidRDefault="00B370B1">
            <w:pPr>
              <w:rPr>
                <w:sz w:val="20"/>
                <w:szCs w:val="20"/>
              </w:rPr>
            </w:pPr>
          </w:p>
        </w:tc>
      </w:tr>
      <w:tr w:rsidR="00B370B1" w:rsidRPr="00B931B0" w14:paraId="732F2B50" w14:textId="77777777" w:rsidTr="005A3A90">
        <w:tc>
          <w:tcPr>
            <w:tcW w:w="2691" w:type="dxa"/>
            <w:tcBorders>
              <w:top w:val="nil"/>
              <w:bottom w:val="nil"/>
              <w:right w:val="nil"/>
            </w:tcBorders>
            <w:vAlign w:val="center"/>
          </w:tcPr>
          <w:p w14:paraId="0D2FA86A" w14:textId="7A53AE30" w:rsidR="00B370B1" w:rsidRPr="00B931B0" w:rsidRDefault="00072CAE" w:rsidP="00072CAE">
            <w:pPr>
              <w:rPr>
                <w:sz w:val="20"/>
                <w:szCs w:val="20"/>
              </w:rPr>
            </w:pPr>
            <w:r>
              <w:rPr>
                <w:sz w:val="20"/>
                <w:szCs w:val="20"/>
              </w:rPr>
              <w:t xml:space="preserve">    </w:t>
            </w:r>
            <w:r w:rsidR="00B370B1" w:rsidRPr="00B931B0">
              <w:rPr>
                <w:sz w:val="20"/>
                <w:szCs w:val="20"/>
              </w:rPr>
              <w:t>Low middle</w:t>
            </w:r>
          </w:p>
        </w:tc>
        <w:tc>
          <w:tcPr>
            <w:tcW w:w="2614" w:type="dxa"/>
            <w:tcBorders>
              <w:top w:val="nil"/>
              <w:left w:val="nil"/>
              <w:bottom w:val="nil"/>
              <w:right w:val="nil"/>
            </w:tcBorders>
            <w:vAlign w:val="center"/>
          </w:tcPr>
          <w:p w14:paraId="785C9C55" w14:textId="7EAAC5A9" w:rsidR="00B370B1" w:rsidRPr="00B931B0" w:rsidRDefault="00B931B0" w:rsidP="00072CAE">
            <w:pPr>
              <w:rPr>
                <w:sz w:val="20"/>
                <w:szCs w:val="20"/>
              </w:rPr>
            </w:pPr>
            <w:r w:rsidRPr="00B931B0">
              <w:rPr>
                <w:sz w:val="20"/>
                <w:szCs w:val="20"/>
              </w:rPr>
              <w:t>Between 1,100 and 1,800 Euros per month</w:t>
            </w:r>
          </w:p>
        </w:tc>
        <w:tc>
          <w:tcPr>
            <w:tcW w:w="1253" w:type="dxa"/>
            <w:tcBorders>
              <w:top w:val="nil"/>
              <w:left w:val="nil"/>
              <w:bottom w:val="nil"/>
              <w:right w:val="nil"/>
            </w:tcBorders>
            <w:vAlign w:val="center"/>
          </w:tcPr>
          <w:p w14:paraId="13E66111" w14:textId="724143E0" w:rsidR="00B370B1" w:rsidRPr="00B931B0" w:rsidRDefault="005A3A90" w:rsidP="005A3A90">
            <w:pPr>
              <w:jc w:val="center"/>
              <w:rPr>
                <w:sz w:val="20"/>
                <w:szCs w:val="20"/>
              </w:rPr>
            </w:pPr>
            <w:r>
              <w:rPr>
                <w:sz w:val="20"/>
                <w:szCs w:val="20"/>
              </w:rPr>
              <w:t>26%</w:t>
            </w:r>
          </w:p>
        </w:tc>
        <w:tc>
          <w:tcPr>
            <w:tcW w:w="1088" w:type="dxa"/>
            <w:tcBorders>
              <w:top w:val="nil"/>
              <w:left w:val="nil"/>
              <w:bottom w:val="nil"/>
              <w:right w:val="nil"/>
            </w:tcBorders>
            <w:vAlign w:val="center"/>
          </w:tcPr>
          <w:p w14:paraId="08268A24" w14:textId="2B0F1D03" w:rsidR="00B370B1" w:rsidRPr="00B931B0" w:rsidRDefault="005A3A90" w:rsidP="005A3A90">
            <w:pPr>
              <w:jc w:val="center"/>
              <w:rPr>
                <w:sz w:val="20"/>
                <w:szCs w:val="20"/>
              </w:rPr>
            </w:pPr>
            <w:r>
              <w:rPr>
                <w:sz w:val="20"/>
                <w:szCs w:val="20"/>
              </w:rPr>
              <w:t>NA</w:t>
            </w:r>
          </w:p>
        </w:tc>
        <w:tc>
          <w:tcPr>
            <w:tcW w:w="1704" w:type="dxa"/>
            <w:tcBorders>
              <w:top w:val="nil"/>
              <w:left w:val="nil"/>
              <w:bottom w:val="nil"/>
            </w:tcBorders>
          </w:tcPr>
          <w:p w14:paraId="498E4D10" w14:textId="77777777" w:rsidR="00B370B1" w:rsidRPr="00B931B0" w:rsidRDefault="00B370B1">
            <w:pPr>
              <w:rPr>
                <w:sz w:val="20"/>
                <w:szCs w:val="20"/>
              </w:rPr>
            </w:pPr>
          </w:p>
        </w:tc>
      </w:tr>
      <w:tr w:rsidR="00B370B1" w:rsidRPr="00B931B0" w14:paraId="72738E5E" w14:textId="77777777" w:rsidTr="005A3A90">
        <w:tc>
          <w:tcPr>
            <w:tcW w:w="2691" w:type="dxa"/>
            <w:tcBorders>
              <w:top w:val="nil"/>
              <w:bottom w:val="nil"/>
              <w:right w:val="nil"/>
            </w:tcBorders>
            <w:vAlign w:val="center"/>
          </w:tcPr>
          <w:p w14:paraId="295F5F28" w14:textId="3430D23B" w:rsidR="00B370B1" w:rsidRPr="00B931B0" w:rsidRDefault="00072CAE" w:rsidP="00072CAE">
            <w:pPr>
              <w:rPr>
                <w:sz w:val="20"/>
                <w:szCs w:val="20"/>
              </w:rPr>
            </w:pPr>
            <w:r>
              <w:rPr>
                <w:sz w:val="20"/>
                <w:szCs w:val="20"/>
              </w:rPr>
              <w:t xml:space="preserve">    </w:t>
            </w:r>
            <w:r w:rsidR="00B370B1" w:rsidRPr="00B931B0">
              <w:rPr>
                <w:sz w:val="20"/>
                <w:szCs w:val="20"/>
              </w:rPr>
              <w:t>Middle</w:t>
            </w:r>
            <w:r w:rsidR="00D70C6B" w:rsidRPr="00B931B0">
              <w:rPr>
                <w:sz w:val="20"/>
                <w:szCs w:val="20"/>
              </w:rPr>
              <w:t xml:space="preserve"> income</w:t>
            </w:r>
          </w:p>
        </w:tc>
        <w:tc>
          <w:tcPr>
            <w:tcW w:w="2614" w:type="dxa"/>
            <w:tcBorders>
              <w:top w:val="nil"/>
              <w:left w:val="nil"/>
              <w:bottom w:val="nil"/>
              <w:right w:val="nil"/>
            </w:tcBorders>
            <w:vAlign w:val="center"/>
          </w:tcPr>
          <w:p w14:paraId="4AD2475D" w14:textId="2A66393A" w:rsidR="00B370B1" w:rsidRPr="00B931B0" w:rsidRDefault="00B931B0" w:rsidP="00072CAE">
            <w:pPr>
              <w:rPr>
                <w:sz w:val="20"/>
                <w:szCs w:val="20"/>
              </w:rPr>
            </w:pPr>
            <w:r w:rsidRPr="00B931B0">
              <w:rPr>
                <w:sz w:val="20"/>
                <w:szCs w:val="20"/>
              </w:rPr>
              <w:t>Between 1,801 and 2,700 Euros per month</w:t>
            </w:r>
          </w:p>
        </w:tc>
        <w:tc>
          <w:tcPr>
            <w:tcW w:w="1253" w:type="dxa"/>
            <w:tcBorders>
              <w:top w:val="nil"/>
              <w:left w:val="nil"/>
              <w:bottom w:val="nil"/>
              <w:right w:val="nil"/>
            </w:tcBorders>
            <w:vAlign w:val="center"/>
          </w:tcPr>
          <w:p w14:paraId="00089FB8" w14:textId="4DE1C907" w:rsidR="00B370B1" w:rsidRPr="00B931B0" w:rsidRDefault="005A3A90" w:rsidP="005A3A90">
            <w:pPr>
              <w:jc w:val="center"/>
              <w:rPr>
                <w:sz w:val="20"/>
                <w:szCs w:val="20"/>
              </w:rPr>
            </w:pPr>
            <w:r>
              <w:rPr>
                <w:sz w:val="20"/>
                <w:szCs w:val="20"/>
              </w:rPr>
              <w:t>28%</w:t>
            </w:r>
          </w:p>
        </w:tc>
        <w:tc>
          <w:tcPr>
            <w:tcW w:w="1088" w:type="dxa"/>
            <w:tcBorders>
              <w:top w:val="nil"/>
              <w:left w:val="nil"/>
              <w:bottom w:val="nil"/>
              <w:right w:val="nil"/>
            </w:tcBorders>
            <w:vAlign w:val="center"/>
          </w:tcPr>
          <w:p w14:paraId="65E3FCA8" w14:textId="7FCDDD13" w:rsidR="00B370B1" w:rsidRPr="00B931B0" w:rsidRDefault="005A3A90" w:rsidP="005A3A90">
            <w:pPr>
              <w:jc w:val="center"/>
              <w:rPr>
                <w:sz w:val="20"/>
                <w:szCs w:val="20"/>
              </w:rPr>
            </w:pPr>
            <w:r>
              <w:rPr>
                <w:sz w:val="20"/>
                <w:szCs w:val="20"/>
              </w:rPr>
              <w:t>NA</w:t>
            </w:r>
          </w:p>
        </w:tc>
        <w:tc>
          <w:tcPr>
            <w:tcW w:w="1704" w:type="dxa"/>
            <w:tcBorders>
              <w:top w:val="nil"/>
              <w:left w:val="nil"/>
              <w:bottom w:val="nil"/>
            </w:tcBorders>
          </w:tcPr>
          <w:p w14:paraId="76609651" w14:textId="77777777" w:rsidR="00B370B1" w:rsidRPr="00B931B0" w:rsidRDefault="00B370B1">
            <w:pPr>
              <w:rPr>
                <w:sz w:val="20"/>
                <w:szCs w:val="20"/>
              </w:rPr>
            </w:pPr>
          </w:p>
        </w:tc>
      </w:tr>
      <w:tr w:rsidR="00B370B1" w:rsidRPr="00B931B0" w14:paraId="1AFC6607" w14:textId="77777777" w:rsidTr="005A3A90">
        <w:tc>
          <w:tcPr>
            <w:tcW w:w="2691" w:type="dxa"/>
            <w:tcBorders>
              <w:top w:val="nil"/>
              <w:bottom w:val="nil"/>
              <w:right w:val="nil"/>
            </w:tcBorders>
            <w:vAlign w:val="center"/>
          </w:tcPr>
          <w:p w14:paraId="18AE1675" w14:textId="22C59B3B" w:rsidR="00B370B1" w:rsidRPr="00B931B0" w:rsidRDefault="00072CAE" w:rsidP="00072CAE">
            <w:pPr>
              <w:rPr>
                <w:sz w:val="20"/>
                <w:szCs w:val="20"/>
              </w:rPr>
            </w:pPr>
            <w:r>
              <w:rPr>
                <w:sz w:val="20"/>
                <w:szCs w:val="20"/>
              </w:rPr>
              <w:t xml:space="preserve">    </w:t>
            </w:r>
            <w:r w:rsidR="00B370B1" w:rsidRPr="00B931B0">
              <w:rPr>
                <w:sz w:val="20"/>
                <w:szCs w:val="20"/>
              </w:rPr>
              <w:t>High middle</w:t>
            </w:r>
            <w:r w:rsidR="00D70C6B" w:rsidRPr="00B931B0">
              <w:rPr>
                <w:sz w:val="20"/>
                <w:szCs w:val="20"/>
              </w:rPr>
              <w:t xml:space="preserve"> income</w:t>
            </w:r>
          </w:p>
        </w:tc>
        <w:tc>
          <w:tcPr>
            <w:tcW w:w="2614" w:type="dxa"/>
            <w:tcBorders>
              <w:top w:val="nil"/>
              <w:left w:val="nil"/>
              <w:bottom w:val="nil"/>
              <w:right w:val="nil"/>
            </w:tcBorders>
            <w:vAlign w:val="center"/>
          </w:tcPr>
          <w:p w14:paraId="69A0540D" w14:textId="692AD51D" w:rsidR="00B370B1" w:rsidRPr="00B931B0" w:rsidRDefault="00B931B0" w:rsidP="00072CAE">
            <w:pPr>
              <w:rPr>
                <w:sz w:val="20"/>
                <w:szCs w:val="20"/>
              </w:rPr>
            </w:pPr>
            <w:r w:rsidRPr="00B931B0">
              <w:rPr>
                <w:sz w:val="20"/>
                <w:szCs w:val="20"/>
              </w:rPr>
              <w:t>Between 2,701 and 3,900 Euros per month</w:t>
            </w:r>
          </w:p>
        </w:tc>
        <w:tc>
          <w:tcPr>
            <w:tcW w:w="1253" w:type="dxa"/>
            <w:tcBorders>
              <w:top w:val="nil"/>
              <w:left w:val="nil"/>
              <w:bottom w:val="nil"/>
              <w:right w:val="nil"/>
            </w:tcBorders>
            <w:vAlign w:val="center"/>
          </w:tcPr>
          <w:p w14:paraId="46C576DA" w14:textId="026F2D8A" w:rsidR="00B370B1" w:rsidRPr="00B931B0" w:rsidRDefault="005A3A90" w:rsidP="005A3A90">
            <w:pPr>
              <w:jc w:val="center"/>
              <w:rPr>
                <w:sz w:val="20"/>
                <w:szCs w:val="20"/>
              </w:rPr>
            </w:pPr>
            <w:r>
              <w:rPr>
                <w:sz w:val="20"/>
                <w:szCs w:val="20"/>
              </w:rPr>
              <w:t>14%</w:t>
            </w:r>
          </w:p>
        </w:tc>
        <w:tc>
          <w:tcPr>
            <w:tcW w:w="1088" w:type="dxa"/>
            <w:tcBorders>
              <w:top w:val="nil"/>
              <w:left w:val="nil"/>
              <w:bottom w:val="nil"/>
              <w:right w:val="nil"/>
            </w:tcBorders>
            <w:vAlign w:val="center"/>
          </w:tcPr>
          <w:p w14:paraId="206D53E7" w14:textId="7F16D71B" w:rsidR="00B370B1" w:rsidRPr="00B931B0" w:rsidRDefault="005A3A90" w:rsidP="005A3A90">
            <w:pPr>
              <w:jc w:val="center"/>
              <w:rPr>
                <w:sz w:val="20"/>
                <w:szCs w:val="20"/>
              </w:rPr>
            </w:pPr>
            <w:r>
              <w:rPr>
                <w:sz w:val="20"/>
                <w:szCs w:val="20"/>
              </w:rPr>
              <w:t>NA</w:t>
            </w:r>
          </w:p>
        </w:tc>
        <w:tc>
          <w:tcPr>
            <w:tcW w:w="1704" w:type="dxa"/>
            <w:tcBorders>
              <w:top w:val="nil"/>
              <w:left w:val="nil"/>
              <w:bottom w:val="nil"/>
            </w:tcBorders>
          </w:tcPr>
          <w:p w14:paraId="1D387C11" w14:textId="77777777" w:rsidR="00B370B1" w:rsidRPr="00B931B0" w:rsidRDefault="00B370B1">
            <w:pPr>
              <w:rPr>
                <w:sz w:val="20"/>
                <w:szCs w:val="20"/>
              </w:rPr>
            </w:pPr>
          </w:p>
        </w:tc>
      </w:tr>
      <w:tr w:rsidR="00B370B1" w:rsidRPr="00B931B0" w14:paraId="363B5E89" w14:textId="77777777" w:rsidTr="005A3A90">
        <w:tc>
          <w:tcPr>
            <w:tcW w:w="2691" w:type="dxa"/>
            <w:tcBorders>
              <w:top w:val="nil"/>
              <w:right w:val="nil"/>
            </w:tcBorders>
            <w:vAlign w:val="center"/>
          </w:tcPr>
          <w:p w14:paraId="6A3951EC" w14:textId="64709C02" w:rsidR="00B370B1" w:rsidRPr="00B931B0" w:rsidRDefault="00072CAE" w:rsidP="00072CAE">
            <w:pPr>
              <w:rPr>
                <w:sz w:val="20"/>
                <w:szCs w:val="20"/>
              </w:rPr>
            </w:pPr>
            <w:r>
              <w:rPr>
                <w:sz w:val="20"/>
                <w:szCs w:val="20"/>
              </w:rPr>
              <w:t xml:space="preserve">    </w:t>
            </w:r>
            <w:r w:rsidR="00B370B1" w:rsidRPr="00B931B0">
              <w:rPr>
                <w:sz w:val="20"/>
                <w:szCs w:val="20"/>
              </w:rPr>
              <w:t>High</w:t>
            </w:r>
            <w:r w:rsidR="00D70C6B" w:rsidRPr="00B931B0">
              <w:rPr>
                <w:sz w:val="20"/>
                <w:szCs w:val="20"/>
              </w:rPr>
              <w:t xml:space="preserve"> income</w:t>
            </w:r>
          </w:p>
        </w:tc>
        <w:tc>
          <w:tcPr>
            <w:tcW w:w="2614" w:type="dxa"/>
            <w:tcBorders>
              <w:top w:val="nil"/>
              <w:left w:val="nil"/>
              <w:right w:val="nil"/>
            </w:tcBorders>
            <w:vAlign w:val="center"/>
          </w:tcPr>
          <w:p w14:paraId="3408B01D" w14:textId="1E8B2ECD" w:rsidR="00B370B1" w:rsidRPr="00B931B0" w:rsidRDefault="00B931B0" w:rsidP="00072CAE">
            <w:pPr>
              <w:rPr>
                <w:sz w:val="20"/>
                <w:szCs w:val="20"/>
              </w:rPr>
            </w:pPr>
            <w:r w:rsidRPr="00B931B0">
              <w:rPr>
                <w:sz w:val="20"/>
                <w:szCs w:val="20"/>
              </w:rPr>
              <w:t>Greater than 3,900 Euros per month</w:t>
            </w:r>
          </w:p>
        </w:tc>
        <w:tc>
          <w:tcPr>
            <w:tcW w:w="1253" w:type="dxa"/>
            <w:tcBorders>
              <w:top w:val="nil"/>
              <w:left w:val="nil"/>
              <w:right w:val="nil"/>
            </w:tcBorders>
            <w:vAlign w:val="center"/>
          </w:tcPr>
          <w:p w14:paraId="4C591928" w14:textId="79AF758B" w:rsidR="00B370B1" w:rsidRPr="00B931B0" w:rsidRDefault="005A3A90" w:rsidP="005A3A90">
            <w:pPr>
              <w:jc w:val="center"/>
              <w:rPr>
                <w:sz w:val="20"/>
                <w:szCs w:val="20"/>
              </w:rPr>
            </w:pPr>
            <w:r>
              <w:rPr>
                <w:sz w:val="20"/>
                <w:szCs w:val="20"/>
              </w:rPr>
              <w:t>8%</w:t>
            </w:r>
          </w:p>
        </w:tc>
        <w:tc>
          <w:tcPr>
            <w:tcW w:w="1088" w:type="dxa"/>
            <w:tcBorders>
              <w:top w:val="nil"/>
              <w:left w:val="nil"/>
              <w:right w:val="nil"/>
            </w:tcBorders>
            <w:vAlign w:val="center"/>
          </w:tcPr>
          <w:p w14:paraId="1126FE75" w14:textId="08E0F6B2" w:rsidR="00B370B1" w:rsidRPr="00B931B0" w:rsidRDefault="005A3A90" w:rsidP="005A3A90">
            <w:pPr>
              <w:jc w:val="center"/>
              <w:rPr>
                <w:sz w:val="20"/>
                <w:szCs w:val="20"/>
              </w:rPr>
            </w:pPr>
            <w:r>
              <w:rPr>
                <w:sz w:val="20"/>
                <w:szCs w:val="20"/>
              </w:rPr>
              <w:t>NA</w:t>
            </w:r>
          </w:p>
        </w:tc>
        <w:tc>
          <w:tcPr>
            <w:tcW w:w="1704" w:type="dxa"/>
            <w:tcBorders>
              <w:top w:val="nil"/>
              <w:left w:val="nil"/>
            </w:tcBorders>
          </w:tcPr>
          <w:p w14:paraId="1FFC89B3" w14:textId="77777777" w:rsidR="00B370B1" w:rsidRPr="00B931B0" w:rsidRDefault="00B370B1">
            <w:pPr>
              <w:rPr>
                <w:sz w:val="20"/>
                <w:szCs w:val="20"/>
              </w:rPr>
            </w:pPr>
          </w:p>
        </w:tc>
      </w:tr>
    </w:tbl>
    <w:p w14:paraId="2ADF2EBB" w14:textId="77777777" w:rsidR="00DE6FB1" w:rsidRDefault="00DE6FB1"/>
    <w:p w14:paraId="7BC6A4A5" w14:textId="3964CDA7" w:rsidR="00E25A63" w:rsidRDefault="00E25A63" w:rsidP="005A3A90"/>
    <w:p w14:paraId="7DF0FA3C" w14:textId="719BBAEB" w:rsidR="00E25A63" w:rsidRPr="00E25A63" w:rsidRDefault="00E25A63" w:rsidP="00E25A63">
      <w:pPr>
        <w:rPr>
          <w:b/>
          <w:bCs/>
        </w:rPr>
      </w:pPr>
      <w:r w:rsidRPr="00E25A63">
        <w:rPr>
          <w:b/>
          <w:bCs/>
        </w:rPr>
        <w:t>Findings</w:t>
      </w:r>
    </w:p>
    <w:p w14:paraId="14008E65" w14:textId="704F002E" w:rsidR="00E25A63" w:rsidRDefault="00F0587C" w:rsidP="00E25A63">
      <w:r>
        <w:t xml:space="preserve">Table </w:t>
      </w:r>
      <w:r w:rsidR="00015B9E">
        <w:t>2</w:t>
      </w:r>
      <w:r>
        <w:t xml:space="preserve"> shows the results of the regression models for </w:t>
      </w:r>
      <w:r w:rsidR="00FE5BE4">
        <w:t>the areas of weekday and weekend activity spaces.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60"/>
        <w:gridCol w:w="1035"/>
        <w:gridCol w:w="22"/>
        <w:gridCol w:w="1013"/>
        <w:gridCol w:w="71"/>
        <w:gridCol w:w="964"/>
        <w:gridCol w:w="1057"/>
        <w:gridCol w:w="1091"/>
        <w:gridCol w:w="937"/>
      </w:tblGrid>
      <w:tr w:rsidR="003C7FF9" w:rsidRPr="00B931B0" w14:paraId="5E555F82" w14:textId="77777777" w:rsidTr="00081227">
        <w:tc>
          <w:tcPr>
            <w:tcW w:w="3160" w:type="dxa"/>
            <w:vMerge w:val="restart"/>
            <w:tcBorders>
              <w:right w:val="single" w:sz="4" w:space="0" w:color="auto"/>
            </w:tcBorders>
          </w:tcPr>
          <w:p w14:paraId="0531BECF" w14:textId="77777777" w:rsidR="003C7FF9" w:rsidRPr="00B931B0" w:rsidRDefault="003C7FF9" w:rsidP="00E25A63">
            <w:pPr>
              <w:rPr>
                <w:sz w:val="20"/>
                <w:szCs w:val="20"/>
              </w:rPr>
            </w:pPr>
          </w:p>
        </w:tc>
        <w:tc>
          <w:tcPr>
            <w:tcW w:w="3105" w:type="dxa"/>
            <w:gridSpan w:val="5"/>
            <w:tcBorders>
              <w:top w:val="single" w:sz="4" w:space="0" w:color="auto"/>
              <w:left w:val="single" w:sz="4" w:space="0" w:color="auto"/>
              <w:bottom w:val="single" w:sz="4" w:space="0" w:color="auto"/>
              <w:right w:val="single" w:sz="4" w:space="0" w:color="auto"/>
            </w:tcBorders>
          </w:tcPr>
          <w:p w14:paraId="44E6B26F" w14:textId="5860926F" w:rsidR="003C7FF9" w:rsidRPr="00B931B0" w:rsidRDefault="003C7FF9" w:rsidP="00081227">
            <w:pPr>
              <w:jc w:val="center"/>
              <w:rPr>
                <w:b/>
                <w:bCs/>
                <w:sz w:val="20"/>
                <w:szCs w:val="20"/>
              </w:rPr>
            </w:pPr>
            <w:r w:rsidRPr="00B931B0">
              <w:rPr>
                <w:b/>
                <w:bCs/>
                <w:sz w:val="20"/>
                <w:szCs w:val="20"/>
              </w:rPr>
              <w:t>Weekday activity-space area (log-transformed)</w:t>
            </w:r>
          </w:p>
        </w:tc>
        <w:tc>
          <w:tcPr>
            <w:tcW w:w="3085" w:type="dxa"/>
            <w:gridSpan w:val="3"/>
            <w:tcBorders>
              <w:top w:val="single" w:sz="4" w:space="0" w:color="auto"/>
              <w:left w:val="single" w:sz="4" w:space="0" w:color="auto"/>
              <w:bottom w:val="single" w:sz="4" w:space="0" w:color="auto"/>
            </w:tcBorders>
          </w:tcPr>
          <w:p w14:paraId="70288A7A" w14:textId="3F98D4A7" w:rsidR="003C7FF9" w:rsidRPr="00B931B0" w:rsidRDefault="003C7FF9" w:rsidP="00081227">
            <w:pPr>
              <w:jc w:val="center"/>
              <w:rPr>
                <w:b/>
                <w:bCs/>
                <w:sz w:val="20"/>
                <w:szCs w:val="20"/>
              </w:rPr>
            </w:pPr>
            <w:r w:rsidRPr="00B931B0">
              <w:rPr>
                <w:b/>
                <w:bCs/>
                <w:sz w:val="20"/>
                <w:szCs w:val="20"/>
              </w:rPr>
              <w:t>Weekend activity space area (log-transformed)</w:t>
            </w:r>
          </w:p>
        </w:tc>
      </w:tr>
      <w:tr w:rsidR="003C7FF9" w:rsidRPr="00B931B0" w14:paraId="475566FE" w14:textId="77777777" w:rsidTr="00081227">
        <w:tc>
          <w:tcPr>
            <w:tcW w:w="3160" w:type="dxa"/>
            <w:vMerge/>
            <w:tcBorders>
              <w:right w:val="single" w:sz="4" w:space="0" w:color="auto"/>
            </w:tcBorders>
          </w:tcPr>
          <w:p w14:paraId="2C1E7E39" w14:textId="77777777" w:rsidR="003C7FF9" w:rsidRPr="00B931B0" w:rsidRDefault="003C7FF9" w:rsidP="00E25A63">
            <w:pPr>
              <w:rPr>
                <w:sz w:val="20"/>
                <w:szCs w:val="20"/>
              </w:rPr>
            </w:pPr>
          </w:p>
        </w:tc>
        <w:tc>
          <w:tcPr>
            <w:tcW w:w="3105" w:type="dxa"/>
            <w:gridSpan w:val="5"/>
            <w:tcBorders>
              <w:top w:val="single" w:sz="4" w:space="0" w:color="auto"/>
              <w:left w:val="single" w:sz="4" w:space="0" w:color="auto"/>
              <w:bottom w:val="single" w:sz="4" w:space="0" w:color="auto"/>
              <w:right w:val="single" w:sz="4" w:space="0" w:color="auto"/>
            </w:tcBorders>
          </w:tcPr>
          <w:p w14:paraId="75DA3AC4" w14:textId="7BE6BFE3" w:rsidR="003C7FF9" w:rsidRPr="00B931B0" w:rsidRDefault="003C7FF9" w:rsidP="003C7FF9">
            <w:pPr>
              <w:jc w:val="center"/>
              <w:rPr>
                <w:sz w:val="20"/>
                <w:szCs w:val="20"/>
              </w:rPr>
            </w:pPr>
            <w:r w:rsidRPr="00B931B0">
              <w:rPr>
                <w:sz w:val="20"/>
                <w:szCs w:val="20"/>
              </w:rPr>
              <w:t>R</w:t>
            </w:r>
            <w:r w:rsidRPr="00B931B0">
              <w:rPr>
                <w:sz w:val="20"/>
                <w:szCs w:val="20"/>
                <w:vertAlign w:val="superscript"/>
              </w:rPr>
              <w:t>2</w:t>
            </w:r>
            <w:r w:rsidRPr="00B931B0">
              <w:rPr>
                <w:sz w:val="20"/>
                <w:szCs w:val="20"/>
              </w:rPr>
              <w:t xml:space="preserve"> = 0.1</w:t>
            </w:r>
            <w:r w:rsidR="00D8263D">
              <w:rPr>
                <w:sz w:val="20"/>
                <w:szCs w:val="20"/>
              </w:rPr>
              <w:t>9</w:t>
            </w:r>
          </w:p>
        </w:tc>
        <w:tc>
          <w:tcPr>
            <w:tcW w:w="3085" w:type="dxa"/>
            <w:gridSpan w:val="3"/>
            <w:tcBorders>
              <w:top w:val="single" w:sz="4" w:space="0" w:color="auto"/>
              <w:left w:val="single" w:sz="4" w:space="0" w:color="auto"/>
              <w:bottom w:val="single" w:sz="4" w:space="0" w:color="auto"/>
            </w:tcBorders>
          </w:tcPr>
          <w:p w14:paraId="091A0C45" w14:textId="1BE4C725" w:rsidR="003C7FF9" w:rsidRPr="00B931B0" w:rsidRDefault="003C7FF9" w:rsidP="003C7FF9">
            <w:pPr>
              <w:jc w:val="center"/>
              <w:rPr>
                <w:sz w:val="20"/>
                <w:szCs w:val="20"/>
              </w:rPr>
            </w:pPr>
            <w:r w:rsidRPr="00B931B0">
              <w:rPr>
                <w:sz w:val="20"/>
                <w:szCs w:val="20"/>
              </w:rPr>
              <w:t>R</w:t>
            </w:r>
            <w:r w:rsidRPr="00B931B0">
              <w:rPr>
                <w:sz w:val="20"/>
                <w:szCs w:val="20"/>
                <w:vertAlign w:val="superscript"/>
              </w:rPr>
              <w:t>2</w:t>
            </w:r>
            <w:r w:rsidRPr="00B931B0">
              <w:rPr>
                <w:sz w:val="20"/>
                <w:szCs w:val="20"/>
              </w:rPr>
              <w:t xml:space="preserve"> = 0.1</w:t>
            </w:r>
            <w:r w:rsidR="00D8263D">
              <w:rPr>
                <w:sz w:val="20"/>
                <w:szCs w:val="20"/>
              </w:rPr>
              <w:t>3</w:t>
            </w:r>
          </w:p>
        </w:tc>
      </w:tr>
      <w:tr w:rsidR="003C7FF9" w:rsidRPr="00B931B0" w14:paraId="66C5ECC7" w14:textId="77777777" w:rsidTr="00D40D31">
        <w:tc>
          <w:tcPr>
            <w:tcW w:w="3160" w:type="dxa"/>
            <w:vMerge/>
            <w:tcBorders>
              <w:bottom w:val="single" w:sz="4" w:space="0" w:color="auto"/>
              <w:right w:val="single" w:sz="4" w:space="0" w:color="auto"/>
            </w:tcBorders>
          </w:tcPr>
          <w:p w14:paraId="325CF365" w14:textId="09B35CBD" w:rsidR="003C7FF9" w:rsidRPr="00B931B0" w:rsidRDefault="003C7FF9" w:rsidP="00136096">
            <w:pPr>
              <w:rPr>
                <w:sz w:val="20"/>
                <w:szCs w:val="20"/>
              </w:rPr>
            </w:pPr>
          </w:p>
        </w:tc>
        <w:tc>
          <w:tcPr>
            <w:tcW w:w="1057" w:type="dxa"/>
            <w:gridSpan w:val="2"/>
            <w:tcBorders>
              <w:top w:val="single" w:sz="4" w:space="0" w:color="auto"/>
              <w:left w:val="single" w:sz="4" w:space="0" w:color="auto"/>
              <w:bottom w:val="single" w:sz="4" w:space="0" w:color="auto"/>
            </w:tcBorders>
          </w:tcPr>
          <w:p w14:paraId="32F22A5B" w14:textId="299587C5" w:rsidR="003C7FF9" w:rsidRPr="00B931B0" w:rsidRDefault="003C7FF9" w:rsidP="003C7FF9">
            <w:pPr>
              <w:jc w:val="center"/>
              <w:rPr>
                <w:sz w:val="20"/>
                <w:szCs w:val="20"/>
              </w:rPr>
            </w:pPr>
            <w:r w:rsidRPr="00B931B0">
              <w:rPr>
                <w:sz w:val="20"/>
                <w:szCs w:val="20"/>
              </w:rPr>
              <w:t>Estimate</w:t>
            </w:r>
          </w:p>
        </w:tc>
        <w:tc>
          <w:tcPr>
            <w:tcW w:w="1084" w:type="dxa"/>
            <w:gridSpan w:val="2"/>
            <w:tcBorders>
              <w:top w:val="single" w:sz="4" w:space="0" w:color="auto"/>
              <w:bottom w:val="single" w:sz="4" w:space="0" w:color="auto"/>
            </w:tcBorders>
          </w:tcPr>
          <w:p w14:paraId="0F4FB589" w14:textId="5573072E" w:rsidR="003C7FF9" w:rsidRPr="00B931B0" w:rsidRDefault="003C7FF9" w:rsidP="003C7FF9">
            <w:pPr>
              <w:jc w:val="center"/>
              <w:rPr>
                <w:sz w:val="20"/>
                <w:szCs w:val="20"/>
              </w:rPr>
            </w:pPr>
            <w:r w:rsidRPr="00B931B0">
              <w:rPr>
                <w:sz w:val="20"/>
                <w:szCs w:val="20"/>
              </w:rPr>
              <w:t>Standard Error</w:t>
            </w:r>
          </w:p>
        </w:tc>
        <w:tc>
          <w:tcPr>
            <w:tcW w:w="964" w:type="dxa"/>
            <w:tcBorders>
              <w:top w:val="single" w:sz="4" w:space="0" w:color="auto"/>
              <w:bottom w:val="single" w:sz="4" w:space="0" w:color="auto"/>
              <w:right w:val="single" w:sz="4" w:space="0" w:color="auto"/>
            </w:tcBorders>
          </w:tcPr>
          <w:p w14:paraId="7FF3FF64" w14:textId="0C0C0465" w:rsidR="003C7FF9" w:rsidRPr="00B931B0" w:rsidRDefault="003C7FF9" w:rsidP="003C7FF9">
            <w:pPr>
              <w:jc w:val="center"/>
              <w:rPr>
                <w:sz w:val="20"/>
                <w:szCs w:val="20"/>
              </w:rPr>
            </w:pPr>
            <w:r w:rsidRPr="00B931B0">
              <w:rPr>
                <w:sz w:val="20"/>
                <w:szCs w:val="20"/>
              </w:rPr>
              <w:t>p-value</w:t>
            </w:r>
          </w:p>
        </w:tc>
        <w:tc>
          <w:tcPr>
            <w:tcW w:w="1057" w:type="dxa"/>
            <w:tcBorders>
              <w:top w:val="single" w:sz="4" w:space="0" w:color="auto"/>
              <w:left w:val="single" w:sz="4" w:space="0" w:color="auto"/>
              <w:bottom w:val="single" w:sz="4" w:space="0" w:color="auto"/>
            </w:tcBorders>
          </w:tcPr>
          <w:p w14:paraId="4E998920" w14:textId="2129BA92" w:rsidR="003C7FF9" w:rsidRPr="00B931B0" w:rsidRDefault="003C7FF9" w:rsidP="003C7FF9">
            <w:pPr>
              <w:jc w:val="center"/>
              <w:rPr>
                <w:sz w:val="20"/>
                <w:szCs w:val="20"/>
              </w:rPr>
            </w:pPr>
            <w:r w:rsidRPr="00B931B0">
              <w:rPr>
                <w:sz w:val="20"/>
                <w:szCs w:val="20"/>
              </w:rPr>
              <w:t>Estimate</w:t>
            </w:r>
          </w:p>
        </w:tc>
        <w:tc>
          <w:tcPr>
            <w:tcW w:w="1091" w:type="dxa"/>
            <w:tcBorders>
              <w:top w:val="single" w:sz="4" w:space="0" w:color="auto"/>
              <w:bottom w:val="single" w:sz="4" w:space="0" w:color="auto"/>
            </w:tcBorders>
          </w:tcPr>
          <w:p w14:paraId="732E7CBE" w14:textId="58E729CF" w:rsidR="003C7FF9" w:rsidRPr="00B931B0" w:rsidRDefault="003C7FF9" w:rsidP="003C7FF9">
            <w:pPr>
              <w:jc w:val="center"/>
              <w:rPr>
                <w:sz w:val="20"/>
                <w:szCs w:val="20"/>
              </w:rPr>
            </w:pPr>
            <w:r w:rsidRPr="00B931B0">
              <w:rPr>
                <w:sz w:val="20"/>
                <w:szCs w:val="20"/>
              </w:rPr>
              <w:t>Standard Error</w:t>
            </w:r>
          </w:p>
        </w:tc>
        <w:tc>
          <w:tcPr>
            <w:tcW w:w="937" w:type="dxa"/>
            <w:tcBorders>
              <w:top w:val="single" w:sz="4" w:space="0" w:color="auto"/>
              <w:bottom w:val="single" w:sz="4" w:space="0" w:color="auto"/>
            </w:tcBorders>
          </w:tcPr>
          <w:p w14:paraId="59748958" w14:textId="373BE1EF" w:rsidR="003C7FF9" w:rsidRPr="00B931B0" w:rsidRDefault="003C7FF9" w:rsidP="003C7FF9">
            <w:pPr>
              <w:jc w:val="center"/>
              <w:rPr>
                <w:sz w:val="20"/>
                <w:szCs w:val="20"/>
              </w:rPr>
            </w:pPr>
            <w:r w:rsidRPr="00B931B0">
              <w:rPr>
                <w:sz w:val="20"/>
                <w:szCs w:val="20"/>
              </w:rPr>
              <w:t>p-value</w:t>
            </w:r>
          </w:p>
        </w:tc>
      </w:tr>
      <w:tr w:rsidR="003C2A0F" w:rsidRPr="00B931B0" w14:paraId="7F0E8BBC" w14:textId="77777777" w:rsidTr="00D40D31">
        <w:tc>
          <w:tcPr>
            <w:tcW w:w="3160" w:type="dxa"/>
            <w:tcBorders>
              <w:top w:val="single" w:sz="4" w:space="0" w:color="auto"/>
              <w:bottom w:val="nil"/>
              <w:right w:val="single" w:sz="4" w:space="0" w:color="auto"/>
            </w:tcBorders>
          </w:tcPr>
          <w:p w14:paraId="52197924" w14:textId="3434AF66" w:rsidR="00F0587C" w:rsidRPr="00B931B0" w:rsidRDefault="00136096" w:rsidP="00E25A63">
            <w:pPr>
              <w:rPr>
                <w:sz w:val="20"/>
                <w:szCs w:val="20"/>
              </w:rPr>
            </w:pPr>
            <w:r w:rsidRPr="00B931B0">
              <w:rPr>
                <w:sz w:val="20"/>
                <w:szCs w:val="20"/>
              </w:rPr>
              <w:t>Intercept</w:t>
            </w:r>
          </w:p>
        </w:tc>
        <w:tc>
          <w:tcPr>
            <w:tcW w:w="1057" w:type="dxa"/>
            <w:gridSpan w:val="2"/>
            <w:tcBorders>
              <w:top w:val="single" w:sz="4" w:space="0" w:color="auto"/>
              <w:left w:val="single" w:sz="4" w:space="0" w:color="auto"/>
              <w:bottom w:val="nil"/>
            </w:tcBorders>
          </w:tcPr>
          <w:p w14:paraId="364934AB" w14:textId="16F3429F" w:rsidR="00F0587C" w:rsidRPr="00B931B0" w:rsidRDefault="00136096" w:rsidP="003C7FF9">
            <w:pPr>
              <w:jc w:val="center"/>
              <w:rPr>
                <w:b/>
                <w:bCs/>
                <w:sz w:val="20"/>
                <w:szCs w:val="20"/>
              </w:rPr>
            </w:pPr>
            <w:r w:rsidRPr="00B931B0">
              <w:rPr>
                <w:b/>
                <w:bCs/>
                <w:sz w:val="20"/>
                <w:szCs w:val="20"/>
              </w:rPr>
              <w:t>0.</w:t>
            </w:r>
            <w:r w:rsidR="00C16E07" w:rsidRPr="00B931B0">
              <w:rPr>
                <w:b/>
                <w:bCs/>
                <w:sz w:val="20"/>
                <w:szCs w:val="20"/>
              </w:rPr>
              <w:t>9</w:t>
            </w:r>
            <w:r w:rsidR="005A3A90">
              <w:rPr>
                <w:b/>
                <w:bCs/>
                <w:sz w:val="20"/>
                <w:szCs w:val="20"/>
              </w:rPr>
              <w:t>8</w:t>
            </w:r>
          </w:p>
        </w:tc>
        <w:tc>
          <w:tcPr>
            <w:tcW w:w="1084" w:type="dxa"/>
            <w:gridSpan w:val="2"/>
            <w:tcBorders>
              <w:top w:val="single" w:sz="4" w:space="0" w:color="auto"/>
              <w:bottom w:val="nil"/>
            </w:tcBorders>
          </w:tcPr>
          <w:p w14:paraId="31764EC0" w14:textId="478ED095" w:rsidR="00F0587C" w:rsidRPr="00B931B0" w:rsidRDefault="00136096" w:rsidP="003C7FF9">
            <w:pPr>
              <w:jc w:val="center"/>
              <w:rPr>
                <w:b/>
                <w:bCs/>
                <w:sz w:val="20"/>
                <w:szCs w:val="20"/>
              </w:rPr>
            </w:pPr>
            <w:r w:rsidRPr="00B931B0">
              <w:rPr>
                <w:b/>
                <w:bCs/>
                <w:sz w:val="20"/>
                <w:szCs w:val="20"/>
              </w:rPr>
              <w:t>0.</w:t>
            </w:r>
            <w:r w:rsidR="00C16E07" w:rsidRPr="00B931B0">
              <w:rPr>
                <w:b/>
                <w:bCs/>
                <w:sz w:val="20"/>
                <w:szCs w:val="20"/>
              </w:rPr>
              <w:t>20</w:t>
            </w:r>
          </w:p>
        </w:tc>
        <w:tc>
          <w:tcPr>
            <w:tcW w:w="964" w:type="dxa"/>
            <w:tcBorders>
              <w:top w:val="single" w:sz="4" w:space="0" w:color="auto"/>
              <w:bottom w:val="nil"/>
              <w:right w:val="single" w:sz="4" w:space="0" w:color="auto"/>
            </w:tcBorders>
          </w:tcPr>
          <w:p w14:paraId="22B7F24B" w14:textId="14A9F935" w:rsidR="00F0587C" w:rsidRPr="00B931B0" w:rsidRDefault="00136096" w:rsidP="003C7FF9">
            <w:pPr>
              <w:jc w:val="center"/>
              <w:rPr>
                <w:b/>
                <w:bCs/>
                <w:sz w:val="20"/>
                <w:szCs w:val="20"/>
              </w:rPr>
            </w:pPr>
            <w:r w:rsidRPr="00B931B0">
              <w:rPr>
                <w:b/>
                <w:bCs/>
                <w:sz w:val="20"/>
                <w:szCs w:val="20"/>
              </w:rPr>
              <w:t>&lt; 0.001</w:t>
            </w:r>
          </w:p>
        </w:tc>
        <w:tc>
          <w:tcPr>
            <w:tcW w:w="1057" w:type="dxa"/>
            <w:tcBorders>
              <w:top w:val="single" w:sz="4" w:space="0" w:color="auto"/>
              <w:left w:val="single" w:sz="4" w:space="0" w:color="auto"/>
            </w:tcBorders>
          </w:tcPr>
          <w:p w14:paraId="05D6F939" w14:textId="615D5CFB" w:rsidR="00F0587C" w:rsidRPr="00B931B0" w:rsidRDefault="00521767" w:rsidP="003C7FF9">
            <w:pPr>
              <w:jc w:val="center"/>
              <w:rPr>
                <w:b/>
                <w:bCs/>
                <w:sz w:val="20"/>
                <w:szCs w:val="20"/>
              </w:rPr>
            </w:pPr>
            <w:r w:rsidRPr="00B931B0">
              <w:rPr>
                <w:b/>
                <w:bCs/>
                <w:sz w:val="20"/>
                <w:szCs w:val="20"/>
              </w:rPr>
              <w:t>1.</w:t>
            </w:r>
            <w:r w:rsidR="002D58CA" w:rsidRPr="00B931B0">
              <w:rPr>
                <w:b/>
                <w:bCs/>
                <w:sz w:val="20"/>
                <w:szCs w:val="20"/>
              </w:rPr>
              <w:t>49</w:t>
            </w:r>
          </w:p>
        </w:tc>
        <w:tc>
          <w:tcPr>
            <w:tcW w:w="1091" w:type="dxa"/>
            <w:tcBorders>
              <w:top w:val="single" w:sz="4" w:space="0" w:color="auto"/>
            </w:tcBorders>
          </w:tcPr>
          <w:p w14:paraId="2323A83F" w14:textId="6D44E5E5" w:rsidR="00F0587C" w:rsidRPr="00B931B0" w:rsidRDefault="00521767" w:rsidP="003C7FF9">
            <w:pPr>
              <w:jc w:val="center"/>
              <w:rPr>
                <w:b/>
                <w:bCs/>
                <w:sz w:val="20"/>
                <w:szCs w:val="20"/>
              </w:rPr>
            </w:pPr>
            <w:r w:rsidRPr="00B931B0">
              <w:rPr>
                <w:b/>
                <w:bCs/>
                <w:sz w:val="20"/>
                <w:szCs w:val="20"/>
              </w:rPr>
              <w:t>0.2</w:t>
            </w:r>
            <w:r w:rsidR="00D8263D">
              <w:rPr>
                <w:b/>
                <w:bCs/>
                <w:sz w:val="20"/>
                <w:szCs w:val="20"/>
              </w:rPr>
              <w:t>8</w:t>
            </w:r>
          </w:p>
        </w:tc>
        <w:tc>
          <w:tcPr>
            <w:tcW w:w="937" w:type="dxa"/>
            <w:tcBorders>
              <w:top w:val="single" w:sz="4" w:space="0" w:color="auto"/>
            </w:tcBorders>
          </w:tcPr>
          <w:p w14:paraId="29FA36A1" w14:textId="19E1814E" w:rsidR="00F0587C" w:rsidRPr="00B931B0" w:rsidRDefault="00521767" w:rsidP="00E25A63">
            <w:pPr>
              <w:rPr>
                <w:b/>
                <w:bCs/>
                <w:sz w:val="20"/>
                <w:szCs w:val="20"/>
              </w:rPr>
            </w:pPr>
            <w:r w:rsidRPr="00B931B0">
              <w:rPr>
                <w:b/>
                <w:bCs/>
                <w:sz w:val="20"/>
                <w:szCs w:val="20"/>
              </w:rPr>
              <w:t>&lt; 0.001</w:t>
            </w:r>
          </w:p>
        </w:tc>
      </w:tr>
      <w:tr w:rsidR="003C2A0F" w:rsidRPr="00B931B0" w14:paraId="098C6670" w14:textId="77777777" w:rsidTr="00D40D31">
        <w:tc>
          <w:tcPr>
            <w:tcW w:w="3160" w:type="dxa"/>
            <w:tcBorders>
              <w:top w:val="nil"/>
              <w:right w:val="single" w:sz="4" w:space="0" w:color="auto"/>
            </w:tcBorders>
          </w:tcPr>
          <w:p w14:paraId="6C13B5E9" w14:textId="72DF68DE" w:rsidR="00F0587C" w:rsidRPr="00B931B0" w:rsidRDefault="00136096" w:rsidP="00E25A63">
            <w:pPr>
              <w:rPr>
                <w:sz w:val="20"/>
                <w:szCs w:val="20"/>
              </w:rPr>
            </w:pPr>
            <w:r w:rsidRPr="00B931B0">
              <w:rPr>
                <w:sz w:val="20"/>
                <w:szCs w:val="20"/>
              </w:rPr>
              <w:t>No</w:t>
            </w:r>
            <w:r w:rsidR="003C2A0F" w:rsidRPr="00B931B0">
              <w:rPr>
                <w:sz w:val="20"/>
                <w:szCs w:val="20"/>
              </w:rPr>
              <w:t xml:space="preserve"> </w:t>
            </w:r>
            <w:r w:rsidRPr="00B931B0">
              <w:rPr>
                <w:sz w:val="20"/>
                <w:szCs w:val="20"/>
              </w:rPr>
              <w:t>vehicles</w:t>
            </w:r>
          </w:p>
        </w:tc>
        <w:tc>
          <w:tcPr>
            <w:tcW w:w="1057" w:type="dxa"/>
            <w:gridSpan w:val="2"/>
            <w:tcBorders>
              <w:top w:val="nil"/>
              <w:left w:val="single" w:sz="4" w:space="0" w:color="auto"/>
              <w:bottom w:val="nil"/>
            </w:tcBorders>
          </w:tcPr>
          <w:p w14:paraId="4B36AD58" w14:textId="4284A023" w:rsidR="00F0587C" w:rsidRPr="00B931B0" w:rsidRDefault="00521767" w:rsidP="003C7FF9">
            <w:pPr>
              <w:jc w:val="center"/>
              <w:rPr>
                <w:b/>
                <w:bCs/>
                <w:sz w:val="20"/>
                <w:szCs w:val="20"/>
              </w:rPr>
            </w:pPr>
            <w:r w:rsidRPr="00B931B0">
              <w:rPr>
                <w:b/>
                <w:bCs/>
                <w:sz w:val="20"/>
                <w:szCs w:val="20"/>
              </w:rPr>
              <w:t>-0.</w:t>
            </w:r>
            <w:r w:rsidR="00C16E07" w:rsidRPr="00B931B0">
              <w:rPr>
                <w:b/>
                <w:bCs/>
                <w:sz w:val="20"/>
                <w:szCs w:val="20"/>
              </w:rPr>
              <w:t>3</w:t>
            </w:r>
            <w:r w:rsidR="005A3A90">
              <w:rPr>
                <w:b/>
                <w:bCs/>
                <w:sz w:val="20"/>
                <w:szCs w:val="20"/>
              </w:rPr>
              <w:t>9</w:t>
            </w:r>
          </w:p>
        </w:tc>
        <w:tc>
          <w:tcPr>
            <w:tcW w:w="1084" w:type="dxa"/>
            <w:gridSpan w:val="2"/>
            <w:tcBorders>
              <w:top w:val="nil"/>
              <w:bottom w:val="nil"/>
            </w:tcBorders>
          </w:tcPr>
          <w:p w14:paraId="0BA4F2FF" w14:textId="23D43947" w:rsidR="00F0587C" w:rsidRPr="00B931B0" w:rsidRDefault="00521767" w:rsidP="003C7FF9">
            <w:pPr>
              <w:jc w:val="center"/>
              <w:rPr>
                <w:b/>
                <w:bCs/>
                <w:sz w:val="20"/>
                <w:szCs w:val="20"/>
              </w:rPr>
            </w:pPr>
            <w:r w:rsidRPr="00B931B0">
              <w:rPr>
                <w:b/>
                <w:bCs/>
                <w:sz w:val="20"/>
                <w:szCs w:val="20"/>
              </w:rPr>
              <w:t>0.1</w:t>
            </w:r>
            <w:r w:rsidR="005A3A90">
              <w:rPr>
                <w:b/>
                <w:bCs/>
                <w:sz w:val="20"/>
                <w:szCs w:val="20"/>
              </w:rPr>
              <w:t>7</w:t>
            </w:r>
          </w:p>
        </w:tc>
        <w:tc>
          <w:tcPr>
            <w:tcW w:w="964" w:type="dxa"/>
            <w:tcBorders>
              <w:top w:val="nil"/>
              <w:bottom w:val="nil"/>
              <w:right w:val="single" w:sz="4" w:space="0" w:color="auto"/>
            </w:tcBorders>
          </w:tcPr>
          <w:p w14:paraId="520AD4F0" w14:textId="43EBD9CD" w:rsidR="00F0587C" w:rsidRPr="00B931B0" w:rsidRDefault="00521767" w:rsidP="003C7FF9">
            <w:pPr>
              <w:jc w:val="center"/>
              <w:rPr>
                <w:b/>
                <w:bCs/>
                <w:sz w:val="20"/>
                <w:szCs w:val="20"/>
              </w:rPr>
            </w:pPr>
            <w:r w:rsidRPr="00B931B0">
              <w:rPr>
                <w:b/>
                <w:bCs/>
                <w:sz w:val="20"/>
                <w:szCs w:val="20"/>
              </w:rPr>
              <w:t>0.0</w:t>
            </w:r>
            <w:r w:rsidR="00C16E07" w:rsidRPr="00B931B0">
              <w:rPr>
                <w:b/>
                <w:bCs/>
                <w:sz w:val="20"/>
                <w:szCs w:val="20"/>
              </w:rPr>
              <w:t>2</w:t>
            </w:r>
            <w:r w:rsidR="005A3A90">
              <w:rPr>
                <w:b/>
                <w:bCs/>
                <w:sz w:val="20"/>
                <w:szCs w:val="20"/>
              </w:rPr>
              <w:t>1</w:t>
            </w:r>
          </w:p>
        </w:tc>
        <w:tc>
          <w:tcPr>
            <w:tcW w:w="1057" w:type="dxa"/>
            <w:tcBorders>
              <w:left w:val="single" w:sz="4" w:space="0" w:color="auto"/>
            </w:tcBorders>
          </w:tcPr>
          <w:p w14:paraId="0497CCCA" w14:textId="000041F8" w:rsidR="00F0587C" w:rsidRPr="00B931B0" w:rsidRDefault="002D58CA" w:rsidP="003C7FF9">
            <w:pPr>
              <w:jc w:val="center"/>
              <w:rPr>
                <w:b/>
                <w:bCs/>
                <w:sz w:val="20"/>
                <w:szCs w:val="20"/>
              </w:rPr>
            </w:pPr>
            <w:r w:rsidRPr="00B931B0">
              <w:rPr>
                <w:b/>
                <w:bCs/>
                <w:sz w:val="20"/>
                <w:szCs w:val="20"/>
              </w:rPr>
              <w:t>-0.5</w:t>
            </w:r>
            <w:r w:rsidR="00D8263D">
              <w:rPr>
                <w:b/>
                <w:bCs/>
                <w:sz w:val="20"/>
                <w:szCs w:val="20"/>
              </w:rPr>
              <w:t>3</w:t>
            </w:r>
          </w:p>
        </w:tc>
        <w:tc>
          <w:tcPr>
            <w:tcW w:w="1091" w:type="dxa"/>
          </w:tcPr>
          <w:p w14:paraId="4E980D71" w14:textId="1160AEAC" w:rsidR="00F0587C" w:rsidRPr="00B931B0" w:rsidRDefault="002D58CA" w:rsidP="003C7FF9">
            <w:pPr>
              <w:jc w:val="center"/>
              <w:rPr>
                <w:b/>
                <w:bCs/>
                <w:sz w:val="20"/>
                <w:szCs w:val="20"/>
              </w:rPr>
            </w:pPr>
            <w:r w:rsidRPr="00B931B0">
              <w:rPr>
                <w:b/>
                <w:bCs/>
                <w:sz w:val="20"/>
                <w:szCs w:val="20"/>
              </w:rPr>
              <w:t>0.2</w:t>
            </w:r>
            <w:r w:rsidR="00D8263D">
              <w:rPr>
                <w:b/>
                <w:bCs/>
                <w:sz w:val="20"/>
                <w:szCs w:val="20"/>
              </w:rPr>
              <w:t>3</w:t>
            </w:r>
          </w:p>
        </w:tc>
        <w:tc>
          <w:tcPr>
            <w:tcW w:w="937" w:type="dxa"/>
          </w:tcPr>
          <w:p w14:paraId="3A487A66" w14:textId="31A3725D" w:rsidR="00F0587C" w:rsidRPr="00B931B0" w:rsidRDefault="002D58CA" w:rsidP="003C7FF9">
            <w:pPr>
              <w:jc w:val="center"/>
              <w:rPr>
                <w:b/>
                <w:bCs/>
                <w:sz w:val="20"/>
                <w:szCs w:val="20"/>
              </w:rPr>
            </w:pPr>
            <w:r w:rsidRPr="00B931B0">
              <w:rPr>
                <w:b/>
                <w:bCs/>
                <w:sz w:val="20"/>
                <w:szCs w:val="20"/>
              </w:rPr>
              <w:t>0.0</w:t>
            </w:r>
            <w:r w:rsidR="00D8263D">
              <w:rPr>
                <w:b/>
                <w:bCs/>
                <w:sz w:val="20"/>
                <w:szCs w:val="20"/>
              </w:rPr>
              <w:t>21</w:t>
            </w:r>
          </w:p>
        </w:tc>
      </w:tr>
      <w:tr w:rsidR="003C2A0F" w:rsidRPr="00B931B0" w14:paraId="60DBAB5A" w14:textId="77777777" w:rsidTr="00081227">
        <w:tc>
          <w:tcPr>
            <w:tcW w:w="3160" w:type="dxa"/>
            <w:tcBorders>
              <w:right w:val="single" w:sz="4" w:space="0" w:color="auto"/>
            </w:tcBorders>
          </w:tcPr>
          <w:p w14:paraId="6A427FD2" w14:textId="02ACD675" w:rsidR="00F0587C" w:rsidRPr="00B931B0" w:rsidRDefault="00521767" w:rsidP="00E25A63">
            <w:pPr>
              <w:rPr>
                <w:sz w:val="20"/>
                <w:szCs w:val="20"/>
              </w:rPr>
            </w:pPr>
            <w:r w:rsidRPr="00B931B0">
              <w:rPr>
                <w:sz w:val="20"/>
                <w:szCs w:val="20"/>
              </w:rPr>
              <w:t>Access by car</w:t>
            </w:r>
          </w:p>
        </w:tc>
        <w:tc>
          <w:tcPr>
            <w:tcW w:w="1057" w:type="dxa"/>
            <w:gridSpan w:val="2"/>
            <w:tcBorders>
              <w:top w:val="nil"/>
              <w:left w:val="single" w:sz="4" w:space="0" w:color="auto"/>
              <w:bottom w:val="nil"/>
            </w:tcBorders>
          </w:tcPr>
          <w:p w14:paraId="142E90C8" w14:textId="4DD86444" w:rsidR="00F0587C"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w:t>
            </w:r>
            <w:r w:rsidR="00521767" w:rsidRPr="00B931B0">
              <w:rPr>
                <w:color w:val="BFBFBF" w:themeColor="background1" w:themeShade="BF"/>
                <w:sz w:val="20"/>
                <w:szCs w:val="20"/>
              </w:rPr>
              <w:t>0.1</w:t>
            </w:r>
            <w:r w:rsidR="005A3A90">
              <w:rPr>
                <w:color w:val="BFBFBF" w:themeColor="background1" w:themeShade="BF"/>
                <w:sz w:val="20"/>
                <w:szCs w:val="20"/>
              </w:rPr>
              <w:t>0</w:t>
            </w:r>
          </w:p>
        </w:tc>
        <w:tc>
          <w:tcPr>
            <w:tcW w:w="1084" w:type="dxa"/>
            <w:gridSpan w:val="2"/>
            <w:tcBorders>
              <w:top w:val="nil"/>
              <w:bottom w:val="nil"/>
            </w:tcBorders>
          </w:tcPr>
          <w:p w14:paraId="5974F4F0" w14:textId="5B9CC1D2" w:rsidR="00F0587C" w:rsidRPr="00B931B0" w:rsidRDefault="00521767" w:rsidP="003C7FF9">
            <w:pPr>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0</w:t>
            </w:r>
            <w:r w:rsidR="005A3A90">
              <w:rPr>
                <w:color w:val="BFBFBF" w:themeColor="background1" w:themeShade="BF"/>
                <w:sz w:val="20"/>
                <w:szCs w:val="20"/>
              </w:rPr>
              <w:t>8</w:t>
            </w:r>
          </w:p>
        </w:tc>
        <w:tc>
          <w:tcPr>
            <w:tcW w:w="964" w:type="dxa"/>
            <w:tcBorders>
              <w:top w:val="nil"/>
              <w:bottom w:val="nil"/>
              <w:right w:val="single" w:sz="4" w:space="0" w:color="auto"/>
            </w:tcBorders>
          </w:tcPr>
          <w:p w14:paraId="76E58270" w14:textId="290184EA" w:rsidR="00F0587C" w:rsidRPr="00B931B0" w:rsidRDefault="00521767" w:rsidP="003C7FF9">
            <w:pPr>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1</w:t>
            </w:r>
            <w:r w:rsidR="005A3A90">
              <w:rPr>
                <w:color w:val="BFBFBF" w:themeColor="background1" w:themeShade="BF"/>
                <w:sz w:val="20"/>
                <w:szCs w:val="20"/>
              </w:rPr>
              <w:t>79</w:t>
            </w:r>
          </w:p>
        </w:tc>
        <w:tc>
          <w:tcPr>
            <w:tcW w:w="1057" w:type="dxa"/>
            <w:tcBorders>
              <w:left w:val="single" w:sz="4" w:space="0" w:color="auto"/>
            </w:tcBorders>
          </w:tcPr>
          <w:p w14:paraId="5DC9E810" w14:textId="69315D16" w:rsidR="00F0587C" w:rsidRPr="00B931B0" w:rsidRDefault="00D8263D" w:rsidP="003C7FF9">
            <w:pPr>
              <w:jc w:val="center"/>
              <w:rPr>
                <w:color w:val="BFBFBF" w:themeColor="background1" w:themeShade="BF"/>
                <w:sz w:val="20"/>
                <w:szCs w:val="20"/>
              </w:rPr>
            </w:pPr>
            <w:r>
              <w:rPr>
                <w:color w:val="BFBFBF" w:themeColor="background1" w:themeShade="BF"/>
                <w:sz w:val="20"/>
                <w:szCs w:val="20"/>
              </w:rPr>
              <w:t>-</w:t>
            </w:r>
            <w:r w:rsidR="002D58CA" w:rsidRPr="00B931B0">
              <w:rPr>
                <w:color w:val="BFBFBF" w:themeColor="background1" w:themeShade="BF"/>
                <w:sz w:val="20"/>
                <w:szCs w:val="20"/>
              </w:rPr>
              <w:t>0.0</w:t>
            </w:r>
            <w:r>
              <w:rPr>
                <w:color w:val="BFBFBF" w:themeColor="background1" w:themeShade="BF"/>
                <w:sz w:val="20"/>
                <w:szCs w:val="20"/>
              </w:rPr>
              <w:t>0</w:t>
            </w:r>
          </w:p>
        </w:tc>
        <w:tc>
          <w:tcPr>
            <w:tcW w:w="1091" w:type="dxa"/>
          </w:tcPr>
          <w:p w14:paraId="25D8A4E0" w14:textId="7270DC0D" w:rsidR="00F0587C"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0.10</w:t>
            </w:r>
          </w:p>
        </w:tc>
        <w:tc>
          <w:tcPr>
            <w:tcW w:w="937" w:type="dxa"/>
          </w:tcPr>
          <w:p w14:paraId="0339F0E8" w14:textId="31388C0C" w:rsidR="00F0587C"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0.9</w:t>
            </w:r>
            <w:r w:rsidR="00D8263D">
              <w:rPr>
                <w:color w:val="BFBFBF" w:themeColor="background1" w:themeShade="BF"/>
                <w:sz w:val="20"/>
                <w:szCs w:val="20"/>
              </w:rPr>
              <w:t>86</w:t>
            </w:r>
          </w:p>
        </w:tc>
      </w:tr>
      <w:tr w:rsidR="003C2A0F" w:rsidRPr="00B931B0" w14:paraId="297A7B26" w14:textId="77777777" w:rsidTr="00081227">
        <w:tc>
          <w:tcPr>
            <w:tcW w:w="3160" w:type="dxa"/>
            <w:tcBorders>
              <w:right w:val="single" w:sz="4" w:space="0" w:color="auto"/>
            </w:tcBorders>
          </w:tcPr>
          <w:p w14:paraId="664988F1" w14:textId="24A9C981" w:rsidR="00F0587C" w:rsidRPr="00B931B0" w:rsidRDefault="003C2A0F" w:rsidP="00E25A63">
            <w:pPr>
              <w:rPr>
                <w:sz w:val="20"/>
                <w:szCs w:val="20"/>
              </w:rPr>
            </w:pPr>
            <w:r w:rsidRPr="00B931B0">
              <w:rPr>
                <w:sz w:val="20"/>
                <w:szCs w:val="20"/>
              </w:rPr>
              <w:t>Car-free access</w:t>
            </w:r>
          </w:p>
        </w:tc>
        <w:tc>
          <w:tcPr>
            <w:tcW w:w="1057" w:type="dxa"/>
            <w:gridSpan w:val="2"/>
            <w:tcBorders>
              <w:top w:val="nil"/>
              <w:left w:val="single" w:sz="4" w:space="0" w:color="auto"/>
              <w:bottom w:val="nil"/>
            </w:tcBorders>
          </w:tcPr>
          <w:p w14:paraId="2E176FF3" w14:textId="134AFA0A" w:rsidR="00F0587C" w:rsidRPr="00B931B0" w:rsidRDefault="00521767" w:rsidP="003C7FF9">
            <w:pPr>
              <w:jc w:val="center"/>
              <w:rPr>
                <w:b/>
                <w:bCs/>
                <w:sz w:val="20"/>
                <w:szCs w:val="20"/>
              </w:rPr>
            </w:pPr>
            <w:r w:rsidRPr="00B931B0">
              <w:rPr>
                <w:b/>
                <w:bCs/>
                <w:sz w:val="20"/>
                <w:szCs w:val="20"/>
              </w:rPr>
              <w:t>-0.2</w:t>
            </w:r>
            <w:r w:rsidR="00C16E07" w:rsidRPr="00B931B0">
              <w:rPr>
                <w:b/>
                <w:bCs/>
                <w:sz w:val="20"/>
                <w:szCs w:val="20"/>
              </w:rPr>
              <w:t>9</w:t>
            </w:r>
          </w:p>
        </w:tc>
        <w:tc>
          <w:tcPr>
            <w:tcW w:w="1084" w:type="dxa"/>
            <w:gridSpan w:val="2"/>
            <w:tcBorders>
              <w:top w:val="nil"/>
              <w:bottom w:val="nil"/>
            </w:tcBorders>
          </w:tcPr>
          <w:p w14:paraId="542E946B" w14:textId="12A8E46C" w:rsidR="00F0587C" w:rsidRPr="00B931B0" w:rsidRDefault="00521767" w:rsidP="003C7FF9">
            <w:pPr>
              <w:jc w:val="center"/>
              <w:rPr>
                <w:b/>
                <w:bCs/>
                <w:sz w:val="20"/>
                <w:szCs w:val="20"/>
              </w:rPr>
            </w:pPr>
            <w:r w:rsidRPr="00B931B0">
              <w:rPr>
                <w:b/>
                <w:bCs/>
                <w:sz w:val="20"/>
                <w:szCs w:val="20"/>
              </w:rPr>
              <w:t>0.0</w:t>
            </w:r>
            <w:r w:rsidR="00C16E07" w:rsidRPr="00B931B0">
              <w:rPr>
                <w:b/>
                <w:bCs/>
                <w:sz w:val="20"/>
                <w:szCs w:val="20"/>
              </w:rPr>
              <w:t>8</w:t>
            </w:r>
          </w:p>
        </w:tc>
        <w:tc>
          <w:tcPr>
            <w:tcW w:w="964" w:type="dxa"/>
            <w:tcBorders>
              <w:top w:val="nil"/>
              <w:bottom w:val="nil"/>
              <w:right w:val="single" w:sz="4" w:space="0" w:color="auto"/>
            </w:tcBorders>
          </w:tcPr>
          <w:p w14:paraId="1A00B03B" w14:textId="608F2F33" w:rsidR="00F0587C" w:rsidRPr="00B931B0" w:rsidRDefault="00521767" w:rsidP="003C7FF9">
            <w:pPr>
              <w:jc w:val="center"/>
              <w:rPr>
                <w:b/>
                <w:bCs/>
                <w:sz w:val="20"/>
                <w:szCs w:val="20"/>
              </w:rPr>
            </w:pPr>
            <w:r w:rsidRPr="00B931B0">
              <w:rPr>
                <w:b/>
                <w:bCs/>
                <w:sz w:val="20"/>
                <w:szCs w:val="20"/>
              </w:rPr>
              <w:t>0.001</w:t>
            </w:r>
          </w:p>
        </w:tc>
        <w:tc>
          <w:tcPr>
            <w:tcW w:w="1057" w:type="dxa"/>
            <w:tcBorders>
              <w:left w:val="single" w:sz="4" w:space="0" w:color="auto"/>
            </w:tcBorders>
          </w:tcPr>
          <w:p w14:paraId="2775755E" w14:textId="74D82FAE" w:rsidR="00F0587C"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1</w:t>
            </w:r>
          </w:p>
        </w:tc>
        <w:tc>
          <w:tcPr>
            <w:tcW w:w="1091" w:type="dxa"/>
          </w:tcPr>
          <w:p w14:paraId="602457E3" w14:textId="13F31568" w:rsidR="00F0587C"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0.11</w:t>
            </w:r>
          </w:p>
        </w:tc>
        <w:tc>
          <w:tcPr>
            <w:tcW w:w="937" w:type="dxa"/>
          </w:tcPr>
          <w:p w14:paraId="6D4C76E7" w14:textId="21C867BD" w:rsidR="00F0587C"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336</w:t>
            </w:r>
          </w:p>
        </w:tc>
      </w:tr>
      <w:tr w:rsidR="00C16E07" w:rsidRPr="00B931B0" w14:paraId="700F87B6" w14:textId="77777777" w:rsidTr="0016307C">
        <w:tc>
          <w:tcPr>
            <w:tcW w:w="3160" w:type="dxa"/>
            <w:tcBorders>
              <w:bottom w:val="nil"/>
              <w:right w:val="single" w:sz="4" w:space="0" w:color="auto"/>
            </w:tcBorders>
          </w:tcPr>
          <w:p w14:paraId="2D1926A2" w14:textId="57EE5268" w:rsidR="00C16E07" w:rsidRPr="00B931B0" w:rsidRDefault="00C16E07" w:rsidP="00E25A63">
            <w:pPr>
              <w:rPr>
                <w:sz w:val="20"/>
                <w:szCs w:val="20"/>
              </w:rPr>
            </w:pPr>
            <w:r w:rsidRPr="00B931B0">
              <w:rPr>
                <w:sz w:val="20"/>
                <w:szCs w:val="20"/>
              </w:rPr>
              <w:t xml:space="preserve">Access by </w:t>
            </w:r>
            <w:proofErr w:type="gramStart"/>
            <w:r w:rsidRPr="00B931B0">
              <w:rPr>
                <w:sz w:val="20"/>
                <w:szCs w:val="20"/>
              </w:rPr>
              <w:t>car :</w:t>
            </w:r>
            <w:proofErr w:type="gramEnd"/>
            <w:r w:rsidRPr="00B931B0">
              <w:rPr>
                <w:sz w:val="20"/>
                <w:szCs w:val="20"/>
              </w:rPr>
              <w:t xml:space="preserve"> no vehicles</w:t>
            </w:r>
          </w:p>
        </w:tc>
        <w:tc>
          <w:tcPr>
            <w:tcW w:w="1057" w:type="dxa"/>
            <w:gridSpan w:val="2"/>
            <w:tcBorders>
              <w:top w:val="nil"/>
              <w:left w:val="single" w:sz="4" w:space="0" w:color="auto"/>
              <w:bottom w:val="nil"/>
            </w:tcBorders>
          </w:tcPr>
          <w:p w14:paraId="38EBDF42" w14:textId="13EF4E5B" w:rsidR="00C16E07"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0.2</w:t>
            </w:r>
            <w:r w:rsidR="005A3A90">
              <w:rPr>
                <w:color w:val="BFBFBF" w:themeColor="background1" w:themeShade="BF"/>
                <w:sz w:val="20"/>
                <w:szCs w:val="20"/>
              </w:rPr>
              <w:t>8</w:t>
            </w:r>
          </w:p>
        </w:tc>
        <w:tc>
          <w:tcPr>
            <w:tcW w:w="1084" w:type="dxa"/>
            <w:gridSpan w:val="2"/>
            <w:tcBorders>
              <w:top w:val="nil"/>
              <w:bottom w:val="nil"/>
            </w:tcBorders>
          </w:tcPr>
          <w:p w14:paraId="4BE0A89D" w14:textId="2235FCDA" w:rsidR="00C16E07"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0.28</w:t>
            </w:r>
          </w:p>
        </w:tc>
        <w:tc>
          <w:tcPr>
            <w:tcW w:w="964" w:type="dxa"/>
            <w:tcBorders>
              <w:top w:val="nil"/>
              <w:bottom w:val="nil"/>
              <w:right w:val="single" w:sz="4" w:space="0" w:color="auto"/>
            </w:tcBorders>
          </w:tcPr>
          <w:p w14:paraId="04B16D60" w14:textId="657D2C93" w:rsidR="00C16E07"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0.32</w:t>
            </w:r>
            <w:r w:rsidR="005A3A90">
              <w:rPr>
                <w:color w:val="BFBFBF" w:themeColor="background1" w:themeShade="BF"/>
                <w:sz w:val="20"/>
                <w:szCs w:val="20"/>
              </w:rPr>
              <w:t>7</w:t>
            </w:r>
          </w:p>
        </w:tc>
        <w:tc>
          <w:tcPr>
            <w:tcW w:w="1057" w:type="dxa"/>
            <w:tcBorders>
              <w:left w:val="single" w:sz="4" w:space="0" w:color="auto"/>
              <w:bottom w:val="nil"/>
            </w:tcBorders>
          </w:tcPr>
          <w:p w14:paraId="25BDA34A" w14:textId="657D23A6" w:rsidR="00C16E07" w:rsidRPr="00B931B0" w:rsidRDefault="00015B9E" w:rsidP="003C7FF9">
            <w:pPr>
              <w:jc w:val="center"/>
              <w:rPr>
                <w:color w:val="BFBFBF" w:themeColor="background1" w:themeShade="BF"/>
                <w:sz w:val="20"/>
                <w:szCs w:val="20"/>
              </w:rPr>
            </w:pPr>
            <w:r w:rsidRPr="00B931B0">
              <w:rPr>
                <w:color w:val="BFBFBF" w:themeColor="background1" w:themeShade="BF"/>
                <w:sz w:val="20"/>
                <w:szCs w:val="20"/>
              </w:rPr>
              <w:t>0.0</w:t>
            </w:r>
            <w:r w:rsidR="00D8263D">
              <w:rPr>
                <w:color w:val="BFBFBF" w:themeColor="background1" w:themeShade="BF"/>
                <w:sz w:val="20"/>
                <w:szCs w:val="20"/>
              </w:rPr>
              <w:t>7</w:t>
            </w:r>
          </w:p>
        </w:tc>
        <w:tc>
          <w:tcPr>
            <w:tcW w:w="1091" w:type="dxa"/>
            <w:tcBorders>
              <w:bottom w:val="nil"/>
            </w:tcBorders>
          </w:tcPr>
          <w:p w14:paraId="772E1630" w14:textId="032E6B5B" w:rsidR="00C16E07" w:rsidRPr="00B931B0" w:rsidRDefault="00015B9E" w:rsidP="003C7FF9">
            <w:pPr>
              <w:jc w:val="center"/>
              <w:rPr>
                <w:color w:val="BFBFBF" w:themeColor="background1" w:themeShade="BF"/>
                <w:sz w:val="20"/>
                <w:szCs w:val="20"/>
              </w:rPr>
            </w:pPr>
            <w:r w:rsidRPr="00B931B0">
              <w:rPr>
                <w:color w:val="BFBFBF" w:themeColor="background1" w:themeShade="BF"/>
                <w:sz w:val="20"/>
                <w:szCs w:val="20"/>
              </w:rPr>
              <w:t>0.39</w:t>
            </w:r>
          </w:p>
        </w:tc>
        <w:tc>
          <w:tcPr>
            <w:tcW w:w="937" w:type="dxa"/>
            <w:tcBorders>
              <w:bottom w:val="nil"/>
            </w:tcBorders>
          </w:tcPr>
          <w:p w14:paraId="3E161424" w14:textId="075D2BB5" w:rsidR="00C16E07" w:rsidRPr="00B931B0" w:rsidRDefault="00015B9E" w:rsidP="003C7FF9">
            <w:pPr>
              <w:jc w:val="center"/>
              <w:rPr>
                <w:color w:val="BFBFBF" w:themeColor="background1" w:themeShade="BF"/>
                <w:sz w:val="20"/>
                <w:szCs w:val="20"/>
              </w:rPr>
            </w:pPr>
            <w:r w:rsidRPr="00B931B0">
              <w:rPr>
                <w:color w:val="BFBFBF" w:themeColor="background1" w:themeShade="BF"/>
                <w:sz w:val="20"/>
                <w:szCs w:val="20"/>
              </w:rPr>
              <w:t>0.8</w:t>
            </w:r>
            <w:r w:rsidR="00D8263D">
              <w:rPr>
                <w:color w:val="BFBFBF" w:themeColor="background1" w:themeShade="BF"/>
                <w:sz w:val="20"/>
                <w:szCs w:val="20"/>
              </w:rPr>
              <w:t>58</w:t>
            </w:r>
          </w:p>
        </w:tc>
      </w:tr>
      <w:tr w:rsidR="003C2A0F" w:rsidRPr="00B931B0" w14:paraId="06FB47F8" w14:textId="77777777" w:rsidTr="0016307C">
        <w:tc>
          <w:tcPr>
            <w:tcW w:w="3160" w:type="dxa"/>
            <w:tcBorders>
              <w:top w:val="nil"/>
              <w:left w:val="single" w:sz="4" w:space="0" w:color="auto"/>
              <w:bottom w:val="single" w:sz="4" w:space="0" w:color="auto"/>
              <w:right w:val="single" w:sz="4" w:space="0" w:color="auto"/>
            </w:tcBorders>
          </w:tcPr>
          <w:p w14:paraId="5377D385" w14:textId="1E62770B" w:rsidR="00136096" w:rsidRPr="00B931B0" w:rsidRDefault="003C2A0F" w:rsidP="00E25A63">
            <w:pPr>
              <w:rPr>
                <w:sz w:val="20"/>
                <w:szCs w:val="20"/>
              </w:rPr>
            </w:pPr>
            <w:r w:rsidRPr="00B931B0">
              <w:rPr>
                <w:sz w:val="20"/>
                <w:szCs w:val="20"/>
              </w:rPr>
              <w:t xml:space="preserve">Car-free </w:t>
            </w:r>
            <w:proofErr w:type="gramStart"/>
            <w:r w:rsidRPr="00B931B0">
              <w:rPr>
                <w:sz w:val="20"/>
                <w:szCs w:val="20"/>
              </w:rPr>
              <w:t>access :</w:t>
            </w:r>
            <w:proofErr w:type="gramEnd"/>
            <w:r w:rsidR="00521767" w:rsidRPr="00B931B0">
              <w:rPr>
                <w:sz w:val="20"/>
                <w:szCs w:val="20"/>
              </w:rPr>
              <w:t xml:space="preserve"> no vehicles</w:t>
            </w:r>
          </w:p>
        </w:tc>
        <w:tc>
          <w:tcPr>
            <w:tcW w:w="1057" w:type="dxa"/>
            <w:gridSpan w:val="2"/>
            <w:tcBorders>
              <w:top w:val="nil"/>
              <w:left w:val="single" w:sz="4" w:space="0" w:color="auto"/>
              <w:bottom w:val="single" w:sz="4" w:space="0" w:color="auto"/>
              <w:right w:val="nil"/>
            </w:tcBorders>
          </w:tcPr>
          <w:p w14:paraId="36FA718E" w14:textId="02D1039B" w:rsidR="00136096"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0.18</w:t>
            </w:r>
          </w:p>
        </w:tc>
        <w:tc>
          <w:tcPr>
            <w:tcW w:w="1084" w:type="dxa"/>
            <w:gridSpan w:val="2"/>
            <w:tcBorders>
              <w:top w:val="nil"/>
              <w:left w:val="nil"/>
              <w:bottom w:val="single" w:sz="4" w:space="0" w:color="auto"/>
              <w:right w:val="nil"/>
            </w:tcBorders>
          </w:tcPr>
          <w:p w14:paraId="40E31F11" w14:textId="629426AB" w:rsidR="00136096"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0.17</w:t>
            </w:r>
          </w:p>
        </w:tc>
        <w:tc>
          <w:tcPr>
            <w:tcW w:w="964" w:type="dxa"/>
            <w:tcBorders>
              <w:top w:val="nil"/>
              <w:left w:val="nil"/>
              <w:bottom w:val="single" w:sz="4" w:space="0" w:color="auto"/>
              <w:right w:val="single" w:sz="4" w:space="0" w:color="auto"/>
            </w:tcBorders>
          </w:tcPr>
          <w:p w14:paraId="642B97C8" w14:textId="2BA32226" w:rsidR="00136096" w:rsidRPr="00B931B0" w:rsidRDefault="0016307C" w:rsidP="003C7FF9">
            <w:pPr>
              <w:jc w:val="center"/>
              <w:rPr>
                <w:color w:val="BFBFBF" w:themeColor="background1" w:themeShade="BF"/>
                <w:sz w:val="20"/>
                <w:szCs w:val="20"/>
              </w:rPr>
            </w:pPr>
            <w:r w:rsidRPr="00B931B0">
              <w:rPr>
                <w:color w:val="BFBFBF" w:themeColor="background1" w:themeShade="BF"/>
                <w:sz w:val="20"/>
                <w:szCs w:val="20"/>
              </w:rPr>
              <w:t>0.2</w:t>
            </w:r>
            <w:r w:rsidR="005A3A90">
              <w:rPr>
                <w:color w:val="BFBFBF" w:themeColor="background1" w:themeShade="BF"/>
                <w:sz w:val="20"/>
                <w:szCs w:val="20"/>
              </w:rPr>
              <w:t>90</w:t>
            </w:r>
          </w:p>
        </w:tc>
        <w:tc>
          <w:tcPr>
            <w:tcW w:w="1057" w:type="dxa"/>
            <w:tcBorders>
              <w:top w:val="nil"/>
              <w:left w:val="single" w:sz="4" w:space="0" w:color="auto"/>
              <w:bottom w:val="single" w:sz="4" w:space="0" w:color="auto"/>
              <w:right w:val="nil"/>
            </w:tcBorders>
          </w:tcPr>
          <w:p w14:paraId="776AADDE" w14:textId="065AE368" w:rsidR="00136096"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0.2</w:t>
            </w:r>
            <w:r w:rsidR="00D8263D">
              <w:rPr>
                <w:color w:val="BFBFBF" w:themeColor="background1" w:themeShade="BF"/>
                <w:sz w:val="20"/>
                <w:szCs w:val="20"/>
              </w:rPr>
              <w:t>0</w:t>
            </w:r>
          </w:p>
        </w:tc>
        <w:tc>
          <w:tcPr>
            <w:tcW w:w="1091" w:type="dxa"/>
            <w:tcBorders>
              <w:top w:val="nil"/>
              <w:left w:val="nil"/>
              <w:bottom w:val="single" w:sz="4" w:space="0" w:color="auto"/>
              <w:right w:val="nil"/>
            </w:tcBorders>
          </w:tcPr>
          <w:p w14:paraId="529D1229" w14:textId="18691535" w:rsidR="00136096"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0.2</w:t>
            </w:r>
            <w:r w:rsidR="00D8263D">
              <w:rPr>
                <w:color w:val="BFBFBF" w:themeColor="background1" w:themeShade="BF"/>
                <w:sz w:val="20"/>
                <w:szCs w:val="20"/>
              </w:rPr>
              <w:t>4</w:t>
            </w:r>
          </w:p>
        </w:tc>
        <w:tc>
          <w:tcPr>
            <w:tcW w:w="937" w:type="dxa"/>
            <w:tcBorders>
              <w:top w:val="nil"/>
              <w:left w:val="nil"/>
              <w:bottom w:val="single" w:sz="4" w:space="0" w:color="auto"/>
              <w:right w:val="single" w:sz="4" w:space="0" w:color="auto"/>
            </w:tcBorders>
          </w:tcPr>
          <w:p w14:paraId="6ECE9A1D" w14:textId="36B08C8C" w:rsidR="00136096"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0.3</w:t>
            </w:r>
            <w:r w:rsidR="00D8263D">
              <w:rPr>
                <w:color w:val="BFBFBF" w:themeColor="background1" w:themeShade="BF"/>
                <w:sz w:val="20"/>
                <w:szCs w:val="20"/>
              </w:rPr>
              <w:t>98</w:t>
            </w:r>
          </w:p>
        </w:tc>
      </w:tr>
      <w:tr w:rsidR="003C2A0F" w:rsidRPr="00B931B0" w14:paraId="7C41ED0F" w14:textId="77777777" w:rsidTr="0016307C">
        <w:tc>
          <w:tcPr>
            <w:tcW w:w="9350" w:type="dxa"/>
            <w:gridSpan w:val="9"/>
            <w:tcBorders>
              <w:top w:val="single" w:sz="4" w:space="0" w:color="auto"/>
              <w:bottom w:val="nil"/>
            </w:tcBorders>
          </w:tcPr>
          <w:p w14:paraId="7E46C6B4" w14:textId="4271348B" w:rsidR="003C2A0F" w:rsidRPr="00B931B0" w:rsidRDefault="003C2A0F" w:rsidP="00E25A63">
            <w:pPr>
              <w:rPr>
                <w:i/>
                <w:iCs/>
                <w:sz w:val="20"/>
                <w:szCs w:val="20"/>
              </w:rPr>
            </w:pPr>
            <w:r w:rsidRPr="00B931B0">
              <w:rPr>
                <w:i/>
                <w:iCs/>
                <w:sz w:val="20"/>
                <w:szCs w:val="20"/>
              </w:rPr>
              <w:t>Work status (relative to not in labor force)</w:t>
            </w:r>
          </w:p>
        </w:tc>
      </w:tr>
      <w:tr w:rsidR="003C2A0F" w:rsidRPr="00B931B0" w14:paraId="6B4CBF53" w14:textId="77777777" w:rsidTr="00D40D31">
        <w:tc>
          <w:tcPr>
            <w:tcW w:w="3160" w:type="dxa"/>
            <w:tcBorders>
              <w:top w:val="nil"/>
              <w:bottom w:val="nil"/>
              <w:right w:val="single" w:sz="4" w:space="0" w:color="auto"/>
            </w:tcBorders>
          </w:tcPr>
          <w:p w14:paraId="0852D25D" w14:textId="0C01FF91" w:rsidR="00136096" w:rsidRPr="00B931B0" w:rsidRDefault="00081227" w:rsidP="00E25A63">
            <w:pPr>
              <w:rPr>
                <w:sz w:val="20"/>
                <w:szCs w:val="20"/>
              </w:rPr>
            </w:pPr>
            <w:r w:rsidRPr="00B931B0">
              <w:rPr>
                <w:sz w:val="20"/>
                <w:szCs w:val="20"/>
              </w:rPr>
              <w:t xml:space="preserve">    </w:t>
            </w:r>
            <w:r w:rsidR="003C2A0F" w:rsidRPr="00B931B0">
              <w:rPr>
                <w:sz w:val="20"/>
                <w:szCs w:val="20"/>
              </w:rPr>
              <w:t>Student</w:t>
            </w:r>
          </w:p>
        </w:tc>
        <w:tc>
          <w:tcPr>
            <w:tcW w:w="1057" w:type="dxa"/>
            <w:gridSpan w:val="2"/>
            <w:tcBorders>
              <w:top w:val="nil"/>
              <w:left w:val="single" w:sz="4" w:space="0" w:color="auto"/>
              <w:bottom w:val="nil"/>
            </w:tcBorders>
          </w:tcPr>
          <w:p w14:paraId="6C5CEF48" w14:textId="4232626F" w:rsidR="00136096"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1</w:t>
            </w:r>
            <w:r w:rsidR="005A3A90">
              <w:rPr>
                <w:color w:val="BFBFBF" w:themeColor="background1" w:themeShade="BF"/>
                <w:sz w:val="20"/>
                <w:szCs w:val="20"/>
              </w:rPr>
              <w:t>5</w:t>
            </w:r>
          </w:p>
        </w:tc>
        <w:tc>
          <w:tcPr>
            <w:tcW w:w="1084" w:type="dxa"/>
            <w:gridSpan w:val="2"/>
            <w:tcBorders>
              <w:top w:val="nil"/>
              <w:bottom w:val="nil"/>
            </w:tcBorders>
          </w:tcPr>
          <w:p w14:paraId="44549185" w14:textId="1E1486B3" w:rsidR="00136096"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0.2</w:t>
            </w:r>
            <w:r w:rsidR="005A3A90">
              <w:rPr>
                <w:color w:val="BFBFBF" w:themeColor="background1" w:themeShade="BF"/>
                <w:sz w:val="20"/>
                <w:szCs w:val="20"/>
              </w:rPr>
              <w:t>3</w:t>
            </w:r>
          </w:p>
        </w:tc>
        <w:tc>
          <w:tcPr>
            <w:tcW w:w="964" w:type="dxa"/>
            <w:tcBorders>
              <w:top w:val="nil"/>
              <w:bottom w:val="nil"/>
              <w:right w:val="single" w:sz="4" w:space="0" w:color="auto"/>
            </w:tcBorders>
          </w:tcPr>
          <w:p w14:paraId="7B5F7899" w14:textId="340BBE69" w:rsidR="00136096" w:rsidRPr="00B931B0" w:rsidRDefault="003C2A0F" w:rsidP="00E25A63">
            <w:pP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5</w:t>
            </w:r>
            <w:r w:rsidR="005A3A90">
              <w:rPr>
                <w:color w:val="BFBFBF" w:themeColor="background1" w:themeShade="BF"/>
                <w:sz w:val="20"/>
                <w:szCs w:val="20"/>
              </w:rPr>
              <w:t>22</w:t>
            </w:r>
          </w:p>
        </w:tc>
        <w:tc>
          <w:tcPr>
            <w:tcW w:w="1057" w:type="dxa"/>
            <w:tcBorders>
              <w:top w:val="nil"/>
              <w:left w:val="single" w:sz="4" w:space="0" w:color="auto"/>
              <w:bottom w:val="nil"/>
            </w:tcBorders>
          </w:tcPr>
          <w:p w14:paraId="18A28B42" w14:textId="7DE3E978" w:rsidR="00136096"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19</w:t>
            </w:r>
          </w:p>
        </w:tc>
        <w:tc>
          <w:tcPr>
            <w:tcW w:w="1091" w:type="dxa"/>
            <w:tcBorders>
              <w:top w:val="nil"/>
              <w:bottom w:val="nil"/>
            </w:tcBorders>
          </w:tcPr>
          <w:p w14:paraId="2EC51841" w14:textId="01A55846" w:rsidR="00136096"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0.3</w:t>
            </w:r>
            <w:r w:rsidR="00D8263D">
              <w:rPr>
                <w:color w:val="BFBFBF" w:themeColor="background1" w:themeShade="BF"/>
                <w:sz w:val="20"/>
                <w:szCs w:val="20"/>
              </w:rPr>
              <w:t>2</w:t>
            </w:r>
          </w:p>
        </w:tc>
        <w:tc>
          <w:tcPr>
            <w:tcW w:w="937" w:type="dxa"/>
            <w:tcBorders>
              <w:top w:val="nil"/>
              <w:bottom w:val="nil"/>
            </w:tcBorders>
          </w:tcPr>
          <w:p w14:paraId="5A402EB5" w14:textId="5D73B0D3" w:rsidR="00136096"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546</w:t>
            </w:r>
          </w:p>
        </w:tc>
      </w:tr>
      <w:tr w:rsidR="003C2A0F" w:rsidRPr="00B931B0" w14:paraId="19870DD6" w14:textId="77777777" w:rsidTr="00D40D31">
        <w:tc>
          <w:tcPr>
            <w:tcW w:w="3160" w:type="dxa"/>
            <w:tcBorders>
              <w:top w:val="nil"/>
              <w:bottom w:val="nil"/>
              <w:right w:val="single" w:sz="4" w:space="0" w:color="auto"/>
            </w:tcBorders>
          </w:tcPr>
          <w:p w14:paraId="55E03778" w14:textId="5C06998B" w:rsidR="00136096" w:rsidRPr="005A3A90" w:rsidRDefault="00081227" w:rsidP="00E25A63">
            <w:pPr>
              <w:rPr>
                <w:sz w:val="20"/>
                <w:szCs w:val="20"/>
              </w:rPr>
            </w:pPr>
            <w:r w:rsidRPr="005A3A90">
              <w:rPr>
                <w:sz w:val="20"/>
                <w:szCs w:val="20"/>
              </w:rPr>
              <w:t xml:space="preserve">    </w:t>
            </w:r>
            <w:r w:rsidR="003C2A0F" w:rsidRPr="005A3A90">
              <w:rPr>
                <w:sz w:val="20"/>
                <w:szCs w:val="20"/>
              </w:rPr>
              <w:t>Unemployed</w:t>
            </w:r>
          </w:p>
        </w:tc>
        <w:tc>
          <w:tcPr>
            <w:tcW w:w="1057" w:type="dxa"/>
            <w:gridSpan w:val="2"/>
            <w:tcBorders>
              <w:top w:val="nil"/>
              <w:left w:val="single" w:sz="4" w:space="0" w:color="auto"/>
              <w:bottom w:val="nil"/>
            </w:tcBorders>
          </w:tcPr>
          <w:p w14:paraId="15BCCDE3" w14:textId="03797CDA" w:rsidR="00136096" w:rsidRPr="005A3A90" w:rsidRDefault="003C2A0F" w:rsidP="003C7FF9">
            <w:pPr>
              <w:jc w:val="center"/>
              <w:rPr>
                <w:sz w:val="20"/>
                <w:szCs w:val="20"/>
              </w:rPr>
            </w:pPr>
            <w:r w:rsidRPr="005A3A90">
              <w:rPr>
                <w:sz w:val="20"/>
                <w:szCs w:val="20"/>
              </w:rPr>
              <w:t>0.</w:t>
            </w:r>
            <w:r w:rsidR="005A3A90" w:rsidRPr="005A3A90">
              <w:rPr>
                <w:sz w:val="20"/>
                <w:szCs w:val="20"/>
              </w:rPr>
              <w:t>45</w:t>
            </w:r>
          </w:p>
        </w:tc>
        <w:tc>
          <w:tcPr>
            <w:tcW w:w="1084" w:type="dxa"/>
            <w:gridSpan w:val="2"/>
            <w:tcBorders>
              <w:top w:val="nil"/>
              <w:bottom w:val="nil"/>
            </w:tcBorders>
          </w:tcPr>
          <w:p w14:paraId="07334866" w14:textId="271C47CB" w:rsidR="00136096" w:rsidRPr="005A3A90" w:rsidRDefault="003C2A0F" w:rsidP="003C7FF9">
            <w:pPr>
              <w:jc w:val="center"/>
              <w:rPr>
                <w:sz w:val="20"/>
                <w:szCs w:val="20"/>
              </w:rPr>
            </w:pPr>
            <w:r w:rsidRPr="005A3A90">
              <w:rPr>
                <w:sz w:val="20"/>
                <w:szCs w:val="20"/>
              </w:rPr>
              <w:t>0.2</w:t>
            </w:r>
            <w:r w:rsidR="005A3A90" w:rsidRPr="005A3A90">
              <w:rPr>
                <w:sz w:val="20"/>
                <w:szCs w:val="20"/>
              </w:rPr>
              <w:t>5</w:t>
            </w:r>
          </w:p>
        </w:tc>
        <w:tc>
          <w:tcPr>
            <w:tcW w:w="964" w:type="dxa"/>
            <w:tcBorders>
              <w:top w:val="nil"/>
              <w:bottom w:val="nil"/>
              <w:right w:val="single" w:sz="4" w:space="0" w:color="auto"/>
            </w:tcBorders>
          </w:tcPr>
          <w:p w14:paraId="556D16BE" w14:textId="7D2139F4" w:rsidR="00136096" w:rsidRPr="005A3A90" w:rsidRDefault="003C2A0F" w:rsidP="00E25A63">
            <w:pPr>
              <w:rPr>
                <w:sz w:val="20"/>
                <w:szCs w:val="20"/>
              </w:rPr>
            </w:pPr>
            <w:r w:rsidRPr="005A3A90">
              <w:rPr>
                <w:sz w:val="20"/>
                <w:szCs w:val="20"/>
              </w:rPr>
              <w:t>0.</w:t>
            </w:r>
            <w:r w:rsidR="005A3A90" w:rsidRPr="005A3A90">
              <w:rPr>
                <w:sz w:val="20"/>
                <w:szCs w:val="20"/>
              </w:rPr>
              <w:t>071</w:t>
            </w:r>
          </w:p>
        </w:tc>
        <w:tc>
          <w:tcPr>
            <w:tcW w:w="1057" w:type="dxa"/>
            <w:tcBorders>
              <w:top w:val="nil"/>
              <w:left w:val="single" w:sz="4" w:space="0" w:color="auto"/>
              <w:bottom w:val="nil"/>
            </w:tcBorders>
          </w:tcPr>
          <w:p w14:paraId="550E5EE0" w14:textId="24A8DFE7" w:rsidR="00136096" w:rsidRPr="00D8263D" w:rsidRDefault="002D58CA" w:rsidP="003C7FF9">
            <w:pPr>
              <w:jc w:val="center"/>
              <w:rPr>
                <w:color w:val="BFBFBF" w:themeColor="background1" w:themeShade="BF"/>
                <w:sz w:val="20"/>
                <w:szCs w:val="20"/>
              </w:rPr>
            </w:pPr>
            <w:r w:rsidRPr="00D8263D">
              <w:rPr>
                <w:color w:val="BFBFBF" w:themeColor="background1" w:themeShade="BF"/>
                <w:sz w:val="20"/>
                <w:szCs w:val="20"/>
              </w:rPr>
              <w:t>0.5</w:t>
            </w:r>
            <w:r w:rsidR="00D8263D" w:rsidRPr="00D8263D">
              <w:rPr>
                <w:color w:val="BFBFBF" w:themeColor="background1" w:themeShade="BF"/>
                <w:sz w:val="20"/>
                <w:szCs w:val="20"/>
              </w:rPr>
              <w:t>0</w:t>
            </w:r>
          </w:p>
        </w:tc>
        <w:tc>
          <w:tcPr>
            <w:tcW w:w="1091" w:type="dxa"/>
            <w:tcBorders>
              <w:top w:val="nil"/>
              <w:bottom w:val="nil"/>
            </w:tcBorders>
          </w:tcPr>
          <w:p w14:paraId="235A87C6" w14:textId="01471377" w:rsidR="00136096" w:rsidRPr="00D8263D" w:rsidRDefault="002D58CA" w:rsidP="003C7FF9">
            <w:pPr>
              <w:jc w:val="center"/>
              <w:rPr>
                <w:color w:val="BFBFBF" w:themeColor="background1" w:themeShade="BF"/>
                <w:sz w:val="20"/>
                <w:szCs w:val="20"/>
              </w:rPr>
            </w:pPr>
            <w:r w:rsidRPr="00D8263D">
              <w:rPr>
                <w:color w:val="BFBFBF" w:themeColor="background1" w:themeShade="BF"/>
                <w:sz w:val="20"/>
                <w:szCs w:val="20"/>
              </w:rPr>
              <w:t>0.3</w:t>
            </w:r>
            <w:r w:rsidR="00D8263D" w:rsidRPr="00D8263D">
              <w:rPr>
                <w:color w:val="BFBFBF" w:themeColor="background1" w:themeShade="BF"/>
                <w:sz w:val="20"/>
                <w:szCs w:val="20"/>
              </w:rPr>
              <w:t>4</w:t>
            </w:r>
          </w:p>
        </w:tc>
        <w:tc>
          <w:tcPr>
            <w:tcW w:w="937" w:type="dxa"/>
            <w:tcBorders>
              <w:top w:val="nil"/>
              <w:bottom w:val="nil"/>
            </w:tcBorders>
          </w:tcPr>
          <w:p w14:paraId="63178CF2" w14:textId="7C52E2A6" w:rsidR="00136096" w:rsidRPr="00D8263D" w:rsidRDefault="002D58CA" w:rsidP="003C7FF9">
            <w:pPr>
              <w:jc w:val="center"/>
              <w:rPr>
                <w:color w:val="BFBFBF" w:themeColor="background1" w:themeShade="BF"/>
                <w:sz w:val="20"/>
                <w:szCs w:val="20"/>
              </w:rPr>
            </w:pPr>
            <w:r w:rsidRPr="00D8263D">
              <w:rPr>
                <w:color w:val="BFBFBF" w:themeColor="background1" w:themeShade="BF"/>
                <w:sz w:val="20"/>
                <w:szCs w:val="20"/>
              </w:rPr>
              <w:t>0.</w:t>
            </w:r>
            <w:r w:rsidR="00D8263D" w:rsidRPr="00D8263D">
              <w:rPr>
                <w:color w:val="BFBFBF" w:themeColor="background1" w:themeShade="BF"/>
                <w:sz w:val="20"/>
                <w:szCs w:val="20"/>
              </w:rPr>
              <w:t>146</w:t>
            </w:r>
          </w:p>
        </w:tc>
      </w:tr>
      <w:tr w:rsidR="003C2A0F" w:rsidRPr="00B931B0" w14:paraId="785378E0" w14:textId="77777777" w:rsidTr="00D40D31">
        <w:tc>
          <w:tcPr>
            <w:tcW w:w="3160" w:type="dxa"/>
            <w:tcBorders>
              <w:top w:val="nil"/>
              <w:bottom w:val="nil"/>
              <w:right w:val="single" w:sz="4" w:space="0" w:color="auto"/>
            </w:tcBorders>
          </w:tcPr>
          <w:p w14:paraId="5B688387" w14:textId="0AE3EE9B" w:rsidR="00136096" w:rsidRPr="00B931B0" w:rsidRDefault="00081227" w:rsidP="00E25A63">
            <w:pPr>
              <w:rPr>
                <w:sz w:val="20"/>
                <w:szCs w:val="20"/>
              </w:rPr>
            </w:pPr>
            <w:r w:rsidRPr="00B931B0">
              <w:rPr>
                <w:sz w:val="20"/>
                <w:szCs w:val="20"/>
              </w:rPr>
              <w:t xml:space="preserve">    </w:t>
            </w:r>
            <w:r w:rsidR="003C2A0F" w:rsidRPr="00B931B0">
              <w:rPr>
                <w:sz w:val="20"/>
                <w:szCs w:val="20"/>
              </w:rPr>
              <w:t>Part-time</w:t>
            </w:r>
          </w:p>
        </w:tc>
        <w:tc>
          <w:tcPr>
            <w:tcW w:w="1057" w:type="dxa"/>
            <w:gridSpan w:val="2"/>
            <w:tcBorders>
              <w:top w:val="nil"/>
              <w:left w:val="single" w:sz="4" w:space="0" w:color="auto"/>
              <w:bottom w:val="nil"/>
            </w:tcBorders>
          </w:tcPr>
          <w:p w14:paraId="538AAF7A" w14:textId="7528088A" w:rsidR="00136096"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0.2</w:t>
            </w:r>
            <w:r w:rsidR="005A3A90">
              <w:rPr>
                <w:color w:val="BFBFBF" w:themeColor="background1" w:themeShade="BF"/>
                <w:sz w:val="20"/>
                <w:szCs w:val="20"/>
              </w:rPr>
              <w:t>5</w:t>
            </w:r>
          </w:p>
        </w:tc>
        <w:tc>
          <w:tcPr>
            <w:tcW w:w="1084" w:type="dxa"/>
            <w:gridSpan w:val="2"/>
            <w:tcBorders>
              <w:top w:val="nil"/>
              <w:bottom w:val="nil"/>
            </w:tcBorders>
          </w:tcPr>
          <w:p w14:paraId="0A7AC892" w14:textId="73ECC3DD" w:rsidR="00136096"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0.2</w:t>
            </w:r>
            <w:r w:rsidR="0016307C" w:rsidRPr="00B931B0">
              <w:rPr>
                <w:color w:val="BFBFBF" w:themeColor="background1" w:themeShade="BF"/>
                <w:sz w:val="20"/>
                <w:szCs w:val="20"/>
              </w:rPr>
              <w:t>3</w:t>
            </w:r>
          </w:p>
        </w:tc>
        <w:tc>
          <w:tcPr>
            <w:tcW w:w="964" w:type="dxa"/>
            <w:tcBorders>
              <w:top w:val="nil"/>
              <w:bottom w:val="nil"/>
              <w:right w:val="single" w:sz="4" w:space="0" w:color="auto"/>
            </w:tcBorders>
          </w:tcPr>
          <w:p w14:paraId="236D3613" w14:textId="111A70C8" w:rsidR="00136096" w:rsidRPr="00B931B0" w:rsidRDefault="003C2A0F" w:rsidP="00E25A63">
            <w:pPr>
              <w:rPr>
                <w:color w:val="BFBFBF" w:themeColor="background1" w:themeShade="BF"/>
                <w:sz w:val="20"/>
                <w:szCs w:val="20"/>
              </w:rPr>
            </w:pPr>
            <w:r w:rsidRPr="00B931B0">
              <w:rPr>
                <w:color w:val="BFBFBF" w:themeColor="background1" w:themeShade="BF"/>
                <w:sz w:val="20"/>
                <w:szCs w:val="20"/>
              </w:rPr>
              <w:t>0.</w:t>
            </w:r>
            <w:r w:rsidR="005A3A90">
              <w:rPr>
                <w:color w:val="BFBFBF" w:themeColor="background1" w:themeShade="BF"/>
                <w:sz w:val="20"/>
                <w:szCs w:val="20"/>
              </w:rPr>
              <w:t>285</w:t>
            </w:r>
          </w:p>
        </w:tc>
        <w:tc>
          <w:tcPr>
            <w:tcW w:w="1057" w:type="dxa"/>
            <w:tcBorders>
              <w:top w:val="nil"/>
              <w:left w:val="single" w:sz="4" w:space="0" w:color="auto"/>
              <w:bottom w:val="nil"/>
            </w:tcBorders>
          </w:tcPr>
          <w:p w14:paraId="2FC030C0" w14:textId="25EB93FA" w:rsidR="00136096" w:rsidRPr="00B931B0" w:rsidRDefault="002D58CA" w:rsidP="003C7FF9">
            <w:pPr>
              <w:jc w:val="center"/>
              <w:rPr>
                <w:b/>
                <w:bCs/>
                <w:sz w:val="20"/>
                <w:szCs w:val="20"/>
              </w:rPr>
            </w:pPr>
            <w:r w:rsidRPr="00B931B0">
              <w:rPr>
                <w:b/>
                <w:bCs/>
                <w:sz w:val="20"/>
                <w:szCs w:val="20"/>
              </w:rPr>
              <w:t>0.8</w:t>
            </w:r>
            <w:r w:rsidR="00D8263D">
              <w:rPr>
                <w:b/>
                <w:bCs/>
                <w:sz w:val="20"/>
                <w:szCs w:val="20"/>
              </w:rPr>
              <w:t>6</w:t>
            </w:r>
          </w:p>
        </w:tc>
        <w:tc>
          <w:tcPr>
            <w:tcW w:w="1091" w:type="dxa"/>
            <w:tcBorders>
              <w:top w:val="nil"/>
              <w:bottom w:val="nil"/>
            </w:tcBorders>
          </w:tcPr>
          <w:p w14:paraId="7B1AF1EA" w14:textId="37C45EAF" w:rsidR="00136096" w:rsidRPr="00B931B0" w:rsidRDefault="002D58CA" w:rsidP="003C7FF9">
            <w:pPr>
              <w:jc w:val="center"/>
              <w:rPr>
                <w:b/>
                <w:bCs/>
                <w:sz w:val="20"/>
                <w:szCs w:val="20"/>
              </w:rPr>
            </w:pPr>
            <w:r w:rsidRPr="00B931B0">
              <w:rPr>
                <w:b/>
                <w:bCs/>
                <w:sz w:val="20"/>
                <w:szCs w:val="20"/>
              </w:rPr>
              <w:t>0.3</w:t>
            </w:r>
            <w:r w:rsidR="00D8263D">
              <w:rPr>
                <w:b/>
                <w:bCs/>
                <w:sz w:val="20"/>
                <w:szCs w:val="20"/>
              </w:rPr>
              <w:t>2</w:t>
            </w:r>
          </w:p>
        </w:tc>
        <w:tc>
          <w:tcPr>
            <w:tcW w:w="937" w:type="dxa"/>
            <w:tcBorders>
              <w:top w:val="nil"/>
              <w:bottom w:val="nil"/>
            </w:tcBorders>
          </w:tcPr>
          <w:p w14:paraId="53BF98BD" w14:textId="7BA56C70" w:rsidR="00136096" w:rsidRPr="00B931B0" w:rsidRDefault="002D58CA" w:rsidP="003C7FF9">
            <w:pPr>
              <w:jc w:val="center"/>
              <w:rPr>
                <w:b/>
                <w:bCs/>
                <w:sz w:val="20"/>
                <w:szCs w:val="20"/>
              </w:rPr>
            </w:pPr>
            <w:r w:rsidRPr="00B931B0">
              <w:rPr>
                <w:b/>
                <w:bCs/>
                <w:sz w:val="20"/>
                <w:szCs w:val="20"/>
              </w:rPr>
              <w:t>0.00</w:t>
            </w:r>
            <w:r w:rsidR="00D8263D">
              <w:rPr>
                <w:b/>
                <w:bCs/>
                <w:sz w:val="20"/>
                <w:szCs w:val="20"/>
              </w:rPr>
              <w:t>8</w:t>
            </w:r>
            <w:r w:rsidRPr="00B931B0">
              <w:rPr>
                <w:b/>
                <w:bCs/>
                <w:sz w:val="20"/>
                <w:szCs w:val="20"/>
              </w:rPr>
              <w:t>6</w:t>
            </w:r>
          </w:p>
        </w:tc>
      </w:tr>
      <w:tr w:rsidR="003C2A0F" w:rsidRPr="00B931B0" w14:paraId="03CE3785" w14:textId="77777777" w:rsidTr="00D40D31">
        <w:tc>
          <w:tcPr>
            <w:tcW w:w="3160" w:type="dxa"/>
            <w:tcBorders>
              <w:top w:val="nil"/>
              <w:bottom w:val="single" w:sz="4" w:space="0" w:color="auto"/>
              <w:right w:val="single" w:sz="4" w:space="0" w:color="auto"/>
            </w:tcBorders>
          </w:tcPr>
          <w:p w14:paraId="40A6A23E" w14:textId="169A7C3E" w:rsidR="00136096" w:rsidRPr="00B931B0" w:rsidRDefault="00081227" w:rsidP="00E25A63">
            <w:pPr>
              <w:rPr>
                <w:sz w:val="20"/>
                <w:szCs w:val="20"/>
              </w:rPr>
            </w:pPr>
            <w:r w:rsidRPr="00B931B0">
              <w:rPr>
                <w:sz w:val="20"/>
                <w:szCs w:val="20"/>
              </w:rPr>
              <w:t xml:space="preserve">    </w:t>
            </w:r>
            <w:r w:rsidR="003C2A0F" w:rsidRPr="00B931B0">
              <w:rPr>
                <w:sz w:val="20"/>
                <w:szCs w:val="20"/>
              </w:rPr>
              <w:t>Full-time</w:t>
            </w:r>
          </w:p>
        </w:tc>
        <w:tc>
          <w:tcPr>
            <w:tcW w:w="1057" w:type="dxa"/>
            <w:gridSpan w:val="2"/>
            <w:tcBorders>
              <w:top w:val="nil"/>
              <w:left w:val="single" w:sz="4" w:space="0" w:color="auto"/>
              <w:bottom w:val="single" w:sz="4" w:space="0" w:color="auto"/>
            </w:tcBorders>
          </w:tcPr>
          <w:p w14:paraId="53AB0255" w14:textId="51C2F391" w:rsidR="00136096" w:rsidRPr="00B931B0" w:rsidRDefault="003C2A0F" w:rsidP="003C7FF9">
            <w:pPr>
              <w:jc w:val="center"/>
              <w:rPr>
                <w:b/>
                <w:bCs/>
                <w:sz w:val="20"/>
                <w:szCs w:val="20"/>
              </w:rPr>
            </w:pPr>
            <w:r w:rsidRPr="00B931B0">
              <w:rPr>
                <w:b/>
                <w:bCs/>
                <w:sz w:val="20"/>
                <w:szCs w:val="20"/>
              </w:rPr>
              <w:t>0.4</w:t>
            </w:r>
            <w:r w:rsidR="005A3A90">
              <w:rPr>
                <w:b/>
                <w:bCs/>
                <w:sz w:val="20"/>
                <w:szCs w:val="20"/>
              </w:rPr>
              <w:t>7</w:t>
            </w:r>
          </w:p>
        </w:tc>
        <w:tc>
          <w:tcPr>
            <w:tcW w:w="1084" w:type="dxa"/>
            <w:gridSpan w:val="2"/>
            <w:tcBorders>
              <w:top w:val="nil"/>
              <w:bottom w:val="single" w:sz="4" w:space="0" w:color="auto"/>
            </w:tcBorders>
          </w:tcPr>
          <w:p w14:paraId="6285609A" w14:textId="1E5C2EC0" w:rsidR="00136096" w:rsidRPr="00B931B0" w:rsidRDefault="003C2A0F" w:rsidP="003C7FF9">
            <w:pPr>
              <w:jc w:val="center"/>
              <w:rPr>
                <w:b/>
                <w:bCs/>
                <w:sz w:val="20"/>
                <w:szCs w:val="20"/>
              </w:rPr>
            </w:pPr>
            <w:r w:rsidRPr="00B931B0">
              <w:rPr>
                <w:b/>
                <w:bCs/>
                <w:sz w:val="20"/>
                <w:szCs w:val="20"/>
              </w:rPr>
              <w:t>0.1</w:t>
            </w:r>
            <w:r w:rsidR="0016307C" w:rsidRPr="00B931B0">
              <w:rPr>
                <w:b/>
                <w:bCs/>
                <w:sz w:val="20"/>
                <w:szCs w:val="20"/>
              </w:rPr>
              <w:t>7</w:t>
            </w:r>
          </w:p>
        </w:tc>
        <w:tc>
          <w:tcPr>
            <w:tcW w:w="964" w:type="dxa"/>
            <w:tcBorders>
              <w:top w:val="nil"/>
              <w:bottom w:val="single" w:sz="4" w:space="0" w:color="auto"/>
              <w:right w:val="single" w:sz="4" w:space="0" w:color="auto"/>
            </w:tcBorders>
          </w:tcPr>
          <w:p w14:paraId="31D7D91A" w14:textId="344B534B" w:rsidR="00136096" w:rsidRPr="00B931B0" w:rsidRDefault="003C2A0F" w:rsidP="00E25A63">
            <w:pPr>
              <w:rPr>
                <w:b/>
                <w:bCs/>
                <w:sz w:val="20"/>
                <w:szCs w:val="20"/>
              </w:rPr>
            </w:pPr>
            <w:r w:rsidRPr="00B931B0">
              <w:rPr>
                <w:b/>
                <w:bCs/>
                <w:sz w:val="20"/>
                <w:szCs w:val="20"/>
              </w:rPr>
              <w:t>0.0</w:t>
            </w:r>
            <w:r w:rsidR="00D8263D">
              <w:rPr>
                <w:b/>
                <w:bCs/>
                <w:sz w:val="20"/>
                <w:szCs w:val="20"/>
              </w:rPr>
              <w:t>07</w:t>
            </w:r>
          </w:p>
        </w:tc>
        <w:tc>
          <w:tcPr>
            <w:tcW w:w="1057" w:type="dxa"/>
            <w:tcBorders>
              <w:top w:val="nil"/>
              <w:left w:val="single" w:sz="4" w:space="0" w:color="auto"/>
              <w:bottom w:val="single" w:sz="4" w:space="0" w:color="auto"/>
            </w:tcBorders>
          </w:tcPr>
          <w:p w14:paraId="40B0762A" w14:textId="3CA03B15" w:rsidR="00136096" w:rsidRPr="00B931B0" w:rsidRDefault="002D58CA" w:rsidP="003C7FF9">
            <w:pPr>
              <w:jc w:val="center"/>
              <w:rPr>
                <w:b/>
                <w:bCs/>
                <w:sz w:val="20"/>
                <w:szCs w:val="20"/>
              </w:rPr>
            </w:pPr>
            <w:r w:rsidRPr="00B931B0">
              <w:rPr>
                <w:b/>
                <w:bCs/>
                <w:sz w:val="20"/>
                <w:szCs w:val="20"/>
              </w:rPr>
              <w:t>0.</w:t>
            </w:r>
            <w:r w:rsidR="00D8263D">
              <w:rPr>
                <w:b/>
                <w:bCs/>
                <w:sz w:val="20"/>
                <w:szCs w:val="20"/>
              </w:rPr>
              <w:t>85</w:t>
            </w:r>
          </w:p>
        </w:tc>
        <w:tc>
          <w:tcPr>
            <w:tcW w:w="1091" w:type="dxa"/>
            <w:tcBorders>
              <w:top w:val="nil"/>
              <w:bottom w:val="single" w:sz="4" w:space="0" w:color="auto"/>
            </w:tcBorders>
          </w:tcPr>
          <w:p w14:paraId="4CB1FA2E" w14:textId="2855B8F6" w:rsidR="00136096" w:rsidRPr="00B931B0" w:rsidRDefault="002D58CA" w:rsidP="003C7FF9">
            <w:pPr>
              <w:jc w:val="center"/>
              <w:rPr>
                <w:b/>
                <w:bCs/>
                <w:sz w:val="20"/>
                <w:szCs w:val="20"/>
              </w:rPr>
            </w:pPr>
            <w:r w:rsidRPr="00B931B0">
              <w:rPr>
                <w:b/>
                <w:bCs/>
                <w:sz w:val="20"/>
                <w:szCs w:val="20"/>
              </w:rPr>
              <w:t>0.2</w:t>
            </w:r>
            <w:r w:rsidR="00D8263D">
              <w:rPr>
                <w:b/>
                <w:bCs/>
                <w:sz w:val="20"/>
                <w:szCs w:val="20"/>
              </w:rPr>
              <w:t>4</w:t>
            </w:r>
          </w:p>
        </w:tc>
        <w:tc>
          <w:tcPr>
            <w:tcW w:w="937" w:type="dxa"/>
            <w:tcBorders>
              <w:top w:val="nil"/>
              <w:bottom w:val="single" w:sz="4" w:space="0" w:color="auto"/>
            </w:tcBorders>
          </w:tcPr>
          <w:p w14:paraId="62D79724" w14:textId="58A221E1" w:rsidR="00136096" w:rsidRPr="00B931B0" w:rsidRDefault="002D58CA" w:rsidP="003C7FF9">
            <w:pPr>
              <w:jc w:val="center"/>
              <w:rPr>
                <w:b/>
                <w:bCs/>
                <w:sz w:val="20"/>
                <w:szCs w:val="20"/>
              </w:rPr>
            </w:pPr>
            <w:r w:rsidRPr="00B931B0">
              <w:rPr>
                <w:b/>
                <w:bCs/>
                <w:sz w:val="20"/>
                <w:szCs w:val="20"/>
              </w:rPr>
              <w:t>&lt; 0.001</w:t>
            </w:r>
          </w:p>
        </w:tc>
      </w:tr>
      <w:tr w:rsidR="003C2A0F" w:rsidRPr="00B931B0" w14:paraId="7F3E10BF" w14:textId="77777777" w:rsidTr="00D40D31">
        <w:tc>
          <w:tcPr>
            <w:tcW w:w="3160" w:type="dxa"/>
            <w:tcBorders>
              <w:top w:val="single" w:sz="4" w:space="0" w:color="auto"/>
              <w:right w:val="single" w:sz="4" w:space="0" w:color="auto"/>
            </w:tcBorders>
          </w:tcPr>
          <w:p w14:paraId="705B2BA3" w14:textId="6FD43C7A" w:rsidR="003C2A0F" w:rsidRPr="00B931B0" w:rsidRDefault="003C2A0F" w:rsidP="00E25A63">
            <w:pPr>
              <w:rPr>
                <w:sz w:val="20"/>
                <w:szCs w:val="20"/>
              </w:rPr>
            </w:pPr>
            <w:r w:rsidRPr="00B931B0">
              <w:rPr>
                <w:sz w:val="20"/>
                <w:szCs w:val="20"/>
              </w:rPr>
              <w:t>Female</w:t>
            </w:r>
          </w:p>
        </w:tc>
        <w:tc>
          <w:tcPr>
            <w:tcW w:w="1057" w:type="dxa"/>
            <w:gridSpan w:val="2"/>
            <w:tcBorders>
              <w:top w:val="single" w:sz="4" w:space="0" w:color="auto"/>
              <w:left w:val="single" w:sz="4" w:space="0" w:color="auto"/>
              <w:bottom w:val="nil"/>
            </w:tcBorders>
          </w:tcPr>
          <w:p w14:paraId="74A5F124" w14:textId="1E74C5DD" w:rsidR="003C2A0F" w:rsidRPr="00B931B0" w:rsidRDefault="003C2A0F" w:rsidP="003C7FF9">
            <w:pPr>
              <w:jc w:val="center"/>
              <w:rPr>
                <w:sz w:val="20"/>
                <w:szCs w:val="20"/>
              </w:rPr>
            </w:pPr>
            <w:r w:rsidRPr="00B931B0">
              <w:rPr>
                <w:sz w:val="20"/>
                <w:szCs w:val="20"/>
              </w:rPr>
              <w:t>-0.</w:t>
            </w:r>
            <w:r w:rsidR="0016307C" w:rsidRPr="00B931B0">
              <w:rPr>
                <w:sz w:val="20"/>
                <w:szCs w:val="20"/>
              </w:rPr>
              <w:t>2</w:t>
            </w:r>
            <w:r w:rsidR="00D8263D">
              <w:rPr>
                <w:sz w:val="20"/>
                <w:szCs w:val="20"/>
              </w:rPr>
              <w:t>3</w:t>
            </w:r>
          </w:p>
        </w:tc>
        <w:tc>
          <w:tcPr>
            <w:tcW w:w="1084" w:type="dxa"/>
            <w:gridSpan w:val="2"/>
            <w:tcBorders>
              <w:top w:val="single" w:sz="4" w:space="0" w:color="auto"/>
              <w:bottom w:val="nil"/>
            </w:tcBorders>
          </w:tcPr>
          <w:p w14:paraId="1D20E5B2" w14:textId="788478FD" w:rsidR="003C2A0F" w:rsidRPr="00B931B0" w:rsidRDefault="003C2A0F" w:rsidP="003C7FF9">
            <w:pPr>
              <w:jc w:val="center"/>
              <w:rPr>
                <w:sz w:val="20"/>
                <w:szCs w:val="20"/>
              </w:rPr>
            </w:pPr>
            <w:r w:rsidRPr="00B931B0">
              <w:rPr>
                <w:sz w:val="20"/>
                <w:szCs w:val="20"/>
              </w:rPr>
              <w:t>0.1</w:t>
            </w:r>
            <w:r w:rsidR="0016307C" w:rsidRPr="00B931B0">
              <w:rPr>
                <w:sz w:val="20"/>
                <w:szCs w:val="20"/>
              </w:rPr>
              <w:t>3</w:t>
            </w:r>
          </w:p>
        </w:tc>
        <w:tc>
          <w:tcPr>
            <w:tcW w:w="964" w:type="dxa"/>
            <w:tcBorders>
              <w:top w:val="single" w:sz="4" w:space="0" w:color="auto"/>
              <w:bottom w:val="nil"/>
              <w:right w:val="single" w:sz="4" w:space="0" w:color="auto"/>
            </w:tcBorders>
          </w:tcPr>
          <w:p w14:paraId="12189BA2" w14:textId="220A8B64" w:rsidR="003C2A0F" w:rsidRPr="00B931B0" w:rsidRDefault="003C2A0F" w:rsidP="00E25A63">
            <w:pPr>
              <w:rPr>
                <w:sz w:val="20"/>
                <w:szCs w:val="20"/>
              </w:rPr>
            </w:pPr>
            <w:r w:rsidRPr="00B931B0">
              <w:rPr>
                <w:sz w:val="20"/>
                <w:szCs w:val="20"/>
              </w:rPr>
              <w:t>0.</w:t>
            </w:r>
            <w:r w:rsidR="0016307C" w:rsidRPr="00B931B0">
              <w:rPr>
                <w:sz w:val="20"/>
                <w:szCs w:val="20"/>
              </w:rPr>
              <w:t>0</w:t>
            </w:r>
            <w:r w:rsidR="00D8263D">
              <w:rPr>
                <w:sz w:val="20"/>
                <w:szCs w:val="20"/>
              </w:rPr>
              <w:t>69</w:t>
            </w:r>
          </w:p>
        </w:tc>
        <w:tc>
          <w:tcPr>
            <w:tcW w:w="1057" w:type="dxa"/>
            <w:tcBorders>
              <w:top w:val="single" w:sz="4" w:space="0" w:color="auto"/>
              <w:left w:val="single" w:sz="4" w:space="0" w:color="auto"/>
            </w:tcBorders>
          </w:tcPr>
          <w:p w14:paraId="551751A5" w14:textId="2777315F" w:rsidR="003C2A0F"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7</w:t>
            </w:r>
          </w:p>
        </w:tc>
        <w:tc>
          <w:tcPr>
            <w:tcW w:w="1091" w:type="dxa"/>
            <w:tcBorders>
              <w:top w:val="single" w:sz="4" w:space="0" w:color="auto"/>
            </w:tcBorders>
          </w:tcPr>
          <w:p w14:paraId="7AA3FED4" w14:textId="0143048A" w:rsidR="003C2A0F"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8</w:t>
            </w:r>
          </w:p>
        </w:tc>
        <w:tc>
          <w:tcPr>
            <w:tcW w:w="937" w:type="dxa"/>
            <w:tcBorders>
              <w:top w:val="single" w:sz="4" w:space="0" w:color="auto"/>
            </w:tcBorders>
          </w:tcPr>
          <w:p w14:paraId="00740DB2" w14:textId="65EDB00E" w:rsidR="003C2A0F"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325</w:t>
            </w:r>
          </w:p>
        </w:tc>
      </w:tr>
      <w:tr w:rsidR="003C2A0F" w:rsidRPr="00B931B0" w14:paraId="2A2059C1" w14:textId="77777777" w:rsidTr="00081227">
        <w:tc>
          <w:tcPr>
            <w:tcW w:w="3160" w:type="dxa"/>
            <w:tcBorders>
              <w:right w:val="single" w:sz="4" w:space="0" w:color="auto"/>
            </w:tcBorders>
          </w:tcPr>
          <w:p w14:paraId="54AA02A5" w14:textId="77D8B8BD" w:rsidR="003C2A0F" w:rsidRPr="00B931B0" w:rsidRDefault="003C2A0F" w:rsidP="00E25A63">
            <w:pPr>
              <w:rPr>
                <w:sz w:val="20"/>
                <w:szCs w:val="20"/>
              </w:rPr>
            </w:pPr>
            <w:r w:rsidRPr="00B931B0">
              <w:rPr>
                <w:sz w:val="20"/>
                <w:szCs w:val="20"/>
              </w:rPr>
              <w:t>Lives with children</w:t>
            </w:r>
          </w:p>
        </w:tc>
        <w:tc>
          <w:tcPr>
            <w:tcW w:w="1057" w:type="dxa"/>
            <w:gridSpan w:val="2"/>
            <w:tcBorders>
              <w:top w:val="nil"/>
              <w:left w:val="single" w:sz="4" w:space="0" w:color="auto"/>
              <w:bottom w:val="nil"/>
            </w:tcBorders>
          </w:tcPr>
          <w:p w14:paraId="19344BE9" w14:textId="69D20CB8" w:rsidR="003C2A0F"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0</w:t>
            </w:r>
            <w:r w:rsidR="00D8263D">
              <w:rPr>
                <w:color w:val="BFBFBF" w:themeColor="background1" w:themeShade="BF"/>
                <w:sz w:val="20"/>
                <w:szCs w:val="20"/>
              </w:rPr>
              <w:t>2</w:t>
            </w:r>
          </w:p>
        </w:tc>
        <w:tc>
          <w:tcPr>
            <w:tcW w:w="1084" w:type="dxa"/>
            <w:gridSpan w:val="2"/>
            <w:tcBorders>
              <w:top w:val="nil"/>
              <w:bottom w:val="nil"/>
            </w:tcBorders>
          </w:tcPr>
          <w:p w14:paraId="0650F207" w14:textId="487F01FB" w:rsidR="003C2A0F"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6</w:t>
            </w:r>
          </w:p>
        </w:tc>
        <w:tc>
          <w:tcPr>
            <w:tcW w:w="964" w:type="dxa"/>
            <w:tcBorders>
              <w:top w:val="nil"/>
              <w:bottom w:val="nil"/>
              <w:right w:val="single" w:sz="4" w:space="0" w:color="auto"/>
            </w:tcBorders>
          </w:tcPr>
          <w:p w14:paraId="6A61BBD9" w14:textId="67843A9C" w:rsidR="003C2A0F" w:rsidRPr="00B931B0" w:rsidRDefault="003C2A0F" w:rsidP="00E25A63">
            <w:pP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891</w:t>
            </w:r>
          </w:p>
        </w:tc>
        <w:tc>
          <w:tcPr>
            <w:tcW w:w="1057" w:type="dxa"/>
            <w:tcBorders>
              <w:left w:val="single" w:sz="4" w:space="0" w:color="auto"/>
            </w:tcBorders>
          </w:tcPr>
          <w:p w14:paraId="427074B5" w14:textId="7B8F1EF4" w:rsidR="003C2A0F" w:rsidRPr="00B931B0" w:rsidRDefault="002D58CA" w:rsidP="003C7FF9">
            <w:pPr>
              <w:jc w:val="center"/>
              <w:rPr>
                <w:b/>
                <w:bCs/>
                <w:sz w:val="20"/>
                <w:szCs w:val="20"/>
              </w:rPr>
            </w:pPr>
            <w:r w:rsidRPr="00B931B0">
              <w:rPr>
                <w:b/>
                <w:bCs/>
                <w:sz w:val="20"/>
                <w:szCs w:val="20"/>
              </w:rPr>
              <w:t>-0.</w:t>
            </w:r>
            <w:r w:rsidR="00015B9E" w:rsidRPr="00B931B0">
              <w:rPr>
                <w:b/>
                <w:bCs/>
                <w:sz w:val="20"/>
                <w:szCs w:val="20"/>
              </w:rPr>
              <w:t>7</w:t>
            </w:r>
            <w:r w:rsidR="00D8263D">
              <w:rPr>
                <w:b/>
                <w:bCs/>
                <w:sz w:val="20"/>
                <w:szCs w:val="20"/>
              </w:rPr>
              <w:t>8</w:t>
            </w:r>
          </w:p>
        </w:tc>
        <w:tc>
          <w:tcPr>
            <w:tcW w:w="1091" w:type="dxa"/>
          </w:tcPr>
          <w:p w14:paraId="6F3A2DC6" w14:textId="7949657D" w:rsidR="003C2A0F" w:rsidRPr="00B931B0" w:rsidRDefault="002D58CA" w:rsidP="003C7FF9">
            <w:pPr>
              <w:jc w:val="center"/>
              <w:rPr>
                <w:b/>
                <w:bCs/>
                <w:sz w:val="20"/>
                <w:szCs w:val="20"/>
              </w:rPr>
            </w:pPr>
            <w:r w:rsidRPr="00B931B0">
              <w:rPr>
                <w:b/>
                <w:bCs/>
                <w:sz w:val="20"/>
                <w:szCs w:val="20"/>
              </w:rPr>
              <w:t>0.22</w:t>
            </w:r>
          </w:p>
        </w:tc>
        <w:tc>
          <w:tcPr>
            <w:tcW w:w="937" w:type="dxa"/>
          </w:tcPr>
          <w:p w14:paraId="25FB05F5" w14:textId="557EA9B0" w:rsidR="003C2A0F" w:rsidRPr="00B931B0" w:rsidRDefault="002D58CA" w:rsidP="003C7FF9">
            <w:pPr>
              <w:jc w:val="center"/>
              <w:rPr>
                <w:b/>
                <w:bCs/>
                <w:sz w:val="20"/>
                <w:szCs w:val="20"/>
              </w:rPr>
            </w:pPr>
            <w:r w:rsidRPr="00B931B0">
              <w:rPr>
                <w:b/>
                <w:bCs/>
                <w:sz w:val="20"/>
                <w:szCs w:val="20"/>
              </w:rPr>
              <w:t>&lt; 0.001</w:t>
            </w:r>
          </w:p>
        </w:tc>
      </w:tr>
      <w:tr w:rsidR="003C2A0F" w:rsidRPr="00B931B0" w14:paraId="01BAA588" w14:textId="77777777" w:rsidTr="00081227">
        <w:tc>
          <w:tcPr>
            <w:tcW w:w="3160" w:type="dxa"/>
            <w:tcBorders>
              <w:right w:val="single" w:sz="4" w:space="0" w:color="auto"/>
            </w:tcBorders>
          </w:tcPr>
          <w:p w14:paraId="23E07AFA" w14:textId="2D623D82" w:rsidR="003C2A0F" w:rsidRPr="00B931B0" w:rsidRDefault="003C2A0F" w:rsidP="00E25A63">
            <w:pPr>
              <w:rPr>
                <w:sz w:val="20"/>
                <w:szCs w:val="20"/>
              </w:rPr>
            </w:pPr>
            <w:r w:rsidRPr="00B931B0">
              <w:rPr>
                <w:sz w:val="20"/>
                <w:szCs w:val="20"/>
              </w:rPr>
              <w:t>Lives with spouse/partner</w:t>
            </w:r>
          </w:p>
        </w:tc>
        <w:tc>
          <w:tcPr>
            <w:tcW w:w="1057" w:type="dxa"/>
            <w:gridSpan w:val="2"/>
            <w:tcBorders>
              <w:top w:val="nil"/>
              <w:left w:val="single" w:sz="4" w:space="0" w:color="auto"/>
              <w:bottom w:val="nil"/>
            </w:tcBorders>
          </w:tcPr>
          <w:p w14:paraId="75DA81B0" w14:textId="08B073E8" w:rsidR="003C2A0F"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w:t>
            </w:r>
            <w:r w:rsidR="0016307C" w:rsidRPr="00B931B0">
              <w:rPr>
                <w:color w:val="BFBFBF" w:themeColor="background1" w:themeShade="BF"/>
                <w:sz w:val="20"/>
                <w:szCs w:val="20"/>
              </w:rPr>
              <w:t>0</w:t>
            </w:r>
            <w:r w:rsidR="00D8263D">
              <w:rPr>
                <w:color w:val="BFBFBF" w:themeColor="background1" w:themeShade="BF"/>
                <w:sz w:val="20"/>
                <w:szCs w:val="20"/>
              </w:rPr>
              <w:t>1</w:t>
            </w:r>
          </w:p>
        </w:tc>
        <w:tc>
          <w:tcPr>
            <w:tcW w:w="1084" w:type="dxa"/>
            <w:gridSpan w:val="2"/>
            <w:tcBorders>
              <w:top w:val="nil"/>
              <w:bottom w:val="nil"/>
            </w:tcBorders>
          </w:tcPr>
          <w:p w14:paraId="5AAE37F8" w14:textId="69AEDF3A" w:rsidR="003C2A0F"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6</w:t>
            </w:r>
          </w:p>
        </w:tc>
        <w:tc>
          <w:tcPr>
            <w:tcW w:w="964" w:type="dxa"/>
            <w:tcBorders>
              <w:top w:val="nil"/>
              <w:bottom w:val="nil"/>
              <w:right w:val="single" w:sz="4" w:space="0" w:color="auto"/>
            </w:tcBorders>
          </w:tcPr>
          <w:p w14:paraId="68A608D2" w14:textId="6BFCFCCC" w:rsidR="003C2A0F" w:rsidRPr="00B931B0" w:rsidRDefault="003C2A0F" w:rsidP="00E25A63">
            <w:pP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972</w:t>
            </w:r>
          </w:p>
        </w:tc>
        <w:tc>
          <w:tcPr>
            <w:tcW w:w="1057" w:type="dxa"/>
            <w:tcBorders>
              <w:left w:val="single" w:sz="4" w:space="0" w:color="auto"/>
            </w:tcBorders>
          </w:tcPr>
          <w:p w14:paraId="44AD576D" w14:textId="66358CA9" w:rsidR="003C2A0F"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-0.1</w:t>
            </w:r>
            <w:r w:rsidR="00D8263D">
              <w:rPr>
                <w:color w:val="BFBFBF" w:themeColor="background1" w:themeShade="BF"/>
                <w:sz w:val="20"/>
                <w:szCs w:val="20"/>
              </w:rPr>
              <w:t>3</w:t>
            </w:r>
          </w:p>
        </w:tc>
        <w:tc>
          <w:tcPr>
            <w:tcW w:w="1091" w:type="dxa"/>
          </w:tcPr>
          <w:p w14:paraId="48FFC318" w14:textId="3944DE52" w:rsidR="003C2A0F"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0.22</w:t>
            </w:r>
          </w:p>
        </w:tc>
        <w:tc>
          <w:tcPr>
            <w:tcW w:w="937" w:type="dxa"/>
          </w:tcPr>
          <w:p w14:paraId="16EC4909" w14:textId="16339539" w:rsidR="003C2A0F" w:rsidRPr="00B931B0" w:rsidRDefault="002D58CA" w:rsidP="003C7FF9">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562</w:t>
            </w:r>
          </w:p>
        </w:tc>
      </w:tr>
      <w:tr w:rsidR="003C2A0F" w:rsidRPr="00B931B0" w14:paraId="26322652" w14:textId="77777777" w:rsidTr="00D40D31">
        <w:tc>
          <w:tcPr>
            <w:tcW w:w="3160" w:type="dxa"/>
            <w:tcBorders>
              <w:bottom w:val="single" w:sz="4" w:space="0" w:color="auto"/>
              <w:right w:val="single" w:sz="4" w:space="0" w:color="auto"/>
            </w:tcBorders>
          </w:tcPr>
          <w:p w14:paraId="1C791637" w14:textId="3C9DD2F8" w:rsidR="003C2A0F" w:rsidRPr="00B931B0" w:rsidRDefault="003C2A0F" w:rsidP="00E25A63">
            <w:pPr>
              <w:rPr>
                <w:sz w:val="20"/>
                <w:szCs w:val="20"/>
              </w:rPr>
            </w:pPr>
            <w:r w:rsidRPr="00B931B0">
              <w:rPr>
                <w:sz w:val="20"/>
                <w:szCs w:val="20"/>
              </w:rPr>
              <w:t>Lives with parent(s)</w:t>
            </w:r>
          </w:p>
        </w:tc>
        <w:tc>
          <w:tcPr>
            <w:tcW w:w="1057" w:type="dxa"/>
            <w:gridSpan w:val="2"/>
            <w:tcBorders>
              <w:top w:val="nil"/>
              <w:left w:val="single" w:sz="4" w:space="0" w:color="auto"/>
              <w:bottom w:val="single" w:sz="4" w:space="0" w:color="auto"/>
            </w:tcBorders>
          </w:tcPr>
          <w:p w14:paraId="6C55EDF5" w14:textId="4992BDEE" w:rsidR="003C2A0F"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32</w:t>
            </w:r>
          </w:p>
        </w:tc>
        <w:tc>
          <w:tcPr>
            <w:tcW w:w="1084" w:type="dxa"/>
            <w:gridSpan w:val="2"/>
            <w:tcBorders>
              <w:top w:val="nil"/>
              <w:bottom w:val="single" w:sz="4" w:space="0" w:color="auto"/>
            </w:tcBorders>
          </w:tcPr>
          <w:p w14:paraId="3796AFC3" w14:textId="13305053" w:rsidR="003C2A0F" w:rsidRPr="00B931B0" w:rsidRDefault="003C2A0F" w:rsidP="003C7FF9">
            <w:pPr>
              <w:jc w:val="center"/>
              <w:rPr>
                <w:color w:val="BFBFBF" w:themeColor="background1" w:themeShade="BF"/>
                <w:sz w:val="20"/>
                <w:szCs w:val="20"/>
              </w:rPr>
            </w:pPr>
            <w:r w:rsidRPr="00B931B0">
              <w:rPr>
                <w:color w:val="BFBFBF" w:themeColor="background1" w:themeShade="BF"/>
                <w:sz w:val="20"/>
                <w:szCs w:val="20"/>
              </w:rPr>
              <w:t>0.2</w:t>
            </w:r>
            <w:r w:rsidR="00015B9E" w:rsidRPr="00B931B0">
              <w:rPr>
                <w:color w:val="BFBFBF" w:themeColor="background1" w:themeShade="BF"/>
                <w:sz w:val="20"/>
                <w:szCs w:val="20"/>
              </w:rPr>
              <w:t>3</w:t>
            </w:r>
          </w:p>
        </w:tc>
        <w:tc>
          <w:tcPr>
            <w:tcW w:w="964" w:type="dxa"/>
            <w:tcBorders>
              <w:top w:val="nil"/>
              <w:bottom w:val="single" w:sz="4" w:space="0" w:color="auto"/>
              <w:right w:val="single" w:sz="4" w:space="0" w:color="auto"/>
            </w:tcBorders>
          </w:tcPr>
          <w:p w14:paraId="2AE1AB13" w14:textId="78323AC8" w:rsidR="003C2A0F" w:rsidRPr="00B931B0" w:rsidRDefault="003C2A0F" w:rsidP="00E25A63">
            <w:pP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168</w:t>
            </w:r>
          </w:p>
        </w:tc>
        <w:tc>
          <w:tcPr>
            <w:tcW w:w="1057" w:type="dxa"/>
            <w:tcBorders>
              <w:left w:val="single" w:sz="4" w:space="0" w:color="auto"/>
              <w:bottom w:val="single" w:sz="4" w:space="0" w:color="auto"/>
            </w:tcBorders>
          </w:tcPr>
          <w:p w14:paraId="2E6CCC93" w14:textId="65A134C3" w:rsidR="003C2A0F" w:rsidRPr="00D8263D" w:rsidRDefault="002D58CA" w:rsidP="003C7FF9">
            <w:pPr>
              <w:jc w:val="center"/>
              <w:rPr>
                <w:color w:val="BFBFBF" w:themeColor="background1" w:themeShade="BF"/>
                <w:sz w:val="20"/>
                <w:szCs w:val="20"/>
              </w:rPr>
            </w:pPr>
            <w:r w:rsidRPr="00D8263D">
              <w:rPr>
                <w:color w:val="BFBFBF" w:themeColor="background1" w:themeShade="BF"/>
                <w:sz w:val="20"/>
                <w:szCs w:val="20"/>
              </w:rPr>
              <w:t>-0.</w:t>
            </w:r>
            <w:r w:rsidR="00D8263D" w:rsidRPr="00D8263D">
              <w:rPr>
                <w:color w:val="BFBFBF" w:themeColor="background1" w:themeShade="BF"/>
                <w:sz w:val="20"/>
                <w:szCs w:val="20"/>
              </w:rPr>
              <w:t>49</w:t>
            </w:r>
          </w:p>
        </w:tc>
        <w:tc>
          <w:tcPr>
            <w:tcW w:w="1091" w:type="dxa"/>
            <w:tcBorders>
              <w:bottom w:val="single" w:sz="4" w:space="0" w:color="auto"/>
            </w:tcBorders>
          </w:tcPr>
          <w:p w14:paraId="1EF0E09F" w14:textId="2E657148" w:rsidR="003C2A0F" w:rsidRPr="00D8263D" w:rsidRDefault="002D58CA" w:rsidP="003C7FF9">
            <w:pPr>
              <w:jc w:val="center"/>
              <w:rPr>
                <w:color w:val="BFBFBF" w:themeColor="background1" w:themeShade="BF"/>
                <w:sz w:val="20"/>
                <w:szCs w:val="20"/>
              </w:rPr>
            </w:pPr>
            <w:r w:rsidRPr="00D8263D">
              <w:rPr>
                <w:color w:val="BFBFBF" w:themeColor="background1" w:themeShade="BF"/>
                <w:sz w:val="20"/>
                <w:szCs w:val="20"/>
              </w:rPr>
              <w:t>0.31</w:t>
            </w:r>
          </w:p>
        </w:tc>
        <w:tc>
          <w:tcPr>
            <w:tcW w:w="937" w:type="dxa"/>
            <w:tcBorders>
              <w:bottom w:val="single" w:sz="4" w:space="0" w:color="auto"/>
            </w:tcBorders>
          </w:tcPr>
          <w:p w14:paraId="19E5F69A" w14:textId="49B895F5" w:rsidR="003C2A0F" w:rsidRPr="00D8263D" w:rsidRDefault="002D58CA" w:rsidP="003C7FF9">
            <w:pPr>
              <w:jc w:val="center"/>
              <w:rPr>
                <w:color w:val="BFBFBF" w:themeColor="background1" w:themeShade="BF"/>
                <w:sz w:val="20"/>
                <w:szCs w:val="20"/>
              </w:rPr>
            </w:pPr>
            <w:r w:rsidRPr="00D8263D">
              <w:rPr>
                <w:color w:val="BFBFBF" w:themeColor="background1" w:themeShade="BF"/>
                <w:sz w:val="20"/>
                <w:szCs w:val="20"/>
              </w:rPr>
              <w:t>0.</w:t>
            </w:r>
            <w:r w:rsidR="00D8263D" w:rsidRPr="00D8263D">
              <w:rPr>
                <w:color w:val="BFBFBF" w:themeColor="background1" w:themeShade="BF"/>
                <w:sz w:val="20"/>
                <w:szCs w:val="20"/>
              </w:rPr>
              <w:t>122</w:t>
            </w:r>
          </w:p>
        </w:tc>
      </w:tr>
      <w:tr w:rsidR="003C2A0F" w:rsidRPr="00B931B0" w14:paraId="01C78C73" w14:textId="77777777" w:rsidTr="00D40D31">
        <w:tc>
          <w:tcPr>
            <w:tcW w:w="9350" w:type="dxa"/>
            <w:gridSpan w:val="9"/>
            <w:tcBorders>
              <w:top w:val="single" w:sz="4" w:space="0" w:color="auto"/>
              <w:bottom w:val="nil"/>
            </w:tcBorders>
          </w:tcPr>
          <w:p w14:paraId="4916910D" w14:textId="56DBEFEA" w:rsidR="003C2A0F" w:rsidRPr="00B931B0" w:rsidRDefault="00081227" w:rsidP="00E25A63">
            <w:pPr>
              <w:rPr>
                <w:i/>
                <w:iCs/>
                <w:sz w:val="20"/>
                <w:szCs w:val="20"/>
              </w:rPr>
            </w:pPr>
            <w:r w:rsidRPr="00B931B0">
              <w:rPr>
                <w:i/>
                <w:iCs/>
                <w:sz w:val="20"/>
                <w:szCs w:val="20"/>
              </w:rPr>
              <w:t>Household i</w:t>
            </w:r>
            <w:r w:rsidR="003C2A0F" w:rsidRPr="00B931B0">
              <w:rPr>
                <w:i/>
                <w:iCs/>
                <w:sz w:val="20"/>
                <w:szCs w:val="20"/>
              </w:rPr>
              <w:t>ncome (relative to middle income)</w:t>
            </w:r>
          </w:p>
        </w:tc>
      </w:tr>
      <w:tr w:rsidR="00C16E07" w:rsidRPr="00B931B0" w14:paraId="1FEE9052" w14:textId="77777777" w:rsidTr="00C16E07">
        <w:tc>
          <w:tcPr>
            <w:tcW w:w="3160" w:type="dxa"/>
            <w:tcBorders>
              <w:right w:val="single" w:sz="4" w:space="0" w:color="auto"/>
            </w:tcBorders>
          </w:tcPr>
          <w:p w14:paraId="136B4E78" w14:textId="31500798" w:rsidR="00C16E07" w:rsidRPr="00B931B0" w:rsidRDefault="00C16E07" w:rsidP="00E25A63">
            <w:pPr>
              <w:rPr>
                <w:sz w:val="20"/>
                <w:szCs w:val="20"/>
              </w:rPr>
            </w:pPr>
            <w:r w:rsidRPr="00B931B0">
              <w:rPr>
                <w:sz w:val="20"/>
                <w:szCs w:val="20"/>
              </w:rPr>
              <w:t xml:space="preserve">    Low income</w:t>
            </w:r>
          </w:p>
        </w:tc>
        <w:tc>
          <w:tcPr>
            <w:tcW w:w="1035" w:type="dxa"/>
            <w:tcBorders>
              <w:top w:val="nil"/>
              <w:left w:val="single" w:sz="4" w:space="0" w:color="auto"/>
              <w:bottom w:val="nil"/>
              <w:right w:val="nil"/>
            </w:tcBorders>
          </w:tcPr>
          <w:p w14:paraId="75CD04CD" w14:textId="1668255D" w:rsidR="00C16E07" w:rsidRPr="00B931B0" w:rsidRDefault="00015B9E" w:rsidP="00015B9E">
            <w:pPr>
              <w:jc w:val="center"/>
              <w:rPr>
                <w:sz w:val="20"/>
                <w:szCs w:val="20"/>
              </w:rPr>
            </w:pPr>
            <w:r w:rsidRPr="00B931B0">
              <w:rPr>
                <w:sz w:val="20"/>
                <w:szCs w:val="20"/>
              </w:rPr>
              <w:t>-0.3</w:t>
            </w:r>
            <w:r w:rsidR="00D8263D">
              <w:rPr>
                <w:sz w:val="20"/>
                <w:szCs w:val="20"/>
              </w:rPr>
              <w:t>6</w:t>
            </w:r>
          </w:p>
        </w:tc>
        <w:tc>
          <w:tcPr>
            <w:tcW w:w="1035" w:type="dxa"/>
            <w:gridSpan w:val="2"/>
            <w:tcBorders>
              <w:top w:val="nil"/>
              <w:left w:val="nil"/>
              <w:bottom w:val="nil"/>
              <w:right w:val="nil"/>
            </w:tcBorders>
          </w:tcPr>
          <w:p w14:paraId="553E294D" w14:textId="2E92DBE6" w:rsidR="00C16E07" w:rsidRPr="00B931B0" w:rsidRDefault="00015B9E" w:rsidP="00015B9E">
            <w:pPr>
              <w:jc w:val="center"/>
              <w:rPr>
                <w:sz w:val="20"/>
                <w:szCs w:val="20"/>
              </w:rPr>
            </w:pPr>
            <w:r w:rsidRPr="00B931B0">
              <w:rPr>
                <w:sz w:val="20"/>
                <w:szCs w:val="20"/>
              </w:rPr>
              <w:t>0.20</w:t>
            </w:r>
          </w:p>
        </w:tc>
        <w:tc>
          <w:tcPr>
            <w:tcW w:w="1035" w:type="dxa"/>
            <w:gridSpan w:val="2"/>
            <w:tcBorders>
              <w:top w:val="nil"/>
              <w:left w:val="nil"/>
              <w:bottom w:val="nil"/>
              <w:right w:val="single" w:sz="4" w:space="0" w:color="auto"/>
            </w:tcBorders>
          </w:tcPr>
          <w:p w14:paraId="441342D0" w14:textId="690A58A8" w:rsidR="00C16E07" w:rsidRPr="00B931B0" w:rsidRDefault="00015B9E" w:rsidP="00015B9E">
            <w:pPr>
              <w:jc w:val="center"/>
              <w:rPr>
                <w:sz w:val="20"/>
                <w:szCs w:val="20"/>
              </w:rPr>
            </w:pPr>
            <w:r w:rsidRPr="00B931B0">
              <w:rPr>
                <w:sz w:val="20"/>
                <w:szCs w:val="20"/>
              </w:rPr>
              <w:t>0.0</w:t>
            </w:r>
            <w:r w:rsidR="00D8263D">
              <w:rPr>
                <w:sz w:val="20"/>
                <w:szCs w:val="20"/>
              </w:rPr>
              <w:t>76</w:t>
            </w:r>
          </w:p>
        </w:tc>
        <w:tc>
          <w:tcPr>
            <w:tcW w:w="1057" w:type="dxa"/>
            <w:tcBorders>
              <w:top w:val="nil"/>
              <w:left w:val="single" w:sz="4" w:space="0" w:color="auto"/>
            </w:tcBorders>
          </w:tcPr>
          <w:p w14:paraId="31F70B17" w14:textId="0CB371F1" w:rsidR="00C16E07" w:rsidRPr="00B931B0" w:rsidRDefault="00C16E07" w:rsidP="003C7FF9">
            <w:pPr>
              <w:jc w:val="center"/>
              <w:rPr>
                <w:b/>
                <w:bCs/>
                <w:sz w:val="20"/>
                <w:szCs w:val="20"/>
              </w:rPr>
            </w:pPr>
            <w:r w:rsidRPr="00B931B0">
              <w:rPr>
                <w:b/>
                <w:bCs/>
                <w:sz w:val="20"/>
                <w:szCs w:val="20"/>
              </w:rPr>
              <w:t>-0.</w:t>
            </w:r>
            <w:r w:rsidR="00D8263D">
              <w:rPr>
                <w:b/>
                <w:bCs/>
                <w:sz w:val="20"/>
                <w:szCs w:val="20"/>
              </w:rPr>
              <w:t>80</w:t>
            </w:r>
          </w:p>
        </w:tc>
        <w:tc>
          <w:tcPr>
            <w:tcW w:w="1091" w:type="dxa"/>
          </w:tcPr>
          <w:p w14:paraId="6D714FEA" w14:textId="7C2C2F34" w:rsidR="00C16E07" w:rsidRPr="00B931B0" w:rsidRDefault="00C16E07" w:rsidP="003C7FF9">
            <w:pPr>
              <w:jc w:val="center"/>
              <w:rPr>
                <w:b/>
                <w:bCs/>
                <w:sz w:val="20"/>
                <w:szCs w:val="20"/>
              </w:rPr>
            </w:pPr>
            <w:r w:rsidRPr="00B931B0">
              <w:rPr>
                <w:b/>
                <w:bCs/>
                <w:sz w:val="20"/>
                <w:szCs w:val="20"/>
              </w:rPr>
              <w:t>0.2</w:t>
            </w:r>
            <w:r w:rsidR="00D8263D">
              <w:rPr>
                <w:b/>
                <w:bCs/>
                <w:sz w:val="20"/>
                <w:szCs w:val="20"/>
              </w:rPr>
              <w:t>8</w:t>
            </w:r>
          </w:p>
        </w:tc>
        <w:tc>
          <w:tcPr>
            <w:tcW w:w="937" w:type="dxa"/>
          </w:tcPr>
          <w:p w14:paraId="2F13A6B1" w14:textId="36D36881" w:rsidR="00C16E07" w:rsidRPr="00B931B0" w:rsidRDefault="00C16E07" w:rsidP="003C7FF9">
            <w:pPr>
              <w:jc w:val="center"/>
              <w:rPr>
                <w:b/>
                <w:bCs/>
                <w:sz w:val="20"/>
                <w:szCs w:val="20"/>
              </w:rPr>
            </w:pPr>
            <w:r w:rsidRPr="00B931B0">
              <w:rPr>
                <w:b/>
                <w:bCs/>
                <w:sz w:val="20"/>
                <w:szCs w:val="20"/>
              </w:rPr>
              <w:t>0.00</w:t>
            </w:r>
            <w:r w:rsidR="00D8263D">
              <w:rPr>
                <w:b/>
                <w:bCs/>
                <w:sz w:val="20"/>
                <w:szCs w:val="20"/>
              </w:rPr>
              <w:t>5</w:t>
            </w:r>
          </w:p>
        </w:tc>
      </w:tr>
      <w:tr w:rsidR="00C16E07" w:rsidRPr="00B931B0" w14:paraId="70004893" w14:textId="77777777" w:rsidTr="00C16E07">
        <w:tc>
          <w:tcPr>
            <w:tcW w:w="3160" w:type="dxa"/>
            <w:tcBorders>
              <w:right w:val="single" w:sz="4" w:space="0" w:color="auto"/>
            </w:tcBorders>
          </w:tcPr>
          <w:p w14:paraId="6C2B6587" w14:textId="636B2F69" w:rsidR="00C16E07" w:rsidRPr="00B931B0" w:rsidRDefault="00C16E07" w:rsidP="00E25A63">
            <w:pPr>
              <w:rPr>
                <w:sz w:val="20"/>
                <w:szCs w:val="20"/>
              </w:rPr>
            </w:pPr>
            <w:r w:rsidRPr="00B931B0">
              <w:rPr>
                <w:sz w:val="20"/>
                <w:szCs w:val="20"/>
              </w:rPr>
              <w:t xml:space="preserve">    Low middle income</w:t>
            </w:r>
          </w:p>
        </w:tc>
        <w:tc>
          <w:tcPr>
            <w:tcW w:w="1035" w:type="dxa"/>
            <w:tcBorders>
              <w:top w:val="nil"/>
              <w:left w:val="single" w:sz="4" w:space="0" w:color="auto"/>
              <w:bottom w:val="nil"/>
              <w:right w:val="nil"/>
            </w:tcBorders>
          </w:tcPr>
          <w:p w14:paraId="47384D1B" w14:textId="496A463A"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-0.25</w:t>
            </w:r>
          </w:p>
        </w:tc>
        <w:tc>
          <w:tcPr>
            <w:tcW w:w="1035" w:type="dxa"/>
            <w:gridSpan w:val="2"/>
            <w:tcBorders>
              <w:top w:val="nil"/>
              <w:left w:val="nil"/>
              <w:bottom w:val="nil"/>
              <w:right w:val="nil"/>
            </w:tcBorders>
          </w:tcPr>
          <w:p w14:paraId="55F2E04C" w14:textId="59521CFB"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0.17</w:t>
            </w:r>
          </w:p>
        </w:tc>
        <w:tc>
          <w:tcPr>
            <w:tcW w:w="1035" w:type="dxa"/>
            <w:gridSpan w:val="2"/>
            <w:tcBorders>
              <w:top w:val="nil"/>
              <w:left w:val="nil"/>
              <w:bottom w:val="nil"/>
              <w:right w:val="single" w:sz="4" w:space="0" w:color="auto"/>
            </w:tcBorders>
          </w:tcPr>
          <w:p w14:paraId="75947E47" w14:textId="62A2EF8B"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0.14</w:t>
            </w:r>
            <w:r w:rsidR="00D8263D">
              <w:rPr>
                <w:color w:val="BFBFBF" w:themeColor="background1" w:themeShade="BF"/>
                <w:sz w:val="20"/>
                <w:szCs w:val="20"/>
              </w:rPr>
              <w:t>5</w:t>
            </w:r>
          </w:p>
        </w:tc>
        <w:tc>
          <w:tcPr>
            <w:tcW w:w="1057" w:type="dxa"/>
            <w:tcBorders>
              <w:left w:val="single" w:sz="4" w:space="0" w:color="auto"/>
            </w:tcBorders>
          </w:tcPr>
          <w:p w14:paraId="5CBD6772" w14:textId="5F5C3E35" w:rsidR="00C16E07" w:rsidRPr="00B931B0" w:rsidRDefault="00C16E07" w:rsidP="003C7FF9">
            <w:pPr>
              <w:jc w:val="center"/>
              <w:rPr>
                <w:b/>
                <w:bCs/>
                <w:sz w:val="20"/>
                <w:szCs w:val="20"/>
              </w:rPr>
            </w:pPr>
            <w:r w:rsidRPr="00B931B0">
              <w:rPr>
                <w:b/>
                <w:bCs/>
                <w:sz w:val="20"/>
                <w:szCs w:val="20"/>
              </w:rPr>
              <w:t>-0.</w:t>
            </w:r>
            <w:r w:rsidR="00015DA6">
              <w:rPr>
                <w:b/>
                <w:bCs/>
                <w:sz w:val="20"/>
                <w:szCs w:val="20"/>
              </w:rPr>
              <w:t>49</w:t>
            </w:r>
          </w:p>
        </w:tc>
        <w:tc>
          <w:tcPr>
            <w:tcW w:w="1091" w:type="dxa"/>
          </w:tcPr>
          <w:p w14:paraId="693671C7" w14:textId="3FC9B377" w:rsidR="00C16E07" w:rsidRPr="00B931B0" w:rsidRDefault="00C16E07" w:rsidP="003C7FF9">
            <w:pPr>
              <w:jc w:val="center"/>
              <w:rPr>
                <w:b/>
                <w:bCs/>
                <w:sz w:val="20"/>
                <w:szCs w:val="20"/>
              </w:rPr>
            </w:pPr>
            <w:r w:rsidRPr="00B931B0">
              <w:rPr>
                <w:b/>
                <w:bCs/>
                <w:sz w:val="20"/>
                <w:szCs w:val="20"/>
              </w:rPr>
              <w:t>0.2</w:t>
            </w:r>
            <w:r w:rsidR="00015DA6">
              <w:rPr>
                <w:b/>
                <w:bCs/>
                <w:sz w:val="20"/>
                <w:szCs w:val="20"/>
              </w:rPr>
              <w:t>4</w:t>
            </w:r>
          </w:p>
        </w:tc>
        <w:tc>
          <w:tcPr>
            <w:tcW w:w="937" w:type="dxa"/>
          </w:tcPr>
          <w:p w14:paraId="68B7D8AD" w14:textId="71326E6F" w:rsidR="00C16E07" w:rsidRPr="00B931B0" w:rsidRDefault="00C16E07" w:rsidP="003C7FF9">
            <w:pPr>
              <w:jc w:val="center"/>
              <w:rPr>
                <w:b/>
                <w:bCs/>
                <w:sz w:val="20"/>
                <w:szCs w:val="20"/>
              </w:rPr>
            </w:pPr>
            <w:r w:rsidRPr="00B931B0">
              <w:rPr>
                <w:b/>
                <w:bCs/>
                <w:sz w:val="20"/>
                <w:szCs w:val="20"/>
              </w:rPr>
              <w:t>0.0</w:t>
            </w:r>
            <w:r w:rsidR="00D8263D">
              <w:rPr>
                <w:b/>
                <w:bCs/>
                <w:sz w:val="20"/>
                <w:szCs w:val="20"/>
              </w:rPr>
              <w:t>3</w:t>
            </w:r>
            <w:r w:rsidRPr="00B931B0">
              <w:rPr>
                <w:b/>
                <w:bCs/>
                <w:sz w:val="20"/>
                <w:szCs w:val="20"/>
              </w:rPr>
              <w:t>8</w:t>
            </w:r>
          </w:p>
        </w:tc>
      </w:tr>
      <w:tr w:rsidR="00C16E07" w:rsidRPr="00B931B0" w14:paraId="1097F8F5" w14:textId="77777777" w:rsidTr="00C16E07">
        <w:tc>
          <w:tcPr>
            <w:tcW w:w="3160" w:type="dxa"/>
            <w:tcBorders>
              <w:right w:val="single" w:sz="4" w:space="0" w:color="auto"/>
            </w:tcBorders>
          </w:tcPr>
          <w:p w14:paraId="3456AEBC" w14:textId="3BD39E2A" w:rsidR="00C16E07" w:rsidRPr="00B931B0" w:rsidRDefault="00C16E07" w:rsidP="00E25A63">
            <w:pPr>
              <w:rPr>
                <w:sz w:val="20"/>
                <w:szCs w:val="20"/>
              </w:rPr>
            </w:pPr>
            <w:r w:rsidRPr="00B931B0">
              <w:rPr>
                <w:sz w:val="20"/>
                <w:szCs w:val="20"/>
              </w:rPr>
              <w:t xml:space="preserve">    High middle income</w:t>
            </w:r>
          </w:p>
        </w:tc>
        <w:tc>
          <w:tcPr>
            <w:tcW w:w="1035" w:type="dxa"/>
            <w:tcBorders>
              <w:top w:val="nil"/>
              <w:left w:val="single" w:sz="4" w:space="0" w:color="auto"/>
              <w:bottom w:val="nil"/>
              <w:right w:val="nil"/>
            </w:tcBorders>
          </w:tcPr>
          <w:p w14:paraId="1A5BC206" w14:textId="040ECBF8"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0.0</w:t>
            </w:r>
            <w:r w:rsidR="00D8263D">
              <w:rPr>
                <w:color w:val="BFBFBF" w:themeColor="background1" w:themeShade="BF"/>
                <w:sz w:val="20"/>
                <w:szCs w:val="20"/>
              </w:rPr>
              <w:t>5</w:t>
            </w:r>
          </w:p>
        </w:tc>
        <w:tc>
          <w:tcPr>
            <w:tcW w:w="1035" w:type="dxa"/>
            <w:gridSpan w:val="2"/>
            <w:tcBorders>
              <w:top w:val="nil"/>
              <w:left w:val="nil"/>
              <w:bottom w:val="nil"/>
              <w:right w:val="nil"/>
            </w:tcBorders>
          </w:tcPr>
          <w:p w14:paraId="4D2F0EA2" w14:textId="6DA068D2"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0.21</w:t>
            </w:r>
          </w:p>
        </w:tc>
        <w:tc>
          <w:tcPr>
            <w:tcW w:w="1035" w:type="dxa"/>
            <w:gridSpan w:val="2"/>
            <w:tcBorders>
              <w:top w:val="nil"/>
              <w:left w:val="nil"/>
              <w:bottom w:val="nil"/>
              <w:right w:val="single" w:sz="4" w:space="0" w:color="auto"/>
            </w:tcBorders>
          </w:tcPr>
          <w:p w14:paraId="109679B2" w14:textId="74FA32E1"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0.7</w:t>
            </w:r>
            <w:r w:rsidR="00D8263D">
              <w:rPr>
                <w:color w:val="BFBFBF" w:themeColor="background1" w:themeShade="BF"/>
                <w:sz w:val="20"/>
                <w:szCs w:val="20"/>
              </w:rPr>
              <w:t>98</w:t>
            </w:r>
          </w:p>
        </w:tc>
        <w:tc>
          <w:tcPr>
            <w:tcW w:w="1057" w:type="dxa"/>
            <w:tcBorders>
              <w:left w:val="single" w:sz="4" w:space="0" w:color="auto"/>
            </w:tcBorders>
          </w:tcPr>
          <w:p w14:paraId="77C76852" w14:textId="4656F056" w:rsidR="00C16E07" w:rsidRPr="00B931B0" w:rsidRDefault="00C16E07" w:rsidP="003C7FF9">
            <w:pPr>
              <w:jc w:val="center"/>
              <w:rPr>
                <w:b/>
                <w:bCs/>
                <w:sz w:val="20"/>
                <w:szCs w:val="20"/>
              </w:rPr>
            </w:pPr>
            <w:r w:rsidRPr="00B931B0">
              <w:rPr>
                <w:b/>
                <w:bCs/>
                <w:sz w:val="20"/>
                <w:szCs w:val="20"/>
              </w:rPr>
              <w:t>-0.6</w:t>
            </w:r>
            <w:r w:rsidR="00015DA6">
              <w:rPr>
                <w:b/>
                <w:bCs/>
                <w:sz w:val="20"/>
                <w:szCs w:val="20"/>
              </w:rPr>
              <w:t>8</w:t>
            </w:r>
          </w:p>
        </w:tc>
        <w:tc>
          <w:tcPr>
            <w:tcW w:w="1091" w:type="dxa"/>
          </w:tcPr>
          <w:p w14:paraId="37F9F6A5" w14:textId="371FFD21" w:rsidR="00C16E07" w:rsidRPr="00B931B0" w:rsidRDefault="00C16E07" w:rsidP="003C7FF9">
            <w:pPr>
              <w:jc w:val="center"/>
              <w:rPr>
                <w:b/>
                <w:bCs/>
                <w:sz w:val="20"/>
                <w:szCs w:val="20"/>
              </w:rPr>
            </w:pPr>
            <w:r w:rsidRPr="00B931B0">
              <w:rPr>
                <w:b/>
                <w:bCs/>
                <w:sz w:val="20"/>
                <w:szCs w:val="20"/>
              </w:rPr>
              <w:t>0.29</w:t>
            </w:r>
          </w:p>
        </w:tc>
        <w:tc>
          <w:tcPr>
            <w:tcW w:w="937" w:type="dxa"/>
          </w:tcPr>
          <w:p w14:paraId="0B77DE4D" w14:textId="5E104D39" w:rsidR="00C16E07" w:rsidRPr="00B931B0" w:rsidRDefault="00C16E07" w:rsidP="003C7FF9">
            <w:pPr>
              <w:jc w:val="center"/>
              <w:rPr>
                <w:b/>
                <w:bCs/>
                <w:sz w:val="20"/>
                <w:szCs w:val="20"/>
              </w:rPr>
            </w:pPr>
            <w:r w:rsidRPr="00B931B0">
              <w:rPr>
                <w:b/>
                <w:bCs/>
                <w:sz w:val="20"/>
                <w:szCs w:val="20"/>
              </w:rPr>
              <w:t>0.01</w:t>
            </w:r>
            <w:r w:rsidR="00015DA6">
              <w:rPr>
                <w:b/>
                <w:bCs/>
                <w:sz w:val="20"/>
                <w:szCs w:val="20"/>
              </w:rPr>
              <w:t>9</w:t>
            </w:r>
          </w:p>
        </w:tc>
      </w:tr>
      <w:tr w:rsidR="00C16E07" w:rsidRPr="00B931B0" w14:paraId="01524A68" w14:textId="77777777" w:rsidTr="00C16E07">
        <w:tc>
          <w:tcPr>
            <w:tcW w:w="3160" w:type="dxa"/>
            <w:tcBorders>
              <w:bottom w:val="single" w:sz="4" w:space="0" w:color="auto"/>
              <w:right w:val="single" w:sz="4" w:space="0" w:color="auto"/>
            </w:tcBorders>
          </w:tcPr>
          <w:p w14:paraId="559A77CD" w14:textId="4F19B2FF" w:rsidR="00C16E07" w:rsidRPr="00B931B0" w:rsidRDefault="00C16E07" w:rsidP="00E25A63">
            <w:pPr>
              <w:rPr>
                <w:sz w:val="20"/>
                <w:szCs w:val="20"/>
              </w:rPr>
            </w:pPr>
            <w:r w:rsidRPr="00B931B0">
              <w:rPr>
                <w:sz w:val="20"/>
                <w:szCs w:val="20"/>
              </w:rPr>
              <w:t xml:space="preserve">    High income</w:t>
            </w:r>
          </w:p>
        </w:tc>
        <w:tc>
          <w:tcPr>
            <w:tcW w:w="1035" w:type="dxa"/>
            <w:tcBorders>
              <w:top w:val="nil"/>
              <w:left w:val="single" w:sz="4" w:space="0" w:color="auto"/>
              <w:bottom w:val="nil"/>
              <w:right w:val="nil"/>
            </w:tcBorders>
          </w:tcPr>
          <w:p w14:paraId="3A808D3B" w14:textId="6DBAAFAF"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w:t>
            </w:r>
            <w:r w:rsidR="00D8263D">
              <w:rPr>
                <w:color w:val="BFBFBF" w:themeColor="background1" w:themeShade="BF"/>
                <w:sz w:val="20"/>
                <w:szCs w:val="20"/>
              </w:rPr>
              <w:t>18</w:t>
            </w:r>
          </w:p>
        </w:tc>
        <w:tc>
          <w:tcPr>
            <w:tcW w:w="1035" w:type="dxa"/>
            <w:gridSpan w:val="2"/>
            <w:tcBorders>
              <w:top w:val="nil"/>
              <w:left w:val="nil"/>
              <w:bottom w:val="nil"/>
              <w:right w:val="nil"/>
            </w:tcBorders>
          </w:tcPr>
          <w:p w14:paraId="70B6EA32" w14:textId="5262712F"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0.2</w:t>
            </w:r>
            <w:r w:rsidR="00D8263D">
              <w:rPr>
                <w:color w:val="BFBFBF" w:themeColor="background1" w:themeShade="BF"/>
                <w:sz w:val="20"/>
                <w:szCs w:val="20"/>
              </w:rPr>
              <w:t>6</w:t>
            </w:r>
          </w:p>
        </w:tc>
        <w:tc>
          <w:tcPr>
            <w:tcW w:w="1035" w:type="dxa"/>
            <w:gridSpan w:val="2"/>
            <w:tcBorders>
              <w:top w:val="nil"/>
              <w:left w:val="nil"/>
              <w:bottom w:val="nil"/>
              <w:right w:val="single" w:sz="4" w:space="0" w:color="auto"/>
            </w:tcBorders>
          </w:tcPr>
          <w:p w14:paraId="44C1463B" w14:textId="24DE2E26" w:rsidR="00C16E07" w:rsidRPr="00B931B0" w:rsidRDefault="00015B9E" w:rsidP="00015B9E">
            <w:pPr>
              <w:jc w:val="center"/>
              <w:rPr>
                <w:color w:val="BFBFBF" w:themeColor="background1" w:themeShade="BF"/>
                <w:sz w:val="20"/>
                <w:szCs w:val="20"/>
              </w:rPr>
            </w:pPr>
            <w:r w:rsidRPr="00B931B0">
              <w:rPr>
                <w:color w:val="BFBFBF" w:themeColor="background1" w:themeShade="BF"/>
                <w:sz w:val="20"/>
                <w:szCs w:val="20"/>
              </w:rPr>
              <w:t>0.4</w:t>
            </w:r>
            <w:r w:rsidR="00D8263D">
              <w:rPr>
                <w:color w:val="BFBFBF" w:themeColor="background1" w:themeShade="BF"/>
                <w:sz w:val="20"/>
                <w:szCs w:val="20"/>
              </w:rPr>
              <w:t>75</w:t>
            </w:r>
          </w:p>
        </w:tc>
        <w:tc>
          <w:tcPr>
            <w:tcW w:w="1057" w:type="dxa"/>
            <w:tcBorders>
              <w:left w:val="single" w:sz="4" w:space="0" w:color="auto"/>
              <w:bottom w:val="single" w:sz="4" w:space="0" w:color="auto"/>
            </w:tcBorders>
          </w:tcPr>
          <w:p w14:paraId="45B0202C" w14:textId="3C4F2E4E" w:rsidR="00C16E07" w:rsidRPr="00B931B0" w:rsidRDefault="00C16E07" w:rsidP="003C7FF9">
            <w:pPr>
              <w:jc w:val="center"/>
              <w:rPr>
                <w:b/>
                <w:bCs/>
                <w:sz w:val="20"/>
                <w:szCs w:val="20"/>
              </w:rPr>
            </w:pPr>
            <w:r w:rsidRPr="00B931B0">
              <w:rPr>
                <w:b/>
                <w:bCs/>
                <w:sz w:val="20"/>
                <w:szCs w:val="20"/>
              </w:rPr>
              <w:t>-0.8</w:t>
            </w:r>
            <w:r w:rsidR="00015DA6">
              <w:rPr>
                <w:b/>
                <w:bCs/>
                <w:sz w:val="20"/>
                <w:szCs w:val="20"/>
              </w:rPr>
              <w:t>7</w:t>
            </w:r>
          </w:p>
        </w:tc>
        <w:tc>
          <w:tcPr>
            <w:tcW w:w="1091" w:type="dxa"/>
            <w:tcBorders>
              <w:bottom w:val="single" w:sz="4" w:space="0" w:color="auto"/>
            </w:tcBorders>
          </w:tcPr>
          <w:p w14:paraId="10CF108E" w14:textId="4C76D7A1" w:rsidR="00C16E07" w:rsidRPr="00B931B0" w:rsidRDefault="00C16E07" w:rsidP="003C7FF9">
            <w:pPr>
              <w:jc w:val="center"/>
              <w:rPr>
                <w:b/>
                <w:bCs/>
                <w:sz w:val="20"/>
                <w:szCs w:val="20"/>
              </w:rPr>
            </w:pPr>
            <w:r w:rsidRPr="00B931B0">
              <w:rPr>
                <w:b/>
                <w:bCs/>
                <w:sz w:val="20"/>
                <w:szCs w:val="20"/>
              </w:rPr>
              <w:t>0.35</w:t>
            </w:r>
          </w:p>
        </w:tc>
        <w:tc>
          <w:tcPr>
            <w:tcW w:w="937" w:type="dxa"/>
            <w:tcBorders>
              <w:bottom w:val="single" w:sz="4" w:space="0" w:color="auto"/>
            </w:tcBorders>
          </w:tcPr>
          <w:p w14:paraId="72BABF85" w14:textId="759E12F1" w:rsidR="00C16E07" w:rsidRPr="00B931B0" w:rsidRDefault="00C16E07" w:rsidP="003C7FF9">
            <w:pPr>
              <w:jc w:val="center"/>
              <w:rPr>
                <w:b/>
                <w:bCs/>
                <w:sz w:val="20"/>
                <w:szCs w:val="20"/>
              </w:rPr>
            </w:pPr>
            <w:r w:rsidRPr="00B931B0">
              <w:rPr>
                <w:b/>
                <w:bCs/>
                <w:sz w:val="20"/>
                <w:szCs w:val="20"/>
              </w:rPr>
              <w:t>0.01</w:t>
            </w:r>
            <w:r w:rsidR="00015DA6">
              <w:rPr>
                <w:b/>
                <w:bCs/>
                <w:sz w:val="20"/>
                <w:szCs w:val="20"/>
              </w:rPr>
              <w:t>4</w:t>
            </w:r>
          </w:p>
        </w:tc>
      </w:tr>
      <w:tr w:rsidR="003C7FF9" w:rsidRPr="00B931B0" w14:paraId="4C6056E7" w14:textId="77777777" w:rsidTr="00081227">
        <w:tc>
          <w:tcPr>
            <w:tcW w:w="9350" w:type="dxa"/>
            <w:gridSpan w:val="9"/>
            <w:tcBorders>
              <w:top w:val="single" w:sz="4" w:space="0" w:color="auto"/>
              <w:bottom w:val="single" w:sz="4" w:space="0" w:color="auto"/>
            </w:tcBorders>
          </w:tcPr>
          <w:p w14:paraId="05D16019" w14:textId="4D436ACA" w:rsidR="003C7FF9" w:rsidRPr="00B931B0" w:rsidRDefault="003C7FF9" w:rsidP="00E25A63">
            <w:pPr>
              <w:rPr>
                <w:sz w:val="20"/>
                <w:szCs w:val="20"/>
              </w:rPr>
            </w:pPr>
            <w:r w:rsidRPr="00B931B0">
              <w:rPr>
                <w:sz w:val="20"/>
                <w:szCs w:val="20"/>
              </w:rPr>
              <w:t xml:space="preserve">Note: </w:t>
            </w:r>
            <w:r w:rsidRPr="00B931B0">
              <w:rPr>
                <w:b/>
                <w:bCs/>
                <w:sz w:val="20"/>
                <w:szCs w:val="20"/>
              </w:rPr>
              <w:t>Bold text</w:t>
            </w:r>
            <w:r w:rsidRPr="00B931B0">
              <w:rPr>
                <w:sz w:val="20"/>
                <w:szCs w:val="20"/>
              </w:rPr>
              <w:t xml:space="preserve"> indicates 95</w:t>
            </w:r>
            <w:r w:rsidR="00081227" w:rsidRPr="00B931B0">
              <w:rPr>
                <w:sz w:val="20"/>
                <w:szCs w:val="20"/>
              </w:rPr>
              <w:t>%</w:t>
            </w:r>
            <w:r w:rsidRPr="00B931B0">
              <w:rPr>
                <w:sz w:val="20"/>
                <w:szCs w:val="20"/>
              </w:rPr>
              <w:t xml:space="preserve"> confidence, </w:t>
            </w:r>
            <w:r w:rsidRPr="00B931B0">
              <w:rPr>
                <w:color w:val="BFBFBF" w:themeColor="background1" w:themeShade="BF"/>
                <w:sz w:val="20"/>
                <w:szCs w:val="20"/>
              </w:rPr>
              <w:t>gray text</w:t>
            </w:r>
            <w:r w:rsidRPr="00B931B0">
              <w:rPr>
                <w:sz w:val="20"/>
                <w:szCs w:val="20"/>
              </w:rPr>
              <w:t xml:space="preserve"> indicates less than 90</w:t>
            </w:r>
            <w:r w:rsidR="00081227" w:rsidRPr="00B931B0">
              <w:rPr>
                <w:sz w:val="20"/>
                <w:szCs w:val="20"/>
              </w:rPr>
              <w:t>%</w:t>
            </w:r>
            <w:r w:rsidRPr="00B931B0">
              <w:rPr>
                <w:sz w:val="20"/>
                <w:szCs w:val="20"/>
              </w:rPr>
              <w:t xml:space="preserve"> confidence.</w:t>
            </w:r>
          </w:p>
        </w:tc>
      </w:tr>
    </w:tbl>
    <w:p w14:paraId="44F20872" w14:textId="77777777" w:rsidR="00F0587C" w:rsidRDefault="00F0587C" w:rsidP="00E25A63"/>
    <w:p w14:paraId="5FDE345D" w14:textId="66A3B1E7" w:rsidR="00FE5BE4" w:rsidRDefault="00FE5BE4" w:rsidP="00E25A63">
      <w:r>
        <w:t xml:space="preserve">As shown, </w:t>
      </w:r>
      <w:r w:rsidR="007F6FE8">
        <w:t xml:space="preserve">household vehicle availability is associated with a larger activity space for both weekday and (to an even greater extent) weekend travel. Being employed full-time is likewise associated with a larger activity space on both weekends and weekdays, with a larger effect on weekend travel than on weekday travel. </w:t>
      </w:r>
      <w:r w:rsidR="000E0D7C">
        <w:t xml:space="preserve">Greater accessibility by non-car modes is associated with smaller weekday activity spaces, and accessibility by car modes has no significant relationship. These relationships </w:t>
      </w:r>
      <w:r w:rsidR="000E0D7C">
        <w:lastRenderedPageBreak/>
        <w:t>(or absence of a relationship) seem to hold regardless of whether the individual lives in a household with or without a car. Accessibility does not have a significant relationship with weekend activity spaces.</w:t>
      </w:r>
    </w:p>
    <w:p w14:paraId="51E38657" w14:textId="15492BD5" w:rsidR="000E0D7C" w:rsidRDefault="000E0D7C" w:rsidP="00E25A63">
      <w:r>
        <w:t>Other research has shown that women tend to have shorter commutes than men (cite), but gender does not have a relationship with activity space area on weekdays (except at 90% confidence) or on weekends.</w:t>
      </w:r>
    </w:p>
    <w:p w14:paraId="6D7B4486" w14:textId="0F448C7D" w:rsidR="000E0D7C" w:rsidRDefault="000E0D7C" w:rsidP="00E25A63"/>
    <w:sectPr w:rsidR="000E0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C7D"/>
    <w:multiLevelType w:val="hybridMultilevel"/>
    <w:tmpl w:val="84EE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85"/>
    <w:rsid w:val="00015B9E"/>
    <w:rsid w:val="00015DA6"/>
    <w:rsid w:val="00072CAE"/>
    <w:rsid w:val="00081227"/>
    <w:rsid w:val="000931D9"/>
    <w:rsid w:val="000E0D7C"/>
    <w:rsid w:val="00136096"/>
    <w:rsid w:val="0016307C"/>
    <w:rsid w:val="0023428B"/>
    <w:rsid w:val="002D58CA"/>
    <w:rsid w:val="003C2A0F"/>
    <w:rsid w:val="003C7FF9"/>
    <w:rsid w:val="00413AF6"/>
    <w:rsid w:val="00521767"/>
    <w:rsid w:val="00567A14"/>
    <w:rsid w:val="0058507F"/>
    <w:rsid w:val="005A3A90"/>
    <w:rsid w:val="005E3475"/>
    <w:rsid w:val="007D70DC"/>
    <w:rsid w:val="007F6FE8"/>
    <w:rsid w:val="007F7B5A"/>
    <w:rsid w:val="00947654"/>
    <w:rsid w:val="009C66F4"/>
    <w:rsid w:val="009E0785"/>
    <w:rsid w:val="00B370B1"/>
    <w:rsid w:val="00B931B0"/>
    <w:rsid w:val="00BC0071"/>
    <w:rsid w:val="00C16E07"/>
    <w:rsid w:val="00D40D31"/>
    <w:rsid w:val="00D70C6B"/>
    <w:rsid w:val="00D8263D"/>
    <w:rsid w:val="00DE6FB1"/>
    <w:rsid w:val="00E25A63"/>
    <w:rsid w:val="00F0587C"/>
    <w:rsid w:val="00FE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D705"/>
  <w15:chartTrackingRefBased/>
  <w15:docId w15:val="{29FB6B20-F814-4166-A241-4F3C09A9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785"/>
    <w:rPr>
      <w:rFonts w:eastAsiaTheme="majorEastAsia" w:cstheme="majorBidi"/>
      <w:color w:val="272727" w:themeColor="text1" w:themeTint="D8"/>
    </w:rPr>
  </w:style>
  <w:style w:type="paragraph" w:styleId="Title">
    <w:name w:val="Title"/>
    <w:basedOn w:val="Normal"/>
    <w:next w:val="Normal"/>
    <w:link w:val="TitleChar"/>
    <w:uiPriority w:val="10"/>
    <w:qFormat/>
    <w:rsid w:val="009E0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785"/>
    <w:pPr>
      <w:spacing w:before="160"/>
      <w:jc w:val="center"/>
    </w:pPr>
    <w:rPr>
      <w:i/>
      <w:iCs/>
      <w:color w:val="404040" w:themeColor="text1" w:themeTint="BF"/>
    </w:rPr>
  </w:style>
  <w:style w:type="character" w:customStyle="1" w:styleId="QuoteChar">
    <w:name w:val="Quote Char"/>
    <w:basedOn w:val="DefaultParagraphFont"/>
    <w:link w:val="Quote"/>
    <w:uiPriority w:val="29"/>
    <w:rsid w:val="009E0785"/>
    <w:rPr>
      <w:i/>
      <w:iCs/>
      <w:color w:val="404040" w:themeColor="text1" w:themeTint="BF"/>
    </w:rPr>
  </w:style>
  <w:style w:type="paragraph" w:styleId="ListParagraph">
    <w:name w:val="List Paragraph"/>
    <w:basedOn w:val="Normal"/>
    <w:uiPriority w:val="34"/>
    <w:qFormat/>
    <w:rsid w:val="009E0785"/>
    <w:pPr>
      <w:ind w:left="720"/>
      <w:contextualSpacing/>
    </w:pPr>
  </w:style>
  <w:style w:type="character" w:styleId="IntenseEmphasis">
    <w:name w:val="Intense Emphasis"/>
    <w:basedOn w:val="DefaultParagraphFont"/>
    <w:uiPriority w:val="21"/>
    <w:qFormat/>
    <w:rsid w:val="009E0785"/>
    <w:rPr>
      <w:i/>
      <w:iCs/>
      <w:color w:val="0F4761" w:themeColor="accent1" w:themeShade="BF"/>
    </w:rPr>
  </w:style>
  <w:style w:type="paragraph" w:styleId="IntenseQuote">
    <w:name w:val="Intense Quote"/>
    <w:basedOn w:val="Normal"/>
    <w:next w:val="Normal"/>
    <w:link w:val="IntenseQuoteChar"/>
    <w:uiPriority w:val="30"/>
    <w:qFormat/>
    <w:rsid w:val="009E0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785"/>
    <w:rPr>
      <w:i/>
      <w:iCs/>
      <w:color w:val="0F4761" w:themeColor="accent1" w:themeShade="BF"/>
    </w:rPr>
  </w:style>
  <w:style w:type="character" w:styleId="IntenseReference">
    <w:name w:val="Intense Reference"/>
    <w:basedOn w:val="DefaultParagraphFont"/>
    <w:uiPriority w:val="32"/>
    <w:qFormat/>
    <w:rsid w:val="009E0785"/>
    <w:rPr>
      <w:b/>
      <w:bCs/>
      <w:smallCaps/>
      <w:color w:val="0F4761" w:themeColor="accent1" w:themeShade="BF"/>
      <w:spacing w:val="5"/>
    </w:rPr>
  </w:style>
  <w:style w:type="table" w:styleId="TableGrid">
    <w:name w:val="Table Grid"/>
    <w:basedOn w:val="TableNormal"/>
    <w:uiPriority w:val="39"/>
    <w:rsid w:val="00F0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7A14"/>
    <w:rPr>
      <w:sz w:val="16"/>
      <w:szCs w:val="16"/>
    </w:rPr>
  </w:style>
  <w:style w:type="paragraph" w:styleId="CommentText">
    <w:name w:val="annotation text"/>
    <w:basedOn w:val="Normal"/>
    <w:link w:val="CommentTextChar"/>
    <w:uiPriority w:val="99"/>
    <w:unhideWhenUsed/>
    <w:rsid w:val="00567A14"/>
    <w:pPr>
      <w:spacing w:line="240" w:lineRule="auto"/>
    </w:pPr>
    <w:rPr>
      <w:sz w:val="20"/>
      <w:szCs w:val="20"/>
    </w:rPr>
  </w:style>
  <w:style w:type="character" w:customStyle="1" w:styleId="CommentTextChar">
    <w:name w:val="Comment Text Char"/>
    <w:basedOn w:val="DefaultParagraphFont"/>
    <w:link w:val="CommentText"/>
    <w:uiPriority w:val="99"/>
    <w:rsid w:val="00567A14"/>
    <w:rPr>
      <w:sz w:val="20"/>
      <w:szCs w:val="20"/>
    </w:rPr>
  </w:style>
  <w:style w:type="paragraph" w:styleId="CommentSubject">
    <w:name w:val="annotation subject"/>
    <w:basedOn w:val="CommentText"/>
    <w:next w:val="CommentText"/>
    <w:link w:val="CommentSubjectChar"/>
    <w:uiPriority w:val="99"/>
    <w:semiHidden/>
    <w:unhideWhenUsed/>
    <w:rsid w:val="00567A14"/>
    <w:rPr>
      <w:b/>
      <w:bCs/>
    </w:rPr>
  </w:style>
  <w:style w:type="character" w:customStyle="1" w:styleId="CommentSubjectChar">
    <w:name w:val="Comment Subject Char"/>
    <w:basedOn w:val="CommentTextChar"/>
    <w:link w:val="CommentSubject"/>
    <w:uiPriority w:val="99"/>
    <w:semiHidden/>
    <w:rsid w:val="00567A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1</cp:revision>
  <dcterms:created xsi:type="dcterms:W3CDTF">2025-07-07T14:23:00Z</dcterms:created>
  <dcterms:modified xsi:type="dcterms:W3CDTF">2025-07-08T14:31:00Z</dcterms:modified>
</cp:coreProperties>
</file>