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VIBE Academy Legacy Student Migration Specification V1</w:t>
      </w:r>
    </w:p>
    <w:p>
      <w:r>
        <w:rPr>
          <w:b/>
        </w:rPr>
        <w:t>Status:</w:t>
      </w:r>
      <w:r>
        <w:t xml:space="preserve"> Implementation specification</w:t>
      </w:r>
    </w:p>
    <w:p>
      <w:r>
        <w:rPr>
          <w:b/>
        </w:rPr>
        <w:t>Date:</w:t>
      </w:r>
      <w:r>
        <w:t xml:space="preserve"> 15 September 2026</w:t>
      </w:r>
    </w:p>
    <w:p>
      <w:r>
        <w:rPr>
          <w:b/>
        </w:rPr>
        <w:t>Audience:</w:t>
      </w:r>
      <w:r>
        <w:t xml:space="preserve"> VIBE Owner, Admin, Academic, Finance, Branch Managers, IT and Codex</w:t>
      </w:r>
    </w:p>
    <w:p>
      <w:r>
        <w:rPr>
          <w:b/>
        </w:rPr>
        <w:t>Purpose:</w:t>
      </w:r>
      <w:r>
        <w:t xml:space="preserve"> Define the complete contract for importing legacy students as a trusted current state and opening state at cutover</w:t>
      </w:r>
    </w:p>
    <w:p>
      <w:pPr>
        <w:pStyle w:val="Heading1"/>
      </w:pPr>
      <w:r>
        <w:t>Executive Summary</w:t>
      </w:r>
    </w:p>
    <w:p>
      <w:r>
        <w:t xml:space="preserve">VIBE should migrate legacy students as a controlled opening baseline, not recreate years of unverifiable history. The migration records the most reliable student, branch, academic, enrollment, tuition, debt, payment and pause state at a signed </w:t>
      </w:r>
      <w:r>
        <w:rPr>
          <w:rFonts w:ascii="Consolas" w:hAnsi="Consolas" w:eastAsia="Consolas"/>
          <w:sz w:val="17"/>
        </w:rPr>
        <w:t>migration_cutover_date</w:t>
      </w:r>
      <w:r>
        <w:t>. Anything before that date remains legacy history; anything after it must pass through VIBE’s normal business engines.</w:t>
      </w:r>
    </w:p>
    <w:p>
      <w:r>
        <w:t>The migration module must be safe to rerun, traceable to each source row, reviewable before writing business tables, and reconcilable to zero difference. The module separates raw source data, normalized candidates, review decisions and committed business records. Each student is one atomic migration unit. A failure in tuition, invoice, opening receivable, payment or allocation rolls back that student unit. The batch remains resumable so one bad row does not discard hundreds of valid students.</w:t>
      </w:r>
    </w:p>
    <w:p>
      <w:r>
        <w:t xml:space="preserve">The canonical idempotency key is </w:t>
      </w:r>
      <w:r>
        <w:rPr>
          <w:rFonts w:ascii="Consolas" w:hAnsi="Consolas" w:eastAsia="Consolas"/>
          <w:sz w:val="17"/>
        </w:rPr>
        <w:t>(source_system, source_entity_type, source_reference)</w:t>
      </w:r>
      <w:r>
        <w:t>. The file hash and batch ID identify an ingestion attempt but are not the durable business identity: the same source record may appear in corrected files or later batches. Every created or matched entity receives a source crosswalk. Re-uploading the same file reuses its batch/rows; importing a corrected file updates the staged candidate and requires new approval, without duplicating committed business entities.</w:t>
      </w:r>
    </w:p>
    <w:p>
      <w:r>
        <w:t>Academic migration uses an explicit starting baseline. If a student begins in Grade 4, VIBE does not fabricate Grade 1–3 passes. It records Grade 4 as the migration baseline, preserves the approved source and note, and lets the normal academic engine govern progression from Grade 4 onward.</w:t>
      </w:r>
    </w:p>
    <w:p>
      <w:r>
        <w:t xml:space="preserve">Finance uses an explicit opening-state model. Historical payments reduce the opening receivable but do not count as cash received after go-live. The recommended design is an </w:t>
      </w:r>
      <w:r>
        <w:rPr>
          <w:rFonts w:ascii="Consolas" w:hAnsi="Consolas" w:eastAsia="Consolas"/>
          <w:sz w:val="17"/>
        </w:rPr>
        <w:t>OPENING_BALANCE</w:t>
      </w:r>
      <w:r>
        <w:t xml:space="preserve"> invoice/receivable plus an </w:t>
      </w:r>
      <w:r>
        <w:rPr>
          <w:rFonts w:ascii="Consolas" w:hAnsi="Consolas" w:eastAsia="Consolas"/>
          <w:sz w:val="17"/>
        </w:rPr>
        <w:t>OPENING_PAYMENT</w:t>
      </w:r>
      <w:r>
        <w:t xml:space="preserve"> or opening allocation dated before cutover, with </w:t>
      </w:r>
      <w:r>
        <w:rPr>
          <w:rFonts w:ascii="Consolas" w:hAnsi="Consolas" w:eastAsia="Consolas"/>
          <w:sz w:val="17"/>
        </w:rPr>
        <w:t>cash_flow_effect = false</w:t>
      </w:r>
      <w:r>
        <w:t xml:space="preserve"> and </w:t>
      </w:r>
      <w:r>
        <w:rPr>
          <w:rFonts w:ascii="Consolas" w:hAnsi="Consolas" w:eastAsia="Consolas"/>
          <w:sz w:val="17"/>
        </w:rPr>
        <w:t>origin = LEGACY_MIGRATION</w:t>
      </w:r>
      <w:r>
        <w:t>. If the current Finance Engine treats every POSTED payment as current cash, a migration-specific posting RPC and transaction type are mandatory. Raw inserts that evade invariants are prohibited.</w:t>
      </w:r>
    </w:p>
    <w:p>
      <w:r>
        <w:t xml:space="preserve">The binding activation rule remains: </w:t>
      </w:r>
      <w:r>
        <w:rPr>
          <w:rFonts w:ascii="Consolas" w:hAnsi="Consolas" w:eastAsia="Consolas"/>
          <w:sz w:val="17"/>
        </w:rPr>
        <w:t>enrollment.started_at</w:t>
      </w:r>
      <w:r>
        <w:t xml:space="preserve"> is the sole activation anchor. </w:t>
      </w:r>
      <w:r>
        <w:rPr>
          <w:rFonts w:ascii="Consolas" w:hAnsi="Consolas" w:eastAsia="Consolas"/>
          <w:sz w:val="17"/>
        </w:rPr>
        <w:t>enrolled_at</w:t>
      </w:r>
      <w:r>
        <w:t xml:space="preserve"> is never a fallback. Missing or ambiguous activation dates are blocking review items. Tuition, outstanding debt, payment/opening balances and allocations reconcile at 100 percent: counts differ by zero, VND differs by 0 đồng, and foreign currencies differ by 0 minor units.</w:t>
      </w:r>
    </w:p>
    <w:p>
      <w:r>
        <w:t>This specification extends Security and Role Architecture V1 and Internal Production Deployment Specification V1. It does not authorize Production import by itself. Production cutover requires successful dry-runs, staging pilots, security tests, complete reconciliation and domain-owner sign-off.</w:t>
      </w:r>
    </w:p>
    <w:p>
      <w:pPr>
        <w:pStyle w:val="Heading1"/>
      </w:pPr>
      <w:r>
        <w:t>Migration Principles</w:t>
      </w:r>
    </w:p>
    <w:p>
      <w:pPr>
        <w:pStyle w:val="Heading2"/>
      </w:pPr>
      <w:r>
        <w:t>Cutover definition</w:t>
      </w:r>
    </w:p>
    <w:p>
      <w:r>
        <w:rPr>
          <w:rFonts w:ascii="Consolas" w:hAnsi="Consolas" w:eastAsia="Consolas"/>
          <w:sz w:val="17"/>
        </w:rPr>
        <w:t>migration_cutover_date</w:t>
      </w:r>
      <w:r>
        <w:t xml:space="preserve"> is the VIBE business date, interpreted in </w:t>
      </w:r>
      <w:r>
        <w:rPr>
          <w:rFonts w:ascii="Consolas" w:hAnsi="Consolas" w:eastAsia="Consolas"/>
          <w:sz w:val="17"/>
        </w:rPr>
        <w:t>Asia/Ho_Chi_Minh</w:t>
      </w:r>
      <w:r>
        <w:t>, at which the new system’s opening state becomes authoritative. The operational freeze timestamp may include time and timezone, but accounting and academic baseline logic use the approved business date.</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Time range</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Authority</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Rule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Before cutover</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Legacy source/evidence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Preserve reference; do not invent missing events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At cutover</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Approved migration baseline</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Represents accepted current/opening state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After cutover</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VIBE business engines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All changes use normal RPC, approval, audit and security rules</w:t>
            </w:r>
          </w:p>
        </w:tc>
      </w:tr>
    </w:tbl>
    <w:p>
      <w:pPr>
        <w:spacing w:after="20"/>
      </w:pPr>
    </w:p>
    <w:p>
      <w:pPr>
        <w:pStyle w:val="Heading2"/>
      </w:pPr>
      <w:r>
        <w:t>Locked principles</w:t>
      </w:r>
    </w:p>
    <w:p>
      <w:pPr>
        <w:pStyle w:val="ListBullet"/>
        <w:spacing w:after="40"/>
        <w:ind w:left="317"/>
      </w:pPr>
      <w:r>
        <w:t>Import only trustworthy current state and opening state.</w:t>
      </w:r>
    </w:p>
    <w:p>
      <w:pPr>
        <w:pStyle w:val="ListBullet"/>
        <w:spacing w:after="40"/>
        <w:ind w:left="317"/>
      </w:pPr>
      <w:r>
        <w:t>Never create synthetic lessons, assessments, payments or pauses merely to make history appear complete.</w:t>
      </w:r>
    </w:p>
    <w:p>
      <w:pPr>
        <w:pStyle w:val="ListBullet"/>
        <w:spacing w:after="40"/>
        <w:ind w:left="317"/>
      </w:pPr>
      <w:r>
        <w:t>Preserve original values and source coordinates before normalization.</w:t>
      </w:r>
    </w:p>
    <w:p>
      <w:pPr>
        <w:pStyle w:val="ListBullet"/>
        <w:spacing w:after="40"/>
        <w:ind w:left="317"/>
      </w:pPr>
      <w:r>
        <w:t>Never silently resolve ambiguity. Route it to review.</w:t>
      </w:r>
    </w:p>
    <w:p>
      <w:pPr>
        <w:pStyle w:val="ListBullet"/>
        <w:spacing w:after="40"/>
        <w:ind w:left="317"/>
      </w:pPr>
      <w:r>
        <w:t>Make parsing, validation and dry-run non-mutating to business tables.</w:t>
      </w:r>
    </w:p>
    <w:p>
      <w:pPr>
        <w:pStyle w:val="ListBullet"/>
        <w:spacing w:after="40"/>
        <w:ind w:left="317"/>
      </w:pPr>
      <w:r>
        <w:t>Make committed import idempotent and independently traceable.</w:t>
      </w:r>
    </w:p>
    <w:p>
      <w:pPr>
        <w:pStyle w:val="ListBullet"/>
        <w:spacing w:after="40"/>
        <w:ind w:left="317"/>
      </w:pPr>
      <w:r>
        <w:t>Do not overwrite higher-quality target data because a legacy file disagrees.</w:t>
      </w:r>
    </w:p>
    <w:p>
      <w:pPr>
        <w:pStyle w:val="ListBullet"/>
        <w:spacing w:after="40"/>
        <w:ind w:left="317"/>
      </w:pPr>
      <w:r>
        <w:t>Keep financial state internally atomic for each student.</w:t>
      </w:r>
    </w:p>
    <w:p>
      <w:pPr>
        <w:pStyle w:val="ListBullet"/>
        <w:spacing w:after="40"/>
        <w:ind w:left="317"/>
      </w:pPr>
      <w:r>
        <w:t>Reconcile finance across the full population, never by sample.</w:t>
      </w:r>
    </w:p>
    <w:p>
      <w:pPr>
        <w:pStyle w:val="ListBullet"/>
        <w:spacing w:after="40"/>
        <w:ind w:left="317"/>
      </w:pPr>
      <w:r>
        <w:t>Keep rollback possible before post-cutover activity; use corrections afterward.</w:t>
      </w:r>
    </w:p>
    <w:p>
      <w:pPr>
        <w:pStyle w:val="Heading1"/>
      </w:pPr>
      <w:r>
        <w:t>Source File Contract</w:t>
      </w:r>
    </w:p>
    <w:p>
      <w:pPr>
        <w:pStyle w:val="Heading2"/>
      </w:pPr>
      <w:r>
        <w:t>File requirements</w:t>
      </w:r>
    </w:p>
    <w:p>
      <w:r>
        <w:t>Accept UTF-8 CSV or XLSX through a controlled parser. One header row, one logical student-opening-state row per record, stable column names and no merged cells are required. Formulas are not trusted as authoritative values; import evaluated values and preserve the file hash. Dates must be explicit, not locale-dependent spreadsheet serials without metadata. Money has no thousands separator ambiguity and uses a declared currency.</w:t>
      </w:r>
    </w:p>
    <w:p>
      <w:r>
        <w:t>Every upload records original filename, SHA-256 hash, byte size, parser version, template version, uploader and timestamp. The raw file is immutable after upload.</w:t>
      </w:r>
    </w:p>
    <w:p>
      <w:pPr>
        <w:pStyle w:val="Heading2"/>
      </w:pPr>
      <w:r>
        <w:t>Field classification legend</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184"/>
        <w:gridCol w:w="5184"/>
      </w:tblGrid>
      <w:tr>
        <w:trPr>
          <w:tblHeader/>
          <w:cantSplit/>
        </w:trPr>
        <w:tc>
          <w:tcPr>
            <w:tcW w:type="dxa" w:w="5184"/>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Class</w:t>
            </w:r>
          </w:p>
        </w:tc>
        <w:tc>
          <w:tcPr>
            <w:tcW w:type="dxa" w:w="5184"/>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Meaning</w:t>
            </w:r>
          </w:p>
        </w:tc>
      </w:tr>
      <w:tr>
        <w:trPr>
          <w:cantSplit/>
        </w:trPr>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REQUIRED</w:t>
            </w:r>
          </w:p>
        </w:tc>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Row cannot be READY without it</w:t>
            </w:r>
          </w:p>
        </w:tc>
      </w:tr>
      <w:tr>
        <w:trPr>
          <w:cantSplit/>
        </w:trPr>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CONDITIONAL</w:t>
            </w:r>
          </w:p>
        </w:tc>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Required when a related status/workflow applies</w:t>
            </w:r>
          </w:p>
        </w:tc>
      </w:tr>
      <w:tr>
        <w:trPr>
          <w:cantSplit/>
        </w:trPr>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OPTIONAL</w:t>
            </w:r>
          </w:p>
        </w:tc>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Useful evidence; absence is not automatically blocking</w:t>
            </w:r>
          </w:p>
        </w:tc>
      </w:tr>
      <w:tr>
        <w:trPr>
          <w:cantSplit/>
        </w:trPr>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DERIVED</w:t>
            </w:r>
          </w:p>
        </w:tc>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Calculated by the migration or business engine</w:t>
            </w:r>
          </w:p>
        </w:tc>
      </w:tr>
      <w:tr>
        <w:trPr>
          <w:cantSplit/>
        </w:trPr>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FORBIDDEN TO TRUST DIRECTLY</w:t>
            </w:r>
          </w:p>
        </w:tc>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May be compared, but cannot be the sole source of truth</w:t>
            </w:r>
          </w:p>
        </w:tc>
      </w:tr>
    </w:tbl>
    <w:p>
      <w:pPr>
        <w:spacing w:after="20"/>
      </w:pPr>
    </w:p>
    <w:p>
      <w:pPr>
        <w:pStyle w:val="Heading2"/>
      </w:pPr>
      <w:r>
        <w:t>Identity and branch fields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92"/>
        <w:gridCol w:w="2592"/>
        <w:gridCol w:w="2592"/>
        <w:gridCol w:w="2592"/>
      </w:tblGrid>
      <w:tr>
        <w:trPr>
          <w:tblHeader/>
          <w:cantSplit/>
        </w:trPr>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Field</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Class</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Normalized use</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Validation / authority</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student_code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CONDITIONAL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Strong source identity</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Required if legacy system guarantees uniqueness; otherwise not a global key</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full_name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REQUIRED</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Display value plus match key</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Preserve diacritics; blank is ERROR</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date_of_birth</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OPTIONAL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Strong matching evidence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Ambiguous format is review; do not guess century/order</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gender</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OPTIONAL</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Profile attribute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Map only recognized values; unknown remains null</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phone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OPTIONAL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Student contact/match evidence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E.164-like Vietnam normalization; not unique by itself</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parent_name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OPTIONAL</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Guardian candidate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Does not prove parent relationship alone</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parent_phone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CONDITIONAL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Guardian contact/match evidence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Required by business policy for minors; shared siblings are valid</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email</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OPTIONAL</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Contact/match evidence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Lowercase domain/address matching; preserve original display value</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branch_code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REQUIRED</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Authoritative branch mapping</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Must match approved branch dictionary; no fuzzy auto-create</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student_status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REQUIRED</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Current operational state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Map to ACTIVE/PAUSED/INACTIVE or approved enum</w:t>
            </w:r>
          </w:p>
        </w:tc>
      </w:tr>
    </w:tbl>
    <w:p>
      <w:pPr>
        <w:spacing w:after="20"/>
      </w:pPr>
    </w:p>
    <w:p>
      <w:pPr>
        <w:pStyle w:val="Heading2"/>
      </w:pPr>
      <w:r>
        <w:t>Academic fields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92"/>
        <w:gridCol w:w="2592"/>
        <w:gridCol w:w="2592"/>
        <w:gridCol w:w="2592"/>
      </w:tblGrid>
      <w:tr>
        <w:trPr>
          <w:tblHeader/>
          <w:cantSplit/>
        </w:trPr>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Field</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Class</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Normalized use</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Validation / authority</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instrument_or_program</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CONDITIONAL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Program mapping hint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Use mapping table; free text cannot create a curriculum</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curriculum_code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REQUIRED for academic baseline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Exact curriculum mapping</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Unknown code is ERROR/NEEDS_REVIEW</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current_grade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REQUIRED for active academic student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Grade/level 1–8</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Must exist in curriculum</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academic_start_date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CONDITIONAL</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enrollment.started_at</w:t>
            </w:r>
            <w:r>
              <w:rPr>
                <w:color w:val="000000"/>
                <w:sz w:val="16"/>
              </w:rPr>
              <w:t xml:space="preserve"> candidate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 xml:space="preserve">Required for active/paused enrollment; no </w:t>
            </w:r>
            <w:r>
              <w:rPr>
                <w:rFonts w:ascii="Consolas" w:hAnsi="Consolas" w:eastAsia="Consolas"/>
                <w:color w:val="000000"/>
                <w:sz w:val="16"/>
              </w:rPr>
              <w:t>enrolled_at</w:t>
            </w:r>
            <w:r>
              <w:rPr>
                <w:color w:val="000000"/>
                <w:sz w:val="16"/>
              </w:rPr>
              <w:t xml:space="preserve"> fallback</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migration_baseline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DERIVED</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Baseline marker</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Module sets true/metadata after approval</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current_teacher</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OPTIONAL</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Assignment candidate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Prefer stable teacher identifier; name-only ambiguous match is review</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current_class_code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OPTIONAL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Class assignment candidate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Exact active class code preferred; missing does not block core student import</w:t>
            </w:r>
          </w:p>
        </w:tc>
      </w:tr>
    </w:tbl>
    <w:p>
      <w:pPr>
        <w:spacing w:after="20"/>
      </w:pPr>
    </w:p>
    <w:p>
      <w:pPr>
        <w:pStyle w:val="Heading2"/>
      </w:pPr>
      <w:r>
        <w:t>Tuition and finance fields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92"/>
        <w:gridCol w:w="2592"/>
        <w:gridCol w:w="2592"/>
        <w:gridCol w:w="2592"/>
      </w:tblGrid>
      <w:tr>
        <w:trPr>
          <w:tblHeader/>
          <w:cantSplit/>
        </w:trPr>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Field</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Class</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Normalized use</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Validation / authority</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tuition_plan</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CONDITIONAL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Approved plan mapping</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Required for active/paused tuition unless opening-only exception approved</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tuition_status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REQUIRED when tuition exists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ACTIVE/PAUSED/EXPIRED/CANCELLED</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Must agree with dates or enter review</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tuition_start_date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CONDITIONAL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Tuition term start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Must align with approved contract/baseline; cannot precede impossible enrollment state</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base_end_date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CONDITIONAL</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Contractual end before pause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Required when plan duration is known</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effective_end_date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CONDITIONAL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Current end including trusted extensions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Must be ≥ start and explain difference from base end</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currency</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REQUIRED for monetary row</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ISO currency</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Default only if template contract explicitly states VND</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list_price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CONDITIONAL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Pricing comparison/input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Must match approved plan/branch price or have exception</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discount_type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CONDITIONAL</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Discount mapping</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Required if discount exists</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discount_value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CONDITIONAL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Discount computation</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Validate percent/amount bounds</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discount_name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OPTIONAL</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Evidence/audit label</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Does not grant discount authority</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final_amount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FORBIDDEN TO TRUST DIRECTLY</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Control total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Recalculate from approved inputs; mismatch blocks Finance approval</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opening_paid_amount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REQUIRED when finance baseline exists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Historical paid component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Must not enter post-cutover cash flow</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opening_outstanding</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REQUIRED when finance baseline exists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Opening receivable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Must reconcile with final amount and credit/refund state</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payment_status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DERIVED</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PAID/PARTIAL/UNPAID</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Derive from approved amounts, not source label</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last_payment_date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OPTIONAL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Historical context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Must be before cutover for opening payment; not proof of total paid</w:t>
            </w:r>
          </w:p>
        </w:tc>
      </w:tr>
    </w:tbl>
    <w:p>
      <w:pPr>
        <w:spacing w:after="20"/>
      </w:pPr>
    </w:p>
    <w:p>
      <w:pPr>
        <w:pStyle w:val="Heading2"/>
      </w:pPr>
      <w:r>
        <w:t>Pause and migration fields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92"/>
        <w:gridCol w:w="2592"/>
        <w:gridCol w:w="2592"/>
        <w:gridCol w:w="2592"/>
      </w:tblGrid>
      <w:tr>
        <w:trPr>
          <w:tblHeader/>
          <w:cantSplit/>
        </w:trPr>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Field</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Class</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Normalized use</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Validation / authority</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pause_status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CONDITIONAL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NONE/ACTIVE/ENDED</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Required for paused student/tuition</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pause_start_date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CONDITIONAL</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Active pause baseline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Required when pause is ACTIVE</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pause_end_date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OPTIONAL/CONDITIONAL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Expected/current pause end</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Required if policy disallows open-ended pause</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pause_days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DERIVED</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Cross-check only</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Calculate from accepted dates; never trust directly</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legacy_reference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REQUIRED</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Durable source reference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Must be stable within source entity type</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migration_note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OPTIONAL</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Human context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Never substitutes for structured required data</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needs_review</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DERIVED</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Review routing</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Validator determines; source may request but cannot clear review</w:t>
            </w:r>
          </w:p>
        </w:tc>
      </w:tr>
    </w:tbl>
    <w:p>
      <w:pPr>
        <w:spacing w:after="20"/>
      </w:pPr>
    </w:p>
    <w:p>
      <w:pPr>
        <w:pStyle w:val="Heading1"/>
      </w:pPr>
      <w:r>
        <w:t>Migration Batch Data Model</w:t>
      </w:r>
    </w:p>
    <w:p>
      <w:pPr>
        <w:pStyle w:val="Heading2"/>
      </w:pPr>
      <w:r>
        <w:t>Core entities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Entity</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Essential fields</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Key rules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migration_batches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id, source_system, source_name, source_file_name/hash, template/parser versions, cutover_date, status, counters, timestamps, created_by, approved_by, notes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Unique active ingestion per file hash/source/template; status machine enforced</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migration_batch_rows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id, batch_id, row_number, source entity/reference, raw_payload, normalized_payload, validation state, errors/warnings, match/result IDs, row version, timestamps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 xml:space="preserve">Unique </w:t>
            </w:r>
            <w:r>
              <w:rPr>
                <w:rFonts w:ascii="Consolas" w:hAnsi="Consolas" w:eastAsia="Consolas"/>
                <w:color w:val="000000"/>
                <w:sz w:val="16"/>
              </w:rPr>
              <w:t>(batch_id,row_number)</w:t>
            </w:r>
            <w:r>
              <w:rPr>
                <w:color w:val="000000"/>
                <w:sz w:val="16"/>
              </w:rPr>
              <w:t xml:space="preserve"> and </w:t>
            </w:r>
            <w:r>
              <w:rPr>
                <w:rFonts w:ascii="Consolas" w:hAnsi="Consolas" w:eastAsia="Consolas"/>
                <w:color w:val="000000"/>
                <w:sz w:val="16"/>
              </w:rPr>
              <w:t>(batch_id,source_entity_type,source_reference)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migration_source_mappings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source_system, entity_type, source_reference, target_table/entity, target_id, first_batch_id, latest_batch_id, status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Durable idempotency crosswalk; unique source key</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migration_review_items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row_id, category, severity, field, source/target values, recommendation, status, resolution, resolved_by/at, version</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Every manual decision traceable; stale decisions invalidated after payload change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migration_import_runs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id, batch_id, mode, status, started/completed, cursor, counts, operator, code/migration version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One batch may have several dry-runs but one approved commit generation</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migration_import_results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run_id, row_id, unit status, target IDs, error code, retry count, checksum, timestamps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Resume cursor and per-student outcome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migration_reconciliations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batch/run, metric, branch, currency, source value, target value, difference, status, approved_by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Zero-tolerance gate for counts/money</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migration_audit_events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actor, action, entity IDs, before/after, reason, timestamp, request/correlation IDs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Append-only and restricted</w:t>
            </w:r>
          </w:p>
        </w:tc>
      </w:tr>
    </w:tbl>
    <w:p>
      <w:pPr>
        <w:spacing w:after="20"/>
      </w:pPr>
    </w:p>
    <w:p>
      <w:pPr>
        <w:pStyle w:val="Heading2"/>
      </w:pPr>
      <w:r>
        <w:t>Batch status machine</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From</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Allowed next</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Meaning</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DRAFT</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VALIDATING, FAILED</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File accepted but not approved</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VALIDATING</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VALIDATED, FAILED</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Parser/normalizer/validator running</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VALIDATED</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DRAFT, READY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Report available; edits create a new row version</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READY</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RUNNING, DRAFT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All blockers resolved and sign-offs present</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RUNNING</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COMPLETED, FAILED, PARTIAL</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Commit import in progress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PARTIAL</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RUNNING, FAILED, COMPLETED</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Resumable rows remain</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COMPLETED</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SIGNED_OFF, ROLLBACK_PENDING</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Import finished; reconciliation decides acceptance</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SIGNED_OFF</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CORRECTION_REQUIRED</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Opening baseline accepted</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FAILED</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DRAFT, RUNNING</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Correct/retry according to failure type</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ROLLBACK_PENDING</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ROLLED_BACK, ROLLBACK_BLOCKED</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Eligibility evaluated before reversal/removal</w:t>
            </w:r>
          </w:p>
        </w:tc>
      </w:tr>
    </w:tbl>
    <w:p>
      <w:pPr>
        <w:spacing w:after="20"/>
      </w:pPr>
    </w:p>
    <w:p>
      <w:r>
        <w:rPr>
          <w:rFonts w:ascii="Consolas" w:hAnsi="Consolas" w:eastAsia="Consolas"/>
          <w:sz w:val="17"/>
        </w:rPr>
        <w:t>ROLLED_BACK</w:t>
      </w:r>
      <w:r>
        <w:t xml:space="preserve"> is terminal for that run. A corrected package becomes a new approved batch/version rather than rewriting historical evidence.</w:t>
      </w:r>
    </w:p>
    <w:p>
      <w:pPr>
        <w:pStyle w:val="Heading1"/>
      </w:pPr>
      <w:r>
        <w:t>Idempotency Strategy</w:t>
      </w:r>
    </w:p>
    <w:p>
      <w:r>
        <w:t xml:space="preserve">Use </w:t>
      </w:r>
      <w:r>
        <w:rPr>
          <w:rFonts w:ascii="Consolas" w:hAnsi="Consolas" w:eastAsia="Consolas"/>
          <w:sz w:val="17"/>
        </w:rPr>
        <w:t>(source_system, source_entity_type, source_reference)</w:t>
      </w:r>
      <w:r>
        <w:t xml:space="preserve"> as the durable unique key. This supports the same reference namespace across STUDENT, ENROLLMENT, TUITION, PAYMENT and PAUSE while preventing collisions. </w:t>
      </w:r>
      <w:r>
        <w:rPr>
          <w:rFonts w:ascii="Consolas" w:hAnsi="Consolas" w:eastAsia="Consolas"/>
          <w:sz w:val="17"/>
        </w:rPr>
        <w:t>(source_system, source_reference)</w:t>
      </w:r>
      <w:r>
        <w:t xml:space="preserve"> alone is simpler but unsafe if different entity types reuse codes. Adding </w:t>
      </w:r>
      <w:r>
        <w:rPr>
          <w:rFonts w:ascii="Consolas" w:hAnsi="Consolas" w:eastAsia="Consolas"/>
          <w:sz w:val="17"/>
        </w:rPr>
        <w:t>migration_batch_id</w:t>
      </w:r>
      <w:r>
        <w:t xml:space="preserve"> makes reruns inside one batch safe but permits duplicates across corrected batches, so it is insufficient as the business key.</w:t>
      </w:r>
    </w:p>
    <w:p>
      <w:r>
        <w:t>The batch row also has a deterministic normalized payload hash. If the durable key exists:</w:t>
      </w:r>
    </w:p>
    <w:p>
      <w:pPr>
        <w:pStyle w:val="ListBullet"/>
        <w:spacing w:after="40"/>
        <w:ind w:left="317"/>
      </w:pPr>
      <w:r>
        <w:t>Same payload hash and same committed target: mark REUSED/NO_CHANGE.</w:t>
      </w:r>
    </w:p>
    <w:p>
      <w:pPr>
        <w:pStyle w:val="ListBullet"/>
        <w:spacing w:after="40"/>
        <w:ind w:left="317"/>
      </w:pPr>
      <w:r>
        <w:t>Changed payload before sign-off: invalidate prior validation/review and require reapproval.</w:t>
      </w:r>
    </w:p>
    <w:p>
      <w:pPr>
        <w:pStyle w:val="ListBullet"/>
        <w:spacing w:after="40"/>
        <w:ind w:left="317"/>
      </w:pPr>
      <w:r>
        <w:t>Changed payload after sign-off with no post-cutover activity: create correction proposal; do not overwrite silently.</w:t>
      </w:r>
    </w:p>
    <w:p>
      <w:pPr>
        <w:pStyle w:val="ListBullet"/>
        <w:spacing w:after="40"/>
        <w:ind w:left="317"/>
      </w:pPr>
      <w:r>
        <w:t>Changed payload after post-cutover activity: reject migration overwrite and use audited business correction.</w:t>
      </w:r>
    </w:p>
    <w:p>
      <w:r>
        <w:t>Upserts occur only through migration orchestration that verifies the crosswalk and target state. File hash identifies exact file replay. Row hash identifies content replay. Source mapping identifies durable business replay.</w:t>
      </w:r>
    </w:p>
    <w:p>
      <w:pPr>
        <w:pStyle w:val="Heading1"/>
      </w:pPr>
      <w:r>
        <w:t>Normalization Rules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Data type</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Rule</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Ambiguity response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Text</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Unicode normalize, trim outer whitespace, collapse repeated spaces for match key; preserve original</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Do not remove Vietnamese diacritics from display value</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Phone</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Remove separators, interpret approved VN prefixes, store canonical country format and original</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Invalid/uncertain country code becomes warning/review</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Email</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Trim, lowercase canonical value, basic syntax validation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Do not auto-correct misspelled domains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Date</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Accept documented ISO and template formats; convert to date in Vietnam business context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 xml:space="preserve">Ambiguous </w:t>
            </w:r>
            <w:r>
              <w:rPr>
                <w:rFonts w:ascii="Consolas" w:hAnsi="Consolas" w:eastAsia="Consolas"/>
                <w:color w:val="000000"/>
                <w:sz w:val="16"/>
              </w:rPr>
              <w:t>03/04/26</w:t>
            </w:r>
            <w:r>
              <w:rPr>
                <w:color w:val="000000"/>
                <w:sz w:val="16"/>
              </w:rPr>
              <w:t xml:space="preserve"> is review unless template version fixes order</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Branch/curriculum/plan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Exact approved alias dictionary to canonical code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Unknown/near match is review; never create master data from typo</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Status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Explicit versioned mapping table</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Unknown status is ERROR or review according to domain</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Currency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Uppercase ISO code; VND only if contract allows default</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Unknown/mixed currency blocks financial row</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Money</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Decimal parsing with declared separators; store integer minor units or exact numeric</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Rounding or separator ambiguity blocks Finance approval</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Boolean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Versioned accepted values YES/NO, TRUE/FALSE, 1/0</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Blank is null; unrecognized value is review</w:t>
            </w:r>
          </w:p>
        </w:tc>
      </w:tr>
    </w:tbl>
    <w:p>
      <w:pPr>
        <w:spacing w:after="20"/>
      </w:pPr>
    </w:p>
    <w:p>
      <w:r>
        <w:t>Normalization never changes raw payload. Every transformation records rule version and warnings.</w:t>
      </w:r>
    </w:p>
    <w:p>
      <w:pPr>
        <w:pStyle w:val="Heading1"/>
      </w:pPr>
      <w:r>
        <w:t>Duplicate Detection</w:t>
      </w:r>
    </w:p>
    <w:p>
      <w:pPr>
        <w:pStyle w:val="Heading2"/>
      </w:pPr>
      <w:r>
        <w:t>Matching levels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Level</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Evidence</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Automatic action</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Exact source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Existing source mapping or unique stable legacy reference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Reuse mapped target after state verification</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Exact student code</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Trusted code unique in the declared source</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Reuse or flag conflict if multiple targets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Strong composite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Full name + DOB + parent phone; email + DOB; phone + branch with corroborating identity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Produce high-confidence candidate; human confirmation required when target has richer/conflicting data</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Fuzzy</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Similar name, missing DOB, repeated contact, transliteration/spacing</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POSSIBLE_DUPLICATE; never auto-merge</w:t>
            </w:r>
          </w:p>
        </w:tc>
      </w:tr>
    </w:tbl>
    <w:p>
      <w:pPr>
        <w:spacing w:after="20"/>
      </w:pPr>
    </w:p>
    <w:p>
      <w:r>
        <w:t>Output states: READY_NEW, READY_MATCHED, DUPLICATE_EXACT, POSSIBLE_DUPLICATE, CONFLICT, NEEDS_REVIEW. A shared parent phone across siblings is not duplication. Names alone are never enough to auto-match.</w:t>
      </w:r>
    </w:p>
    <w:p>
      <w:r>
        <w:t>The review screen must display side-by-side source and target fields, confidence reasons, branch/enrollment summary and protected financial/academic references. Resolution choices are MATCH_EXISTING, CREATE_NEW, LINK_SIBLING_GUARDIAN, REJECT_ROW or ESCALATE. Every decision requires actor, timestamp and optional/mandatory reason based on risk.</w:t>
      </w:r>
    </w:p>
    <w:p>
      <w:pPr>
        <w:pStyle w:val="Heading1"/>
      </w:pPr>
      <w:r>
        <w:t>Student Matching</w:t>
      </w:r>
    </w:p>
    <w:p>
      <w:pPr>
        <w:pStyle w:val="Heading2"/>
      </w:pPr>
      <w:r>
        <w:t>Conflict strategy by field</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Field category</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Default strategy</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Reason</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Durable source mapping</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TARGET_WINS unless mapping proven wrong</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Prevent identity fork</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Legal name/DOB</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MANUAL_REVIEW on conflict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Identity-sensitive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Current branch/status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SOURCE_WINS only with cutoff evidence and branch approval</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Migration represents current state</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Contact details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TARGET_WINS if newer/verified; otherwise MANUAL_REVIEW</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Do not degrade verified data</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Academic baseline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MANUAL_REVIEW/Academic approval</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Progression consequence</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Tuition/debt/payment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MANUAL_REVIEW/Finance approval</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Zero-tolerance financial truth</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Teacher/class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SOURCE_WINS only after exact identifier match</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Assignment can be incomplete without blocking core import</w:t>
            </w:r>
          </w:p>
        </w:tc>
      </w:tr>
    </w:tbl>
    <w:p>
      <w:pPr>
        <w:spacing w:after="20"/>
      </w:pPr>
    </w:p>
    <w:p>
      <w:r>
        <w:t>When creating a student, use validated normalized fields and write the source crosswalk in the same transaction. When matching, do not overwrite unrelated production fields. Record exactly which fields were updated and why.</w:t>
      </w:r>
    </w:p>
    <w:p>
      <w:pPr>
        <w:pStyle w:val="Heading1"/>
      </w:pPr>
      <w:r>
        <w:t>Academic Baseline</w:t>
      </w:r>
    </w:p>
    <w:p>
      <w:r>
        <w:t xml:space="preserve">Create an explicit baseline record associated with the enrollment/current level rather than fake prerequisite completions. Recommended metadata: </w:t>
      </w:r>
      <w:r>
        <w:rPr>
          <w:rFonts w:ascii="Consolas" w:hAnsi="Consolas" w:eastAsia="Consolas"/>
          <w:sz w:val="17"/>
        </w:rPr>
        <w:t>baseline_type = MIGRATION_START</w:t>
      </w:r>
      <w:r>
        <w:t xml:space="preserve">, </w:t>
      </w:r>
      <w:r>
        <w:rPr>
          <w:rFonts w:ascii="Consolas" w:hAnsi="Consolas" w:eastAsia="Consolas"/>
          <w:sz w:val="17"/>
        </w:rPr>
        <w:t>baseline_level_id</w:t>
      </w:r>
      <w:r>
        <w:t xml:space="preserve">, </w:t>
      </w:r>
      <w:r>
        <w:rPr>
          <w:rFonts w:ascii="Consolas" w:hAnsi="Consolas" w:eastAsia="Consolas"/>
          <w:sz w:val="17"/>
        </w:rPr>
        <w:t>effective_from = enrollment.started_at or cutover-approved date</w:t>
      </w:r>
      <w:r>
        <w:t xml:space="preserve">, </w:t>
      </w:r>
      <w:r>
        <w:rPr>
          <w:rFonts w:ascii="Consolas" w:hAnsi="Consolas" w:eastAsia="Consolas"/>
          <w:sz w:val="17"/>
        </w:rPr>
        <w:t>source_mapping_id</w:t>
      </w:r>
      <w:r>
        <w:t xml:space="preserve">, </w:t>
      </w:r>
      <w:r>
        <w:rPr>
          <w:rFonts w:ascii="Consolas" w:hAnsi="Consolas" w:eastAsia="Consolas"/>
          <w:sz w:val="17"/>
        </w:rPr>
        <w:t>migration_batch_id</w:t>
      </w:r>
      <w:r>
        <w:t xml:space="preserve">, </w:t>
      </w:r>
      <w:r>
        <w:rPr>
          <w:rFonts w:ascii="Consolas" w:hAnsi="Consolas" w:eastAsia="Consolas"/>
          <w:sz w:val="17"/>
        </w:rPr>
        <w:t>approved_by</w:t>
      </w:r>
      <w:r>
        <w:t xml:space="preserve">, </w:t>
      </w:r>
      <w:r>
        <w:rPr>
          <w:rFonts w:ascii="Consolas" w:hAnsi="Consolas" w:eastAsia="Consolas"/>
          <w:sz w:val="17"/>
        </w:rPr>
        <w:t>approved_at</w:t>
      </w:r>
      <w:r>
        <w:t xml:space="preserve">, and </w:t>
      </w:r>
      <w:r>
        <w:rPr>
          <w:rFonts w:ascii="Consolas" w:hAnsi="Consolas" w:eastAsia="Consolas"/>
          <w:sz w:val="17"/>
        </w:rPr>
        <w:t>baseline_note</w:t>
      </w:r>
      <w:r>
        <w:t>.</w:t>
      </w:r>
    </w:p>
    <w:p>
      <w:r>
        <w:t>For a Grade 4 student:</w:t>
      </w:r>
    </w:p>
    <w:p>
      <w:pPr>
        <w:pStyle w:val="ListBullet"/>
        <w:spacing w:after="40"/>
        <w:ind w:left="317"/>
      </w:pPr>
      <w:r>
        <w:t>Create/reuse student and current enrollment.</w:t>
      </w:r>
    </w:p>
    <w:p>
      <w:pPr>
        <w:pStyle w:val="ListBullet"/>
        <w:spacing w:after="40"/>
        <w:ind w:left="317"/>
      </w:pPr>
      <w:r>
        <w:t>Set the curriculum’s starting/current level to Grade 4 through a migration-specific authorized RPC.</w:t>
      </w:r>
    </w:p>
    <w:p>
      <w:pPr>
        <w:pStyle w:val="ListBullet"/>
        <w:spacing w:after="40"/>
        <w:ind w:left="317"/>
      </w:pPr>
      <w:r>
        <w:t>Do not create Grade 1–3 progress or PASS results.</w:t>
      </w:r>
    </w:p>
    <w:p>
      <w:pPr>
        <w:pStyle w:val="ListBullet"/>
        <w:spacing w:after="40"/>
        <w:ind w:left="317"/>
      </w:pPr>
      <w:r>
        <w:t>Mark earlier prerequisites as not applicable before baseline for progression logic, without presenting them as passed.</w:t>
      </w:r>
    </w:p>
    <w:p>
      <w:pPr>
        <w:pStyle w:val="ListBullet"/>
        <w:spacing w:after="40"/>
        <w:ind w:left="317"/>
      </w:pPr>
      <w:r>
        <w:t>Initialize Grade 4 subjects/components according to normal engine rules.</w:t>
      </w:r>
    </w:p>
    <w:p>
      <w:pPr>
        <w:pStyle w:val="ListBullet"/>
        <w:spacing w:after="40"/>
        <w:ind w:left="317"/>
      </w:pPr>
      <w:r>
        <w:t>From Grade 4 onward, normal completion, approval and progression rules apply.</w:t>
      </w:r>
    </w:p>
    <w:p>
      <w:r>
        <w:t>Validation confirms curriculum exists, grade is 1–8, level belongs to curriculum, branch/program relationship is allowed, start date is accepted, no conflicting active enrollment exists, and completed/current status is coherent. Unknown codes go to review; the importer never creates curricula/levels from free text.</w:t>
      </w:r>
    </w:p>
    <w:p>
      <w:pPr>
        <w:pStyle w:val="Heading1"/>
      </w:pPr>
      <w:r>
        <w:t>Class and Teacher Assignment</w:t>
      </w:r>
    </w:p>
    <w:p>
      <w:r>
        <w:t>Match teachers by stable staff/teacher identifier and classes by exact class code plus branch and active date. Name-only matches require review when more than one candidate exists. Assignment failure is a WARNING when student/enrollment/finance can be safely imported; it becomes a separate pending assignment review item. It must not attach the student to a guessed teacher or class.</w:t>
      </w:r>
    </w:p>
    <w:p>
      <w:r>
        <w:t>Assignment creation uses effective dates consistent with cutover and does not fabricate past sessions. An imported current assignment grants access only after Security V1 relationship policies pass.</w:t>
      </w:r>
    </w:p>
    <w:p>
      <w:pPr>
        <w:pStyle w:val="Heading1"/>
      </w:pPr>
      <w:r>
        <w:t>Tuition Opening State</w:t>
      </w:r>
    </w:p>
    <w:p>
      <w:pPr>
        <w:pStyle w:val="Heading2"/>
      </w:pPr>
      <w:r>
        <w:t>Core model</w:t>
      </w:r>
    </w:p>
    <w:p>
      <w:r>
        <w:t>Create or reuse one current tuition term at cutover with status ACTIVE, PAUSED, EXPIRED or CANCELLED. Store contractual dates and the accepted opening finance components. Use normal pricing/calculation functions for validation, but use a migration-specific RPC to establish a historical opening state atomically without triggering current cash notifications or back-generating years of invoices.</w:t>
      </w:r>
    </w:p>
    <w:p>
      <w:r>
        <w:t>Raw inserts are allowed only inside the tightly controlled migration RPC implementation when necessary, after all normal invariants are restated and tested. The public/import orchestrator never receives general table-write authority.</w:t>
      </w:r>
    </w:p>
    <w:p>
      <w:pPr>
        <w:pStyle w:val="Heading2"/>
      </w:pPr>
      <w:r>
        <w:t>Tuition groups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Group</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Required treatment</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Blocking checks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ACTIVE + PAID</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Active term; opening receivable fully settled by non-cash opening payment/allocation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Paid equals final amount; outstanding zero</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ACTIVE + PARTIALLY_PAID</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Active term; opening receivable, opening payment and outstanding remainder</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Paid + outstanding equals final amount</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ACTIVE + UNPAID</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Active term; opening receivable only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Paid zero; outstanding equals final amount</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PAUSED</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Active/paused term plus current pause baseline and effective end</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Valid enrollment start, pause dates and tuition effect</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EXPIRED</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Expired term retained for context; outstanding handled explicitly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End before/as of cutover; no accidental renewal</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CANCELLED</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Cancelled baseline, generally no active entitlement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Refund/credit/debt implications resolved</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UNKNOWN END DATE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Review; may import student/enrollment but block tuition activation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Finance/branch decision required</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UNKNOWN PAID AMOUNT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Block finance unit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Cannot derive debt safely</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DISCOUNT UNKNOWN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Recalculate if verified list/final amounts establish explicit approved exception; otherwise review</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Finance approval and evidence required</w:t>
            </w:r>
          </w:p>
        </w:tc>
      </w:tr>
    </w:tbl>
    <w:p>
      <w:pPr>
        <w:spacing w:after="20"/>
      </w:pPr>
    </w:p>
    <w:p>
      <w:r>
        <w:rPr>
          <w:rFonts w:ascii="Consolas" w:hAnsi="Consolas" w:eastAsia="Consolas"/>
          <w:sz w:val="17"/>
        </w:rPr>
        <w:t>final_amount</w:t>
      </w:r>
      <w:r>
        <w:t xml:space="preserve"> is a reconciliation input, not automatically authoritative. The engine recalculates from plan, branch price and discount. Any difference is an ERROR until Finance approves a documented migration exception.</w:t>
      </w:r>
    </w:p>
    <w:p>
      <w:pPr>
        <w:pStyle w:val="Heading1"/>
      </w:pPr>
      <w:r>
        <w:t>Opening Finance Architecture</w:t>
      </w:r>
    </w:p>
    <w:p>
      <w:pPr>
        <w:pStyle w:val="Heading2"/>
      </w:pPr>
      <w:r>
        <w:t>Recommended ledger flow</w:t>
      </w:r>
    </w:p>
    <w:p>
      <w:r>
        <w:t>For final tuition 4,500,000 VND, paid 3,000,000 VND and outstanding 1,500,000 VND:</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92"/>
        <w:gridCol w:w="2592"/>
        <w:gridCol w:w="2592"/>
        <w:gridCol w:w="2592"/>
      </w:tblGrid>
      <w:tr>
        <w:trPr>
          <w:tblHeader/>
          <w:cantSplit/>
        </w:trPr>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Record</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Amount</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Date/origin</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Cash-flow effect</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Opening invoice/receivable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4,500,000</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Effective before cutover; LEGACY_MIGRATION</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Revenue treatment follows approved opening policy; not import-day revenue</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Opening payment/settlement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3,000,000</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Historical/as-of cutoff; OPENING_PAYMENT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False for post-cutover cash received</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Allocation</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3,000,000 to opening receivable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Same migration unit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Reduces receivable only</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Outstanding balance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1,500,000</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Derived</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Appears in Debt/Finance views</w:t>
            </w:r>
          </w:p>
        </w:tc>
      </w:tr>
    </w:tbl>
    <w:p>
      <w:pPr>
        <w:spacing w:after="20"/>
      </w:pPr>
    </w:p>
    <w:p>
      <w:r>
        <w:t xml:space="preserve">All records share migration batch/run/source mapping and </w:t>
      </w:r>
      <w:r>
        <w:rPr>
          <w:rFonts w:ascii="Consolas" w:hAnsi="Consolas" w:eastAsia="Consolas"/>
          <w:sz w:val="17"/>
        </w:rPr>
        <w:t>opening_as_of_date</w:t>
      </w:r>
      <w:r>
        <w:t>. The payment record must be distinguishable from a real receipt collected through VIBE after cutover.</w:t>
      </w:r>
    </w:p>
    <w:p>
      <w:pPr>
        <w:pStyle w:val="Heading2"/>
      </w:pPr>
      <w:r>
        <w:t>Cash versus opening balance decision</w:t>
      </w:r>
    </w:p>
    <w:p>
      <w:r>
        <w:rPr>
          <w:b/>
        </w:rPr>
        <w:t>Recommended decision:</w:t>
      </w:r>
      <w:r>
        <w:t xml:space="preserve"> create explicit transaction types </w:t>
      </w:r>
      <w:r>
        <w:rPr>
          <w:rFonts w:ascii="Consolas" w:hAnsi="Consolas" w:eastAsia="Consolas"/>
          <w:sz w:val="17"/>
        </w:rPr>
        <w:t>OPENING_RECEIVABLE</w:t>
      </w:r>
      <w:r>
        <w:t xml:space="preserve"> and </w:t>
      </w:r>
      <w:r>
        <w:rPr>
          <w:rFonts w:ascii="Consolas" w:hAnsi="Consolas" w:eastAsia="Consolas"/>
          <w:sz w:val="17"/>
        </w:rPr>
        <w:t>OPENING_SETTLEMENT</w:t>
      </w:r>
      <w:r>
        <w:t xml:space="preserve"> (or an equivalent separate opening ledger) and exclude them from post-cutover cash-flow and current-period receipt metrics. Include them in receivable allocation, student balance and opening balance reports.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92"/>
        <w:gridCol w:w="2592"/>
        <w:gridCol w:w="2592"/>
        <w:gridCol w:w="2592"/>
      </w:tblGrid>
      <w:tr>
        <w:trPr>
          <w:tblHeader/>
          <w:cantSplit/>
        </w:trPr>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Option</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Benefit</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Risk</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Decision</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Ordinary POSTED payment dated import day</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Minimal development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Inflates cash/revenue and corrupts forecasts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Reject</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 xml:space="preserve">Ordinary payment with historical </w:t>
            </w:r>
            <w:r>
              <w:rPr>
                <w:rFonts w:ascii="Consolas" w:hAnsi="Consolas" w:eastAsia="Consolas"/>
                <w:color w:val="000000"/>
                <w:sz w:val="16"/>
              </w:rPr>
              <w:t>occurred_at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Reuses ledger</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 xml:space="preserve">Still unsafe if reports filter </w:t>
            </w:r>
            <w:r>
              <w:rPr>
                <w:rFonts w:ascii="Consolas" w:hAnsi="Consolas" w:eastAsia="Consolas"/>
                <w:color w:val="000000"/>
                <w:sz w:val="16"/>
              </w:rPr>
              <w:t>posted_at</w:t>
            </w:r>
            <w:r>
              <w:rPr>
                <w:color w:val="000000"/>
                <w:sz w:val="16"/>
              </w:rPr>
              <w:t xml:space="preserve"> or treat all POSTED as cash</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Use only after exhaustive engine audit</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Explicit opening transaction type/flag</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Clear semantics and reporting</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Requires report/RPC updates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Recommended</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Separate opening ledger plus calculated balance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Strong accounting separation</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More integration work for Debt views/allocation</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Acceptable if Finance Engine architecture favors it</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Net outstanding only, no paid representation</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Simple debt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Loses paid/current tuition context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Use only for approved low-evidence population</w:t>
            </w:r>
          </w:p>
        </w:tc>
      </w:tr>
    </w:tbl>
    <w:p>
      <w:pPr>
        <w:spacing w:after="20"/>
      </w:pPr>
    </w:p>
    <w:p>
      <w:r>
        <w:t xml:space="preserve">Opening records are excluded from daily/monthly </w:t>
      </w:r>
      <w:r>
        <w:rPr>
          <w:rFonts w:ascii="Consolas" w:hAnsi="Consolas" w:eastAsia="Consolas"/>
          <w:sz w:val="17"/>
        </w:rPr>
        <w:t>cash_received</w:t>
      </w:r>
      <w:r>
        <w:t xml:space="preserve">, cashier performance and post-cutover revenue forecast inputs. Reports may expose separate </w:t>
      </w:r>
      <w:r>
        <w:rPr>
          <w:rFonts w:ascii="Consolas" w:hAnsi="Consolas" w:eastAsia="Consolas"/>
          <w:sz w:val="17"/>
        </w:rPr>
        <w:t>opening_settlement</w:t>
      </w:r>
      <w:r>
        <w:t xml:space="preserve"> totals. Finance sign-off must test every downstream view, not just base tables.</w:t>
      </w:r>
    </w:p>
    <w:p>
      <w:pPr>
        <w:pStyle w:val="Heading1"/>
      </w:pPr>
      <w:r>
        <w:t>Pause Baseline</w:t>
      </w:r>
    </w:p>
    <w:p>
      <w:r>
        <w:t xml:space="preserve">Do not reconstruct past pause events unless reliable and operationally necessary. Store the accepted </w:t>
      </w:r>
      <w:r>
        <w:rPr>
          <w:rFonts w:ascii="Consolas" w:hAnsi="Consolas" w:eastAsia="Consolas"/>
          <w:sz w:val="17"/>
        </w:rPr>
        <w:t>effective_end_date</w:t>
      </w:r>
      <w:r>
        <w:t xml:space="preserve"> on the tuition/enrollment baseline and optionally one current active pause with start, expected end, reason and source. An already-ended historical pause may be represented only by the resulting effective end plus migration note.</w:t>
      </w:r>
    </w:p>
    <w:p>
      <w:r>
        <w:t xml:space="preserve">If the student is currently paused, validate active enrollment, pause start before/as of cutover, end after start if known, non-overlap and consistent tuition extension. </w:t>
      </w:r>
      <w:r>
        <w:rPr>
          <w:rFonts w:ascii="Consolas" w:hAnsi="Consolas" w:eastAsia="Consolas"/>
          <w:sz w:val="17"/>
        </w:rPr>
        <w:t>pause_days</w:t>
      </w:r>
      <w:r>
        <w:t xml:space="preserve"> is derived. Unclear extension or overlapping dates block Finance/Branch approval.</w:t>
      </w:r>
    </w:p>
    <w:p>
      <w:pPr>
        <w:pStyle w:val="Heading1"/>
      </w:pPr>
      <w:r>
        <w:t>Validation Matrix</w:t>
      </w:r>
    </w:p>
    <w:p>
      <w:pPr>
        <w:pStyle w:val="Heading2"/>
      </w:pPr>
      <w:r>
        <w:t>Severity behavior</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Severity</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Batch effect</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Row effect</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ERROR</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Prevent READY/sign-off while unresolved</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Cannot import business unit</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WARNING</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Allowed only after review policy; counted in report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May import when reviewed or explicitly non-blocking</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INFO</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No block</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Records transformation/baseline fact</w:t>
            </w:r>
          </w:p>
        </w:tc>
      </w:tr>
    </w:tbl>
    <w:p>
      <w:pPr>
        <w:spacing w:after="20"/>
      </w:pPr>
    </w:p>
    <w:p>
      <w:pPr>
        <w:pStyle w:val="Heading2"/>
      </w:pPr>
      <w:r>
        <w:t>Rules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Category</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Rule</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Severity</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Identity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 xml:space="preserve">Missing </w:t>
            </w:r>
            <w:r>
              <w:rPr>
                <w:rFonts w:ascii="Consolas" w:hAnsi="Consolas" w:eastAsia="Consolas"/>
                <w:color w:val="000000"/>
                <w:sz w:val="16"/>
              </w:rPr>
              <w:t>full_name</w:t>
            </w:r>
            <w:r>
              <w:rPr>
                <w:color w:val="000000"/>
                <w:sz w:val="16"/>
              </w:rPr>
              <w:t xml:space="preserve"> or legacy reference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ERROR</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Branch</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Unknown/ambiguous branch</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ERROR</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Academic</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Grade outside 1–8; curriculum/level mismatch</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ERROR</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Activation</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 xml:space="preserve">Active/paused enrollment missing reliable </w:t>
            </w:r>
            <w:r>
              <w:rPr>
                <w:rFonts w:ascii="Consolas" w:hAnsi="Consolas" w:eastAsia="Consolas"/>
                <w:color w:val="000000"/>
                <w:sz w:val="16"/>
              </w:rPr>
              <w:t>started_at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ERROR</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Finance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Paid &gt; final amount; outstanding &lt; 0</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ERROR</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Finance</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Paid + outstanding does not equal approved final amount, absent explicit credit/refund</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ERROR</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Dates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Effective end before start; pause end before pause start</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ERROR</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Idempotency</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Duplicate source key mapped to conflicting targets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ERROR</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Contact</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Missing DOB or parent phone when not required by policy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WARNING</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Assignment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Teacher/class not matched</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WARNING</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Academic</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Unknown non-blocking historical start evidence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WARNING or ERROR if activation depends on it</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Baseline</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Academic state intentionally begins at migrated grade</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INFO</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Discount</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Discount unknown and approved opening exception pending</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WARNING until Finance decision; ERROR if totals unresolved</w:t>
            </w:r>
          </w:p>
        </w:tc>
      </w:tr>
    </w:tbl>
    <w:p>
      <w:pPr>
        <w:spacing w:after="20"/>
      </w:pPr>
    </w:p>
    <w:p>
      <w:r>
        <w:t>Validation messages use stable codes, field, human explanation, source value, suggested resolution and rule version. Do not expose another student’s protected data in duplicate messages to unauthorized reviewers.</w:t>
      </w:r>
    </w:p>
    <w:p>
      <w:pPr>
        <w:pStyle w:val="Heading1"/>
      </w:pPr>
      <w:r>
        <w:t>Dry Run Workflow</w:t>
      </w:r>
    </w:p>
    <w:p>
      <w:r>
        <w:t>Dry-run writes only migration staging/review/reconciliation preview tables, never production business tables. It executes the same parser, mapping, permission-independent business validations and amount calculations intended for commit.</w:t>
      </w:r>
    </w:p>
    <w:p>
      <w:r>
        <w:t>Required output:</w:t>
      </w:r>
    </w:p>
    <w:p>
      <w:pPr>
        <w:pStyle w:val="ListBullet"/>
        <w:spacing w:after="40"/>
        <w:ind w:left="317"/>
      </w:pPr>
      <w:r>
        <w:t>Total rows, READY, WARNING, ERROR, duplicates and review items.</w:t>
      </w:r>
    </w:p>
    <w:p>
      <w:pPr>
        <w:pStyle w:val="ListBullet"/>
        <w:spacing w:after="40"/>
        <w:ind w:left="317"/>
      </w:pPr>
      <w:r>
        <w:t>Expected new students versus matched students.</w:t>
      </w:r>
    </w:p>
    <w:p>
      <w:pPr>
        <w:pStyle w:val="ListBullet"/>
        <w:spacing w:after="40"/>
        <w:ind w:left="317"/>
      </w:pPr>
      <w:r>
        <w:t>Expected enrollments, academic baselines, tuition terms, receivables, opening settlements and pauses.</w:t>
      </w:r>
    </w:p>
    <w:p>
      <w:pPr>
        <w:pStyle w:val="ListBullet"/>
        <w:spacing w:after="40"/>
        <w:ind w:left="317"/>
      </w:pPr>
      <w:r>
        <w:t>Counts/statuses by branch and grade/curriculum.</w:t>
      </w:r>
    </w:p>
    <w:p>
      <w:pPr>
        <w:pStyle w:val="ListBullet"/>
        <w:spacing w:after="40"/>
        <w:ind w:left="317"/>
      </w:pPr>
      <w:r>
        <w:t>Currency-separated list price, final amount, opening paid and outstanding totals.</w:t>
      </w:r>
    </w:p>
    <w:p>
      <w:pPr>
        <w:pStyle w:val="ListBullet"/>
        <w:spacing w:after="40"/>
        <w:ind w:left="317"/>
      </w:pPr>
      <w:r>
        <w:t>Difference between source control totals and calculated target preview.</w:t>
      </w:r>
    </w:p>
    <w:p>
      <w:pPr>
        <w:pStyle w:val="ListBullet"/>
        <w:spacing w:after="40"/>
        <w:ind w:left="317"/>
      </w:pPr>
      <w:r>
        <w:t>Exportable validation report with batch/file hash, cutover date and rule versions.</w:t>
      </w:r>
    </w:p>
    <w:p>
      <w:r>
        <w:t>READY is impossible while any blocking ERROR, unresolved exact conflict, missing sign-off or non-zero financial difference exists.</w:t>
      </w:r>
    </w:p>
    <w:p>
      <w:pPr>
        <w:pStyle w:val="Heading1"/>
      </w:pPr>
      <w:r>
        <w:t>Review Queue</w:t>
      </w:r>
    </w:p>
    <w:p>
      <w:r>
        <w:t xml:space="preserve">Admin navigation: </w:t>
      </w:r>
      <w:r>
        <w:rPr>
          <w:rFonts w:ascii="Consolas" w:hAnsi="Consolas" w:eastAsia="Consolas"/>
          <w:sz w:val="17"/>
        </w:rPr>
        <w:t>Admin &gt; Data Migration &gt; Batches &gt; Batch &gt; Rows</w:t>
      </w:r>
      <w:r>
        <w:t>. Filters include READY, WARNING, ERROR, DUPLICATE_EXACT, POSSIBLE_DUPLICATE, CONFLICT and NEEDS_REVIEW, plus branch/domain/owner.</w:t>
      </w:r>
    </w:p>
    <w:p>
      <w:r>
        <w:t>Authorized reviewers may map approved branch/curriculum/plan aliases, resolve duplicate candidates, correct parsed dates, enter evidence-backed tuition decisions and mark reviewed. Corrections never change raw payload. They create a reviewed override with old/new values, reason, actor, timestamp and version. A change to a dependent field automatically invalidates affected validation and sign-off.</w:t>
      </w:r>
    </w:p>
    <w:p>
      <w:r>
        <w:t>The UI must show source, normalized, override and calculated values separately. Avoid one editable form that obscures where a number came from.</w:t>
      </w:r>
    </w:p>
    <w:p>
      <w:pPr>
        <w:pStyle w:val="Heading1"/>
      </w:pPr>
      <w:r>
        <w:t>Import Transaction Strategy</w:t>
      </w:r>
    </w:p>
    <w:p>
      <w:pPr>
        <w:pStyle w:val="Heading2"/>
      </w:pPr>
      <w:r>
        <w:t>Recommended unit</w:t>
      </w:r>
    </w:p>
    <w:p>
      <w:r>
        <w:t>Use chunk orchestration with one database transaction per student migration unit. A chunk of approximately 25–50 students controls operational overhead, but is not one transaction. This is suitable for 500+ students, resumable and isolates failures while keeping each student’s financial state atomic.</w:t>
      </w:r>
    </w:p>
    <w:p>
      <w:r>
        <w:t>Per-student ordered unit:</w:t>
      </w:r>
    </w:p>
    <w:p>
      <w:pPr>
        <w:spacing w:after="60"/>
        <w:ind w:left="346" w:hanging="346"/>
      </w:pPr>
      <w:r>
        <w:t>1. Acquire advisory/idempotency lock for the source student key.</w:t>
      </w:r>
    </w:p>
    <w:p>
      <w:pPr>
        <w:spacing w:after="60"/>
        <w:ind w:left="346" w:hanging="346"/>
      </w:pPr>
      <w:r>
        <w:t>2. Revalidate batch READY state and current row version.</w:t>
      </w:r>
    </w:p>
    <w:p>
      <w:pPr>
        <w:spacing w:after="60"/>
        <w:ind w:left="346" w:hanging="346"/>
      </w:pPr>
      <w:r>
        <w:t>3. Match or create Student and source crosswalk.</w:t>
      </w:r>
    </w:p>
    <w:p>
      <w:pPr>
        <w:spacing w:after="60"/>
        <w:ind w:left="346" w:hanging="346"/>
      </w:pPr>
      <w:r>
        <w:t xml:space="preserve">4. Create/reuse Enrollment with canonical </w:t>
      </w:r>
      <w:r>
        <w:rPr>
          <w:rFonts w:ascii="Consolas" w:hAnsi="Consolas" w:eastAsia="Consolas"/>
          <w:sz w:val="17"/>
        </w:rPr>
        <w:t>started_at</w:t>
      </w:r>
      <w:r>
        <w:t>.</w:t>
      </w:r>
    </w:p>
    <w:p>
      <w:pPr>
        <w:spacing w:after="60"/>
        <w:ind w:left="346" w:hanging="346"/>
      </w:pPr>
      <w:r>
        <w:t>5. Establish Academic baseline.</w:t>
      </w:r>
    </w:p>
    <w:p>
      <w:pPr>
        <w:spacing w:after="60"/>
        <w:ind w:left="346" w:hanging="346"/>
      </w:pPr>
      <w:r>
        <w:t>6. Create current Tuition opening state.</w:t>
      </w:r>
    </w:p>
    <w:p>
      <w:pPr>
        <w:spacing w:after="60"/>
        <w:ind w:left="346" w:hanging="346"/>
      </w:pPr>
      <w:r>
        <w:t>7. Create opening invoice/receivable.</w:t>
      </w:r>
    </w:p>
    <w:p>
      <w:pPr>
        <w:spacing w:after="60"/>
        <w:ind w:left="346" w:hanging="346"/>
      </w:pPr>
      <w:r>
        <w:t>8. Create opening settlement and allocation.</w:t>
      </w:r>
    </w:p>
    <w:p>
      <w:pPr>
        <w:spacing w:after="60"/>
        <w:ind w:left="346" w:hanging="346"/>
      </w:pPr>
      <w:r>
        <w:t>9. Create current Pause baseline if applicable.</w:t>
      </w:r>
    </w:p>
    <w:p>
      <w:pPr>
        <w:spacing w:after="60"/>
        <w:ind w:left="346" w:hanging="346"/>
      </w:pPr>
      <w:r>
        <w:t>10. Create exact Class/Teacher assignments if resolved.</w:t>
      </w:r>
    </w:p>
    <w:p>
      <w:pPr>
        <w:spacing w:after="60"/>
        <w:ind w:left="346" w:hanging="346"/>
      </w:pPr>
      <w:r>
        <w:t>11. Write result mapping and audit event.</w:t>
      </w:r>
    </w:p>
    <w:p>
      <w:pPr>
        <w:spacing w:after="60"/>
        <w:ind w:left="346" w:hanging="346"/>
      </w:pPr>
      <w:r>
        <w:t>12. Commit the student unit.</w:t>
      </w:r>
    </w:p>
    <w:p>
      <w:r>
        <w:t>If any financial step fails, the whole student unit rolls back. Non-financial optional assignment warnings should be determined before commit or handled as explicit pending review without leaving a half-created assignment.</w:t>
      </w:r>
    </w:p>
    <w:p>
      <w:r>
        <w:t>Whole-batch transactions are rejected because one row can discard all progress and create long locks. Independent raw row inserts are rejected because they can leave a student financially inconsistent. Resume processes only FAILED/READY rows whose hashes and approvals still match.</w:t>
      </w:r>
    </w:p>
    <w:p>
      <w:pPr>
        <w:pStyle w:val="Heading1"/>
      </w:pPr>
      <w:r>
        <w:t>Reconciliation</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Metric</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Breakdown</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Tolerance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Source rows and processed outcomes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Total, ready, imported, matched, created, skipped, failed</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0 unexplained difference</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Student status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Active, paused, inactive</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0 difference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Branch</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Each of 3 branches and unmapped</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0 difference; zero unmapped</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Academic</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Grade 1–8, curriculum, unresolved</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0 blocker; unresolved list signed if non-blocking</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Tuition final amount</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Branch, plan, currency, status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0 minor-unit difference</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Opening paid/settlement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Branch and currency</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0 minor-unit difference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Opening outstanding</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Branch and currency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0 minor-unit difference</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Allocation</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Receivable versus settlement allocations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Fully balanced</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Pause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Current active pause and effective end</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0 unexplained difference</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Source crosswalk</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Source keys versus target mappings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Unique and complete for imported rows</w:t>
            </w:r>
          </w:p>
        </w:tc>
      </w:tr>
    </w:tbl>
    <w:p>
      <w:pPr>
        <w:spacing w:after="20"/>
      </w:pPr>
    </w:p>
    <w:p>
      <w:r>
        <w:t>VND tolerance is 0 đồng. Foreign-currency tolerance is 0 minor units. Never combine currencies into one total. A mismatch blocks sign-off. Finance independently signs monetary controls; Academic signs baseline controls; Branch Managers sign identity/status/branch results; SUPER_ADMIN/Owner gives final acceptance.</w:t>
      </w:r>
    </w:p>
    <w:p>
      <w:pPr>
        <w:pStyle w:val="Heading1"/>
      </w:pPr>
      <w:r>
        <w:t>Rollback Strategy</w:t>
      </w:r>
    </w:p>
    <w:p>
      <w:r>
        <w:t>Every imported entity carries migration ownership or has a crosswalk to the batch/run. Before go-live/pilot activity, rollback eligibility verifies that each target record has no non-migration child transaction, no post-cutover attendance/journal/progress, no real payment/refund, no user edit and no downstream external delivery.</w:t>
      </w:r>
    </w:p>
    <w:p>
      <w:r>
        <w:t>If eligible, rollback uses an authorized RPC in reverse dependency order inside per-student transactions, preserving migration audit and source mappings as ROLLED_BACK. It may remove exclusively owned draft/opening records and revert fields only when the pre-import value/version matches.</w:t>
      </w:r>
    </w:p>
    <w:p>
      <w:r>
        <w:t>After post-cutover activity, hard-delete/cascade rollback is forbidden. Mark ROLLBACK_BLOCKED and create a correction plan: freeze affected workflows, reconcile current state, reverse financial records through normal ledgers, correct academic/enrollment data through approved workflows and retain full evidence. Database restore is only for whole-cutover disaster before authoritative new activity or under a signed recovery/replay plan.</w:t>
      </w:r>
    </w:p>
    <w:p>
      <w:pPr>
        <w:pStyle w:val="Heading1"/>
      </w:pPr>
      <w:r>
        <w:t>Audit Trail</w:t>
      </w:r>
    </w:p>
    <w:p>
      <w:r>
        <w:t>Audit upload, file hash, validation, normalization rule versions, every manual override, duplicate resolution, match/create decision, import execution/retry, generated target IDs, reconciliation, sign-off, rollback eligibility, rollback and corrections. Financial events record before/after minor-unit amounts, currency, allocation and reason.</w:t>
      </w:r>
    </w:p>
    <w:p>
      <w:r>
        <w:t>Audit is append-only to application roles. Never log passwords, tokens, service keys or unnecessary personal data. Link application request/correlation IDs with batch/run/row/source mapping IDs.</w:t>
      </w:r>
    </w:p>
    <w:p>
      <w:pPr>
        <w:pStyle w:val="Heading1"/>
      </w:pPr>
      <w:r>
        <w:t>Security</w:t>
      </w:r>
    </w:p>
    <w:p>
      <w:r>
        <w:t>Do not create a new role solely for migration. Add atomic permissions to Security V1 and assign them to accountable users: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Permission</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Default role</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Scope/control</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migration.upload</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SUPER_ADMIN or delegated operator</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Organization; file safety controls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migration.validate</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SUPER_ADMIN/Data Migration assignee</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No business-table writes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migration.review_identity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Central/Branch Admin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Assigned branch only</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migration.review_academic</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ACADEMIC_ADMIN</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Academic fields only</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migration.review_finance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FINANCE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Monetary fields only</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migration.import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SUPER_ADMIN or tightly delegated migration operator</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Requires READY and sign-offs; step-up confirmation</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migration.rollback</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SUPER_ADMIN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Eligibility RPC and reason; Finance/Academic consultation</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migration.sign_off_academic</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ACADEMIC_ADMIN</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Cannot approve Finance controls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migration.sign_off_finance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FINANCE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Cannot be sole author of monetary overrides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migration.sign_off_final</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SUPER_ADMIN/Owner</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Requires completed domain sign-offs</w:t>
            </w:r>
          </w:p>
        </w:tc>
      </w:tr>
    </w:tbl>
    <w:p>
      <w:pPr>
        <w:spacing w:after="20"/>
      </w:pPr>
    </w:p>
    <w:p>
      <w:r>
        <w:t>Staging tables, raw files and reports contain personal/financial data and require RLS, restricted Storage and audit. Branch reviewers cannot inspect other branches except duplicate resolution through a deliberately redacted central workflow. Server Actions and RPCs reauthorize every request; UI button visibility is not authorization.</w:t>
      </w:r>
    </w:p>
    <w:p>
      <w:pPr>
        <w:pStyle w:val="Heading1"/>
      </w:pPr>
      <w:r>
        <w:t>Test Plan</w:t>
      </w:r>
    </w:p>
    <w:p>
      <w:pPr>
        <w:pStyle w:val="Heading2"/>
      </w:pPr>
      <w:r>
        <w:t>Minimum representative scenarios</w:t>
      </w:r>
    </w:p>
    <w:p>
      <w:pPr>
        <w:spacing w:after="60"/>
        <w:ind w:left="346" w:hanging="346"/>
      </w:pPr>
      <w:r>
        <w:t>1. New active fully paid student.</w:t>
      </w:r>
    </w:p>
    <w:p>
      <w:pPr>
        <w:spacing w:after="60"/>
        <w:ind w:left="346" w:hanging="346"/>
      </w:pPr>
      <w:r>
        <w:t>2. New active partially paid student.</w:t>
      </w:r>
    </w:p>
    <w:p>
      <w:pPr>
        <w:spacing w:after="60"/>
        <w:ind w:left="346" w:hanging="346"/>
      </w:pPr>
      <w:r>
        <w:t>3. New active unpaid student.</w:t>
      </w:r>
    </w:p>
    <w:p>
      <w:pPr>
        <w:spacing w:after="60"/>
        <w:ind w:left="346" w:hanging="346"/>
      </w:pPr>
      <w:r>
        <w:t>4. Currently paused student with trusted extension.</w:t>
      </w:r>
    </w:p>
    <w:p>
      <w:pPr>
        <w:spacing w:after="60"/>
        <w:ind w:left="346" w:hanging="346"/>
      </w:pPr>
      <w:r>
        <w:t>5. Expired tuition with zero debt.</w:t>
      </w:r>
    </w:p>
    <w:p>
      <w:pPr>
        <w:spacing w:after="60"/>
        <w:ind w:left="346" w:hanging="346"/>
      </w:pPr>
      <w:r>
        <w:t>6. Expired tuition with opening debt.</w:t>
      </w:r>
    </w:p>
    <w:p>
      <w:pPr>
        <w:spacing w:after="60"/>
        <w:ind w:left="346" w:hanging="346"/>
      </w:pPr>
      <w:r>
        <w:t>7. Cancelled student with resolved balance.</w:t>
      </w:r>
    </w:p>
    <w:p>
      <w:pPr>
        <w:spacing w:after="60"/>
        <w:ind w:left="346" w:hanging="346"/>
      </w:pPr>
      <w:r>
        <w:t>8. Existing student exact source mapping.</w:t>
      </w:r>
    </w:p>
    <w:p>
      <w:pPr>
        <w:spacing w:after="60"/>
        <w:ind w:left="346" w:hanging="346"/>
      </w:pPr>
      <w:r>
        <w:t>9. Existing student strong match with richer target contact.</w:t>
      </w:r>
    </w:p>
    <w:p>
      <w:pPr>
        <w:spacing w:after="60"/>
        <w:ind w:left="346" w:hanging="346"/>
      </w:pPr>
      <w:r>
        <w:t>10. Possible fuzzy duplicate.</w:t>
      </w:r>
    </w:p>
    <w:p>
      <w:pPr>
        <w:spacing w:after="60"/>
        <w:ind w:left="346" w:hanging="346"/>
      </w:pPr>
      <w:r>
        <w:t>11. Two siblings sharing parent phone.</w:t>
      </w:r>
    </w:p>
    <w:p>
      <w:pPr>
        <w:spacing w:after="60"/>
        <w:ind w:left="346" w:hanging="346"/>
      </w:pPr>
      <w:r>
        <w:t>12. Duplicate source reference conflict.</w:t>
      </w:r>
    </w:p>
    <w:p>
      <w:pPr>
        <w:spacing w:after="60"/>
        <w:ind w:left="346" w:hanging="346"/>
      </w:pPr>
      <w:r>
        <w:t xml:space="preserve">13. Missing </w:t>
      </w:r>
      <w:r>
        <w:rPr>
          <w:rFonts w:ascii="Consolas" w:hAnsi="Consolas" w:eastAsia="Consolas"/>
          <w:sz w:val="17"/>
        </w:rPr>
        <w:t>started_at</w:t>
      </w:r>
      <w:r>
        <w:t xml:space="preserve"> active enrollment.</w:t>
      </w:r>
    </w:p>
    <w:p>
      <w:pPr>
        <w:spacing w:after="60"/>
        <w:ind w:left="346" w:hanging="346"/>
      </w:pPr>
      <w:r>
        <w:t>14. Grade 4 starting baseline with no Grade 1–3 history.</w:t>
      </w:r>
    </w:p>
    <w:p>
      <w:pPr>
        <w:spacing w:after="60"/>
        <w:ind w:left="346" w:hanging="346"/>
      </w:pPr>
      <w:r>
        <w:t>15. Unknown curriculum/grade mapping.</w:t>
      </w:r>
    </w:p>
    <w:p>
      <w:pPr>
        <w:spacing w:after="60"/>
        <w:ind w:left="346" w:hanging="346"/>
      </w:pPr>
      <w:r>
        <w:t>16. Teacher/class unmatched warning.</w:t>
      </w:r>
    </w:p>
    <w:p>
      <w:pPr>
        <w:spacing w:after="60"/>
        <w:ind w:left="346" w:hanging="346"/>
      </w:pPr>
      <w:r>
        <w:t>17. Paid greater than final amount.</w:t>
      </w:r>
    </w:p>
    <w:p>
      <w:pPr>
        <w:spacing w:after="60"/>
        <w:ind w:left="346" w:hanging="346"/>
      </w:pPr>
      <w:r>
        <w:t>18. Paid plus outstanding mismatch.</w:t>
      </w:r>
    </w:p>
    <w:p>
      <w:pPr>
        <w:spacing w:after="60"/>
        <w:ind w:left="346" w:hanging="346"/>
      </w:pPr>
      <w:r>
        <w:t>19. Unknown end date/discount.</w:t>
      </w:r>
    </w:p>
    <w:p>
      <w:pPr>
        <w:spacing w:after="60"/>
        <w:ind w:left="346" w:hanging="346"/>
      </w:pPr>
      <w:r>
        <w:t>20. Rerun identical file and corrected file.</w:t>
      </w:r>
    </w:p>
    <w:p>
      <w:pPr>
        <w:spacing w:after="60"/>
        <w:ind w:left="346" w:hanging="346"/>
      </w:pPr>
      <w:r>
        <w:t>21. Student-unit financial failure and rollback.</w:t>
      </w:r>
    </w:p>
    <w:p>
      <w:pPr>
        <w:spacing w:after="60"/>
        <w:ind w:left="346" w:hanging="346"/>
      </w:pPr>
      <w:r>
        <w:t>22. Resume partial batch.</w:t>
      </w:r>
    </w:p>
    <w:p>
      <w:pPr>
        <w:spacing w:after="60"/>
        <w:ind w:left="346" w:hanging="346"/>
      </w:pPr>
      <w:r>
        <w:t>23. Unauthorized branch reviewer.</w:t>
      </w:r>
    </w:p>
    <w:p>
      <w:pPr>
        <w:spacing w:after="60"/>
        <w:ind w:left="346" w:hanging="346"/>
      </w:pPr>
      <w:r>
        <w:t>24. Rollback eligible before activity.</w:t>
      </w:r>
    </w:p>
    <w:p>
      <w:pPr>
        <w:spacing w:after="60"/>
        <w:ind w:left="346" w:hanging="346"/>
      </w:pPr>
      <w:r>
        <w:t>25. Rollback blocked after post-cutover activity.</w:t>
      </w:r>
    </w:p>
    <w:p>
      <w:r>
        <w:t>pgTAP/database tests cover unique keys, status transitions, idempotency, baseline progression, tuition groups, cash-flow exclusion, allocations, pause rules, transaction rollback, resume behavior, RLS and sign-off separation. Application tests cover upload/parser errors, dry-run, review overrides, stale versions, filters, confirmation, import status, exports and reconciliation.</w:t>
      </w:r>
    </w:p>
    <w:p>
      <w:r>
        <w:t>All tests assert actual counts/amounts and absence of duplicate target records; “RPC did not throw” is insufficient.</w:t>
      </w:r>
    </w:p>
    <w:p>
      <w:pPr>
        <w:pStyle w:val="Heading1"/>
      </w:pPr>
      <w:r>
        <w:t>Staging Pilot Plan</w:t>
      </w:r>
    </w:p>
    <w:p>
      <w:pPr>
        <w:spacing w:after="60"/>
        <w:ind w:left="346" w:hanging="346"/>
      </w:pPr>
      <w:r>
        <w:t>1. Import 10 synthetic students covering core paths.</w:t>
      </w:r>
    </w:p>
    <w:p>
      <w:pPr>
        <w:spacing w:after="60"/>
        <w:ind w:left="346" w:hanging="346"/>
      </w:pPr>
      <w:r>
        <w:t>2. Import 20–30 sanitized/approved real-format rows into Staging.</w:t>
      </w:r>
    </w:p>
    <w:p>
      <w:pPr>
        <w:spacing w:after="60"/>
        <w:ind w:left="346" w:hanging="346"/>
      </w:pPr>
      <w:r>
        <w:t>3. Import one branch sample and obtain Branch/Academic/Finance review.</w:t>
      </w:r>
    </w:p>
    <w:p>
      <w:pPr>
        <w:spacing w:after="60"/>
        <w:ind w:left="346" w:hanging="346"/>
      </w:pPr>
      <w:r>
        <w:t>4. Reconcile every count and currency total.</w:t>
      </w:r>
    </w:p>
    <w:p>
      <w:pPr>
        <w:spacing w:after="60"/>
        <w:ind w:left="346" w:hanging="346"/>
      </w:pPr>
      <w:r>
        <w:t>5. Run the complete 500+ row staging import using the final package format.</w:t>
      </w:r>
    </w:p>
    <w:p>
      <w:pPr>
        <w:spacing w:after="60"/>
        <w:ind w:left="346" w:hanging="346"/>
      </w:pPr>
      <w:r>
        <w:t>6. Rerun the identical batch to prove zero duplicate creation.</w:t>
      </w:r>
    </w:p>
    <w:p>
      <w:pPr>
        <w:spacing w:after="60"/>
        <w:ind w:left="346" w:hanging="346"/>
      </w:pPr>
      <w:r>
        <w:t>7. Test a corrected package, partial failure/resume and rollback eligibility.</w:t>
      </w:r>
    </w:p>
    <w:p>
      <w:pPr>
        <w:spacing w:after="60"/>
        <w:ind w:left="346" w:hanging="346"/>
      </w:pPr>
      <w:r>
        <w:t>8. Only then approve Production cutover.</w:t>
      </w:r>
    </w:p>
    <w:p>
      <w:r>
        <w:t>Pilot exit: no critical/high defect; zero finance differences; duplicate decisions complete; no missing required activation anchors; security tests pass; run duration fits cutover window; reviewers can use the queue without direct database edits.</w:t>
      </w:r>
    </w:p>
    <w:p>
      <w:pPr>
        <w:pStyle w:val="Heading1"/>
      </w:pPr>
      <w:r>
        <w:t>Codex Implementation Roadmap</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Phase</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Scope</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Completion gate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0 Source contract freeze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Template version, mapping dictionaries, cutover semantics, opening finance owner decisions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Signed source contract and representative fixtures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1 Batch foundation</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Staging schema, status machine, raw storage, source crosswalk, audit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Migration/reset tests pass; RLS inventory complete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2 Parser validation dry run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CSV/XLSX parser, normalization, rule engine, preview/reports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25 scenarios classified correctly; no business writes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3 Student academic</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Match/create, enrollment anchor, academic baseline RPC</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Idempotency and Grade 4 baseline progression pass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4 Tuition opening finance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Tuition groups, opening receivable/settlement/allocation, cash exclusion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Finance views and zero-tolerance tests pass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5 Pause assignments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Current pause baseline, effective end, class/teacher pending flow</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No fabricated history; assignment scope tests pass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6 Review UI</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Batch/row list, comparison, override/version/audit</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Domain reviewers complete UAT</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7 Import reconciliation</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Per-student transaction, chunks, resume, control reports/sign-offs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Full staging batch reconciles exactly</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8 Rollback security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Eligibility, correction path, permissions, audit hardening</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Pre/post-activity rollback tests pass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9 Staging pilot cutover</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Full rehearsals, 500+ rows, rerun, timing, evidence pack</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Owner/Academic/Finance/IT approval</w:t>
            </w:r>
          </w:p>
        </w:tc>
      </w:tr>
    </w:tbl>
    <w:p>
      <w:pPr>
        <w:spacing w:after="20"/>
      </w:pPr>
    </w:p>
    <w:p>
      <w:r>
        <w:t>No phase removes legacy/SUPER_ADMIN compatibility or writes Production business data before its own tests and the preceding gate pass.</w:t>
      </w:r>
    </w:p>
    <w:p>
      <w:pPr>
        <w:pStyle w:val="Heading1"/>
      </w:pPr>
      <w:r>
        <w:t>Production Cutover Checklist</w:t>
      </w:r>
    </w:p>
    <w:p>
      <w:pPr>
        <w:pStyle w:val="Heading2"/>
      </w:pPr>
      <w:r>
        <w:t>Source and batch</w:t>
      </w:r>
    </w:p>
    <w:p>
      <w:pPr>
        <w:pStyle w:val="ListBullet"/>
        <w:spacing w:after="40"/>
        <w:ind w:left="317"/>
      </w:pPr>
      <w:r>
        <w:t>☐ Cutover date/timezone and legacy freeze timestamp signed.</w:t>
      </w:r>
    </w:p>
    <w:p>
      <w:pPr>
        <w:pStyle w:val="ListBullet"/>
        <w:spacing w:after="40"/>
        <w:ind w:left="317"/>
      </w:pPr>
      <w:r>
        <w:t>☐ Final file/template/parser versions and SHA-256 recorded.</w:t>
      </w:r>
    </w:p>
    <w:p>
      <w:pPr>
        <w:pStyle w:val="ListBullet"/>
        <w:spacing w:after="40"/>
        <w:ind w:left="317"/>
      </w:pPr>
      <w:r>
        <w:t>☐ Durable source references unique or conflicts resolved.</w:t>
      </w:r>
    </w:p>
    <w:p>
      <w:pPr>
        <w:pStyle w:val="ListBullet"/>
        <w:spacing w:after="40"/>
        <w:ind w:left="317"/>
      </w:pPr>
      <w:r>
        <w:t>☐ Raw file stored immutably with access restricted.</w:t>
      </w:r>
    </w:p>
    <w:p>
      <w:pPr>
        <w:pStyle w:val="ListBullet"/>
        <w:spacing w:after="40"/>
        <w:ind w:left="317"/>
      </w:pPr>
      <w:r>
        <w:t>☐ Two staging dry-runs and full-volume rehearsal passed.</w:t>
      </w:r>
    </w:p>
    <w:p>
      <w:pPr>
        <w:pStyle w:val="Heading2"/>
      </w:pPr>
      <w:r>
        <w:t>Data and review</w:t>
      </w:r>
    </w:p>
    <w:p>
      <w:pPr>
        <w:pStyle w:val="ListBullet"/>
        <w:spacing w:after="40"/>
        <w:ind w:left="317"/>
      </w:pPr>
      <w:r>
        <w:t>☐ All REQUIRED/CONDITIONAL fields satisfied.</w:t>
      </w:r>
    </w:p>
    <w:p>
      <w:pPr>
        <w:pStyle w:val="ListBullet"/>
        <w:spacing w:after="40"/>
        <w:ind w:left="317"/>
      </w:pPr>
      <w:r>
        <w:t>☐ No unresolved blocking duplicate/conflict.</w:t>
      </w:r>
    </w:p>
    <w:p>
      <w:pPr>
        <w:pStyle w:val="ListBullet"/>
        <w:spacing w:after="40"/>
        <w:ind w:left="317"/>
      </w:pPr>
      <w:r>
        <w:t xml:space="preserve">☐ Every active/paused enrollment has approved </w:t>
      </w:r>
      <w:r>
        <w:rPr>
          <w:rFonts w:ascii="Consolas" w:hAnsi="Consolas" w:eastAsia="Consolas"/>
          <w:sz w:val="17"/>
        </w:rPr>
        <w:t>started_at</w:t>
      </w:r>
      <w:r>
        <w:t>.</w:t>
      </w:r>
    </w:p>
    <w:p>
      <w:pPr>
        <w:pStyle w:val="ListBullet"/>
        <w:spacing w:after="40"/>
        <w:ind w:left="317"/>
      </w:pPr>
      <w:r>
        <w:t>☐ Curriculum/grade baselines approved; no fabricated prerequisites.</w:t>
      </w:r>
    </w:p>
    <w:p>
      <w:pPr>
        <w:pStyle w:val="ListBullet"/>
        <w:spacing w:after="40"/>
        <w:ind w:left="317"/>
      </w:pPr>
      <w:r>
        <w:t>☐ Class/teacher unresolved items listed as non-blocking where approved.</w:t>
      </w:r>
    </w:p>
    <w:p>
      <w:pPr>
        <w:pStyle w:val="ListBullet"/>
        <w:spacing w:after="40"/>
        <w:ind w:left="317"/>
      </w:pPr>
      <w:r>
        <w:t>☐ Tuition groups and pause states classified.</w:t>
      </w:r>
    </w:p>
    <w:p>
      <w:pPr>
        <w:pStyle w:val="Heading2"/>
      </w:pPr>
      <w:r>
        <w:t>Finance</w:t>
      </w:r>
    </w:p>
    <w:p>
      <w:pPr>
        <w:pStyle w:val="ListBullet"/>
        <w:spacing w:after="40"/>
        <w:ind w:left="317"/>
      </w:pPr>
      <w:r>
        <w:t>☐ Final amount recalculation versus source reviewed.</w:t>
      </w:r>
    </w:p>
    <w:p>
      <w:pPr>
        <w:pStyle w:val="ListBullet"/>
        <w:spacing w:after="40"/>
        <w:ind w:left="317"/>
      </w:pPr>
      <w:r>
        <w:t>☐ Opening paid + outstanding reconciles for every relevant student.</w:t>
      </w:r>
    </w:p>
    <w:p>
      <w:pPr>
        <w:pStyle w:val="ListBullet"/>
        <w:spacing w:after="40"/>
        <w:ind w:left="317"/>
      </w:pPr>
      <w:r>
        <w:t>☐ VND difference is 0 đồng; each foreign currency difference is 0 minor units.</w:t>
      </w:r>
    </w:p>
    <w:p>
      <w:pPr>
        <w:pStyle w:val="ListBullet"/>
        <w:spacing w:after="40"/>
        <w:ind w:left="317"/>
      </w:pPr>
      <w:r>
        <w:t>☐ Opening settlements excluded from post-cutover cash received/revenue forecasts.</w:t>
      </w:r>
    </w:p>
    <w:p>
      <w:pPr>
        <w:pStyle w:val="ListBullet"/>
        <w:spacing w:after="40"/>
        <w:ind w:left="317"/>
      </w:pPr>
      <w:r>
        <w:t>☐ Allocation and Debt/Finance views verified.</w:t>
      </w:r>
    </w:p>
    <w:p>
      <w:pPr>
        <w:pStyle w:val="ListBullet"/>
        <w:spacing w:after="40"/>
        <w:ind w:left="317"/>
      </w:pPr>
      <w:r>
        <w:t>☐ FINANCE sign-off recorded independently.</w:t>
      </w:r>
    </w:p>
    <w:p>
      <w:pPr>
        <w:pStyle w:val="Heading2"/>
      </w:pPr>
      <w:r>
        <w:t>Execution security and recovery</w:t>
      </w:r>
    </w:p>
    <w:p>
      <w:pPr>
        <w:pStyle w:val="ListBullet"/>
        <w:spacing w:after="40"/>
        <w:ind w:left="317"/>
      </w:pPr>
      <w:r>
        <w:t>☐ Security V1 permissions/RLS/RPC negative tests pass.</w:t>
      </w:r>
    </w:p>
    <w:p>
      <w:pPr>
        <w:pStyle w:val="ListBullet"/>
        <w:spacing w:after="40"/>
        <w:ind w:left="317"/>
      </w:pPr>
      <w:r>
        <w:t>☐ Import operator, SUPER_ADMIN recovery and domain approvers identified.</w:t>
      </w:r>
    </w:p>
    <w:p>
      <w:pPr>
        <w:pStyle w:val="ListBullet"/>
        <w:spacing w:after="40"/>
        <w:ind w:left="317"/>
      </w:pPr>
      <w:r>
        <w:t>☐ Pre-import backup and restore access verified.</w:t>
      </w:r>
    </w:p>
    <w:p>
      <w:pPr>
        <w:pStyle w:val="ListBullet"/>
        <w:spacing w:after="40"/>
        <w:ind w:left="317"/>
      </w:pPr>
      <w:r>
        <w:t>☐ Student-unit atomic rollback and batch resume tested.</w:t>
      </w:r>
    </w:p>
    <w:p>
      <w:pPr>
        <w:pStyle w:val="ListBullet"/>
        <w:spacing w:after="40"/>
        <w:ind w:left="317"/>
      </w:pPr>
      <w:r>
        <w:t>☐ Maintenance/write freeze active during final import.</w:t>
      </w:r>
    </w:p>
    <w:p>
      <w:pPr>
        <w:pStyle w:val="ListBullet"/>
        <w:spacing w:after="40"/>
        <w:ind w:left="317"/>
      </w:pPr>
      <w:r>
        <w:t>☐ Reconciliation report, audit events and result mappings generated.</w:t>
      </w:r>
    </w:p>
    <w:p>
      <w:pPr>
        <w:pStyle w:val="ListBullet"/>
        <w:spacing w:after="40"/>
        <w:ind w:left="317"/>
      </w:pPr>
      <w:r>
        <w:t>☐ Owner final go/no-go recorded before activation.</w:t>
      </w:r>
    </w:p>
    <w:p>
      <w:pPr>
        <w:pStyle w:val="Heading1"/>
      </w:pPr>
      <w:r>
        <w:t>Decisions Requiring Owner Approval</w:t>
      </w:r>
    </w:p>
    <w:p>
      <w:pPr>
        <w:spacing w:after="60"/>
        <w:ind w:left="346" w:hanging="346"/>
      </w:pPr>
      <w:r>
        <w:t xml:space="preserve">1. Exact </w:t>
      </w:r>
      <w:r>
        <w:rPr>
          <w:rFonts w:ascii="Consolas" w:hAnsi="Consolas" w:eastAsia="Consolas"/>
          <w:sz w:val="17"/>
        </w:rPr>
        <w:t>migration_cutover_date</w:t>
      </w:r>
      <w:r>
        <w:t>, operational freeze timestamp and timezone treatment.</w:t>
      </w:r>
    </w:p>
    <w:p>
      <w:pPr>
        <w:spacing w:after="60"/>
        <w:ind w:left="346" w:hanging="346"/>
      </w:pPr>
      <w:r>
        <w:t>2. Authoritative legacy source system name and reference namespaces.</w:t>
      </w:r>
    </w:p>
    <w:p>
      <w:pPr>
        <w:spacing w:after="60"/>
        <w:ind w:left="346" w:hanging="346"/>
      </w:pPr>
      <w:r>
        <w:t>3. Whether student code is guaranteed unique per organization or per branch/source.</w:t>
      </w:r>
    </w:p>
    <w:p>
      <w:pPr>
        <w:spacing w:after="60"/>
        <w:ind w:left="346" w:hanging="346"/>
      </w:pPr>
      <w:r>
        <w:t>4. Minimum identity fields required for minors and parent linkage policy.</w:t>
      </w:r>
    </w:p>
    <w:p>
      <w:pPr>
        <w:spacing w:after="60"/>
        <w:ind w:left="346" w:hanging="346"/>
      </w:pPr>
      <w:r>
        <w:t>5. Approved conflict precedence for contact, status and branch fields.</w:t>
      </w:r>
    </w:p>
    <w:p>
      <w:pPr>
        <w:spacing w:after="60"/>
        <w:ind w:left="346" w:hanging="346"/>
      </w:pPr>
      <w:r>
        <w:t xml:space="preserve">6. Whether ACADEMIC baseline may start without known historical academic start date; active enrollment still requires approved </w:t>
      </w:r>
      <w:r>
        <w:rPr>
          <w:rFonts w:ascii="Consolas" w:hAnsi="Consolas" w:eastAsia="Consolas"/>
          <w:sz w:val="17"/>
        </w:rPr>
        <w:t>started_at</w:t>
      </w:r>
      <w:r>
        <w:t>.</w:t>
      </w:r>
    </w:p>
    <w:p>
      <w:pPr>
        <w:spacing w:after="60"/>
        <w:ind w:left="346" w:hanging="346"/>
      </w:pPr>
      <w:r>
        <w:t>7. Opening finance design: explicit opening transaction types is recommended.</w:t>
      </w:r>
    </w:p>
    <w:p>
      <w:pPr>
        <w:spacing w:after="60"/>
        <w:ind w:left="346" w:hanging="346"/>
      </w:pPr>
      <w:r>
        <w:t>8. Accounting treatment of opening invoice/revenue and whether historical paid amounts are represented as opening settlements or net opening debt only for low-evidence populations.</w:t>
      </w:r>
    </w:p>
    <w:p>
      <w:pPr>
        <w:spacing w:after="60"/>
        <w:ind w:left="346" w:hanging="346"/>
      </w:pPr>
      <w:r>
        <w:t>9. Whether any foreign currencies exist and their minor-unit rules.</w:t>
      </w:r>
    </w:p>
    <w:p>
      <w:pPr>
        <w:spacing w:after="60"/>
        <w:ind w:left="346" w:hanging="346"/>
      </w:pPr>
      <w:r>
        <w:t>10. Treatment of overpayment/credit/refund cases not captured by the simple paid/outstanding equation.</w:t>
      </w:r>
    </w:p>
    <w:p>
      <w:pPr>
        <w:spacing w:after="60"/>
        <w:ind w:left="346" w:hanging="346"/>
      </w:pPr>
      <w:r>
        <w:t>11. Rules for unknown tuition end dates and unknown discounts.</w:t>
      </w:r>
    </w:p>
    <w:p>
      <w:pPr>
        <w:spacing w:after="60"/>
        <w:ind w:left="346" w:hanging="346"/>
      </w:pPr>
      <w:r>
        <w:t>12. Whether current open-ended pauses are allowed and who approves their tuition extension.</w:t>
      </w:r>
    </w:p>
    <w:p>
      <w:pPr>
        <w:spacing w:after="60"/>
        <w:ind w:left="346" w:hanging="346"/>
      </w:pPr>
      <w:r>
        <w:t>13. Threshold for strong match auto-suggestion; fuzzy matches remain manual.</w:t>
      </w:r>
    </w:p>
    <w:p>
      <w:pPr>
        <w:spacing w:after="60"/>
        <w:ind w:left="346" w:hanging="346"/>
      </w:pPr>
      <w:r>
        <w:t>14. Who may upload/import, and maker-checker requirements for Finance overrides.</w:t>
      </w:r>
    </w:p>
    <w:p>
      <w:pPr>
        <w:spacing w:after="60"/>
        <w:ind w:left="346" w:hanging="346"/>
      </w:pPr>
      <w:r>
        <w:t>15. Cutover rollback window and what constitutes post-cutover activity.</w:t>
      </w:r>
    </w:p>
    <w:p>
      <w:pPr>
        <w:spacing w:after="60"/>
        <w:ind w:left="346" w:hanging="346"/>
      </w:pPr>
      <w:r>
        <w:t>16. Retention period for raw files, staged personal data and migration evidence.</w:t>
      </w:r>
    </w:p>
    <w:p>
      <w:r>
        <w:t>Until these decisions are recorded, Codex should implement schemas and interfaces that preserve ambiguity rather than hard-code assumptions.</w:t>
      </w:r>
    </w:p>
    <w:p>
      <w:pPr>
        <w:pStyle w:val="Heading1"/>
      </w:pPr>
      <w:r>
        <w:t>Acceptance Definition</w:t>
      </w:r>
    </w:p>
    <w:p>
      <w:r>
        <w:t>The Migration Module is ready for Production only when an approved source package can be uploaded, normalized, validated, reviewed, dry-run, imported, reconciled, safely rerun and—before activity—rolled back without duplicate or inconsistent business records. A batch is accepted only when identity/status/branch counts reconcile, academic blockers are resolved, every currency reconciles exactly, opening payments do not inflate post-cutover cash, security boundaries pass and all domain sign-offs are attached.</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5"/>
      </w:rPr>
      <w:t xml:space="preserve">VIBE Academy System  |  Operational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5"/>
      </w:rPr>
      <w:t>VIBE Academy System   Legacy Student Migration Specification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 Legacy Student Migration Specification V1</dc:title>
  <dc:subject>VIBE Academy operational and technical specification</dc:subject>
  <dc:creator>VIBE Academy</dc:creator>
  <cp:keywords>VIBE Academy, security, roles, RLS, Supabase, PostgreSQL, Next.js</cp:keywords>
  <dc:description>generated by python-docx</dc:description>
  <cp:lastModifiedBy/>
  <cp:revision>1</cp:revision>
  <dcterms:created xsi:type="dcterms:W3CDTF">2013-12-23T23:15:00Z</dcterms:created>
  <dcterms:modified xsi:type="dcterms:W3CDTF">2013-12-23T23:15:00Z</dcterms:modified>
  <cp:category/>
</cp:coreProperties>
</file>