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iwbttnmw378" w:id="0"/>
      <w:bookmarkEnd w:id="0"/>
      <w:r w:rsidDel="00000000" w:rsidR="00000000" w:rsidRPr="00000000">
        <w:rPr>
          <w:b w:val="1"/>
          <w:sz w:val="34"/>
          <w:szCs w:val="34"/>
          <w:rtl w:val="0"/>
        </w:rPr>
        <w:t xml:space="preserve">ReAlign 2.0 Master Implementation Plan</w:t>
      </w:r>
    </w:p>
    <w:p w:rsidR="00000000" w:rsidDel="00000000" w:rsidP="00000000" w:rsidRDefault="00000000" w:rsidRPr="00000000" w14:paraId="00000002">
      <w:pPr>
        <w:spacing w:after="240" w:before="240" w:lineRule="auto"/>
        <w:rPr/>
      </w:pPr>
      <w:r w:rsidDel="00000000" w:rsidR="00000000" w:rsidRPr="00000000">
        <w:rPr>
          <w:rtl w:val="0"/>
        </w:rPr>
        <w:t xml:space="preserve">This plan outlines the development phases to evolve the ReAlign MVP into ReAlign 2.0, a comprehensive, AI-powered loss mitigation platform. It incorporates UI/UX enhancements, new modules (Maker, Advisor), and expanded functionalities as detailed in the provided project documentation.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Core Reference Documents: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Product Vision &amp; Features:</w:t>
      </w:r>
    </w:p>
    <w:p w:rsidR="00000000" w:rsidDel="00000000" w:rsidP="00000000" w:rsidRDefault="00000000" w:rsidRPr="00000000" w14:paraId="0000000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ReAlign (PRD) 2.0.docx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uploaded:ReAlign (PRD) 2.0.docx</w:t>
      </w:r>
      <w:r w:rsidDel="00000000" w:rsidR="00000000" w:rsidRPr="00000000">
        <w:rPr>
          <w:rtl w:val="0"/>
        </w:rPr>
        <w:t xml:space="preserve">)</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Design Brief - Gregory John inspo.docx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uploaded:Design Brief - Gregory John inspo.docx</w:t>
      </w:r>
      <w:r w:rsidDel="00000000" w:rsidR="00000000" w:rsidRPr="00000000">
        <w:rPr>
          <w:rtl w:val="0"/>
        </w:rPr>
        <w:t xml:space="preserve">)</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UI, Navigation &amp; Structure:</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ReAlign 2.0 UI &amp; Navigation - Implementation Guide.docx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uploaded:ReAlign 2.0 UI &amp; Navigation - Implementation Guide.docx</w:t>
      </w:r>
      <w:r w:rsidDel="00000000" w:rsidR="00000000" w:rsidRPr="00000000">
        <w:rPr>
          <w:rtl w:val="0"/>
        </w:rPr>
        <w:t xml:space="preserve">)</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ReAlign 2.0 - Unified Design &amp; Structure Guide.docx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uploaded:ReAlign 2.0 - Unified Design &amp; Structure Guide.docx</w:t>
      </w:r>
      <w:r w:rsidDel="00000000" w:rsidR="00000000" w:rsidRPr="00000000">
        <w:rPr>
          <w:rtl w:val="0"/>
        </w:rPr>
        <w:t xml:space="preserve">)</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uploaded:website structure.docx</w:t>
      </w:r>
      <w:r w:rsidDel="00000000" w:rsidR="00000000" w:rsidRPr="00000000">
        <w:rPr>
          <w:rtl w:val="0"/>
        </w:rPr>
        <w:t xml:space="preserve">)</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Existing MVP &amp; Codebase: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All files under </w:t>
      </w:r>
      <w:r w:rsidDel="00000000" w:rsidR="00000000" w:rsidRPr="00000000">
        <w:rPr>
          <w:rFonts w:ascii="Roboto Mono" w:cs="Roboto Mono" w:eastAsia="Roboto Mono" w:hAnsi="Roboto Mono"/>
          <w:color w:val="188038"/>
          <w:rtl w:val="0"/>
        </w:rPr>
        <w:t xml:space="preserve">vibecode1/realignmvp/ReAlignMvp-0fb303e500eb4e53511c9f350f164795176b7a84/</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Legacy MVP documents (e.g., </w:t>
      </w:r>
      <w:r w:rsidDel="00000000" w:rsidR="00000000" w:rsidRPr="00000000">
        <w:rPr>
          <w:rFonts w:ascii="Roboto Mono" w:cs="Roboto Mono" w:eastAsia="Roboto Mono" w:hAnsi="Roboto Mono"/>
          <w:color w:val="188038"/>
          <w:rtl w:val="0"/>
        </w:rPr>
        <w:t xml:space="preserve">legacy_docs_v1.0/ReAlign MVP - API Routes.docx</w:t>
      </w:r>
      <w:r w:rsidDel="00000000" w:rsidR="00000000" w:rsidRPr="00000000">
        <w:rPr>
          <w:rtl w:val="0"/>
        </w:rPr>
        <w:t xml:space="preserve">)</w:t>
      </w:r>
    </w:p>
    <w:p w:rsidR="00000000" w:rsidDel="00000000" w:rsidP="00000000" w:rsidRDefault="00000000" w:rsidRPr="00000000" w14:paraId="0000000E">
      <w:pPr>
        <w:numPr>
          <w:ilvl w:val="1"/>
          <w:numId w:val="7"/>
        </w:numPr>
        <w:spacing w:after="240" w:before="0" w:beforeAutospacing="0" w:lineRule="auto"/>
        <w:ind w:left="1440" w:hanging="360"/>
      </w:pPr>
      <w:r w:rsidDel="00000000" w:rsidR="00000000" w:rsidRPr="00000000">
        <w:rPr>
          <w:rtl w:val="0"/>
        </w:rPr>
        <w:t xml:space="preserve">Audit reports (e.g., </w:t>
      </w:r>
      <w:r w:rsidDel="00000000" w:rsidR="00000000" w:rsidRPr="00000000">
        <w:rPr>
          <w:rFonts w:ascii="Roboto Mono" w:cs="Roboto Mono" w:eastAsia="Roboto Mono" w:hAnsi="Roboto Mono"/>
          <w:color w:val="188038"/>
          <w:rtl w:val="0"/>
        </w:rPr>
        <w:t xml:space="preserve">tracker_mvp_audit.md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authentication_audit_report.md</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qawvce9ollj" w:id="1"/>
      <w:bookmarkEnd w:id="1"/>
      <w:r w:rsidDel="00000000" w:rsidR="00000000" w:rsidRPr="00000000">
        <w:rPr>
          <w:b w:val="1"/>
          <w:color w:val="000000"/>
          <w:sz w:val="26"/>
          <w:szCs w:val="26"/>
          <w:rtl w:val="0"/>
        </w:rPr>
        <w:t xml:space="preserve">Phase 0: Project Setup &amp; Foundational UI/UX Overhaul</w:t>
      </w:r>
    </w:p>
    <w:p w:rsidR="00000000" w:rsidDel="00000000" w:rsidP="00000000" w:rsidRDefault="00000000" w:rsidRPr="00000000" w14:paraId="00000011">
      <w:pPr>
        <w:spacing w:after="240" w:before="240" w:lineRule="auto"/>
        <w:rPr/>
      </w:pPr>
      <w:r w:rsidDel="00000000" w:rsidR="00000000" w:rsidRPr="00000000">
        <w:rPr>
          <w:b w:val="1"/>
          <w:rtl w:val="0"/>
        </w:rPr>
        <w:t xml:space="preserve">Objective:</w:t>
      </w:r>
      <w:r w:rsidDel="00000000" w:rsidR="00000000" w:rsidRPr="00000000">
        <w:rPr>
          <w:rtl w:val="0"/>
        </w:rPr>
        <w:t xml:space="preserve"> Establish the ReAlign 2.0 brand identity, implement the core new navigation structure for both public-facing and authenticated sections, and prepare the application for new module integration.</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Update Core Styling and Branding:</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Modify </w:t>
      </w:r>
      <w:r w:rsidDel="00000000" w:rsidR="00000000" w:rsidRPr="00000000">
        <w:rPr>
          <w:rFonts w:ascii="Roboto Mono" w:cs="Roboto Mono" w:eastAsia="Roboto Mono" w:hAnsi="Roboto Mono"/>
          <w:color w:val="188038"/>
          <w:rtl w:val="0"/>
        </w:rPr>
        <w:t xml:space="preserve">tailwind.config.ts</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uploaded:vibecode1/realignmvp/ReAlignMvp-0fb303e500eb4e53511c9f350f164795176b7a84/tailwind.config.ts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client/src/index.css</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uploaded:vibecode1/realignmvp/ReAlignMvp-0fb303e500eb4e53511c9f350f164795176b7a84/client/src/index.css</w:t>
      </w:r>
      <w:r w:rsidDel="00000000" w:rsidR="00000000" w:rsidRPr="00000000">
        <w:rPr>
          <w:rtl w:val="0"/>
        </w:rPr>
        <w:t xml:space="preserve">) to reflect the ReAlign 2.0 color palette (Primary Deep Blue #1E3A8A, secondary Teal/Green, Muted Orange/Gold), typography (Inter, Roboto, Open Sans), and other styling tokens.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tailwind.config.ts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client/src/index.css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UI &amp; Navigation - Implementation Guide.docx" (Step 1.1, 1.2), "ReAlign 2.0 - Unified Design &amp; Structure Guide.docx" (Section 3), "Design Brief - Gregory John inspo.docx" (Color, Typography).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Implement Authenticated App Navigation (Collapsible Sidebar &amp; Top Bar):</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Create/Refactor </w:t>
      </w:r>
      <w:r w:rsidDel="00000000" w:rsidR="00000000" w:rsidRPr="00000000">
        <w:rPr>
          <w:rFonts w:ascii="Roboto Mono" w:cs="Roboto Mono" w:eastAsia="Roboto Mono" w:hAnsi="Roboto Mono"/>
          <w:color w:val="188038"/>
          <w:rtl w:val="0"/>
        </w:rPr>
        <w:t xml:space="preserve">client/src/components/layout/CollapsibleSidebar.tsx</w:t>
      </w:r>
      <w:r w:rsidDel="00000000" w:rsidR="00000000" w:rsidRPr="00000000">
        <w:rPr>
          <w:rtl w:val="0"/>
        </w:rPr>
        <w:t xml:space="preserve"> (or similar name, replacing the old </w:t>
      </w:r>
      <w:r w:rsidDel="00000000" w:rsidR="00000000" w:rsidRPr="00000000">
        <w:rPr>
          <w:rFonts w:ascii="Roboto Mono" w:cs="Roboto Mono" w:eastAsia="Roboto Mono" w:hAnsi="Roboto Mono"/>
          <w:color w:val="188038"/>
          <w:rtl w:val="0"/>
        </w:rPr>
        <w:t xml:space="preserve">Sidebar.tsx</w:t>
      </w:r>
      <w:r w:rsidDel="00000000" w:rsidR="00000000" w:rsidRPr="00000000">
        <w:rPr>
          <w:rtl w:val="0"/>
        </w:rPr>
        <w:t xml:space="preserve">). Implement icon-only collapsed state, hover/focus to expand for desktop, and a hamburger-controlled slide-out sheet for mobile/tablet.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client/src/components/layout/CollapsibleSidebar.tsx</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client/src/components/layout/AppSidebarContent.tsx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uploaded:vibecode1/realignmvp/ReAlignMvp-0fb303e500eb4e53511c9f350f164795176b7a84/client/src/components/layout/AppSidebarContent.tsx</w:t>
      </w:r>
      <w:r w:rsidDel="00000000" w:rsidR="00000000" w:rsidRPr="00000000">
        <w:rPr>
          <w:rtl w:val="0"/>
        </w:rPr>
        <w:t xml:space="preserve">) to be used within the new sidebar.</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client/src/components/layout/AppShell.tsx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uploaded:vibecode1/realignmvp/ReAlignMvp-0fb303e500eb4e53511c9f350f164795176b7a84/client/src/components/layout/AppShell.tsx</w:t>
      </w:r>
      <w:r w:rsidDel="00000000" w:rsidR="00000000" w:rsidRPr="00000000">
        <w:rPr>
          <w:rtl w:val="0"/>
        </w:rPr>
        <w:t xml:space="preserve">) to integrate the new </w:t>
      </w:r>
      <w:r w:rsidDel="00000000" w:rsidR="00000000" w:rsidRPr="00000000">
        <w:rPr>
          <w:rFonts w:ascii="Roboto Mono" w:cs="Roboto Mono" w:eastAsia="Roboto Mono" w:hAnsi="Roboto Mono"/>
          <w:color w:val="188038"/>
          <w:rtl w:val="0"/>
        </w:rPr>
        <w:t xml:space="preserve">CollapsibleSidebar</w:t>
      </w:r>
      <w:r w:rsidDel="00000000" w:rsidR="00000000" w:rsidRPr="00000000">
        <w:rPr>
          <w:rtl w:val="0"/>
        </w:rPr>
        <w:t xml:space="preserve"> and a mobile top bar.</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Icons: Use </w:t>
      </w:r>
      <w:r w:rsidDel="00000000" w:rsidR="00000000" w:rsidRPr="00000000">
        <w:rPr>
          <w:rFonts w:ascii="Roboto Mono" w:cs="Roboto Mono" w:eastAsia="Roboto Mono" w:hAnsi="Roboto Mono"/>
          <w:color w:val="188038"/>
          <w:rtl w:val="0"/>
        </w:rPr>
        <w:t xml:space="preserve">lucide-react</w:t>
      </w:r>
      <w:r w:rsidDel="00000000" w:rsidR="00000000" w:rsidRPr="00000000">
        <w:rPr>
          <w:rtl w:val="0"/>
        </w:rPr>
        <w:t xml:space="preserve"> as specified.</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UI &amp; Navigation - Implementation Guide.docx" (Phase 2), "ReAlign 2.0 - Unified Design &amp; Structure Guide.docx" (Section 4.A).</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Implement Public Website Navigation &amp; Layout:</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PublicLayout.tsx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PublicHeader.tsx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PublicFooter.tsx</w:t>
      </w:r>
      <w:r w:rsidDel="00000000" w:rsidR="00000000" w:rsidRPr="00000000">
        <w:rPr>
          <w:rtl w:val="0"/>
        </w:rPr>
        <w:t xml:space="preserve"> components for the public-facing website. The header should be responsive with a hamburger menu for mobile.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client/src/components/layout/PublicLayout.tsx</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client/src/components/layout/PublicHeader.tsx</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client/src/components/layout/PublicFooter.tsx</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Assets: </w:t>
      </w:r>
      <w:r w:rsidDel="00000000" w:rsidR="00000000" w:rsidRPr="00000000">
        <w:rPr>
          <w:rFonts w:ascii="Roboto Mono" w:cs="Roboto Mono" w:eastAsia="Roboto Mono" w:hAnsi="Roboto Mono"/>
          <w:color w:val="188038"/>
          <w:rtl w:val="0"/>
        </w:rPr>
        <w:t xml:space="preserve">/realign-logo-icon.svg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/realign-logo-full.svg</w:t>
      </w:r>
      <w:r w:rsidDel="00000000" w:rsidR="00000000" w:rsidRPr="00000000">
        <w:rPr>
          <w:rtl w:val="0"/>
        </w:rPr>
        <w:t xml:space="preserve"> to be placed in </w:t>
      </w:r>
      <w:r w:rsidDel="00000000" w:rsidR="00000000" w:rsidRPr="00000000">
        <w:rPr>
          <w:rFonts w:ascii="Roboto Mono" w:cs="Roboto Mono" w:eastAsia="Roboto Mono" w:hAnsi="Roboto Mono"/>
          <w:color w:val="188038"/>
          <w:rtl w:val="0"/>
        </w:rPr>
        <w:t xml:space="preserve">client/public/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client/src/assets/</w:t>
      </w:r>
      <w:r w:rsidDel="00000000" w:rsidR="00000000" w:rsidRPr="00000000">
        <w:rPr>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UI &amp; Navigation - Implementation Guide.docx" (Phase 3), "ReAlign 2.0 - Unified Design &amp; Structure Guide.docx" (Section 4.B).</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Update Application Routing &amp; Create Page Placeholders:</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Modify </w:t>
      </w:r>
      <w:r w:rsidDel="00000000" w:rsidR="00000000" w:rsidRPr="00000000">
        <w:rPr>
          <w:rFonts w:ascii="Roboto Mono" w:cs="Roboto Mono" w:eastAsia="Roboto Mono" w:hAnsi="Roboto Mono"/>
          <w:color w:val="188038"/>
          <w:rtl w:val="0"/>
        </w:rPr>
        <w:t xml:space="preserve">client/src/App.tsx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uploaded:vibecode1/realignmvp/ReAlignMvp-0fb303e500eb4e53511c9f350f164795176b7a84/client/src/App.tsx</w:t>
      </w:r>
      <w:r w:rsidDel="00000000" w:rsidR="00000000" w:rsidRPr="00000000">
        <w:rPr>
          <w:rtl w:val="0"/>
        </w:rPr>
        <w:t xml:space="preserve">) to use </w:t>
      </w:r>
      <w:r w:rsidDel="00000000" w:rsidR="00000000" w:rsidRPr="00000000">
        <w:rPr>
          <w:rFonts w:ascii="Roboto Mono" w:cs="Roboto Mono" w:eastAsia="Roboto Mono" w:hAnsi="Roboto Mono"/>
          <w:color w:val="188038"/>
          <w:rtl w:val="0"/>
        </w:rPr>
        <w:t xml:space="preserve">react-router-dom</w:t>
      </w:r>
      <w:r w:rsidDel="00000000" w:rsidR="00000000" w:rsidRPr="00000000">
        <w:rPr>
          <w:rtl w:val="0"/>
        </w:rPr>
        <w:t xml:space="preserve"> and define routes for public pages (using </w:t>
      </w:r>
      <w:r w:rsidDel="00000000" w:rsidR="00000000" w:rsidRPr="00000000">
        <w:rPr>
          <w:rFonts w:ascii="Roboto Mono" w:cs="Roboto Mono" w:eastAsia="Roboto Mono" w:hAnsi="Roboto Mono"/>
          <w:color w:val="188038"/>
          <w:rtl w:val="0"/>
        </w:rPr>
        <w:t xml:space="preserve">PublicLayout</w:t>
      </w:r>
      <w:r w:rsidDel="00000000" w:rsidR="00000000" w:rsidRPr="00000000">
        <w:rPr>
          <w:rtl w:val="0"/>
        </w:rPr>
        <w:t xml:space="preserve">) and authenticated app pages (using </w:t>
      </w:r>
      <w:r w:rsidDel="00000000" w:rsidR="00000000" w:rsidRPr="00000000">
        <w:rPr>
          <w:rFonts w:ascii="Roboto Mono" w:cs="Roboto Mono" w:eastAsia="Roboto Mono" w:hAnsi="Roboto Mono"/>
          <w:color w:val="188038"/>
          <w:rtl w:val="0"/>
        </w:rPr>
        <w:t xml:space="preserve">AppShell</w:t>
      </w:r>
      <w:r w:rsidDel="00000000" w:rsidR="00000000" w:rsidRPr="00000000">
        <w:rPr>
          <w:rtl w:val="0"/>
        </w:rPr>
        <w:t xml:space="preserve">). Create placeholder components for new pages outlined in PRD 2.0 and </w:t>
      </w: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client/src/App.tsx</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New placeholder pages in </w:t>
      </w:r>
      <w:r w:rsidDel="00000000" w:rsidR="00000000" w:rsidRPr="00000000">
        <w:rPr>
          <w:rFonts w:ascii="Roboto Mono" w:cs="Roboto Mono" w:eastAsia="Roboto Mono" w:hAnsi="Roboto Mono"/>
          <w:color w:val="188038"/>
          <w:rtl w:val="0"/>
        </w:rPr>
        <w:t xml:space="preserve">client/src/pages/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HomePage.tsx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AboutPage.tsx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SolutionsPage.tsx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MakerDashboardPage.tsx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AdvisorDashboardPage.tsx</w:t>
      </w:r>
      <w:r w:rsidDel="00000000" w:rsidR="00000000" w:rsidRPr="00000000">
        <w:rPr>
          <w:rtl w:val="0"/>
        </w:rPr>
        <w:t xml:space="preserve">).</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UI &amp; Navigation - Implementation Guide.docx" (Phase 4), "ReAlign (PRD) 2.0.docx" (Section 3, Page Structure from "ReAlign 2.0 - Unified Design &amp; Structure Guide.docx").</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9fo50oo4j8lu" w:id="2"/>
      <w:bookmarkEnd w:id="2"/>
      <w:r w:rsidDel="00000000" w:rsidR="00000000" w:rsidRPr="00000000">
        <w:rPr>
          <w:b w:val="1"/>
          <w:color w:val="000000"/>
          <w:sz w:val="26"/>
          <w:szCs w:val="26"/>
          <w:rtl w:val="0"/>
        </w:rPr>
        <w:t xml:space="preserve">Phase 1: User Authentication, Profile Management, and RBAC</w:t>
      </w:r>
    </w:p>
    <w:p w:rsidR="00000000" w:rsidDel="00000000" w:rsidP="00000000" w:rsidRDefault="00000000" w:rsidRPr="00000000" w14:paraId="00000030">
      <w:pPr>
        <w:spacing w:after="240" w:before="240" w:lineRule="auto"/>
        <w:rPr/>
      </w:pPr>
      <w:r w:rsidDel="00000000" w:rsidR="00000000" w:rsidRPr="00000000">
        <w:rPr>
          <w:b w:val="1"/>
          <w:rtl w:val="0"/>
        </w:rPr>
        <w:t xml:space="preserve">Objective:</w:t>
      </w:r>
      <w:r w:rsidDel="00000000" w:rsidR="00000000" w:rsidRPr="00000000">
        <w:rPr>
          <w:rtl w:val="0"/>
        </w:rPr>
        <w:t xml:space="preserve"> Adapt the existing authentication system to support ReAlign 2.0 roles and implement user profile management.</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Update User Roles and Registration:</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Modify </w:t>
      </w:r>
      <w:r w:rsidDel="00000000" w:rsidR="00000000" w:rsidRPr="00000000">
        <w:rPr>
          <w:rFonts w:ascii="Roboto Mono" w:cs="Roboto Mono" w:eastAsia="Roboto Mono" w:hAnsi="Roboto Mono"/>
          <w:color w:val="188038"/>
          <w:rtl w:val="0"/>
        </w:rPr>
        <w:t xml:space="preserve">shared/schema.ts</w:t>
      </w:r>
      <w:r w:rsidDel="00000000" w:rsidR="00000000" w:rsidRPr="00000000">
        <w:rPr>
          <w:rtl w:val="0"/>
        </w:rPr>
        <w:t xml:space="preserve"> (userRoleEnum) and </w:t>
      </w:r>
      <w:r w:rsidDel="00000000" w:rsidR="00000000" w:rsidRPr="00000000">
        <w:rPr>
          <w:rFonts w:ascii="Roboto Mono" w:cs="Roboto Mono" w:eastAsia="Roboto Mono" w:hAnsi="Roboto Mono"/>
          <w:color w:val="188038"/>
          <w:rtl w:val="0"/>
        </w:rPr>
        <w:t xml:space="preserve">server/controllers/authController.ts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registerNegotiator</w:t>
      </w:r>
      <w:r w:rsidDel="00000000" w:rsidR="00000000" w:rsidRPr="00000000">
        <w:rPr>
          <w:rtl w:val="0"/>
        </w:rPr>
        <w:t xml:space="preserve"> and potentially a new general registration function) to support new user roles: Homeowner, Negotiator, Agent.</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shared/schema.ts</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uploaded:vibecode1/realignmvp/ReAlignMvp-0fb303e500eb4e53511c9f350f164795176b7a84/shared/schema.ts</w:t>
      </w:r>
      <w:r w:rsidDel="00000000" w:rsidR="00000000" w:rsidRPr="00000000">
        <w:rPr>
          <w:rtl w:val="0"/>
        </w:rPr>
        <w:t xml:space="preserve">)</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server/controllers/authController.ts</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uploaded:vibecode1/realignmvp/ReAlignMvp-0fb303e500eb4e53511c9f350f164795176b7a84/server/controllers/authController.ts</w:t>
      </w:r>
      <w:r w:rsidDel="00000000" w:rsidR="00000000" w:rsidRPr="00000000">
        <w:rPr>
          <w:rtl w:val="0"/>
        </w:rPr>
        <w:t xml:space="preserve">)</w:t>
      </w:r>
    </w:p>
    <w:p w:rsidR="00000000" w:rsidDel="00000000" w:rsidP="00000000" w:rsidRDefault="00000000" w:rsidRPr="00000000" w14:paraId="00000036">
      <w:pPr>
        <w:numPr>
          <w:ilvl w:val="2"/>
          <w:numId w:val="3"/>
        </w:numPr>
        <w:spacing w:after="0" w:afterAutospacing="0" w:before="0" w:beforeAutospacing="0" w:lineRule="auto"/>
        <w:ind w:left="216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client/src/pages/RegisterNegotiator.tsx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uploaded:vibecode1/realignmvp/ReAlignMvp-0fb303e500eb4e53511c9f350f164795176b7a84/client/src/pages/RegisterNegotiator.tsx</w:t>
      </w:r>
      <w:r w:rsidDel="00000000" w:rsidR="00000000" w:rsidRPr="00000000">
        <w:rPr>
          <w:rtl w:val="0"/>
        </w:rPr>
        <w:t xml:space="preserve">) or create a new </w:t>
      </w:r>
      <w:r w:rsidDel="00000000" w:rsidR="00000000" w:rsidRPr="00000000">
        <w:rPr>
          <w:rFonts w:ascii="Roboto Mono" w:cs="Roboto Mono" w:eastAsia="Roboto Mono" w:hAnsi="Roboto Mono"/>
          <w:color w:val="188038"/>
          <w:rtl w:val="0"/>
        </w:rPr>
        <w:t xml:space="preserve">RegisterPage.tsx</w:t>
      </w:r>
      <w:r w:rsidDel="00000000" w:rsidR="00000000" w:rsidRPr="00000000">
        <w:rPr>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3.1.1).</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Implement User Profile &amp; Settings Page:</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client/src/pages/ProfilePage.tsx</w:t>
      </w:r>
      <w:r w:rsidDel="00000000" w:rsidR="00000000" w:rsidRPr="00000000">
        <w:rPr>
          <w:rtl w:val="0"/>
        </w:rPr>
        <w:t xml:space="preserve"> allowing users to view/edit details, change passwords, and manage notification preferences.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New: </w:t>
      </w:r>
      <w:r w:rsidDel="00000000" w:rsidR="00000000" w:rsidRPr="00000000">
        <w:rPr>
          <w:rFonts w:ascii="Roboto Mono" w:cs="Roboto Mono" w:eastAsia="Roboto Mono" w:hAnsi="Roboto Mono"/>
          <w:color w:val="188038"/>
          <w:rtl w:val="0"/>
        </w:rPr>
        <w:t xml:space="preserve">client/src/pages/ProfilePage.tsx</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rtl w:val="0"/>
        </w:rPr>
        <w:t xml:space="preserve">Backend: Extend </w:t>
      </w:r>
      <w:r w:rsidDel="00000000" w:rsidR="00000000" w:rsidRPr="00000000">
        <w:rPr>
          <w:rFonts w:ascii="Roboto Mono" w:cs="Roboto Mono" w:eastAsia="Roboto Mono" w:hAnsi="Roboto Mono"/>
          <w:color w:val="188038"/>
          <w:rtl w:val="0"/>
        </w:rPr>
        <w:t xml:space="preserve">authController.ts</w:t>
      </w:r>
      <w:r w:rsidDel="00000000" w:rsidR="00000000" w:rsidRPr="00000000">
        <w:rPr>
          <w:rtl w:val="0"/>
        </w:rPr>
        <w:t xml:space="preserve"> or a new </w:t>
      </w:r>
      <w:r w:rsidDel="00000000" w:rsidR="00000000" w:rsidRPr="00000000">
        <w:rPr>
          <w:rFonts w:ascii="Roboto Mono" w:cs="Roboto Mono" w:eastAsia="Roboto Mono" w:hAnsi="Roboto Mono"/>
          <w:color w:val="188038"/>
          <w:rtl w:val="0"/>
        </w:rPr>
        <w:t xml:space="preserve">userController.ts</w:t>
      </w:r>
      <w:r w:rsidDel="00000000" w:rsidR="00000000" w:rsidRPr="00000000">
        <w:rPr>
          <w:rtl w:val="0"/>
        </w:rPr>
        <w:t xml:space="preserve"> for profile updates.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3.1.1), Page structure from </w:t>
      </w: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Refine Role-Based Access Control (RBAC):</w:t>
        <w:br w:type="textWrapping"/>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Review and update </w:t>
      </w:r>
      <w:r w:rsidDel="00000000" w:rsidR="00000000" w:rsidRPr="00000000">
        <w:rPr>
          <w:rFonts w:ascii="Roboto Mono" w:cs="Roboto Mono" w:eastAsia="Roboto Mono" w:hAnsi="Roboto Mono"/>
          <w:color w:val="188038"/>
          <w:rtl w:val="0"/>
        </w:rPr>
        <w:t xml:space="preserve">server/middleware/auth.ts</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uploaded:vibecode1/realignmvp/ReAlignMvp-0fb303e500eb4e53511c9f350f164795176b7a84/server/middleware/auth.ts</w:t>
      </w:r>
      <w:r w:rsidDel="00000000" w:rsidR="00000000" w:rsidRPr="00000000">
        <w:rPr>
          <w:rtl w:val="0"/>
        </w:rPr>
        <w:t xml:space="preserve">) and frontend hooks like </w:t>
      </w:r>
      <w:r w:rsidDel="00000000" w:rsidR="00000000" w:rsidRPr="00000000">
        <w:rPr>
          <w:rFonts w:ascii="Roboto Mono" w:cs="Roboto Mono" w:eastAsia="Roboto Mono" w:hAnsi="Roboto Mono"/>
          <w:color w:val="188038"/>
          <w:rtl w:val="0"/>
        </w:rPr>
        <w:t xml:space="preserve">client/src/hooks/use-role-access.tsx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uploaded:vibecode1/realignmvp/ReAlignMvp-0fb303e500eb4e53511c9f350f164795176b7a84/client/src/hooks/use-role-access.tsx</w:t>
      </w:r>
      <w:r w:rsidDel="00000000" w:rsidR="00000000" w:rsidRPr="00000000">
        <w:rPr>
          <w:rtl w:val="0"/>
        </w:rPr>
        <w:t xml:space="preserve">) to enforce permissions for new modules and features based on PRD 2.0 roles.</w:t>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server/middleware/auth.ts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client/src/hooks/use-role-access.tsx</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lz8xaih55xeh" w:id="3"/>
      <w:bookmarkEnd w:id="3"/>
      <w:r w:rsidDel="00000000" w:rsidR="00000000" w:rsidRPr="00000000">
        <w:rPr>
          <w:b w:val="1"/>
          <w:color w:val="000000"/>
          <w:sz w:val="26"/>
          <w:szCs w:val="26"/>
          <w:rtl w:val="0"/>
        </w:rPr>
        <w:t xml:space="preserve">Phase 2: Tracker Module - Enhancements &amp; Integration</w:t>
      </w:r>
    </w:p>
    <w:p w:rsidR="00000000" w:rsidDel="00000000" w:rsidP="00000000" w:rsidRDefault="00000000" w:rsidRPr="00000000" w14:paraId="00000043">
      <w:pPr>
        <w:spacing w:after="240" w:before="240" w:lineRule="auto"/>
        <w:rPr/>
      </w:pPr>
      <w:r w:rsidDel="00000000" w:rsidR="00000000" w:rsidRPr="00000000">
        <w:rPr>
          <w:b w:val="1"/>
          <w:rtl w:val="0"/>
        </w:rPr>
        <w:t xml:space="preserve">Objective:</w:t>
      </w:r>
      <w:r w:rsidDel="00000000" w:rsidR="00000000" w:rsidRPr="00000000">
        <w:rPr>
          <w:rtl w:val="0"/>
        </w:rPr>
        <w:t xml:space="preserve"> Integrate the existing Tracker MVP functionalities and enhance them as per ReAlign 2.0 PRD.</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Foundation &amp; MVP Integration:</w:t>
        <w:br w:type="textWrapping"/>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Ensure all existing Tracker MVP functionalities (phase updates, document status, tracker notes, public view via magic links, weekly digests) are operational within the new 2.0 UI shell.</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47">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client/src/pages/TransactionView.tsx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uploaded:vibecode1/realignmvp/ReAlignMvp-0fb303e500eb4e53511c9f350f164795176b7a84/client/src/pages/TransactionView.tsx</w:t>
      </w:r>
      <w:r w:rsidDel="00000000" w:rsidR="00000000" w:rsidRPr="00000000">
        <w:rPr>
          <w:rtl w:val="0"/>
        </w:rPr>
        <w:t xml:space="preserve">)</w:t>
      </w:r>
    </w:p>
    <w:p w:rsidR="00000000" w:rsidDel="00000000" w:rsidP="00000000" w:rsidRDefault="00000000" w:rsidRPr="00000000" w14:paraId="00000048">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client/src/pages/PublicTrackerView.tsx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uploaded:vibecode1/realignmvp/ReAlignMvp-0fb303e500eb4e53511c9f350f164795176b7a84/client/src/pages/PublicTrackerView.tsx</w:t>
      </w:r>
      <w:r w:rsidDel="00000000" w:rsidR="00000000" w:rsidRPr="00000000">
        <w:rPr>
          <w:rtl w:val="0"/>
        </w:rPr>
        <w:t xml:space="preserve">)</w:t>
      </w:r>
    </w:p>
    <w:p w:rsidR="00000000" w:rsidDel="00000000" w:rsidP="00000000" w:rsidRDefault="00000000" w:rsidRPr="00000000" w14:paraId="00000049">
      <w:pPr>
        <w:numPr>
          <w:ilvl w:val="2"/>
          <w:numId w:val="6"/>
        </w:numPr>
        <w:spacing w:after="0" w:afterAutospacing="0" w:before="0" w:beforeAutospacing="0" w:lineRule="auto"/>
        <w:ind w:left="2160" w:hanging="360"/>
      </w:pPr>
      <w:r w:rsidDel="00000000" w:rsidR="00000000" w:rsidRPr="00000000">
        <w:rPr>
          <w:rtl w:val="0"/>
        </w:rPr>
        <w:t xml:space="preserve">Related components: </w:t>
      </w:r>
      <w:r w:rsidDel="00000000" w:rsidR="00000000" w:rsidRPr="00000000">
        <w:rPr>
          <w:rFonts w:ascii="Roboto Mono" w:cs="Roboto Mono" w:eastAsia="Roboto Mono" w:hAnsi="Roboto Mono"/>
          <w:color w:val="188038"/>
          <w:rtl w:val="0"/>
        </w:rPr>
        <w:t xml:space="preserve">PhaseManager.tsx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DocRequestList.tsx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TrackerNotesWidget.tsx</w:t>
      </w:r>
      <w:r w:rsidDel="00000000" w:rsidR="00000000" w:rsidRPr="00000000">
        <w:rPr>
          <w:rtl w:val="0"/>
        </w:rPr>
        <w:t xml:space="preserve">.</w:t>
      </w:r>
    </w:p>
    <w:p w:rsidR="00000000" w:rsidDel="00000000" w:rsidP="00000000" w:rsidRDefault="00000000" w:rsidRPr="00000000" w14:paraId="0000004A">
      <w:pPr>
        <w:numPr>
          <w:ilvl w:val="2"/>
          <w:numId w:val="6"/>
        </w:numPr>
        <w:spacing w:after="0" w:afterAutospacing="0" w:before="0" w:beforeAutospacing="0" w:lineRule="auto"/>
        <w:ind w:left="2160" w:hanging="360"/>
      </w:pPr>
      <w:r w:rsidDel="00000000" w:rsidR="00000000" w:rsidRPr="00000000">
        <w:rPr>
          <w:rtl w:val="0"/>
        </w:rPr>
        <w:t xml:space="preserve">Backend controllers: </w:t>
      </w:r>
      <w:r w:rsidDel="00000000" w:rsidR="00000000" w:rsidRPr="00000000">
        <w:rPr>
          <w:rFonts w:ascii="Roboto Mono" w:cs="Roboto Mono" w:eastAsia="Roboto Mono" w:hAnsi="Roboto Mono"/>
          <w:color w:val="188038"/>
          <w:rtl w:val="0"/>
        </w:rPr>
        <w:t xml:space="preserve">transactionController.ts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publicTrackerController.ts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phaseController.ts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trackerNoteController.ts</w:t>
      </w:r>
      <w:r w:rsidDel="00000000" w:rsidR="00000000" w:rsidRPr="00000000">
        <w:rPr>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3.2.1).</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Link to "Maker" Documents:</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Design and implement the backend and frontend logic to associate documents created or managed within the upcoming "Maker" module with specific cases in the "Tracker". This might involve updating the </w:t>
      </w:r>
      <w:r w:rsidDel="00000000" w:rsidR="00000000" w:rsidRPr="00000000">
        <w:rPr>
          <w:rFonts w:ascii="Roboto Mono" w:cs="Roboto Mono" w:eastAsia="Roboto Mono" w:hAnsi="Roboto Mono"/>
          <w:color w:val="188038"/>
          <w:rtl w:val="0"/>
        </w:rPr>
        <w:t xml:space="preserve">uploads</w:t>
      </w:r>
      <w:r w:rsidDel="00000000" w:rsidR="00000000" w:rsidRPr="00000000">
        <w:rPr>
          <w:rtl w:val="0"/>
        </w:rPr>
        <w:t xml:space="preserve"> table schema in </w:t>
      </w:r>
      <w:r w:rsidDel="00000000" w:rsidR="00000000" w:rsidRPr="00000000">
        <w:rPr>
          <w:rFonts w:ascii="Roboto Mono" w:cs="Roboto Mono" w:eastAsia="Roboto Mono" w:hAnsi="Roboto Mono"/>
          <w:color w:val="188038"/>
          <w:rtl w:val="0"/>
        </w:rPr>
        <w:t xml:space="preserve">shared/schema.ts</w:t>
      </w:r>
      <w:r w:rsidDel="00000000" w:rsidR="00000000" w:rsidRPr="00000000">
        <w:rPr>
          <w:rtl w:val="0"/>
        </w:rPr>
        <w:t xml:space="preserve"> or creating a linking table.</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4F">
      <w:pPr>
        <w:numPr>
          <w:ilvl w:val="2"/>
          <w:numId w:val="6"/>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shared/schema.ts</w:t>
      </w:r>
    </w:p>
    <w:p w:rsidR="00000000" w:rsidDel="00000000" w:rsidP="00000000" w:rsidRDefault="00000000" w:rsidRPr="00000000" w14:paraId="00000050">
      <w:pPr>
        <w:numPr>
          <w:ilvl w:val="2"/>
          <w:numId w:val="6"/>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server/storage.ts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server/controllers/uploadController.ts</w:t>
      </w:r>
    </w:p>
    <w:p w:rsidR="00000000" w:rsidDel="00000000" w:rsidP="00000000" w:rsidRDefault="00000000" w:rsidRPr="00000000" w14:paraId="00000051">
      <w:pPr>
        <w:numPr>
          <w:ilvl w:val="2"/>
          <w:numId w:val="6"/>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client/src/pages/TransactionView.tsx</w:t>
      </w:r>
      <w:r w:rsidDel="00000000" w:rsidR="00000000" w:rsidRPr="00000000">
        <w:rPr>
          <w:rtl w:val="0"/>
        </w:rPr>
        <w:t xml:space="preserve"> and relevant document display components.</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3.2.2).</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Unified Case View Logic:</w:t>
        <w:br w:type="textWrapping"/>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Ensure that case details (e.g., property address, parties) entered or existing in the Tracker module are accessible and pre-fillable when using tools within the Maker and Advisor modules for that same case. This may involve enhancing context providers or API calls.</w:t>
      </w:r>
    </w:p>
    <w:p w:rsidR="00000000" w:rsidDel="00000000" w:rsidP="00000000" w:rsidRDefault="00000000" w:rsidRPr="00000000" w14:paraId="00000055">
      <w:pPr>
        <w:numPr>
          <w:ilvl w:val="1"/>
          <w:numId w:val="6"/>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3.2.2).</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dltva9huorvc" w:id="4"/>
      <w:bookmarkEnd w:id="4"/>
      <w:r w:rsidDel="00000000" w:rsidR="00000000" w:rsidRPr="00000000">
        <w:rPr>
          <w:b w:val="1"/>
          <w:color w:val="000000"/>
          <w:sz w:val="26"/>
          <w:szCs w:val="26"/>
          <w:rtl w:val="0"/>
        </w:rPr>
        <w:t xml:space="preserve">Phase 3: Maker Module - Document Creation &amp; Calculation Suite</w:t>
      </w:r>
    </w:p>
    <w:p w:rsidR="00000000" w:rsidDel="00000000" w:rsidP="00000000" w:rsidRDefault="00000000" w:rsidRPr="00000000" w14:paraId="00000058">
      <w:pPr>
        <w:spacing w:after="240" w:before="240" w:lineRule="auto"/>
        <w:rPr/>
      </w:pPr>
      <w:r w:rsidDel="00000000" w:rsidR="00000000" w:rsidRPr="00000000">
        <w:rPr>
          <w:b w:val="1"/>
          <w:rtl w:val="0"/>
        </w:rPr>
        <w:t xml:space="preserve">Objective:</w:t>
      </w:r>
      <w:r w:rsidDel="00000000" w:rsidR="00000000" w:rsidRPr="00000000">
        <w:rPr>
          <w:rtl w:val="0"/>
        </w:rPr>
        <w:t xml:space="preserve"> Build the "Maker" module, providing tools for document generation, form filling, and financial calculations, with integrated AI assistance.</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b w:val="1"/>
          <w:rtl w:val="0"/>
        </w:rPr>
        <w:t xml:space="preserve">Module Core &amp; Navigation:</w:t>
        <w:br w:type="textWrapping"/>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Create the Maker Dashboard/Tool Library page (</w:t>
      </w:r>
      <w:r w:rsidDel="00000000" w:rsidR="00000000" w:rsidRPr="00000000">
        <w:rPr>
          <w:rFonts w:ascii="Roboto Mono" w:cs="Roboto Mono" w:eastAsia="Roboto Mono" w:hAnsi="Roboto Mono"/>
          <w:color w:val="188038"/>
          <w:rtl w:val="0"/>
        </w:rPr>
        <w:t xml:space="preserve">/app/maker</w:t>
      </w:r>
      <w:r w:rsidDel="00000000" w:rsidR="00000000" w:rsidRPr="00000000">
        <w:rPr>
          <w:rtl w:val="0"/>
        </w:rPr>
        <w:t xml:space="preserve">) as the entry point for this module.</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page component </w:t>
      </w:r>
      <w:r w:rsidDel="00000000" w:rsidR="00000000" w:rsidRPr="00000000">
        <w:rPr>
          <w:rFonts w:ascii="Roboto Mono" w:cs="Roboto Mono" w:eastAsia="Roboto Mono" w:hAnsi="Roboto Mono"/>
          <w:color w:val="188038"/>
          <w:rtl w:val="0"/>
        </w:rPr>
        <w:t xml:space="preserve">client/src/pages/MakerDashboardPage.tsx</w:t>
      </w:r>
      <w:r w:rsidDel="00000000" w:rsidR="00000000" w:rsidRPr="00000000">
        <w:rPr>
          <w:rtl w:val="0"/>
        </w:rPr>
        <w:t xml:space="preserve">.</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Secure Document Hub Integration:</w:t>
        <w:br w:type="textWrapping"/>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Ensure the existing document upload functionality (</w:t>
      </w:r>
      <w:r w:rsidDel="00000000" w:rsidR="00000000" w:rsidRPr="00000000">
        <w:rPr>
          <w:rFonts w:ascii="Roboto Mono" w:cs="Roboto Mono" w:eastAsia="Roboto Mono" w:hAnsi="Roboto Mono"/>
          <w:color w:val="188038"/>
          <w:rtl w:val="0"/>
        </w:rPr>
        <w:t xml:space="preserve">server/controllers/uploadController.ts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client/src/components/transactions/UploadWidget.tsx</w:t>
      </w:r>
      <w:r w:rsidDel="00000000" w:rsidR="00000000" w:rsidRPr="00000000">
        <w:rPr>
          <w:rtl w:val="0"/>
        </w:rPr>
        <w:t xml:space="preserve">) can be used as part of the Secure Document Hub. Documents generated by Maker tools should be storable here.</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Refactor/reuse </w:t>
      </w:r>
      <w:r w:rsidDel="00000000" w:rsidR="00000000" w:rsidRPr="00000000">
        <w:rPr>
          <w:rFonts w:ascii="Roboto Mono" w:cs="Roboto Mono" w:eastAsia="Roboto Mono" w:hAnsi="Roboto Mono"/>
          <w:color w:val="188038"/>
          <w:rtl w:val="0"/>
        </w:rPr>
        <w:t xml:space="preserve">UploadWidget.tsx</w:t>
      </w:r>
      <w:r w:rsidDel="00000000" w:rsidR="00000000" w:rsidRPr="00000000">
        <w:rPr>
          <w:rtl w:val="0"/>
        </w:rPr>
        <w:t xml:space="preserve"> and related backend logic.</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Preparatory Tools:</w:t>
        <w:br w:type="textWrapping"/>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the Dynamic Document Checklist Generator.</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frontend component and potentially a backend service if logic is complex.</w:t>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Form Makers (Iterative Implementation):</w:t>
        <w:br w:type="textWrapping"/>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b w:val="1"/>
          <w:rtl w:val="0"/>
        </w:rPr>
        <w:t xml:space="preserve">IRS Form 4506-C Maker</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b w:val="1"/>
          <w:rtl w:val="0"/>
        </w:rPr>
        <w:t xml:space="preserve">Borrower Financial Statement (BFS) Maker</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HUD-1 / CD Estimator</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b w:val="1"/>
          <w:rtl w:val="0"/>
        </w:rPr>
        <w:t xml:space="preserve">Lender-Specific Form Templates (Curated Library &amp; Viewer)</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b w:val="1"/>
          <w:rtl w:val="0"/>
        </w:rPr>
        <w:t xml:space="preserve">Action (for each):</w:t>
      </w:r>
      <w:r w:rsidDel="00000000" w:rsidR="00000000" w:rsidRPr="00000000">
        <w:rPr>
          <w:rtl w:val="0"/>
        </w:rPr>
        <w:t xml:space="preserve"> Create dedicated page/component (e.g., </w:t>
      </w:r>
      <w:r w:rsidDel="00000000" w:rsidR="00000000" w:rsidRPr="00000000">
        <w:rPr>
          <w:rFonts w:ascii="Roboto Mono" w:cs="Roboto Mono" w:eastAsia="Roboto Mono" w:hAnsi="Roboto Mono"/>
          <w:color w:val="188038"/>
          <w:rtl w:val="0"/>
        </w:rPr>
        <w:t xml:space="preserve">/app/maker/form/{form_name}</w:t>
      </w:r>
      <w:r w:rsidDel="00000000" w:rsidR="00000000" w:rsidRPr="00000000">
        <w:rPr>
          <w:rtl w:val="0"/>
        </w:rPr>
        <w:t xml:space="preserve">). Implement interactive templates. Integrate AI field-level help via voice/chat (see AI assistance below). Output to downloadable PDF.</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3.3.2).</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b w:val="1"/>
          <w:rtl w:val="0"/>
        </w:rPr>
        <w:t xml:space="preserve">Document Drafters (Iterative Implementation):</w:t>
        <w:br w:type="textWrapping"/>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b w:val="1"/>
          <w:rtl w:val="0"/>
        </w:rPr>
        <w:t xml:space="preserve">Letter of Explanation (LOE) Drafter</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b w:val="1"/>
          <w:rtl w:val="0"/>
        </w:rPr>
        <w:t xml:space="preserve">Borrower Contribution Letter Drafter</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b w:val="1"/>
          <w:rtl w:val="0"/>
        </w:rPr>
        <w:t xml:space="preserve">Other Common Document Templates</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b w:val="1"/>
          <w:rtl w:val="0"/>
        </w:rPr>
        <w:t xml:space="preserve">Action (for each):</w:t>
      </w:r>
      <w:r w:rsidDel="00000000" w:rsidR="00000000" w:rsidRPr="00000000">
        <w:rPr>
          <w:rtl w:val="0"/>
        </w:rPr>
        <w:t xml:space="preserve"> Create dedicated page/component (e.g., </w:t>
      </w:r>
      <w:r w:rsidDel="00000000" w:rsidR="00000000" w:rsidRPr="00000000">
        <w:rPr>
          <w:rFonts w:ascii="Roboto Mono" w:cs="Roboto Mono" w:eastAsia="Roboto Mono" w:hAnsi="Roboto Mono"/>
          <w:color w:val="188038"/>
          <w:rtl w:val="0"/>
        </w:rPr>
        <w:t xml:space="preserve">/app/maker/draft/{document_type}</w:t>
      </w:r>
      <w:r w:rsidDel="00000000" w:rsidR="00000000" w:rsidRPr="00000000">
        <w:rPr>
          <w:rtl w:val="0"/>
        </w:rPr>
        <w:t xml:space="preserve">). Implement template-driven questionnaires. Explore basic AI for sentence structuring/tone.</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3.3.3).</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Financial Calculators (Iterative Implementation):</w:t>
        <w:br w:type="textWrapping"/>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b w:val="1"/>
          <w:rtl w:val="0"/>
        </w:rPr>
        <w:t xml:space="preserve">DTI Calculator</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b w:val="1"/>
          <w:rtl w:val="0"/>
        </w:rPr>
        <w:t xml:space="preserve">Insolvency Calculator</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b w:val="1"/>
          <w:rtl w:val="0"/>
        </w:rPr>
        <w:t xml:space="preserve">Pro-Rated Property Tax Calculator</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b w:val="1"/>
          <w:rtl w:val="0"/>
        </w:rPr>
        <w:t xml:space="preserve">Estimated Net Proceeds Calculator</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b w:val="1"/>
          <w:rtl w:val="0"/>
        </w:rPr>
        <w:t xml:space="preserve">Action (for each):</w:t>
      </w:r>
      <w:r w:rsidDel="00000000" w:rsidR="00000000" w:rsidRPr="00000000">
        <w:rPr>
          <w:rtl w:val="0"/>
        </w:rPr>
        <w:t xml:space="preserve"> Create dedicated page/component (e.g., </w:t>
      </w:r>
      <w:r w:rsidDel="00000000" w:rsidR="00000000" w:rsidRPr="00000000">
        <w:rPr>
          <w:rFonts w:ascii="Roboto Mono" w:cs="Roboto Mono" w:eastAsia="Roboto Mono" w:hAnsi="Roboto Mono"/>
          <w:color w:val="188038"/>
          <w:rtl w:val="0"/>
        </w:rPr>
        <w:t xml:space="preserve">/app/maker/calculator/{calculator_name}</w:t>
      </w:r>
      <w:r w:rsidDel="00000000" w:rsidR="00000000" w:rsidRPr="00000000">
        <w:rPr>
          <w:rtl w:val="0"/>
        </w:rPr>
        <w:t xml:space="preserve">). Implement input fields and calculation logic.</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3.3.4).</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b w:val="1"/>
          <w:rtl w:val="0"/>
        </w:rPr>
        <w:t xml:space="preserve">AI-Powered Assistance (Form Field Help):</w:t>
        <w:br w:type="textWrapping"/>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Integrate AI voice/chat interface for help on form fields across Maker tools. This requires frontend UI for triggering help (icon next to fields) and backend integration with an NLU service (Dialogflow, Lex, Rasa, or similar). Browser SpeechRecognition and SpeechSynthesis APIs for voice.</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Modify existing form components, new helper services for AI interaction.</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3.3.5, 5.1).</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Document Packaging &amp; Download:</w:t>
        <w:br w:type="textWrapping"/>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functionality to select generated/uploaded documents for a case and compile them into a downloadable ZIP archive, with an optional cover sheet.</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component/page (</w:t>
      </w:r>
      <w:r w:rsidDel="00000000" w:rsidR="00000000" w:rsidRPr="00000000">
        <w:rPr>
          <w:rFonts w:ascii="Roboto Mono" w:cs="Roboto Mono" w:eastAsia="Roboto Mono" w:hAnsi="Roboto Mono"/>
          <w:color w:val="188038"/>
          <w:rtl w:val="0"/>
        </w:rPr>
        <w:t xml:space="preserve">/app/maker/package-download</w:t>
      </w:r>
      <w:r w:rsidDel="00000000" w:rsidR="00000000" w:rsidRPr="00000000">
        <w:rPr>
          <w:rtl w:val="0"/>
        </w:rPr>
        <w:t xml:space="preserve">), backend logic for ZIP creation.</w:t>
      </w:r>
    </w:p>
    <w:p w:rsidR="00000000" w:rsidDel="00000000" w:rsidP="00000000" w:rsidRDefault="00000000" w:rsidRPr="00000000" w14:paraId="0000007D">
      <w:pPr>
        <w:numPr>
          <w:ilvl w:val="1"/>
          <w:numId w:val="8"/>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3.3.6).</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akxcjs646dxt" w:id="5"/>
      <w:bookmarkEnd w:id="5"/>
      <w:r w:rsidDel="00000000" w:rsidR="00000000" w:rsidRPr="00000000">
        <w:rPr>
          <w:b w:val="1"/>
          <w:color w:val="000000"/>
          <w:sz w:val="26"/>
          <w:szCs w:val="26"/>
          <w:rtl w:val="0"/>
        </w:rPr>
        <w:t xml:space="preserve">Phase 4: Advisor Module - Guidance, Coaching, &amp; Information</w:t>
      </w:r>
    </w:p>
    <w:p w:rsidR="00000000" w:rsidDel="00000000" w:rsidP="00000000" w:rsidRDefault="00000000" w:rsidRPr="00000000" w14:paraId="00000080">
      <w:pPr>
        <w:spacing w:after="240" w:before="240" w:lineRule="auto"/>
        <w:rPr/>
      </w:pPr>
      <w:r w:rsidDel="00000000" w:rsidR="00000000" w:rsidRPr="00000000">
        <w:rPr>
          <w:b w:val="1"/>
          <w:rtl w:val="0"/>
        </w:rPr>
        <w:t xml:space="preserve">Objective:</w:t>
      </w:r>
      <w:r w:rsidDel="00000000" w:rsidR="00000000" w:rsidRPr="00000000">
        <w:rPr>
          <w:rtl w:val="0"/>
        </w:rPr>
        <w:t xml:space="preserve"> Develop the "Advisor" module to provide educational content, pre-qualification guidance, and AI-powered support.</w:t>
      </w:r>
    </w:p>
    <w:p w:rsidR="00000000" w:rsidDel="00000000" w:rsidP="00000000" w:rsidRDefault="00000000" w:rsidRPr="00000000" w14:paraId="00000081">
      <w:pPr>
        <w:numPr>
          <w:ilvl w:val="0"/>
          <w:numId w:val="9"/>
        </w:numPr>
        <w:spacing w:after="0" w:afterAutospacing="0" w:before="240" w:lineRule="auto"/>
        <w:ind w:left="720" w:hanging="360"/>
      </w:pPr>
      <w:r w:rsidDel="00000000" w:rsidR="00000000" w:rsidRPr="00000000">
        <w:rPr>
          <w:b w:val="1"/>
          <w:rtl w:val="0"/>
        </w:rPr>
        <w:t xml:space="preserve">Module Core &amp; Navigation:</w:t>
        <w:br w:type="textWrapping"/>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Create the Advisor Dashboard/Learning Hub page (</w:t>
      </w:r>
      <w:r w:rsidDel="00000000" w:rsidR="00000000" w:rsidRPr="00000000">
        <w:rPr>
          <w:rFonts w:ascii="Roboto Mono" w:cs="Roboto Mono" w:eastAsia="Roboto Mono" w:hAnsi="Roboto Mono"/>
          <w:color w:val="188038"/>
          <w:rtl w:val="0"/>
        </w:rPr>
        <w:t xml:space="preserve">/app/advisor</w:t>
      </w:r>
      <w:r w:rsidDel="00000000" w:rsidR="00000000" w:rsidRPr="00000000">
        <w:rPr>
          <w:rtl w:val="0"/>
        </w:rPr>
        <w:t xml:space="preserve">) as the entry point.</w:t>
      </w:r>
    </w:p>
    <w:p w:rsidR="00000000" w:rsidDel="00000000" w:rsidP="00000000" w:rsidRDefault="00000000" w:rsidRPr="00000000" w14:paraId="00000083">
      <w:pPr>
        <w:numPr>
          <w:ilvl w:val="1"/>
          <w:numId w:val="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page component </w:t>
      </w:r>
      <w:r w:rsidDel="00000000" w:rsidR="00000000" w:rsidRPr="00000000">
        <w:rPr>
          <w:rFonts w:ascii="Roboto Mono" w:cs="Roboto Mono" w:eastAsia="Roboto Mono" w:hAnsi="Roboto Mono"/>
          <w:color w:val="188038"/>
          <w:rtl w:val="0"/>
        </w:rPr>
        <w:t xml:space="preserve">client/src/pages/AdvisorDashboardPage.tsx</w:t>
      </w:r>
      <w:r w:rsidDel="00000000" w:rsidR="00000000" w:rsidRPr="00000000">
        <w:rPr>
          <w:rtl w:val="0"/>
        </w:rPr>
        <w:t xml:space="preserve">.</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b w:val="1"/>
          <w:rtl w:val="0"/>
        </w:rPr>
        <w:t xml:space="preserve">Guidance Tools:</w:t>
        <w:br w:type="textWrapping"/>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b w:val="1"/>
          <w:rtl w:val="0"/>
        </w:rPr>
        <w:t xml:space="preserve">Simplified "Am I Eligible?" Screener:</w:t>
      </w:r>
      <w:r w:rsidDel="00000000" w:rsidR="00000000" w:rsidRPr="00000000">
        <w:rPr>
          <w:rtl w:val="0"/>
        </w:rPr>
        <w:t xml:space="preserve"> Implement the interactive questionnaire.</w:t>
      </w:r>
    </w:p>
    <w:p w:rsidR="00000000" w:rsidDel="00000000" w:rsidP="00000000" w:rsidRDefault="00000000" w:rsidRPr="00000000" w14:paraId="00000086">
      <w:pPr>
        <w:numPr>
          <w:ilvl w:val="1"/>
          <w:numId w:val="9"/>
        </w:numPr>
        <w:spacing w:after="0" w:afterAutospacing="0" w:before="0" w:beforeAutospacing="0" w:lineRule="auto"/>
        <w:ind w:left="1440" w:hanging="360"/>
      </w:pPr>
      <w:r w:rsidDel="00000000" w:rsidR="00000000" w:rsidRPr="00000000">
        <w:rPr>
          <w:b w:val="1"/>
          <w:rtl w:val="0"/>
        </w:rPr>
        <w:t xml:space="preserve">Simplified Process Explainer Tool:</w:t>
      </w:r>
      <w:r w:rsidDel="00000000" w:rsidR="00000000" w:rsidRPr="00000000">
        <w:rPr>
          <w:rtl w:val="0"/>
        </w:rPr>
        <w:t xml:space="preserve"> Create visual/textual guides for short sales &amp; loan mods.</w:t>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components/pages for these tools.</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Educational Content &amp; Coaching:</w:t>
        <w:br w:type="textWrapping"/>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b w:val="1"/>
          <w:rtl w:val="0"/>
        </w:rPr>
        <w:t xml:space="preserve">Course Material Delivery:</w:t>
      </w:r>
      <w:r w:rsidDel="00000000" w:rsidR="00000000" w:rsidRPr="00000000">
        <w:rPr>
          <w:rtl w:val="0"/>
        </w:rPr>
        <w:t xml:space="preserve"> Develop a system to present short educational modules.</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b w:val="1"/>
          <w:rtl w:val="0"/>
        </w:rPr>
        <w:t xml:space="preserve">Non-Interactive AI Avatars:</w:t>
      </w:r>
      <w:r w:rsidDel="00000000" w:rsidR="00000000" w:rsidRPr="00000000">
        <w:rPr>
          <w:rtl w:val="0"/>
        </w:rPr>
        <w:t xml:space="preserve"> Integrate pre-rendered avatar videos (Synthesia, Hour One, or TTS like AWS Polly) for narrating content.</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components for content display, potentially new DB tables for course structure if complex.</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AI Chatbot &amp; Knowledge Base:</w:t>
        <w:br w:type="textWrapping"/>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Develop a centralized FAQ/Knowledge Base. Implement an AI Chatbot (integrated into Advisor or as a persistent UI element) using NLU to query this KB.</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components for FAQ display and chatbot interface. Backend integration with NLU service.</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3.4.4, 5.1).</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EXPERIMENTAL: AI Agent Phone Call Follow-Up:</w:t>
        <w:br w:type="textWrapping"/>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Test feasibility of basic outbound scripted calls for simple confirmations, initiated by negotiators. Integrate Twilio (or similar) and conversational AI.</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New backend service for telephony integration, UI for negotiators to trigger/monitor calls.</w:t>
      </w:r>
    </w:p>
    <w:p w:rsidR="00000000" w:rsidDel="00000000" w:rsidP="00000000" w:rsidRDefault="00000000" w:rsidRPr="00000000" w14:paraId="00000093">
      <w:pPr>
        <w:numPr>
          <w:ilvl w:val="1"/>
          <w:numId w:val="9"/>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3.4.5, 5.1).</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ivi025wimfhl" w:id="6"/>
      <w:bookmarkEnd w:id="6"/>
      <w:r w:rsidDel="00000000" w:rsidR="00000000" w:rsidRPr="00000000">
        <w:rPr>
          <w:b w:val="1"/>
          <w:color w:val="000000"/>
          <w:sz w:val="26"/>
          <w:szCs w:val="26"/>
          <w:rtl w:val="0"/>
        </w:rPr>
        <w:t xml:space="preserve">Phase 5: Core Platform Features &amp; Unified Dashboard Enhancement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Fully implement the ReAlign 2.0 Unified Dashboard and other core cross-module features.</w:t>
      </w:r>
    </w:p>
    <w:p w:rsidR="00000000" w:rsidDel="00000000" w:rsidP="00000000" w:rsidRDefault="00000000" w:rsidRPr="00000000" w14:paraId="00000097">
      <w:pPr>
        <w:numPr>
          <w:ilvl w:val="0"/>
          <w:numId w:val="2"/>
        </w:numPr>
        <w:spacing w:after="0" w:afterAutospacing="0" w:before="240" w:lineRule="auto"/>
        <w:ind w:left="720" w:hanging="360"/>
      </w:pPr>
      <w:r w:rsidDel="00000000" w:rsidR="00000000" w:rsidRPr="00000000">
        <w:rPr>
          <w:b w:val="1"/>
          <w:rtl w:val="0"/>
        </w:rPr>
        <w:t xml:space="preserve">Unified Dashboard Implementation:</w:t>
        <w:br w:type="textWrapping"/>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Develop the full functionality of the </w:t>
      </w:r>
      <w:r w:rsidDel="00000000" w:rsidR="00000000" w:rsidRPr="00000000">
        <w:rPr>
          <w:rFonts w:ascii="Roboto Mono" w:cs="Roboto Mono" w:eastAsia="Roboto Mono" w:hAnsi="Roboto Mono"/>
          <w:color w:val="188038"/>
          <w:rtl w:val="0"/>
        </w:rPr>
        <w:t xml:space="preserve">/app/dashboard</w:t>
      </w:r>
      <w:r w:rsidDel="00000000" w:rsidR="00000000" w:rsidRPr="00000000">
        <w:rPr>
          <w:rtl w:val="0"/>
        </w:rPr>
        <w:t xml:space="preserve"> page as per PRD 2.0. It should provide a personalized overview for each user role (Homeowner, Negotiator, Agent) including active cases, key statuses, alerts, and next steps.</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9A">
      <w:pPr>
        <w:numPr>
          <w:ilvl w:val="2"/>
          <w:numId w:val="2"/>
        </w:numPr>
        <w:spacing w:after="0" w:afterAutospacing="0" w:before="0" w:beforeAutospacing="0" w:lineRule="auto"/>
        <w:ind w:left="216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client/src/pages/Dashboard.tsx</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uploaded:vibecode1/realignmvp/ReAlignMvp-0fb303e500eb4e53511c9f350f164795176b7a84/client/src/pages/Dashboard.tsx</w:t>
      </w:r>
      <w:r w:rsidDel="00000000" w:rsidR="00000000" w:rsidRPr="00000000">
        <w:rPr>
          <w:rtl w:val="0"/>
        </w:rPr>
        <w:t xml:space="preserve">)</w:t>
      </w:r>
    </w:p>
    <w:p w:rsidR="00000000" w:rsidDel="00000000" w:rsidP="00000000" w:rsidRDefault="00000000" w:rsidRPr="00000000" w14:paraId="0000009B">
      <w:pPr>
        <w:numPr>
          <w:ilvl w:val="2"/>
          <w:numId w:val="2"/>
        </w:numPr>
        <w:spacing w:after="0" w:afterAutospacing="0" w:before="0" w:beforeAutospacing="0" w:lineRule="auto"/>
        <w:ind w:left="2160" w:hanging="360"/>
      </w:pPr>
      <w:r w:rsidDel="00000000" w:rsidR="00000000" w:rsidRPr="00000000">
        <w:rPr>
          <w:rtl w:val="0"/>
        </w:rPr>
        <w:t xml:space="preserve">Backend controllers to supply necessary aggregated data.</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3.1.2).</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b w:val="1"/>
          <w:rtl w:val="0"/>
        </w:rPr>
        <w:t xml:space="preserve">In-App Notes &amp; Basic Task Management:</w:t>
        <w:br w:type="textWrapping"/>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functionality for users (primarily negotiators, shareable with homeowners where appropriate) to add timestamped notes to a case file. Implement simple task tracking associated with cases.</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b w:val="1"/>
          <w:rtl w:val="0"/>
        </w:rPr>
        <w:t xml:space="preserve">Files:</w:t>
      </w:r>
    </w:p>
    <w:p w:rsidR="00000000" w:rsidDel="00000000" w:rsidP="00000000" w:rsidRDefault="00000000" w:rsidRPr="00000000" w14:paraId="000000A0">
      <w:pPr>
        <w:numPr>
          <w:ilvl w:val="2"/>
          <w:numId w:val="2"/>
        </w:numPr>
        <w:spacing w:after="0" w:afterAutospacing="0" w:before="0" w:beforeAutospacing="0" w:lineRule="auto"/>
        <w:ind w:left="2160" w:hanging="360"/>
      </w:pPr>
      <w:r w:rsidDel="00000000" w:rsidR="00000000" w:rsidRPr="00000000">
        <w:rPr>
          <w:rtl w:val="0"/>
        </w:rPr>
        <w:t xml:space="preserve">Likely new components integrated into the </w:t>
      </w:r>
      <w:r w:rsidDel="00000000" w:rsidR="00000000" w:rsidRPr="00000000">
        <w:rPr>
          <w:rFonts w:ascii="Roboto Mono" w:cs="Roboto Mono" w:eastAsia="Roboto Mono" w:hAnsi="Roboto Mono"/>
          <w:color w:val="188038"/>
          <w:rtl w:val="0"/>
        </w:rPr>
        <w:t xml:space="preserve">TransactionView.tsx</w:t>
      </w:r>
      <w:r w:rsidDel="00000000" w:rsidR="00000000" w:rsidRPr="00000000">
        <w:rPr>
          <w:rtl w:val="0"/>
        </w:rPr>
        <w:t xml:space="preserve"> or individual case overview pages.</w:t>
      </w:r>
    </w:p>
    <w:p w:rsidR="00000000" w:rsidDel="00000000" w:rsidP="00000000" w:rsidRDefault="00000000" w:rsidRPr="00000000" w14:paraId="000000A1">
      <w:pPr>
        <w:numPr>
          <w:ilvl w:val="2"/>
          <w:numId w:val="2"/>
        </w:numPr>
        <w:spacing w:after="0" w:afterAutospacing="0" w:before="0" w:beforeAutospacing="0" w:lineRule="auto"/>
        <w:ind w:left="2160" w:hanging="360"/>
      </w:pPr>
      <w:r w:rsidDel="00000000" w:rsidR="00000000" w:rsidRPr="00000000">
        <w:rPr>
          <w:rtl w:val="0"/>
        </w:rPr>
        <w:t xml:space="preserve">Backend: Extend </w:t>
      </w:r>
      <w:r w:rsidDel="00000000" w:rsidR="00000000" w:rsidRPr="00000000">
        <w:rPr>
          <w:rFonts w:ascii="Roboto Mono" w:cs="Roboto Mono" w:eastAsia="Roboto Mono" w:hAnsi="Roboto Mono"/>
          <w:color w:val="188038"/>
          <w:rtl w:val="0"/>
        </w:rPr>
        <w:t xml:space="preserve">trackerNoteController.ts</w:t>
      </w:r>
      <w:r w:rsidDel="00000000" w:rsidR="00000000" w:rsidRPr="00000000">
        <w:rPr>
          <w:rtl w:val="0"/>
        </w:rPr>
        <w:t xml:space="preserve"> or create a new </w:t>
      </w:r>
      <w:r w:rsidDel="00000000" w:rsidR="00000000" w:rsidRPr="00000000">
        <w:rPr>
          <w:rFonts w:ascii="Roboto Mono" w:cs="Roboto Mono" w:eastAsia="Roboto Mono" w:hAnsi="Roboto Mono"/>
          <w:color w:val="188038"/>
          <w:rtl w:val="0"/>
        </w:rPr>
        <w:t xml:space="preserve">taskController.ts</w:t>
      </w:r>
      <w:r w:rsidDel="00000000" w:rsidR="00000000" w:rsidRPr="00000000">
        <w:rPr>
          <w:rtl w:val="0"/>
        </w:rPr>
        <w:t xml:space="preserve">; update </w:t>
      </w:r>
      <w:r w:rsidDel="00000000" w:rsidR="00000000" w:rsidRPr="00000000">
        <w:rPr>
          <w:rFonts w:ascii="Roboto Mono" w:cs="Roboto Mono" w:eastAsia="Roboto Mono" w:hAnsi="Roboto Mono"/>
          <w:color w:val="188038"/>
          <w:rtl w:val="0"/>
        </w:rPr>
        <w:t xml:space="preserve">shared/schema.ts</w:t>
      </w:r>
      <w:r w:rsidDel="00000000" w:rsidR="00000000" w:rsidRPr="00000000">
        <w:rPr>
          <w:rtl w:val="0"/>
        </w:rPr>
        <w:t xml:space="preserve"> if new tables are needed for tasks.</w:t>
      </w:r>
    </w:p>
    <w:p w:rsidR="00000000" w:rsidDel="00000000" w:rsidP="00000000" w:rsidRDefault="00000000" w:rsidRPr="00000000" w14:paraId="000000A2">
      <w:pPr>
        <w:numPr>
          <w:ilvl w:val="1"/>
          <w:numId w:val="2"/>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(PRD) 2.0.docx" (Section 3.1.4).</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iay2gqhvtjhy" w:id="7"/>
      <w:bookmarkEnd w:id="7"/>
      <w:r w:rsidDel="00000000" w:rsidR="00000000" w:rsidRPr="00000000">
        <w:rPr>
          <w:b w:val="1"/>
          <w:color w:val="000000"/>
          <w:sz w:val="26"/>
          <w:szCs w:val="26"/>
          <w:rtl w:val="0"/>
        </w:rPr>
        <w:t xml:space="preserve">Phase 6: Public Website - Content &amp; Finalization</w:t>
      </w:r>
    </w:p>
    <w:p w:rsidR="00000000" w:rsidDel="00000000" w:rsidP="00000000" w:rsidRDefault="00000000" w:rsidRPr="00000000" w14:paraId="000000A5">
      <w:pPr>
        <w:spacing w:after="240" w:before="240" w:lineRule="auto"/>
        <w:rPr/>
      </w:pPr>
      <w:r w:rsidDel="00000000" w:rsidR="00000000" w:rsidRPr="00000000">
        <w:rPr>
          <w:b w:val="1"/>
          <w:rtl w:val="0"/>
        </w:rPr>
        <w:t xml:space="preserve">Objective:</w:t>
      </w:r>
      <w:r w:rsidDel="00000000" w:rsidR="00000000" w:rsidRPr="00000000">
        <w:rPr>
          <w:rtl w:val="0"/>
        </w:rPr>
        <w:t xml:space="preserve"> Complete the public-facing website with all informational content and ensure it aligns with the ReAlign 2.0 brand.</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b w:val="1"/>
          <w:rtl w:val="0"/>
        </w:rPr>
        <w:t xml:space="preserve">Populate Public Page Content:</w:t>
        <w:br w:type="textWrapping"/>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Write and implement the content for all public-facing pages: Homepage, About Us, How It Works, Solutions Overview (detailing Tracker, Maker, Advisor), Contact Us, Pricing (if applicable), Privacy Policy, Terms of Service.</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All placeholder pages created in Phase 0 (e.g., </w:t>
      </w:r>
      <w:r w:rsidDel="00000000" w:rsidR="00000000" w:rsidRPr="00000000">
        <w:rPr>
          <w:rFonts w:ascii="Roboto Mono" w:cs="Roboto Mono" w:eastAsia="Roboto Mono" w:hAnsi="Roboto Mono"/>
          <w:color w:val="188038"/>
          <w:rtl w:val="0"/>
        </w:rPr>
        <w:t xml:space="preserve">client/src/pages/HomePage.tsx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AboutPage.tsx</w:t>
      </w:r>
      <w:r w:rsidDel="00000000" w:rsidR="00000000" w:rsidRPr="00000000">
        <w:rPr>
          <w:rtl w:val="0"/>
        </w:rPr>
        <w:t xml:space="preserve">, etc.).</w:t>
      </w:r>
    </w:p>
    <w:p w:rsidR="00000000" w:rsidDel="00000000" w:rsidP="00000000" w:rsidRDefault="00000000" w:rsidRPr="00000000" w14:paraId="000000A9">
      <w:pPr>
        <w:numPr>
          <w:ilvl w:val="1"/>
          <w:numId w:val="5"/>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 "ReAlign (PRD) 2.0.docx", "ReAlign 2.0 - Unified Design &amp; Structure Guide.docx" (Section 4.B, 4.C).</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b w:val="1"/>
          <w:rtl w:val="0"/>
        </w:rPr>
        <w:t xml:space="preserve">Final UI/UX Review of Public Site:</w:t>
        <w:br w:type="textWrapping"/>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Ensure consistency with brand guidelines, responsiveness, and clear calls to action for registration and login.</w:t>
      </w:r>
    </w:p>
    <w:p w:rsidR="00000000" w:rsidDel="00000000" w:rsidP="00000000" w:rsidRDefault="00000000" w:rsidRPr="00000000" w14:paraId="000000AC">
      <w:pPr>
        <w:numPr>
          <w:ilvl w:val="1"/>
          <w:numId w:val="5"/>
        </w:numPr>
        <w:spacing w:after="24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 Unified Design &amp; Structure Guide.docx", "Design Brief - Gregory John inspo.docx".</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3yqrpm7raypp" w:id="8"/>
      <w:bookmarkEnd w:id="8"/>
      <w:r w:rsidDel="00000000" w:rsidR="00000000" w:rsidRPr="00000000">
        <w:rPr>
          <w:b w:val="1"/>
          <w:color w:val="000000"/>
          <w:sz w:val="26"/>
          <w:szCs w:val="26"/>
          <w:rtl w:val="0"/>
        </w:rPr>
        <w:t xml:space="preserve">Phase 7: Technical Refinements, Testing &amp; Deployment Prep</w:t>
      </w:r>
    </w:p>
    <w:p w:rsidR="00000000" w:rsidDel="00000000" w:rsidP="00000000" w:rsidRDefault="00000000" w:rsidRPr="00000000" w14:paraId="000000AF">
      <w:pPr>
        <w:spacing w:after="240" w:before="240" w:lineRule="auto"/>
        <w:rPr/>
      </w:pPr>
      <w:r w:rsidDel="00000000" w:rsidR="00000000" w:rsidRPr="00000000">
        <w:rPr>
          <w:b w:val="1"/>
          <w:rtl w:val="0"/>
        </w:rPr>
        <w:t xml:space="preserve">Objective:</w:t>
      </w:r>
      <w:r w:rsidDel="00000000" w:rsidR="00000000" w:rsidRPr="00000000">
        <w:rPr>
          <w:rtl w:val="0"/>
        </w:rPr>
        <w:t xml:space="preserve"> Address technical debt, perform thorough testing, optimize performance, and ensure the platform meets all non-functional requirements.</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b w:val="1"/>
          <w:rtl w:val="0"/>
        </w:rPr>
        <w:t xml:space="preserve">Security Hardening &amp; Review:</w:t>
        <w:br w:type="textWrapping"/>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Conduct a security review based on the "ReAlign MVP – Security &amp; Privacy Plan.docx"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uploaded:vibecode1/realignmvp/ReAlignMvp-0fb303e500eb4e53511c9f350f164795176b7a84/attached_assets/legacy_docs_v1.0/ReAlign MVP -Security &amp; Privacy Plan.docx</w:t>
      </w:r>
      <w:r w:rsidDel="00000000" w:rsidR="00000000" w:rsidRPr="00000000">
        <w:rPr>
          <w:rtl w:val="0"/>
        </w:rPr>
        <w:t xml:space="preserve">) and PRD 2.0 (Sections 5.3, 6). Implement any necessary fixes or enhancements, e.g., MFA for negotiators if planned.</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Input validation, output encoding, parameterized queries (Drizzle ORM helps), secure API key/secret management (Replit Secrets), data encryption at rest/transit.</w:t>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b w:val="1"/>
          <w:rtl w:val="0"/>
        </w:rPr>
        <w:t xml:space="preserve">Performance Optimization:</w:t>
        <w:br w:type="textWrapping"/>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Profile the application for performance bottlenecks. Optimize database queries, frontend rendering (React.memo, useMemo, useCallback), and bundle sizes. Aim for fast load times (&lt;3s for key pages).</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Across the codebase.</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b w:val="1"/>
          <w:rtl w:val="0"/>
        </w:rPr>
        <w:t xml:space="preserve">Accessibility (A11y) Audit &amp; Remediation:</w:t>
        <w:br w:type="textWrapping"/>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Perform an accessibility audit against WCAG 2.1 AA guidelines. Fix any identified issues related to keyboard navigation, screen reader compatibility, color contrast, etc.</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2.0 - Unified Design &amp; Structure Guide.docx" (Sections 2, 5.2).</w:t>
      </w:r>
    </w:p>
    <w:p w:rsidR="00000000" w:rsidDel="00000000" w:rsidP="00000000" w:rsidRDefault="00000000" w:rsidRPr="00000000" w14:paraId="000000B9">
      <w:pPr>
        <w:numPr>
          <w:ilvl w:val="0"/>
          <w:numId w:val="4"/>
        </w:numPr>
        <w:spacing w:after="0" w:afterAutospacing="0" w:before="0" w:beforeAutospacing="0" w:lineRule="auto"/>
        <w:ind w:left="720" w:hanging="360"/>
      </w:pPr>
      <w:r w:rsidDel="00000000" w:rsidR="00000000" w:rsidRPr="00000000">
        <w:rPr>
          <w:b w:val="1"/>
          <w:rtl w:val="0"/>
        </w:rPr>
        <w:t xml:space="preserve">Comprehensive End-to-End Testing:</w:t>
        <w:br w:type="textWrapping"/>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Execute test cases covering all user flows for all roles (Homeowner, Negotiator, Agent) across the Tracker, Maker, and Advisor modules. Test on various devices and browsers.</w:t>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b w:val="1"/>
          <w:rtl w:val="0"/>
        </w:rPr>
        <w:t xml:space="preserve">Reference:</w:t>
      </w:r>
      <w:r w:rsidDel="00000000" w:rsidR="00000000" w:rsidRPr="00000000">
        <w:rPr>
          <w:rtl w:val="0"/>
        </w:rPr>
        <w:t xml:space="preserve"> "ReAlign MVP - QA Test Plan.docx"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uploaded:vibecode1/realignmvp/ReAlignMvp-0fb303e500eb4e53511c9f350f164795176b7a84/attached_assets/legacy_docs_v1.0/ReAlign MVP - QA Test Plan.docx</w:t>
      </w:r>
      <w:r w:rsidDel="00000000" w:rsidR="00000000" w:rsidRPr="00000000">
        <w:rPr>
          <w:rtl w:val="0"/>
        </w:rPr>
        <w:t xml:space="preserve">) can be expanded for 2.0 features.</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b w:val="1"/>
          <w:rtl w:val="0"/>
        </w:rPr>
        <w:t xml:space="preserve">Refine Error Handling &amp; Loading States:</w:t>
        <w:br w:type="textWrapping"/>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Ensure all asynchronous operations have clear loading states (skeletons, spinners) and that user-friendly error messages are displayed for API failures or validation issues.</w:t>
      </w:r>
    </w:p>
    <w:p w:rsidR="00000000" w:rsidDel="00000000" w:rsidP="00000000" w:rsidRDefault="00000000" w:rsidRPr="00000000" w14:paraId="000000BE">
      <w:pPr>
        <w:numPr>
          <w:ilvl w:val="0"/>
          <w:numId w:val="4"/>
        </w:numPr>
        <w:spacing w:after="0" w:afterAutospacing="0" w:before="0" w:beforeAutospacing="0" w:lineRule="auto"/>
        <w:ind w:left="720" w:hanging="360"/>
      </w:pPr>
      <w:r w:rsidDel="00000000" w:rsidR="00000000" w:rsidRPr="00000000">
        <w:rPr>
          <w:b w:val="1"/>
          <w:rtl w:val="0"/>
        </w:rPr>
        <w:t xml:space="preserve">Review and Address "ReAlign-MVP-Remaining-Work.md":</w:t>
        <w:br w:type="textWrapping"/>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Go through </w:t>
      </w:r>
      <w:r w:rsidDel="00000000" w:rsidR="00000000" w:rsidRPr="00000000">
        <w:rPr>
          <w:rFonts w:ascii="Roboto Mono" w:cs="Roboto Mono" w:eastAsia="Roboto Mono" w:hAnsi="Roboto Mono"/>
          <w:color w:val="188038"/>
          <w:rtl w:val="0"/>
        </w:rPr>
        <w:t xml:space="preserve">ReAlign-MVP-Remaining-Work.md</w:t>
      </w:r>
      <w:r w:rsidDel="00000000" w:rsidR="00000000" w:rsidRPr="00000000">
        <w:rPr>
          <w:rtl w:val="0"/>
        </w:rPr>
        <w:t xml:space="preserve"> (contentFetchId: </w:t>
      </w:r>
      <w:r w:rsidDel="00000000" w:rsidR="00000000" w:rsidRPr="00000000">
        <w:rPr>
          <w:rFonts w:ascii="Roboto Mono" w:cs="Roboto Mono" w:eastAsia="Roboto Mono" w:hAnsi="Roboto Mono"/>
          <w:color w:val="188038"/>
          <w:rtl w:val="0"/>
        </w:rPr>
        <w:t xml:space="preserve">uploaded:vibecode1/realignmvp/ReAlignMvp-0fb303e500eb4e53511c9f350f164795176b7a84/attached_assets/legacy_docs_v1.0/ReAlign-MVP-Remaining-Work.md</w:t>
      </w:r>
      <w:r w:rsidDel="00000000" w:rsidR="00000000" w:rsidRPr="00000000">
        <w:rPr>
          <w:rtl w:val="0"/>
        </w:rPr>
        <w:t xml:space="preserve">) and address any items that are still relevant and within the scope of ReAlign 2.0.</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Documentation:</w:t>
        <w:br w:type="textWrapping"/>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Update any necessary technical documentation, API specifications, and user guides.</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b w:val="1"/>
          <w:rtl w:val="0"/>
        </w:rPr>
        <w:t xml:space="preserve">Deployment Preparation:</w:t>
        <w:br w:type="textWrapping"/>
      </w:r>
    </w:p>
    <w:p w:rsidR="00000000" w:rsidDel="00000000" w:rsidP="00000000" w:rsidRDefault="00000000" w:rsidRPr="00000000" w14:paraId="000000C3">
      <w:pPr>
        <w:numPr>
          <w:ilvl w:val="1"/>
          <w:numId w:val="4"/>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Finalize build scripts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environment variable setup in Replit Secrets, and any deployment configurations.</w:t>
      </w:r>
    </w:p>
    <w:p w:rsidR="00000000" w:rsidDel="00000000" w:rsidP="00000000" w:rsidRDefault="00000000" w:rsidRPr="00000000" w14:paraId="000000C4">
      <w:pPr>
        <w:spacing w:after="240" w:before="240" w:lineRule="auto"/>
        <w:rPr/>
      </w:pPr>
      <w:r w:rsidDel="00000000" w:rsidR="00000000" w:rsidRPr="00000000">
        <w:rPr>
          <w:rtl w:val="0"/>
        </w:rPr>
        <w:t xml:space="preserve">This master plan provides a structured approach to developing ReAlign 2.0. Each phase should conclude with testing and validation before proceeding to the next. Regular communication and iterative refinement will be key to success.</w:t>
      </w:r>
    </w:p>
    <w:p w:rsidR="00000000" w:rsidDel="00000000" w:rsidP="00000000" w:rsidRDefault="00000000" w:rsidRPr="00000000" w14:paraId="000000C5">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