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🧾 Product Requirements Document (PRD)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Product Name:</w:t>
      </w:r>
      <w:r w:rsidDel="00000000" w:rsidR="00000000" w:rsidRPr="00000000">
        <w:rPr>
          <w:sz w:val="24"/>
          <w:szCs w:val="24"/>
          <w:rtl w:val="0"/>
        </w:rPr>
        <w:t xml:space="preserve"> ReAlign MVP </w:t>
      </w:r>
      <w:r w:rsidDel="00000000" w:rsidR="00000000" w:rsidRPr="00000000">
        <w:rPr>
          <w:b w:val="1"/>
          <w:sz w:val="24"/>
          <w:szCs w:val="24"/>
          <w:rtl w:val="0"/>
        </w:rPr>
        <w:t xml:space="preserve">Focus:</w:t>
      </w:r>
      <w:r w:rsidDel="00000000" w:rsidR="00000000" w:rsidRPr="00000000">
        <w:rPr>
          <w:sz w:val="24"/>
          <w:szCs w:val="24"/>
          <w:rtl w:val="0"/>
        </w:rPr>
        <w:t xml:space="preserve"> Mobile-First Communication for Short Sale Coordination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Version:</w:t>
      </w:r>
      <w:r w:rsidDel="00000000" w:rsidR="00000000" w:rsidRPr="00000000">
        <w:rPr>
          <w:sz w:val="24"/>
          <w:szCs w:val="24"/>
          <w:rtl w:val="0"/>
        </w:rPr>
        <w:t xml:space="preserve"> 1.7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May 21, 2025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📌 1. Objective</w:t>
      </w:r>
      <w:r w:rsidDel="00000000" w:rsidR="00000000" w:rsidRPr="00000000">
        <w:rPr>
          <w:sz w:val="24"/>
          <w:szCs w:val="24"/>
          <w:rtl w:val="0"/>
        </w:rPr>
        <w:t xml:space="preserve"> Short sale negotiators routinely face delays due to: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Unclear or slow document collection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Uncoordinated communication between parties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centralized view of transaction status or bottlenecks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ReAlign solves this by giving negotiators a mobile-first app to: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Trigger specific, trackable document and signature requests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updates and manage transaction timelines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visibility into what’s holding up a transaction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 all parties to upload relevant documents, with proper access control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homeowners securely upload sensitive financial documents via mobile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🎯 2. Goals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Eliminate redundant follow-ups and disorganized email threads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Accelerate document collection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Offer a simple interface for all parties, especially homeowners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Centralize communication and visibility across roles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bottlenecks obvious and fixable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👥 3. Target Users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Primary:</w:t>
      </w:r>
      <w:r w:rsidDel="00000000" w:rsidR="00000000" w:rsidRPr="00000000">
        <w:rPr>
          <w:sz w:val="24"/>
          <w:szCs w:val="24"/>
          <w:rtl w:val="0"/>
        </w:rPr>
        <w:t xml:space="preserve"> Short Sale Negotiators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Secondary: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Homeowners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Listing Agents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Buyer’s Agents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Escrow Officers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Buyers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📱 4. Core Features &amp; Requirements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 Transaction Phase Timeline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FR-4.1.1: A dropdown interface shall allow the negotiator to update the current phase of the file.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FR-4.1.2: A visual timeline shall display the standard short sale stages.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FR-4.1.3: Phase labels shall be static (not editable in MVP).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FR-4.1.4: Phase updates made by the negotiator must be persisted to the backend.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4.2 Party-Specific Status Tracker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FR-4.2.1: A card UI shall display each of the following fixed party roles: Seller, Buyer, Listing Agent, Buyer’s Agent, Escrow.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FR-4.2.2: Status options for parties shall be: ✅ Complete, ⚠️ Pending, ❌ Overdue.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FR-4.2.3: The negotiator shall manually update party statuses.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FR-4.2.4: The system shall allow the negotiator to decide when to trigger update notifications to parties regarding status changes (i.e., notifications are not necessarily automatic on status change).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4.3 Message Feed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FR-4.3.1: A threaded conversation view shall be available per transaction.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FR-4.3.2: All messages shall be timestamped.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FR-4.3.3: Only the negotiator can initiate new top-level posts/messages.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FR-4.3.4: All other transaction parties can reply to existing messages/threads.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FR-4.3.5: Messages shall not be editable or deletable by users in MVP.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4.4 File Upload (All Roles)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FR-4.4.1: All transaction participants (Negotiator, Seller, Buyer, Agents, Escrow) may upload documents relevant to their role and the transaction. Examples include: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Negotiator: Short Sale Affidavit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Buyer’s Agent: Revised pre-approval letter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Escrow: Updated datedown title report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Homeowner: Pay stubs, hardship letter, bank statements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FR-4.4.2: Uploads shall be scoped by transaction membership; users can only upload to transactions they are part of.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FR-4.4.3: Each upload must have a visibility setting, selectable by the uploader at the time of upload: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'Private': Viewable only by the negotiator and the uploader. This is the default setting.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'Shared': Viewable by all parties in the transaction.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FR-4.4.4: The file upload interface must support drag-and-drop (desktop) and mobile photo capture/file picker.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FR-4.4.5: For failed uploads, the UI must display an error message next to the attempted file name (e.g., 'Upload failed. Please try again.') and provide a clear 'Retry' button. Multiple retries must be allowed.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FR-4.4.6: Client-side image compression is mandatory for all photo/image uploads to reduce file size before transfer. A maximum file size of 10MB (post-compression) is enforced by the backend.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4.5 Document Request System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FR-4.5.1: The negotiator shall select document request types from a hardcoded preset list of templates. Custom creation of new document request types by the negotiator is not available in MVP.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FR-4.5.2: When a negotiator resets a document request status to 'pending' (e.g., if a document is incomplete or incorrect), they must be able to optionally add a brief note (e.g., 'Missing signature on page 2') explaining the reason for the revision. This note will be visible to the assigned party.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FR-4.5.3: Triggered document requests shall send notifications to the assigned party. For MVP, the supported notification channels are: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In-app notification (visible in the user's transaction view)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SMS (if user has provided a phone number and opted-in; opt-out link must be included in SMS)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 push notification (if the user has enabled push notifications for the ReAlign application and the device/platform supports it).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FR-4.5.4: The system should attempt delivery via all opted-in/enabled channels for a triggered request.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Non-Goals for MVP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Customizable document request templates by users.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Editable/deletable messages.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Advanced reporting or analytics.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 E2E testing automation (focus is on manual testing for MVP, automation post-MVP).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Real-time collaborative editing of documents.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Global search across all transactions (search is scoped within a transaction if implemented).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Internationalization (i18n) and Localization (l10n).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sz w:val="24"/>
          <w:szCs w:val="24"/>
          <w:rtl w:val="0"/>
        </w:rPr>
        <w:t xml:space="preserve"> This MVP is purpose-built for speed, clarity, and reliability in communication-heavy, deadline-sensitive short sale transactions. All features are pre-configured, static where appropriate (e.g., phase labels, document request templates), and optimized to reduce friction and avoid bottlenecks. Full customization and dynamic permissions may be considered in future releases post-launch.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2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