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SIBYL.AI</w:t>
      </w:r>
    </w:p>
    <w:p>
      <w:pPr>
        <w:spacing w:after="200"/>
        <w:jc w:val="center"/>
      </w:pPr>
      <w:r>
        <w:rPr>
          <w:rFonts w:ascii="Arial" w:cs="Arial" w:eastAsia="Arial" w:hAnsi="Arial"/>
          <w:color w:val="555555"/>
          <w:sz w:val="32"/>
          <w:szCs w:val="32"/>
        </w:rPr>
        <w:t xml:space="preserve">Autonomous Prediction Market Trading Platform</w:t>
      </w:r>
    </w:p>
    <w:p>
      <w:pPr>
        <w:pBdr>
          <w:bottom w:val="single" w:color="1B4F72" w:sz="8" w:space="1"/>
        </w:pBdr>
        <w:spacing w:after="600"/>
        <w:jc w:val="center"/>
      </w:pPr>
      <w:r>
        <w:rPr>
          <w:rFonts w:ascii="Arial" w:cs="Arial" w:eastAsia="Arial" w:hAnsi="Arial"/>
          <w:b/>
          <w:bCs/>
          <w:color w:val="1B4F72"/>
          <w:sz w:val="40"/>
          <w:szCs w:val="40"/>
        </w:rPr>
        <w:t xml:space="preserve">LIVE TRADING TEST REPORT</w:t>
      </w:r>
    </w:p>
    <w:p>
      <w:pPr>
        <w:spacing w:after="100"/>
        <w:jc w:val="center"/>
      </w:pPr>
      <w:r>
        <w:rPr>
          <w:rFonts w:ascii="Arial" w:cs="Arial" w:eastAsia="Arial" w:hAnsi="Arial"/>
          <w:color w:val="666666"/>
          <w:sz w:val="28"/>
          <w:szCs w:val="28"/>
        </w:rPr>
        <w:t xml:space="preserve">Sprint 19  |  March 22, 2026</w:t>
      </w:r>
    </w:p>
    <w:p>
      <w:pPr>
        <w:spacing w:after="100"/>
        <w:jc w:val="center"/>
      </w:pPr>
      <w:r>
        <w:rPr>
          <w:rFonts w:ascii="Arial" w:cs="Arial" w:eastAsia="Arial" w:hAnsi="Arial"/>
          <w:color w:val="666666"/>
          <w:sz w:val="24"/>
          <w:szCs w:val="24"/>
        </w:rPr>
        <w:t xml:space="preserve">Test Duration: 5h 52m (19:14 – 01:06 UTC)</w:t>
      </w:r>
    </w:p>
    <w:p>
      <w:pPr>
        <w:jc w:val="center"/>
      </w:pPr>
      <w:r>
        <w:rPr>
          <w:rFonts w:ascii="Arial" w:cs="Arial" w:eastAsia="Arial" w:hAnsi="Arial"/>
          <w:color w:val="666666"/>
          <w:sz w:val="24"/>
          <w:szCs w:val="24"/>
        </w:rPr>
        <w:t xml:space="preserve">Account: Live Kalshi ($200 Initial Capital)</w:t>
      </w:r>
    </w:p>
    <w:p>
      <w:pPr>
        <w:spacing w:before="1200"/>
      </w:pPr>
    </w:p>
    <w:p>
      <w:pPr>
        <w:jc w:val="center"/>
      </w:pPr>
      <w:r>
        <w:rPr>
          <w:rFonts w:ascii="Arial" w:cs="Arial" w:eastAsia="Arial" w:hAnsi="Arial"/>
          <w:color w:val="999999"/>
          <w:sz w:val="20"/>
          <w:szCs w:val="20"/>
        </w:rPr>
        <w:t xml:space="preserve">CLASSIFICATION: INTERNAL  |  PREPARED FOR: Rafael Visanim</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report documents the first-ever live trading test of the Sibyl.ai autonomous prediction market platform on Kalshi. The test ran for approximately 5 hours and 52 minutes on March 22, 2026, executing 26 real trades across economics and weather market categories using a $200 live Kalshi account. The system achieved end-to-end autonomous operation after 5 hot-fix restarts to resolve critical pipeline and allocation bugs discovered during the test.</w:t>
      </w:r>
    </w:p>
    <w:p>
      <w:pPr>
        <w:spacing w:after="120"/>
      </w:pPr>
      <w:r>
        <w:rPr>
          <w:rFonts w:ascii="Arial" w:cs="Arial" w:eastAsia="Arial" w:hAnsi="Arial"/>
          <w:sz w:val="22"/>
          <w:szCs w:val="22"/>
        </w:rPr>
        <w:t xml:space="preserve"/>
      </w:r>
    </w:p>
    <w:p>
      <w:pPr>
        <w:pStyle w:val="Heading2"/>
      </w:pPr>
      <w:r>
        <w:rPr>
          <w:b/>
          <w:bCs/>
        </w:rPr>
        <w:t xml:space="preserve">Key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Executions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 real Kalshi trades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Positions Opened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 (15 open at termination, 11 closed during 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Signals 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 Cycles Completed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 full cycles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Categories Traded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 (5 trades), Weather (21 trades)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Engines Active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SGE only (ACE and BLITZ: 0 trades)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Final Capital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$171.42 ($95.99 SGE + $51.43 ACE + $24.00 BLITZ)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P&amp;L (SGE)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9.87% from HWM ($200.21)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Circuit Breakers Triggered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Hot-Fix Restarts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(all pre-trade)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Bugs Found &amp; 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r>
        <w:br w:type="page"/>
      </w:r>
    </w:p>
    <w:p>
      <w:pPr>
        <w:pStyle w:val="Heading1"/>
      </w:pPr>
      <w:r>
        <w:rPr>
          <w:b/>
          <w:bCs/>
        </w:rPr>
        <w:t xml:space="preserve">2. Where Sibyl Excelled</w:t>
      </w:r>
    </w:p>
    <w:p>
      <w:pPr>
        <w:pStyle w:val="Heading3"/>
      </w:pPr>
      <w:r>
        <w:rPr>
          <w:b/>
          <w:bCs/>
        </w:rPr>
        <w:t xml:space="preserve">2.1 End-to-End Autonomous Trading</w:t>
      </w:r>
    </w:p>
    <w:p>
      <w:pPr>
        <w:spacing w:after="120"/>
      </w:pPr>
      <w:r>
        <w:rPr>
          <w:rFonts w:ascii="Arial" w:cs="Arial" w:eastAsia="Arial" w:hAnsi="Arial"/>
          <w:sz w:val="22"/>
          <w:szCs w:val="22"/>
        </w:rPr>
        <w:t xml:space="preserve">After hot-fix #5, Sibyl operated completely autonomously for nearly 6 hours with zero human intervention. The platform successfully executed the full pipeline: market data ingestion, signal generation, signal routing, policy enforcement, position sizing (Kelly Criterion), order execution via Kalshi API, position tracking, and risk monitoring. This validates the core architectural thesis that a multi-agent system can autonomously trade prediction markets.</w:t>
      </w:r>
    </w:p>
    <w:p>
      <w:pPr>
        <w:pStyle w:val="Heading3"/>
      </w:pPr>
      <w:r>
        <w:rPr>
          <w:b/>
          <w:bCs/>
        </w:rPr>
        <w:t xml:space="preserve">2.2 Signal Generation Volume and Consistency</w:t>
      </w:r>
    </w:p>
    <w:p>
      <w:pPr>
        <w:spacing w:after="120"/>
      </w:pPr>
      <w:r>
        <w:rPr>
          <w:rFonts w:ascii="Arial" w:cs="Arial" w:eastAsia="Arial" w:hAnsi="Arial"/>
          <w:sz w:val="22"/>
          <w:szCs w:val="22"/>
        </w:rPr>
        <w:t xml:space="preserve">The 8-pipeline system generated approximately 2,385 signals per cycle with remarkable consistency. Each cycle completed in 14-16 seconds (after initial data caching), with all 8 pipelines running concurrently via asyncio. The economics pipeline (402 signals/cycle) and weather pipeline (230 signals/cycle) produced actionable, high-quality signals that passed the full policy enforcement chain. The crypto pipeline generated the highest volume (1,544 signals/cycle) though these were policy-filtered due to tier-2 EV floor requirements.</w:t>
      </w:r>
    </w:p>
    <w:p>
      <w:pPr>
        <w:pStyle w:val="Heading3"/>
      </w:pPr>
      <w:r>
        <w:rPr>
          <w:b/>
          <w:bCs/>
        </w:rPr>
        <w:t xml:space="preserve">2.3 Risk Management System</w:t>
      </w:r>
    </w:p>
    <w:p>
      <w:pPr>
        <w:spacing w:after="120"/>
      </w:pPr>
      <w:r>
        <w:rPr>
          <w:rFonts w:ascii="Arial" w:cs="Arial" w:eastAsia="Arial" w:hAnsi="Arial"/>
          <w:sz w:val="22"/>
          <w:szCs w:val="22"/>
        </w:rPr>
        <w:t xml:space="preserve">The risk management infrastructure performed exactly as designed. Drawdown monitoring detected the 9.87% decline from the high-water mark and maintained WARNING status throughout. No circuit breakers tripped. Position sizing via Kelly Criterion produced appropriately varied position sizes (1 to 61 contracts) based on signal confidence and market pricing. The policy engine correctly rejected signals that failed tier-specific quality floors, preventing low-quality trades from executing.</w:t>
      </w:r>
    </w:p>
    <w:p>
      <w:pPr>
        <w:pStyle w:val="Heading3"/>
      </w:pPr>
      <w:r>
        <w:rPr>
          <w:b/>
          <w:bCs/>
        </w:rPr>
        <w:t xml:space="preserve">2.4 Economics Trading Performance</w:t>
      </w:r>
    </w:p>
    <w:p>
      <w:pPr>
        <w:spacing w:after="120"/>
      </w:pPr>
      <w:r>
        <w:rPr>
          <w:rFonts w:ascii="Arial" w:cs="Arial" w:eastAsia="Arial" w:hAnsi="Arial"/>
          <w:sz w:val="22"/>
          <w:szCs w:val="22"/>
        </w:rPr>
        <w:t xml:space="preserve">The economics pipeline produced the highest-quality trading results. Five economics trades were executed, with 4 of the first 5 closing profitably (PCE Core inflation and unemployment markets). Combined realized P&amp;L on closed economics positions was +$4.69. The pipeline demonstrated strong signal quality with high confidence (0.95+) and actionable EV estimates for tier-1 Steady markets.</w:t>
      </w:r>
    </w:p>
    <w:p>
      <w:pPr>
        <w:pStyle w:val="Heading3"/>
      </w:pPr>
      <w:r>
        <w:rPr>
          <w:b/>
          <w:bCs/>
        </w:rPr>
        <w:t xml:space="preserve">2.5 Weather Market Coverage</w:t>
      </w:r>
    </w:p>
    <w:p>
      <w:pPr>
        <w:spacing w:after="120"/>
      </w:pPr>
      <w:r>
        <w:rPr>
          <w:rFonts w:ascii="Arial" w:cs="Arial" w:eastAsia="Arial" w:hAnsi="Arial"/>
          <w:sz w:val="22"/>
          <w:szCs w:val="22"/>
        </w:rPr>
        <w:t xml:space="preserve">Weather was the most actively traded category with 21 executions across rain probability and temperature high markets in NYC, Chicago, Miami, Denver, Dallas, and San Francisco. The pipeline correctly identified short-duration weather markets and generated signals with sufficient confidence and EV to pass tier-1 policy checks. This validates the weather data integration (OpenWeatherMap API) and analysis methodology.</w:t>
      </w:r>
    </w:p>
    <w:p>
      <w:r>
        <w:br w:type="page"/>
      </w:r>
    </w:p>
    <w:p>
      <w:pPr>
        <w:pStyle w:val="Heading1"/>
      </w:pPr>
      <w:r>
        <w:rPr>
          <w:b/>
          <w:bCs/>
        </w:rPr>
        <w:t xml:space="preserve">3. Where Sibyl Performed Poorly</w:t>
      </w:r>
    </w:p>
    <w:p>
      <w:pPr>
        <w:pStyle w:val="Heading3"/>
      </w:pPr>
      <w:r>
        <w:rPr>
          <w:b/>
          <w:bCs/>
        </w:rPr>
        <w:t xml:space="preserve">3.1 Engine Utilization: ACE and BLITZ Idle</w:t>
      </w:r>
    </w:p>
    <w:p>
      <w:pPr>
        <w:spacing w:after="120"/>
      </w:pPr>
      <w:r>
        <w:rPr>
          <w:rFonts w:ascii="Arial" w:cs="Arial" w:eastAsia="Arial" w:hAnsi="Arial"/>
          <w:sz w:val="22"/>
          <w:szCs w:val="22"/>
        </w:rPr>
        <w:t xml:space="preserve">Only the SGE (Statistical/Quantitative) engine executed trades. ACE (Autonomous Consensus Engine) had $51.43 in capital sitting completely idle for the entire test duration, generating zero trades. SGE_BLITZ had $24.00 idle. ACE requires higher confidence thresholds (conf &gt;= 0.68, ev &gt;= 0.06) and its whitelist-based routing filtered out all available signals. BLITZ requires markets closing within 90 seconds with conf &gt; 85% and ev &gt; 4%, a window that never materialized during the test.</w:t>
      </w:r>
    </w:p>
    <w:p>
      <w:pPr>
        <w:pStyle w:val="Heading3"/>
      </w:pPr>
      <w:r>
        <w:rPr>
          <w:b/>
          <w:bCs/>
        </w:rPr>
        <w:t xml:space="preserve">3.2 Crypto Signals Policy-Blocked</w:t>
      </w:r>
    </w:p>
    <w:p>
      <w:pPr>
        <w:spacing w:after="120"/>
      </w:pPr>
      <w:r>
        <w:rPr>
          <w:rFonts w:ascii="Arial" w:cs="Arial" w:eastAsia="Arial" w:hAnsi="Arial"/>
          <w:sz w:val="22"/>
          <w:szCs w:val="22"/>
        </w:rPr>
        <w:t xml:space="preserve">Despite generating 26,282 total crypto signals (86% of all signals), zero crypto trades were executed. The signal router passed crypto signals to SGE (conf=0.95 &gt; 0.60 threshold, ev=0.048 &gt; 0.03 threshold), but the OrderExecutor's policy check used tier-2 Volatile thresholds (min_ev=0.06). Since all crypto signals had ev=0.048, they were universally rejected at the execution layer. This double-check behavior is technically correct but represents a significant capital deployment gap.</w:t>
      </w:r>
    </w:p>
    <w:p>
      <w:pPr>
        <w:pStyle w:val="Heading3"/>
      </w:pPr>
      <w:r>
        <w:rPr>
          <w:b/>
          <w:bCs/>
        </w:rPr>
        <w:t xml:space="preserve">3.3 Sports, Financial, and Geopolitics: Zero Signals</w:t>
      </w:r>
    </w:p>
    <w:p>
      <w:pPr>
        <w:spacing w:after="120"/>
      </w:pPr>
      <w:r>
        <w:rPr>
          <w:rFonts w:ascii="Arial" w:cs="Arial" w:eastAsia="Arial" w:hAnsi="Arial"/>
          <w:sz w:val="22"/>
          <w:szCs w:val="22"/>
        </w:rPr>
        <w:t xml:space="preserve">Three pipelines generated zero signals throughout the entire test. Sports had 427 markets within the 14-day horizon but no matching API data to generate signals. Financial markets returned 0 signals per cycle. Geopolitics is tier-3 restricted with auto_entry=false, so it correctly generated 0 signals, but this means an entire market category is effectively disabled.</w:t>
      </w:r>
    </w:p>
    <w:p>
      <w:pPr>
        <w:pStyle w:val="Heading3"/>
      </w:pPr>
      <w:r>
        <w:rPr>
          <w:b/>
          <w:bCs/>
        </w:rPr>
        <w:t xml:space="preserve">3.4 Position P&amp;L Tracking Bug</w:t>
      </w:r>
    </w:p>
    <w:p>
      <w:pPr>
        <w:spacing w:after="120"/>
      </w:pPr>
      <w:r>
        <w:rPr>
          <w:rFonts w:ascii="Arial" w:cs="Arial" w:eastAsia="Arial" w:hAnsi="Arial"/>
          <w:sz w:val="22"/>
          <w:szCs w:val="22"/>
        </w:rPr>
        <w:t xml:space="preserve">The current_price field never updated from entry_price for any open position, causing all open positions to show $0 PnL. Only positions that were closed by the system (via market resolution or exit signals) had their P&amp;L calculated. This means the risk dashboard's exposure calculations were based on stale data, and real-time P&amp;L visibility was non-existent during the test.</w:t>
      </w:r>
    </w:p>
    <w:p>
      <w:pPr>
        <w:pStyle w:val="Heading3"/>
      </w:pPr>
      <w:r>
        <w:rPr>
          <w:b/>
          <w:bCs/>
        </w:rPr>
        <w:t xml:space="preserve">3.5 Duplicate Position Rows</w:t>
      </w:r>
    </w:p>
    <w:p>
      <w:pPr>
        <w:spacing w:after="120"/>
      </w:pPr>
      <w:r>
        <w:rPr>
          <w:rFonts w:ascii="Arial" w:cs="Arial" w:eastAsia="Arial" w:hAnsi="Arial"/>
          <w:sz w:val="22"/>
          <w:szCs w:val="22"/>
        </w:rPr>
        <w:t xml:space="preserve">The position manager created separate position rows for each execution on the same market, rather than aggregating them. For example, KXHIGHCHI-26MAR23-T40 had 3 separate open positions (10x, 8x, 6x) instead of one 24x position. This inflates the position count, complicates tracking, and could lead to incorrect risk calculations.</w:t>
      </w:r>
    </w:p>
    <w:p>
      <w:pPr>
        <w:pStyle w:val="Heading3"/>
      </w:pPr>
      <w:r>
        <w:rPr>
          <w:b/>
          <w:bCs/>
        </w:rPr>
        <w:t xml:space="preserve">3.6 Net Negative P&amp;L</w:t>
      </w:r>
    </w:p>
    <w:p>
      <w:pPr>
        <w:spacing w:after="120"/>
      </w:pPr>
      <w:r>
        <w:rPr>
          <w:rFonts w:ascii="Arial" w:cs="Arial" w:eastAsia="Arial" w:hAnsi="Arial"/>
          <w:sz w:val="22"/>
          <w:szCs w:val="22"/>
        </w:rPr>
        <w:t xml:space="preserve">Despite 4 profitable closed positions (+$4.69), the SGE engine ended with -$4.30 daily P&amp;L. The 6 weather positions that closed at $0 PnL (rain/snow markets) contributed no gains, and the remaining open positions likely have unrealized losses that are invisible due to the P&amp;L tracking bug. The actual account value dropped from $200.21 HWM to ~$171.42, a 14.4% total decline.</w:t>
      </w:r>
    </w:p>
    <w:p>
      <w:r>
        <w:br w:type="page"/>
      </w:r>
    </w:p>
    <w:p>
      <w:pPr>
        <w:pStyle w:val="Heading1"/>
      </w:pPr>
      <w:r>
        <w:rPr>
          <w:b/>
          <w:bCs/>
        </w:rPr>
        <w:t xml:space="preserve">4. What Functions Broke, Where, and Why</w:t>
      </w:r>
    </w:p>
    <w:p>
      <w:pPr>
        <w:pStyle w:val="Heading3"/>
      </w:pPr>
      <w:r>
        <w:rPr>
          <w:b/>
          <w:bCs/>
        </w:rPr>
        <w:t xml:space="preserve">4.1 Pipeline Market Filtering (CRITICAL)</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sibyl/pipelines/base_pipeline.py :: _get_category_markets()</w:t>
      </w:r>
    </w:p>
    <w:p>
      <w:pPr>
        <w:spacing w:after="100"/>
      </w:pPr>
      <w:r>
        <w:rPr>
          <w:rFonts w:ascii="Arial" w:cs="Arial" w:eastAsia="Arial" w:hAnsi="Arial"/>
          <w:b/>
          <w:bCs/>
          <w:sz w:val="22"/>
          <w:szCs w:val="22"/>
        </w:rPr>
        <w:t xml:space="preserve">Symptom: </w:t>
      </w:r>
      <w:r>
        <w:rPr>
          <w:rFonts w:ascii="Arial" w:cs="Arial" w:eastAsia="Arial" w:hAnsi="Arial"/>
          <w:sz w:val="22"/>
          <w:szCs w:val="22"/>
        </w:rPr>
        <w:t xml:space="preserve">All 8 pipelines timing out at 120s/300s/600s. Zero Kalshi signals generated.</w:t>
      </w:r>
    </w:p>
    <w:p>
      <w:pPr>
        <w:spacing w:after="100"/>
      </w:pPr>
      <w:r>
        <w:rPr>
          <w:rFonts w:ascii="Arial" w:cs="Arial" w:eastAsia="Arial" w:hAnsi="Arial"/>
          <w:b/>
          <w:bCs/>
          <w:sz w:val="22"/>
          <w:szCs w:val="22"/>
        </w:rPr>
        <w:t xml:space="preserve">Root Cause: </w:t>
      </w:r>
      <w:r>
        <w:rPr>
          <w:rFonts w:ascii="Arial" w:cs="Arial" w:eastAsia="Arial" w:hAnsi="Arial"/>
          <w:sz w:val="22"/>
          <w:szCs w:val="22"/>
        </w:rPr>
        <w:t xml:space="preserve">The SQL query had no platform filter (loading all 29,740 markets including Polymarket, which cannot be traded) and no time-horizon filter. Even with platform filtering, 29K active Kalshi markets overwhelmed pipeline analysis capacity.</w:t>
      </w:r>
    </w:p>
    <w:p>
      <w:pPr>
        <w:spacing w:after="100"/>
      </w:pPr>
      <w:r>
        <w:rPr>
          <w:rFonts w:ascii="Arial" w:cs="Arial" w:eastAsia="Arial" w:hAnsi="Arial"/>
          <w:b/>
          <w:bCs/>
          <w:sz w:val="22"/>
          <w:szCs w:val="22"/>
        </w:rPr>
        <w:t xml:space="preserve">Fix Applied: </w:t>
      </w:r>
      <w:r>
        <w:rPr>
          <w:rFonts w:ascii="Arial" w:cs="Arial" w:eastAsia="Arial" w:hAnsi="Arial"/>
          <w:sz w:val="22"/>
          <w:szCs w:val="22"/>
        </w:rPr>
        <w:t xml:space="preserve">Added platform='kalshi' filter and close_date &lt;= now+14 days horizon filter (MARKET_HORIZON_DAYS=14). Reduced query results from 29K to ~7K actionable markets.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This was the #1 blocker. Without this fix, the entire platform was non-functional.</w:t>
      </w:r>
    </w:p>
    <w:p>
      <w:pPr>
        <w:pStyle w:val="Heading3"/>
      </w:pPr>
      <w:r>
        <w:rPr>
          <w:b/>
          <w:bCs/>
        </w:rPr>
        <w:t xml:space="preserve">4.2 Portfolio Allocator Capital Erosion (CRITICAL)</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sibyl/agents/allocator/portfolio_allocator.py :: Step 4b</w:t>
      </w:r>
    </w:p>
    <w:p>
      <w:pPr>
        <w:spacing w:after="100"/>
      </w:pPr>
      <w:r>
        <w:rPr>
          <w:rFonts w:ascii="Arial" w:cs="Arial" w:eastAsia="Arial" w:hAnsi="Arial"/>
          <w:b/>
          <w:bCs/>
          <w:sz w:val="22"/>
          <w:szCs w:val="22"/>
        </w:rPr>
        <w:t xml:space="preserve">Symptom: </w:t>
      </w:r>
      <w:r>
        <w:rPr>
          <w:rFonts w:ascii="Arial" w:cs="Arial" w:eastAsia="Arial" w:hAnsi="Arial"/>
          <w:sz w:val="22"/>
          <w:szCs w:val="22"/>
        </w:rPr>
        <w:t xml:space="preserve">SGE capital drifting from $200 to $37 over multiple rebalance cycles.</w:t>
      </w:r>
    </w:p>
    <w:p>
      <w:pPr>
        <w:spacing w:after="100"/>
      </w:pPr>
      <w:r>
        <w:rPr>
          <w:rFonts w:ascii="Arial" w:cs="Arial" w:eastAsia="Arial" w:hAnsi="Arial"/>
          <w:b/>
          <w:bCs/>
          <w:sz w:val="22"/>
          <w:szCs w:val="22"/>
        </w:rPr>
        <w:t xml:space="preserve">Root Cause: </w:t>
      </w:r>
      <w:r>
        <w:rPr>
          <w:rFonts w:ascii="Arial" w:cs="Arial" w:eastAsia="Arial" w:hAnsi="Arial"/>
          <w:sz w:val="22"/>
          <w:szCs w:val="22"/>
        </w:rPr>
        <w:t xml:space="preserve">Blitz 20% carve-out was computed from the post-set SGE engine value instead of the original allocation target. Each cycle: set SGE high, carve 20%, SGE reduced, next cycle rebalance capped at 10%, can't fully recover, carve again. Compounding erosion.</w:t>
      </w:r>
    </w:p>
    <w:p>
      <w:pPr>
        <w:spacing w:after="100"/>
      </w:pPr>
      <w:r>
        <w:rPr>
          <w:rFonts w:ascii="Arial" w:cs="Arial" w:eastAsia="Arial" w:hAnsi="Arial"/>
          <w:b/>
          <w:bCs/>
          <w:sz w:val="22"/>
          <w:szCs w:val="22"/>
        </w:rPr>
        <w:t xml:space="preserve">Fix Applied: </w:t>
      </w:r>
      <w:r>
        <w:rPr>
          <w:rFonts w:ascii="Arial" w:cs="Arial" w:eastAsia="Arial" w:hAnsi="Arial"/>
          <w:sz w:val="22"/>
          <w:szCs w:val="22"/>
        </w:rPr>
        <w:t xml:space="preserve">Changed from _get_engine_total('SGE') to targets.get('SGE', 0.0) to use the original allocation target.</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Capital stabilized at correct 70/30 SGE/ACE split with 80/20 SGE/BLITZ sub-split.</w:t>
      </w:r>
    </w:p>
    <w:p>
      <w:pPr>
        <w:pStyle w:val="Heading3"/>
      </w:pPr>
      <w:r>
        <w:rPr>
          <w:b/>
          <w:bCs/>
        </w:rPr>
        <w:t xml:space="preserve">4.3 Pipeline Timeout Configuration</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sibyl/pipelines/pipeline_manager.py :: PIPELINE_RUN_TIMEOUT</w:t>
      </w:r>
    </w:p>
    <w:p>
      <w:pPr>
        <w:spacing w:after="100"/>
      </w:pPr>
      <w:r>
        <w:rPr>
          <w:rFonts w:ascii="Arial" w:cs="Arial" w:eastAsia="Arial" w:hAnsi="Arial"/>
          <w:b/>
          <w:bCs/>
          <w:sz w:val="22"/>
          <w:szCs w:val="22"/>
        </w:rPr>
        <w:t xml:space="preserve">Symptom: </w:t>
      </w:r>
      <w:r>
        <w:rPr>
          <w:rFonts w:ascii="Arial" w:cs="Arial" w:eastAsia="Arial" w:hAnsi="Arial"/>
          <w:sz w:val="22"/>
          <w:szCs w:val="22"/>
        </w:rPr>
        <w:t xml:space="preserve">Pipelines completing but being killed by asyncio.wait_for() timeout.</w:t>
      </w:r>
    </w:p>
    <w:p>
      <w:pPr>
        <w:spacing w:after="100"/>
      </w:pPr>
      <w:r>
        <w:rPr>
          <w:rFonts w:ascii="Arial" w:cs="Arial" w:eastAsia="Arial" w:hAnsi="Arial"/>
          <w:b/>
          <w:bCs/>
          <w:sz w:val="22"/>
          <w:szCs w:val="22"/>
        </w:rPr>
        <w:t xml:space="preserve">Root Cause: </w:t>
      </w:r>
      <w:r>
        <w:rPr>
          <w:rFonts w:ascii="Arial" w:cs="Arial" w:eastAsia="Arial" w:hAnsi="Arial"/>
          <w:sz w:val="22"/>
          <w:szCs w:val="22"/>
        </w:rPr>
        <w:t xml:space="preserve">Original 120s timeout was insufficient for 29K markets. Even after market filtering, initial API-fetch cycles took 388-401s.</w:t>
      </w:r>
    </w:p>
    <w:p>
      <w:pPr>
        <w:spacing w:after="100"/>
      </w:pPr>
      <w:r>
        <w:rPr>
          <w:rFonts w:ascii="Arial" w:cs="Arial" w:eastAsia="Arial" w:hAnsi="Arial"/>
          <w:b/>
          <w:bCs/>
          <w:sz w:val="22"/>
          <w:szCs w:val="22"/>
        </w:rPr>
        <w:t xml:space="preserve">Fix Applied: </w:t>
      </w:r>
      <w:r>
        <w:rPr>
          <w:rFonts w:ascii="Arial" w:cs="Arial" w:eastAsia="Arial" w:hAnsi="Arial"/>
          <w:sz w:val="22"/>
          <w:szCs w:val="22"/>
        </w:rPr>
        <w:t xml:space="preserve">Increased timeout from 120s to 600s. After data caching, subsequent cycles completed in 14-16s.</w:t>
      </w:r>
    </w:p>
    <w:p>
      <w:pPr>
        <w:pStyle w:val="Heading3"/>
      </w:pPr>
      <w:r>
        <w:rPr>
          <w:b/>
          <w:bCs/>
        </w:rPr>
        <w:t xml:space="preserve">4.4 Notification System Failures</w:t>
      </w:r>
    </w:p>
    <w:p>
      <w:pPr>
        <w:spacing w:after="100"/>
      </w:pPr>
      <w:r>
        <w:rPr>
          <w:rFonts w:ascii="Arial" w:cs="Arial" w:eastAsia="Arial" w:hAnsi="Arial"/>
          <w:b/>
          <w:bCs/>
          <w:sz w:val="22"/>
          <w:szCs w:val="22"/>
        </w:rPr>
        <w:t xml:space="preserve">Component: </w:t>
      </w:r>
      <w:r>
        <w:rPr>
          <w:rFonts w:ascii="Arial" w:cs="Arial" w:eastAsia="Arial" w:hAnsi="Arial"/>
          <w:sz w:val="22"/>
          <w:szCs w:val="22"/>
        </w:rPr>
        <w:t xml:space="preserve">ntfy.sh notification service</w:t>
      </w:r>
    </w:p>
    <w:p>
      <w:pPr>
        <w:spacing w:after="100"/>
      </w:pPr>
      <w:r>
        <w:rPr>
          <w:rFonts w:ascii="Arial" w:cs="Arial" w:eastAsia="Arial" w:hAnsi="Arial"/>
          <w:b/>
          <w:bCs/>
          <w:sz w:val="22"/>
          <w:szCs w:val="22"/>
        </w:rPr>
        <w:t xml:space="preserve">Symptom: </w:t>
      </w:r>
      <w:r>
        <w:rPr>
          <w:rFonts w:ascii="Arial" w:cs="Arial" w:eastAsia="Arial" w:hAnsi="Arial"/>
          <w:sz w:val="22"/>
          <w:szCs w:val="22"/>
        </w:rPr>
        <w:t xml:space="preserve">Repeated 'Failed to send notification: Signal -&gt; SGE: DATA_FUNDAMENTAL' errors.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Non-critical. No effect on trading. Notifications are supplementary.</w:t>
      </w:r>
    </w:p>
    <w:p>
      <w:pPr>
        <w:spacing w:after="100"/>
      </w:pPr>
      <w:r>
        <w:rPr>
          <w:rFonts w:ascii="Arial" w:cs="Arial" w:eastAsia="Arial" w:hAnsi="Arial"/>
          <w:b/>
          <w:bCs/>
          <w:sz w:val="22"/>
          <w:szCs w:val="22"/>
        </w:rPr>
        <w:t xml:space="preserve">Status: </w:t>
      </w:r>
      <w:r>
        <w:rPr>
          <w:rFonts w:ascii="Arial" w:cs="Arial" w:eastAsia="Arial" w:hAnsi="Arial"/>
          <w:sz w:val="22"/>
          <w:szCs w:val="22"/>
        </w:rPr>
        <w:t xml:space="preserve">Not fixed. Would need ntfy.sh API key or alternative notification backend.</w:t>
      </w:r>
    </w:p>
    <w:p>
      <w:pPr>
        <w:pStyle w:val="Heading3"/>
      </w:pPr>
      <w:r>
        <w:rPr>
          <w:b/>
          <w:bCs/>
        </w:rPr>
        <w:t xml:space="preserve">4.5 X/Twitter Sentiment Stream (402 Credits Depleted)</w:t>
      </w:r>
    </w:p>
    <w:p>
      <w:pPr>
        <w:spacing w:after="100"/>
      </w:pPr>
      <w:r>
        <w:rPr>
          <w:rFonts w:ascii="Arial" w:cs="Arial" w:eastAsia="Arial" w:hAnsi="Arial"/>
          <w:b/>
          <w:bCs/>
          <w:sz w:val="22"/>
          <w:szCs w:val="22"/>
        </w:rPr>
        <w:t xml:space="preserve">Component: </w:t>
      </w:r>
      <w:r>
        <w:rPr>
          <w:rFonts w:ascii="Arial" w:cs="Arial" w:eastAsia="Arial" w:hAnsi="Arial"/>
          <w:sz w:val="22"/>
          <w:szCs w:val="22"/>
        </w:rPr>
        <w:t xml:space="preserve">X API v2 recent_search endpoint</w:t>
      </w:r>
    </w:p>
    <w:p>
      <w:pPr>
        <w:spacing w:after="100"/>
      </w:pPr>
      <w:r>
        <w:rPr>
          <w:rFonts w:ascii="Arial" w:cs="Arial" w:eastAsia="Arial" w:hAnsi="Arial"/>
          <w:b/>
          <w:bCs/>
          <w:sz w:val="22"/>
          <w:szCs w:val="22"/>
        </w:rPr>
        <w:t xml:space="preserve">Symptom: </w:t>
      </w:r>
      <w:r>
        <w:rPr>
          <w:rFonts w:ascii="Arial" w:cs="Arial" w:eastAsia="Arial" w:hAnsi="Arial"/>
          <w:sz w:val="22"/>
          <w:szCs w:val="22"/>
        </w:rPr>
        <w:t xml:space="preserve">All X API calls returning 402 CreditsDepleted. Zero tweets processed.</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Sentiment analysis fully offline. Signals missing social media sentiment layer.</w:t>
      </w:r>
    </w:p>
    <w:p>
      <w:pPr>
        <w:spacing w:after="100"/>
      </w:pPr>
      <w:r>
        <w:rPr>
          <w:rFonts w:ascii="Arial" w:cs="Arial" w:eastAsia="Arial" w:hAnsi="Arial"/>
          <w:b/>
          <w:bCs/>
          <w:sz w:val="22"/>
          <w:szCs w:val="22"/>
        </w:rPr>
        <w:t xml:space="preserve">Status: </w:t>
      </w:r>
      <w:r>
        <w:rPr>
          <w:rFonts w:ascii="Arial" w:cs="Arial" w:eastAsia="Arial" w:hAnsi="Arial"/>
          <w:sz w:val="22"/>
          <w:szCs w:val="22"/>
        </w:rPr>
        <w:t xml:space="preserve">Requires paid X API tier upgrade. Not fixable within current subscription.</w:t>
      </w:r>
    </w:p>
    <w:p>
      <w:r>
        <w:br w:type="page"/>
      </w:r>
    </w:p>
    <w:p>
      <w:pPr>
        <w:pStyle w:val="Heading1"/>
      </w:pPr>
      <w:r>
        <w:rPr>
          <w:b/>
          <w:bCs/>
        </w:rPr>
        <w:t xml:space="preserve">5. End-to-End Bottlenecks</w:t>
      </w:r>
    </w:p>
    <w:p>
      <w:pPr>
        <w:pStyle w:val="Heading3"/>
      </w:pPr>
      <w:r>
        <w:rPr>
          <w:b/>
          <w:bCs/>
        </w:rPr>
        <w:t xml:space="preserve">5.1 CPU-Bound Pipeline Blocking the Event Loop</w:t>
      </w:r>
    </w:p>
    <w:p>
      <w:pPr>
        <w:spacing w:after="120"/>
      </w:pPr>
      <w:r>
        <w:rPr>
          <w:rFonts w:ascii="Arial" w:cs="Arial" w:eastAsia="Arial" w:hAnsi="Arial"/>
          <w:sz w:val="22"/>
          <w:szCs w:val="22"/>
        </w:rPr>
        <w:t xml:space="preserve">During initial pipeline runs, CPU usage hit 99.6% as regex matching and analysis methods ran synchronously on the asyncio event loop. This blocked ALL other agents (allocator, risk monitor, signal router, order executor) from running their polling cycles for the entire 388-401s pipeline duration. After data caching reduced cycle time to ~15s, this became manageable but still represents an architectural bottleneck.</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Move CPU-intensive analysis (regex matching, statistical calculations) to ProcessPoolExecutor or run pipelines in a separate process. Use asyncio.to_thread() for blocking computations.</w:t>
      </w:r>
    </w:p>
    <w:p>
      <w:pPr>
        <w:pStyle w:val="Heading3"/>
      </w:pPr>
      <w:r>
        <w:rPr>
          <w:b/>
          <w:bCs/>
        </w:rPr>
        <w:t xml:space="preserve">5.2 API Call Latency on First Cycle</w:t>
      </w:r>
    </w:p>
    <w:p>
      <w:pPr>
        <w:spacing w:after="120"/>
      </w:pPr>
      <w:r>
        <w:rPr>
          <w:rFonts w:ascii="Arial" w:cs="Arial" w:eastAsia="Arial" w:hAnsi="Arial"/>
          <w:sz w:val="22"/>
          <w:szCs w:val="22"/>
        </w:rPr>
        <w:t xml:space="preserve">The initial pipeline cycle took 388-401s, dominated by external API calls (CoinGecko, OpenWeatherMap, FRED, etc.) across 7K+ markets. Subsequent cycles dropped to 14-16s due to response caching. The 30-second per-request timeout in base_data_client.py is appropriate but compounds across thousands of markets.</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Implement warm-start data seeding before entering live trading mode. Pre-fetch API data during the paper-trading sanity check phase.</w:t>
      </w:r>
    </w:p>
    <w:p>
      <w:pPr>
        <w:pStyle w:val="Heading3"/>
      </w:pPr>
      <w:r>
        <w:rPr>
          <w:b/>
          <w:bCs/>
        </w:rPr>
        <w:t xml:space="preserve">5.3 Signal Deduplication Window Creating Gaps</w:t>
      </w:r>
    </w:p>
    <w:p>
      <w:pPr>
        <w:spacing w:after="120"/>
      </w:pPr>
      <w:r>
        <w:rPr>
          <w:rFonts w:ascii="Arial" w:cs="Arial" w:eastAsia="Arial" w:hAnsi="Arial"/>
          <w:sz w:val="22"/>
          <w:szCs w:val="22"/>
        </w:rPr>
        <w:t xml:space="preserve">Per-category dedup windows (15min crypto, 120min weather, 240min economics) prevent duplicate signals but also prevent re-evaluation of changing market conditions. After the first cycle's signals are generated, weather signals are suppressed for 2 hours even if conditions change materially.</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Implement price-delta-aware dedup that resets the window if market price moves beyond a threshold.</w:t>
      </w:r>
    </w:p>
    <w:p>
      <w:pPr>
        <w:pStyle w:val="Heading3"/>
      </w:pPr>
      <w:r>
        <w:rPr>
          <w:b/>
          <w:bCs/>
        </w:rPr>
        <w:t xml:space="preserve">5.4 Kalshi API Rate Limiting</w:t>
      </w:r>
    </w:p>
    <w:p>
      <w:pPr>
        <w:spacing w:after="120"/>
      </w:pPr>
      <w:r>
        <w:rPr>
          <w:rFonts w:ascii="Arial" w:cs="Arial" w:eastAsia="Arial" w:hAnsi="Arial"/>
          <w:sz w:val="22"/>
          <w:szCs w:val="22"/>
        </w:rPr>
        <w:t xml:space="preserve">The system executed 26 orders in bursts (5 in first 20 seconds, then clusters every ~7 minutes). While no rate limit errors were observed, scaling to higher trade frequency could trigger Kalshi's API rate limits. The current sequential order placement (3-second spacing) is conservative but leaves money on the table for time-sensitive opportunities.</w:t>
      </w:r>
    </w:p>
    <w:p>
      <w:r>
        <w:br w:type="page"/>
      </w:r>
    </w:p>
    <w:p>
      <w:pPr>
        <w:pStyle w:val="Heading1"/>
      </w:pPr>
      <w:r>
        <w:rPr>
          <w:b/>
          <w:bCs/>
        </w:rPr>
        <w:t xml:space="preserve">6. Missing Market Analytic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price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P&amp;L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current_price never updates from entry. Need orderbook polling or WebSocket feed to track position value in real-time.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 aggregation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Duplicate position rows for same market. Need upsert logic to aggregate contracts into single position per market/side.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tier-2 EV 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Capital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26K crypto signals wasted. Either lower tier-2 min_ev from 0.06 to 0.045, or improve crypto EV estimation to produce higher EV scores.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 data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sports signals despite 427 markets. Need live sports API (odds, schedules, injury reports) to generate actionable signals.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data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financial signals. Pipeline needs market-specific data sources (earnings calendars, SEC filings, sector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 engine signal routing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 utilization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 completely idle. Review whitelist and routing logic. Consider lowering ACE thresholds or expanding eligible categories.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Warm-start data seeding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Startup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cycle 388s vs 15s cached. Pre-fetch data before entering live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Price-aware signal dedup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freshness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Stale dedup windows suppress valid re-evaluations when market conditions change.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Sentiment analysis fallback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P3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 API credits depleted. Need fallback sentiment sources (Reddit, news APIs, Google Trends).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execution parallelism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P3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Execution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Sequential 3s spacing between orders. Batch orders where possible.</w:t>
            </w:r>
          </w:p>
        </w:tc>
      </w:tr>
    </w:tbl>
    <w:p>
      <w:r>
        <w:br w:type="page"/>
      </w:r>
    </w:p>
    <w:p>
      <w:pPr>
        <w:pStyle w:val="Heading1"/>
      </w:pPr>
      <w:r>
        <w:rPr>
          <w:b/>
          <w:bCs/>
        </w:rPr>
        <w:t xml:space="preserve">7. Component Effectiveness Ranking</w:t>
      </w:r>
    </w:p>
    <w:p>
      <w:pPr>
        <w:spacing w:after="120"/>
      </w:pPr>
      <w:r>
        <w:rPr>
          <w:rFonts w:ascii="Arial" w:cs="Arial" w:eastAsia="Arial" w:hAnsi="Arial"/>
          <w:sz w:val="22"/>
          <w:szCs w:val="22"/>
        </w:rPr>
        <w:t xml:space="preserve">Components ranked by their contribution to successful trading during this test. Recommendation: KEEP, IMPROVE, or DROP.</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Best signal quality. 4/5 closed positions profitable. +$4.69 realized.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trade volume (21 executions). Reliable signal generation. Needs P&amp;L tracking.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Monitor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Correctly tracked drawdown, exposure, never false-tripped. Needs real-time price feed.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Policy Engine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Correctly filtered low-quality signals. Tier system working. Crypto EV floor needs tuning.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Router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Routing logic sound. Engine threshold mismatch with policy engine needs alignment.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 Allocator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Blitz carve-out bug was critical. After fix, capital allocation stable. Rebalance drift still present.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Executor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Kelly sizing worked well. Needs position aggregation and price update polling.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Massive signal volume (26K) but zero trades due to EV floor. Recalibrate EV model or tier thresholds.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 Engine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 composites per cycle, 7K boosted signals. Impact unclear. Need attribution tracking.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Culture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 signals/cycle. Small but functional. Oscar/award signals showed high confidence.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Science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signals/cycle. Low volume but no errors. Niche category.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 Sentiment 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DROP/REPLACE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data due to 402 errors. Entire component non-functional. Replace with free API alternatives.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signals despite 427 markets. Data integration completely missing. Major gap.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IMPROVE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signals. Needs dedicated data sources (earnings, SEC, sector data).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Geopolitics Pipeline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Tier-3 restricted. By design, no auto-entry. Evaluate if manual override pathway exists.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Notification Service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failure rate. Non-critical but should work for monitoring.</w:t>
            </w:r>
          </w:p>
        </w:tc>
      </w:tr>
    </w:tbl>
    <w:p>
      <w:r>
        <w:br w:type="page"/>
      </w:r>
    </w:p>
    <w:p>
      <w:pPr>
        <w:pStyle w:val="Heading1"/>
      </w:pPr>
      <w:r>
        <w:rPr>
          <w:b/>
          <w:bCs/>
        </w:rPr>
        <w:t xml:space="preserve">8. Complete Trade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(UTC)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KXPCECORE-26FEB-T0.4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19:28:19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KXPCECORE-26FEB-T0.3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19:28:22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KXU3-26MAR-T4.9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19:28:34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KXU3-26MAR-T4.8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19:28:37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KXU3-26MAR-T4.7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19:28:40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KXHIGHNY-26MAR23-T54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19:35:32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KXHIGHCHI-26MAR23-T40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19:35:38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KXRAINNYCM-26MAR-4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19:42:07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KXRAINSFOM-26MAR-1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19:42:25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KXRAINMIAM-26MAR-3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19:42:37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KXRAINDENM-26MAR-1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19:49:16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KXRAINDALM-26MAR-5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19:49:19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KXRAINDALM-26MAR-4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19:49:22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KXRAINDALM-26MAR-3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19:49:25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KXHIGHNY-26MAR23-T54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20:31:37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KXHIGHCHI-26MAR23-T40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20:31:44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KXRAINNYCM-26MAR-4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20:31:47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KXRAINSFOM-26MAR-1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20:31:59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KXRAINMIAM-26MAR-3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20:38:35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KXRAINDENM-26MAR-1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20:38:47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KXRAINDALM-26MAR-5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KXHIGHNY-26MAR23-T54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21:34:33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KXHIGHCHI-26MAR23-T40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21:34:39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KXRAINNYCM-26MAR-4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21:34:42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KXPCECORE-26FEB-T0.4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23:41:20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KXPCECORE-26FEB-T0.3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23:41:23</w:t>
            </w:r>
          </w:p>
        </w:tc>
      </w:tr>
    </w:tbl>
    <w:p>
      <w:r>
        <w:br w:type="page"/>
      </w:r>
    </w:p>
    <w:p>
      <w:pPr>
        <w:pStyle w:val="Heading1"/>
      </w:pPr>
      <w:r>
        <w:rPr>
          <w:b/>
          <w:bCs/>
        </w:rPr>
        <w:t xml:space="preserve">9. Health Check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Executions</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Open/Closed</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SGE P&amp;L</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Drawdown</w:t>
            </w:r>
          </w:p>
        </w:tc>
        <w:tc>
          <w:tcPr>
            <w:tcW w:type="dxa" w:w="133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19:14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Hot-fix #5 restart. System live.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19:50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14 trades in 22 minutes. All SGE.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weather positions closed (rain markets resolved).</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more trades. 4 economics closed profitable.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 cycle time: 14.5s. System 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21:35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new weather trades.</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more position closed. Steady state.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new activity. Pipelines cycling normally.</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23:41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new economics trades (PCE Core).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15/11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9.87%</w:t>
            </w:r>
          </w:p>
        </w:tc>
        <w:tc>
          <w:tcPr>
            <w:tcW w:type="dxa" w:w="1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terminated. Positions liquidated.</w:t>
            </w:r>
          </w:p>
        </w:tc>
      </w:tr>
    </w:tbl>
    <w:p>
      <w:r>
        <w:br w:type="page"/>
      </w:r>
    </w:p>
    <w:p>
      <w:pPr>
        <w:pStyle w:val="Heading1"/>
      </w:pPr>
      <w:r>
        <w:rPr>
          <w:b/>
          <w:bCs/>
        </w:rPr>
        <w:t xml:space="preserve">10. Critical Feedback and Recommendations</w:t>
      </w:r>
    </w:p>
    <w:p>
      <w:pPr>
        <w:pStyle w:val="Heading3"/>
      </w:pPr>
      <w:r>
        <w:rPr>
          <w:b/>
          <w:bCs/>
        </w:rPr>
        <w:t xml:space="preserve">10.1 Immediate Fixes Required (Sprint 20)</w:t>
      </w:r>
    </w:p>
    <w:p>
      <w:pPr>
        <w:pStyle w:val="ListParagraph"/>
        <w:numPr>
          <w:ilvl w:val="0"/>
          <w:numId w:val="2"/>
        </w:numPr>
      </w:pPr>
      <w:r>
        <w:rPr>
          <w:rFonts w:ascii="Arial" w:cs="Arial" w:eastAsia="Arial" w:hAnsi="Arial"/>
          <w:sz w:val="22"/>
          <w:szCs w:val="22"/>
        </w:rPr>
        <w:t xml:space="preserve">Position aggregation: Implement upsert logic so multiple executions on the same market/side consolidate into one position row with accumulated size and weighted-average entry price.</w:t>
      </w:r>
    </w:p>
    <w:p>
      <w:pPr>
        <w:pStyle w:val="ListParagraph"/>
        <w:numPr>
          <w:ilvl w:val="0"/>
          <w:numId w:val="2"/>
        </w:numPr>
      </w:pPr>
      <w:r>
        <w:rPr>
          <w:rFonts w:ascii="Arial" w:cs="Arial" w:eastAsia="Arial" w:hAnsi="Arial"/>
          <w:sz w:val="22"/>
          <w:szCs w:val="22"/>
        </w:rPr>
        <w:t xml:space="preserve">Real-time price updates: Add orderbook polling or WebSocket integration to update current_price on open positions. Without this, risk monitoring is flying blind.</w:t>
      </w:r>
    </w:p>
    <w:p>
      <w:pPr>
        <w:pStyle w:val="ListParagraph"/>
        <w:numPr>
          <w:ilvl w:val="0"/>
          <w:numId w:val="2"/>
        </w:numPr>
      </w:pPr>
      <w:r>
        <w:rPr>
          <w:rFonts w:ascii="Arial" w:cs="Arial" w:eastAsia="Arial" w:hAnsi="Arial"/>
          <w:sz w:val="22"/>
          <w:szCs w:val="22"/>
        </w:rPr>
        <w:t xml:space="preserve">Crypto EV calibration: Either lower tier-2 Volatile min_ev from 0.06 to 0.045, or improve the crypto pipeline's EV estimation model to produce higher-fidelity EV scores. 26K wasted signals is unacceptable.</w:t>
      </w:r>
    </w:p>
    <w:p>
      <w:pPr>
        <w:pStyle w:val="Heading3"/>
      </w:pPr>
      <w:r>
        <w:rPr>
          <w:b/>
          <w:bCs/>
        </w:rPr>
        <w:t xml:space="preserve">10.2 Architecture Improvements (Sprint 20-21)</w:t>
      </w:r>
    </w:p>
    <w:p>
      <w:pPr>
        <w:pStyle w:val="ListParagraph"/>
        <w:numPr>
          <w:ilvl w:val="0"/>
          <w:numId w:val="3"/>
        </w:numPr>
      </w:pPr>
      <w:r>
        <w:rPr>
          <w:rFonts w:ascii="Arial" w:cs="Arial" w:eastAsia="Arial" w:hAnsi="Arial"/>
          <w:sz w:val="22"/>
          <w:szCs w:val="22"/>
        </w:rPr>
        <w:t xml:space="preserve">Move CPU-intensive pipeline work to ProcessPoolExecutor to prevent event loop blocking</w:t>
      </w:r>
    </w:p>
    <w:p>
      <w:pPr>
        <w:pStyle w:val="ListParagraph"/>
        <w:numPr>
          <w:ilvl w:val="0"/>
          <w:numId w:val="3"/>
        </w:numPr>
      </w:pPr>
      <w:r>
        <w:rPr>
          <w:rFonts w:ascii="Arial" w:cs="Arial" w:eastAsia="Arial" w:hAnsi="Arial"/>
          <w:sz w:val="22"/>
          <w:szCs w:val="22"/>
        </w:rPr>
        <w:t xml:space="preserve">Implement warm-start data seeding to eliminate 400s cold-start penalty</w:t>
      </w:r>
    </w:p>
    <w:p>
      <w:pPr>
        <w:pStyle w:val="ListParagraph"/>
        <w:numPr>
          <w:ilvl w:val="0"/>
          <w:numId w:val="3"/>
        </w:numPr>
      </w:pPr>
      <w:r>
        <w:rPr>
          <w:rFonts w:ascii="Arial" w:cs="Arial" w:eastAsia="Arial" w:hAnsi="Arial"/>
          <w:sz w:val="22"/>
          <w:szCs w:val="22"/>
        </w:rPr>
        <w:t xml:space="preserve">Align signal router engine thresholds with policy engine tier thresholds to prevent double-filter rejections</w:t>
      </w:r>
    </w:p>
    <w:p>
      <w:pPr>
        <w:pStyle w:val="ListParagraph"/>
        <w:numPr>
          <w:ilvl w:val="0"/>
          <w:numId w:val="3"/>
        </w:numPr>
      </w:pPr>
      <w:r>
        <w:rPr>
          <w:rFonts w:ascii="Arial" w:cs="Arial" w:eastAsia="Arial" w:hAnsi="Arial"/>
          <w:sz w:val="22"/>
          <w:szCs w:val="22"/>
        </w:rPr>
        <w:t xml:space="preserve">Replace X/Twitter sentiment with free alternatives (Reddit API, NewsAPI, Google Trends)</w:t>
      </w:r>
    </w:p>
    <w:p>
      <w:pPr>
        <w:pStyle w:val="Heading3"/>
      </w:pPr>
      <w:r>
        <w:rPr>
          <w:b/>
          <w:bCs/>
        </w:rPr>
        <w:t xml:space="preserve">10.3 Strategic Observations</w:t>
      </w:r>
    </w:p>
    <w:p>
      <w:pPr>
        <w:spacing w:after="120"/>
      </w:pPr>
      <w:r>
        <w:rPr>
          <w:rFonts w:ascii="Arial" w:cs="Arial" w:eastAsia="Arial" w:hAnsi="Arial"/>
          <w:sz w:val="22"/>
          <w:szCs w:val="22"/>
        </w:rPr>
        <w:t xml:space="preserve">The platform's core architecture is sound. The multi-agent design, policy enforcement, and risk management all performed their intended functions. The primary failures were data-layer issues (missing data sources for 3 pipelines, stale price tracking) rather than logical or architectural flaws. The system successfully went from zero real trades to 26 autonomous executions in a single test session, validating the fundamental approach. The most impactful next step is not adding new features but fixing the data plumbing: accurate position tracking, proper price feeds, and filling the data gaps in sports and financial pipelines.</w:t>
      </w:r>
    </w:p>
    <w:p>
      <w:r>
        <w:br w:type="page"/>
      </w:r>
    </w:p>
    <w:p>
      <w:pPr>
        <w:pStyle w:val="Heading1"/>
      </w:pPr>
      <w:r>
        <w:rPr>
          <w:b/>
          <w:bCs/>
        </w:rPr>
        <w:t xml:space="preserve">Appendix A: Signal Pipeline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Signals/Cycle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Signals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Trades Executed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1,544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26,282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Unknown/Correlation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Culture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unique signals across all cycles: 30,042. Signals routed to SGE: 352 (1.17%). Signals executed: 26 (0.087%). Signal-to-trade conversion rate reflects the multi-layer filtering: pipeline generation &gt; signal routing &gt; policy enforcement &gt; position sizing &gt; order execution.</w:t>
      </w:r>
    </w:p>
    <w:p>
      <w:pPr>
        <w:pStyle w:val="Heading1"/>
      </w:pPr>
      <w:r>
        <w:rPr>
          <w:b/>
          <w:bCs/>
        </w:rPr>
        <w:t xml:space="preserve">Appendix B: Files Modified During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sibyl/pipelines/base_pipeline.py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platform + horizon filters to _get_category_markets()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Zero signals bug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sibyl/pipelines/pipeline_manager.py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Increased PIPELINE_RUN_TIMEOUT 120s &gt; 600s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Pipeline timeout kills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sibyl/agents/allocator/portfolio_allocator.py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Blitz carve-out uses target not post-set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Capital erosion bug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999999"/>
        <w:sz w:val="16"/>
        <w:szCs w:val="16"/>
      </w:rPr>
      <w:t xml:space="preserve">Sibyl.ai Autonomous Prediction Market Platform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20"/>
        <w:szCs w:val="20"/>
      </w:rPr>
      <w:t xml:space="preserve">SIBYL.AI  </w:t>
    </w:r>
    <w:r>
      <w:rPr>
        <w:rFonts w:ascii="Arial" w:cs="Arial" w:eastAsia="Arial" w:hAnsi="Arial"/>
        <w:color w:val="666666"/>
        <w:sz w:val="18"/>
        <w:szCs w:val="18"/>
      </w:rPr>
      <w:t xml:space="preserve">Live Trading Test Report  |  Sprint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2026-03-23T01:31:13.041Z</dcterms:created>
  <dcterms:modified xsi:type="dcterms:W3CDTF">2026-03-23T01:31:13.041Z</dcterms:modified>
</cp:coreProperties>
</file>

<file path=docProps/custom.xml><?xml version="1.0" encoding="utf-8"?>
<Properties xmlns="http://schemas.openxmlformats.org/officeDocument/2006/custom-properties" xmlns:vt="http://schemas.openxmlformats.org/officeDocument/2006/docPropsVTypes"/>
</file>