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pPr>
      <w:r w:rsidDel="00000000" w:rsidR="00000000" w:rsidRPr="00000000">
        <w:rPr>
          <w:rFonts w:ascii="Arial" w:cs="Arial" w:eastAsia="Arial" w:hAnsi="Arial"/>
          <w:sz w:val="24"/>
          <w:szCs w:val="24"/>
          <w:rtl w:val="0"/>
        </w:rPr>
        <w:t xml:space="preserve">The ships that made the largest amphibious invasions in history possible were not first built in America or Britain. They were invented in Japan — quietly, almost experimentally, in a regional war most of the world was ignoring. In 1934 the Imperial Japanese Army commissioned Shinshū Maru, an 8,000-ton vessel designed around a single operational idea: a ship that could carry its own assault craft and launch them from a flooded internal well deck through a stern gate directly into combat waters. Troops moved below decks, boarded landing craft under protection of the hull, and emerged already formed for the assault. Aviation facilities for light reconnaissance aircraft completed the system. For the first time, an amphibious force no longer depended on ports, improvised boats, or favourable tides. The concept was already structurally complete — a mobile invasion platform built more than a decade before the navies that would later use it at global scale even realised what they were looking at.</w:t>
      </w:r>
      <w:r w:rsidDel="00000000" w:rsidR="00000000" w:rsidRPr="00000000">
        <w:rPr>
          <w:rtl w:val="0"/>
        </w:rPr>
      </w:r>
    </w:p>
    <w:p w:rsidR="00000000" w:rsidDel="00000000" w:rsidP="00000000" w:rsidRDefault="00000000" w:rsidRPr="00000000" w14:paraId="00000002">
      <w:pPr>
        <w:spacing w:after="280" w:line="240" w:lineRule="auto"/>
        <w:rPr/>
      </w:pPr>
      <w:r w:rsidDel="00000000" w:rsidR="00000000" w:rsidRPr="00000000">
        <w:rPr>
          <w:rFonts w:ascii="Arial" w:cs="Arial" w:eastAsia="Arial" w:hAnsi="Arial"/>
          <w:sz w:val="24"/>
          <w:szCs w:val="24"/>
          <w:rtl w:val="0"/>
        </w:rPr>
        <w:t xml:space="preserve">Japan's second dedicated amphibious assault ship added aviation to the formula — and was operated not by the Imperial Japanese Navy but by the Imperial Japanese Army, a doctrinal distinction that reflected Japan's ongoing institutional rivalry between its services. Akitsu Maru carried landing craft in her well deck and aircraft on a flight deck above, a hybrid combining the assault ship concept with carrier capability before either had fully matured. She was sunk in November 1944 by the American submarine Queenfish. Of the 2,000 troops and crew aboard, fewer than 700 survived. The concept had not failed. The strategic situation had — Japan was running out of sea lanes to use it. Akitsu Maru demonstrated that amphibious doctrine could be sophisticated and still be defeated by the inability to protect the ships carrying it.</w:t>
      </w:r>
      <w:r w:rsidDel="00000000" w:rsidR="00000000" w:rsidRPr="00000000">
        <w:rPr>
          <w:rtl w:val="0"/>
        </w:rPr>
      </w:r>
    </w:p>
    <w:p w:rsidR="00000000" w:rsidDel="00000000" w:rsidP="00000000" w:rsidRDefault="00000000" w:rsidRPr="00000000" w14:paraId="00000003">
      <w:pPr>
        <w:spacing w:after="280" w:line="240" w:lineRule="auto"/>
        <w:rPr/>
      </w:pPr>
      <w:r w:rsidDel="00000000" w:rsidR="00000000" w:rsidRPr="00000000">
        <w:rPr>
          <w:rFonts w:ascii="Arial" w:cs="Arial" w:eastAsia="Arial" w:hAnsi="Arial"/>
          <w:sz w:val="24"/>
          <w:szCs w:val="24"/>
          <w:rtl w:val="0"/>
        </w:rPr>
        <w:t xml:space="preserve">The Daihatsu was Japan's answer to the problem of the last 500 yards — the distance between a transport ship and a beach that every amphibious doctrine had to solve. Fourteen meters, diesel engine, ramp bow, capable of carrying a tank or 70 soldiers. Several thousand were built across the war years. Used extensively in China from the late 1930s, then across Southeast Asia and the Pacific islands in operations that defined what mass amphibious assault looked like before any Western navy had attempted it at scale. Japan proved the concept. It also proved that concept without industrial scale does not win wars — Japan could land troops on beaches, but it could not land enough of them, fast enough, to hold ground against an opponent who had learned from watching and had the factories to respond.</w:t>
      </w:r>
      <w:r w:rsidDel="00000000" w:rsidR="00000000" w:rsidRPr="00000000">
        <w:rPr>
          <w:rtl w:val="0"/>
        </w:rPr>
      </w:r>
    </w:p>
    <w:p w:rsidR="00000000" w:rsidDel="00000000" w:rsidP="00000000" w:rsidRDefault="00000000" w:rsidRPr="00000000" w14:paraId="00000004">
      <w:pPr>
        <w:spacing w:after="280" w:line="240" w:lineRule="auto"/>
        <w:rPr/>
      </w:pPr>
      <w:r w:rsidDel="00000000" w:rsidR="00000000" w:rsidRPr="00000000">
        <w:rPr>
          <w:rFonts w:ascii="Arial" w:cs="Arial" w:eastAsia="Arial" w:hAnsi="Arial"/>
          <w:sz w:val="24"/>
          <w:szCs w:val="24"/>
          <w:rtl w:val="0"/>
        </w:rPr>
        <w:t xml:space="preserve">Britain came to the landing ship problem from a different direction than Japan. Where Japan had been driven by an ongoing continental war, Britain had been driven by a memory — Gallipoli, 1915, where 44,000 Allied soldiers died partly because there was no adequate means of getting troops from ships to a defended beach. The Combined Operations programme that emerged from that trauma produced the Landing Craft Tank series: shallow-draft steel vessels with a bow ramp that could drive directly onto a beach and discharge tanks or vehicles. The Mk.1 was experimental. The Mk.2 was operational. The Mk.3 refined the machinery. The Mk.4 was the mature design — a small shallow-draft steel landing craft capable of carrying five tanks, built in numbers that made it the backbone of early British amphibious operations from North Africa to Sicily. The British had designed their way out of a nightmare.</w:t>
      </w:r>
      <w:r w:rsidDel="00000000" w:rsidR="00000000" w:rsidRPr="00000000">
        <w:rPr>
          <w:rtl w:val="0"/>
        </w:rPr>
      </w:r>
    </w:p>
    <w:p w:rsidR="00000000" w:rsidDel="00000000" w:rsidP="00000000" w:rsidRDefault="00000000" w:rsidRPr="00000000" w14:paraId="00000005">
      <w:pPr>
        <w:spacing w:after="280" w:line="240" w:lineRule="auto"/>
        <w:rPr/>
      </w:pPr>
      <w:r w:rsidDel="00000000" w:rsidR="00000000" w:rsidRPr="00000000">
        <w:rPr>
          <w:rFonts w:ascii="Arial" w:cs="Arial" w:eastAsia="Arial" w:hAnsi="Arial"/>
          <w:sz w:val="24"/>
          <w:szCs w:val="24"/>
          <w:rtl w:val="0"/>
        </w:rPr>
        <w:t xml:space="preserve">The Landing Ship Tank (2) was developed from a British operational requirement but engineered and industrialised in the United States. The British needed a ship that could cross the Atlantic, beach itself on a hostile shore, and discharge heavy vehicles directly onto the sand. American naval architects produced the design. American yards built the majority of the hulls. Four hundred and seventeen completed, operated under both British and American colours across every theatre. The LST(2) demonstrated something that would define the rest of the war: that Britain could identify the operational problem with precision, and America could solve it at a scale Britain could not match alone.</w:t>
      </w:r>
      <w:r w:rsidDel="00000000" w:rsidR="00000000" w:rsidRPr="00000000">
        <w:rPr>
          <w:rtl w:val="0"/>
        </w:rPr>
      </w:r>
    </w:p>
    <w:p w:rsidR="00000000" w:rsidDel="00000000" w:rsidP="00000000" w:rsidRDefault="00000000" w:rsidRPr="00000000" w14:paraId="00000006">
      <w:pPr>
        <w:spacing w:after="280" w:line="240" w:lineRule="auto"/>
        <w:rPr/>
      </w:pPr>
      <w:r w:rsidDel="00000000" w:rsidR="00000000" w:rsidRPr="00000000">
        <w:rPr>
          <w:rFonts w:ascii="Arial" w:cs="Arial" w:eastAsia="Arial" w:hAnsi="Arial"/>
          <w:sz w:val="24"/>
          <w:szCs w:val="24"/>
          <w:rtl w:val="0"/>
        </w:rPr>
        <w:t xml:space="preserve">The LST(3) was a steel-hulled improvement addressing structural weaknesses that had emerged in heavy sea operations — more capable in the North Sea conditions where earlier construction showed its limits, more expensive, slower to build. Thirty completed before the war ended. Britain was optimising a vehicle that America was building by the hundreds. Excellence mattered less than quantity.</w:t>
      </w:r>
      <w:r w:rsidDel="00000000" w:rsidR="00000000" w:rsidRPr="00000000">
        <w:rPr>
          <w:rtl w:val="0"/>
        </w:rPr>
      </w:r>
    </w:p>
    <w:p w:rsidR="00000000" w:rsidDel="00000000" w:rsidP="00000000" w:rsidRDefault="00000000" w:rsidRPr="00000000" w14:paraId="00000007">
      <w:pPr>
        <w:spacing w:after="280" w:line="240" w:lineRule="auto"/>
        <w:rPr/>
      </w:pPr>
      <w:r w:rsidDel="00000000" w:rsidR="00000000" w:rsidRPr="00000000">
        <w:rPr>
          <w:rFonts w:ascii="Arial" w:cs="Arial" w:eastAsia="Arial" w:hAnsi="Arial"/>
          <w:sz w:val="24"/>
          <w:szCs w:val="24"/>
          <w:rtl w:val="0"/>
        </w:rPr>
        <w:t xml:space="preserve">The LCI(S) was designed for Commandos — small enough for surprise landings, fast enough to withdraw, carrying a platoon of assault troops rather than the battalion-scale loads of larger infantry ships. Ninety-nine feet, two ramps forward, built for operations that didn't appear in the standard amphibious order of battle. Used at Dieppe, at various Norwegian operations, at the southern France landings. The LCI(S) represented combined operations doctrine at its most specific: a ship built around a particular kind of soldier doing a particular kind of mission, working best when the mission was exactly what it had been designed for.</w:t>
      </w:r>
      <w:r w:rsidDel="00000000" w:rsidR="00000000" w:rsidRPr="00000000">
        <w:rPr>
          <w:rtl w:val="0"/>
        </w:rPr>
      </w:r>
    </w:p>
    <w:p w:rsidR="00000000" w:rsidDel="00000000" w:rsidP="00000000" w:rsidRDefault="00000000" w:rsidRPr="00000000" w14:paraId="00000008">
      <w:pPr>
        <w:spacing w:after="280" w:line="240" w:lineRule="auto"/>
        <w:rPr/>
      </w:pPr>
      <w:r w:rsidDel="00000000" w:rsidR="00000000" w:rsidRPr="00000000">
        <w:rPr>
          <w:rFonts w:ascii="Arial" w:cs="Arial" w:eastAsia="Arial" w:hAnsi="Arial"/>
          <w:sz w:val="24"/>
          <w:szCs w:val="24"/>
          <w:rtl w:val="0"/>
        </w:rPr>
        <w:t xml:space="preserve">The Landing Ship Gantry was a British solution to a problem most naval architects had not thought to ask. Conventional landing ships had to beach themselves to discharge vehicles — which meant they were committed to the beach, vulnerable, and dependent on tide to get off again. The LSG suspended landing craft from gantry cranes along its sides, lowering them into the water while the ship remained offshore. No beaching. No stranding. Immediate withdrawal after discharge. It was mechanically demanding in any kind of sea state and operationally complex to coordinate. Three built. The concept was not pursued further. The question it was trying to answer — how to discharge troops without committing the ship to the beach — was the right one. It would take another generation to find a better answer.</w:t>
      </w:r>
      <w:r w:rsidDel="00000000" w:rsidR="00000000" w:rsidRPr="00000000">
        <w:rPr>
          <w:rtl w:val="0"/>
        </w:rPr>
      </w:r>
    </w:p>
    <w:p w:rsidR="00000000" w:rsidDel="00000000" w:rsidP="00000000" w:rsidRDefault="00000000" w:rsidRPr="00000000" w14:paraId="00000009">
      <w:pPr>
        <w:spacing w:after="280" w:line="240" w:lineRule="auto"/>
        <w:rPr/>
      </w:pPr>
      <w:r w:rsidDel="00000000" w:rsidR="00000000" w:rsidRPr="00000000">
        <w:rPr>
          <w:rFonts w:ascii="Arial" w:cs="Arial" w:eastAsia="Arial" w:hAnsi="Arial"/>
          <w:sz w:val="24"/>
          <w:szCs w:val="24"/>
          <w:rtl w:val="0"/>
        </w:rPr>
        <w:t xml:space="preserve">The Landing Ship Carrier was a floating garage — a large vessel carrying landing craft in davits and on deck, serving as a mobile base for smaller assault craft rather than landing troops directly. LSCs transported landing craft across ocean passages the smaller craft could not manage independently, then released them for the final assault phase. The ship that made it possible to get the assault capability to the right place — unglamorous, essential, its importance most visible when it wasn't there.</w:t>
      </w:r>
      <w:r w:rsidDel="00000000" w:rsidR="00000000" w:rsidRPr="00000000">
        <w:rPr>
          <w:rtl w:val="0"/>
        </w:rPr>
      </w:r>
    </w:p>
    <w:p w:rsidR="00000000" w:rsidDel="00000000" w:rsidP="00000000" w:rsidRDefault="00000000" w:rsidRPr="00000000" w14:paraId="0000000A">
      <w:pPr>
        <w:spacing w:after="280" w:line="240" w:lineRule="auto"/>
        <w:rPr/>
      </w:pPr>
      <w:r w:rsidDel="00000000" w:rsidR="00000000" w:rsidRPr="00000000">
        <w:rPr>
          <w:rFonts w:ascii="Arial" w:cs="Arial" w:eastAsia="Arial" w:hAnsi="Arial"/>
          <w:sz w:val="24"/>
          <w:szCs w:val="24"/>
          <w:rtl w:val="0"/>
        </w:rPr>
        <w:t xml:space="preserve">No landing ship mattered if troops could not reach the beach in the last 200 yards. Every LST, every LCI, every assault transport solved the problem of getting thousands of men across an ocean. None of them could drive onto a defended beach without exposing the ship to destruction. The solution was a shallow-draft boat with a drop-front ramp, built by Andrew Higgins of New Orleans from designs originally developed for Louisiana bayou work. The Higgins boat — the LCVP — carried 36 soldiers or a jeep and its crew from ship to shore in water too shallow for anything larger. Eisenhower called Higgins the man who won the war. He meant that without the boat, the fleet had no way to complete the last 200 yards of every amphibious operation from Guadalcanal to Normandy. Higgins built 23,000 of them.</w:t>
      </w:r>
      <w:r w:rsidDel="00000000" w:rsidR="00000000" w:rsidRPr="00000000">
        <w:rPr>
          <w:rtl w:val="0"/>
        </w:rPr>
      </w:r>
    </w:p>
    <w:p w:rsidR="00000000" w:rsidDel="00000000" w:rsidP="00000000" w:rsidRDefault="00000000" w:rsidRPr="00000000" w14:paraId="0000000B">
      <w:pPr>
        <w:spacing w:after="280" w:line="240" w:lineRule="auto"/>
        <w:rPr/>
      </w:pPr>
      <w:r w:rsidDel="00000000" w:rsidR="00000000" w:rsidRPr="00000000">
        <w:rPr>
          <w:rFonts w:ascii="Arial" w:cs="Arial" w:eastAsia="Arial" w:hAnsi="Arial"/>
          <w:sz w:val="24"/>
          <w:szCs w:val="24"/>
          <w:rtl w:val="0"/>
        </w:rPr>
        <w:t xml:space="preserve">One thousand and fifty-one built. The American Landing Ship Tank was 328 feet of shallow-draft steel with bow doors that opened onto a ramp, capable of driving tanks directly onto a beach and retracting under its own power when the tide was right. The design went from concept to first ship in eleven months. The LST was not fast — twelve knots in ideal conditions earned it the nickname Large Slow Target from the crews who served in them. What it was, was producible. Forty ships a month at peak production, across yards that had never built a warship before. LSTs landed at Sicily, at Salerno, at Anzio, at Normandy, at Leyte Gulf, at Iwo Jima, at Okinawa. No major amphibious operation of the war was conducted without them. The ship that won the amphibious war was not the most sophisticated vessel in any navy's inventory. It was the one that could be built in eleven months and replaced within a week of being sunk.</w:t>
      </w:r>
      <w:r w:rsidDel="00000000" w:rsidR="00000000" w:rsidRPr="00000000">
        <w:rPr>
          <w:rtl w:val="0"/>
        </w:rPr>
      </w:r>
    </w:p>
    <w:p w:rsidR="00000000" w:rsidDel="00000000" w:rsidP="00000000" w:rsidRDefault="00000000" w:rsidRPr="00000000" w14:paraId="0000000C">
      <w:pPr>
        <w:spacing w:after="280" w:line="240" w:lineRule="auto"/>
        <w:rPr/>
      </w:pPr>
      <w:r w:rsidDel="00000000" w:rsidR="00000000" w:rsidRPr="00000000">
        <w:rPr>
          <w:rFonts w:ascii="Arial" w:cs="Arial" w:eastAsia="Arial" w:hAnsi="Arial"/>
          <w:sz w:val="24"/>
          <w:szCs w:val="24"/>
          <w:rtl w:val="0"/>
        </w:rPr>
        <w:t xml:space="preserve">Nine hundred and twenty-three built. The LCI(L) was designed to land infantry directly on a beach — not through smaller boats, not via intermediate transfer, but by driving up to the shoreline and deploying troops down two bow ramps directly onto the sand. One hundred and fifty-eight feet, capable of carrying 188 soldiers, fifteen knots. At Normandy on June 6th, 1944, LCI(L) craft landed infantry on five beaches simultaneously. Eleven were sunk. The ramp crews worked in water and under fire. The designers had calculated that some ships would not return. Production rates had been set accordingly. That calculation — how many ships to build based on acceptable losses — is the coldest arithmetic in military procurement. The LCI(L) was not designed to be safe. It was designed to deliver.</w:t>
      </w:r>
      <w:r w:rsidDel="00000000" w:rsidR="00000000" w:rsidRPr="00000000">
        <w:rPr>
          <w:rtl w:val="0"/>
        </w:rPr>
      </w:r>
    </w:p>
    <w:p w:rsidR="00000000" w:rsidDel="00000000" w:rsidP="00000000" w:rsidRDefault="00000000" w:rsidRPr="00000000" w14:paraId="0000000D">
      <w:pPr>
        <w:spacing w:after="280" w:line="240" w:lineRule="auto"/>
        <w:rPr/>
      </w:pPr>
      <w:r w:rsidDel="00000000" w:rsidR="00000000" w:rsidRPr="00000000">
        <w:rPr>
          <w:rFonts w:ascii="Arial" w:cs="Arial" w:eastAsia="Arial" w:hAnsi="Arial"/>
          <w:sz w:val="24"/>
          <w:szCs w:val="24"/>
          <w:rtl w:val="0"/>
        </w:rPr>
        <w:t xml:space="preserve">The Landing Ship Medium filled the gap between the LST and the smaller landing craft — 203 feet, large enough to carry five tanks, shallow enough to beach where the LST could not operate, fast enough to make tactical use of speed in the approach. The Pacific island campaigns imposed a specific geographic constraint: coral reefs and shallow approaches that turned the LST's draft from an asset into a liability. The LSM was the answer to a map problem — a ship whose value was determined not by what it carried but by how far inland it could reach. Used extensively across the Pacific, it demonstrated that the amphibious fleet required multiple hull sizes in coordination, each filling the gap the last one couldn't cross.</w:t>
      </w:r>
      <w:r w:rsidDel="00000000" w:rsidR="00000000" w:rsidRPr="00000000">
        <w:rPr>
          <w:rtl w:val="0"/>
        </w:rPr>
      </w:r>
    </w:p>
    <w:p w:rsidR="00000000" w:rsidDel="00000000" w:rsidP="00000000" w:rsidRDefault="00000000" w:rsidRPr="00000000" w14:paraId="0000000E">
      <w:pPr>
        <w:spacing w:after="280" w:line="240" w:lineRule="auto"/>
        <w:rPr/>
      </w:pPr>
      <w:r w:rsidDel="00000000" w:rsidR="00000000" w:rsidRPr="00000000">
        <w:rPr>
          <w:rFonts w:ascii="Arial" w:cs="Arial" w:eastAsia="Arial" w:hAnsi="Arial"/>
          <w:sz w:val="24"/>
          <w:szCs w:val="24"/>
          <w:rtl w:val="0"/>
        </w:rPr>
        <w:t xml:space="preserve">The LSMR was an LSM hull converted into a fire support platform — replacing the vehicle deck with rocket launchers capable of delivering a volume of fire no cruiser could sustain at that range, concentrated onto a beach in the minutes before troops landed. The rockets were unguided. The accuracy was area rather than point. This was not a precision weapon. It was a suppression weapon — the military doctrine of volume applied to the problem of a defended beach. The intent was not to destroy specific fortifications but to overwhelm defenders long enough for the first wave to reach the shore with more men alive than would otherwise have made it. The LSMR represented amphibious warfare acknowledging that the beach would cost lives regardless, and attempting to negotiate the price downward with fire.</w:t>
      </w:r>
      <w:r w:rsidDel="00000000" w:rsidR="00000000" w:rsidRPr="00000000">
        <w:rPr>
          <w:rtl w:val="0"/>
        </w:rPr>
      </w:r>
    </w:p>
    <w:p w:rsidR="00000000" w:rsidDel="00000000" w:rsidP="00000000" w:rsidRDefault="00000000" w:rsidRPr="00000000" w14:paraId="0000000F">
      <w:pPr>
        <w:spacing w:after="280" w:line="240" w:lineRule="auto"/>
        <w:rPr/>
      </w:pPr>
      <w:r w:rsidDel="00000000" w:rsidR="00000000" w:rsidRPr="00000000">
        <w:rPr>
          <w:rFonts w:ascii="Arial" w:cs="Arial" w:eastAsia="Arial" w:hAnsi="Arial"/>
          <w:sz w:val="24"/>
          <w:szCs w:val="24"/>
          <w:rtl w:val="0"/>
        </w:rPr>
        <w:t xml:space="preserve">The American Landing Craft Tank series was optimised for Pacific conditions — the LCT(5) was 117 feet, small enough to be transported on the deck of an LST for long Pacific passages, then deployed for the final assault phase. The LCT(6) was slightly larger with improved ramp and ballast arrangements. Both carried five medium tanks or nine vehicles. The LCT programme exposed the fundamental logic of the amphibious fleet: every vessel in the chain was useless without the others. LSTs crossed the ocean. LCTs made the assault. The tanks they carried were the reason infantry could advance beyond the beach. Remove any link and the chain failed. The complexity wasn't an accident — it was the minimum required to move armoured force from an American shipyard to a Pacific island in contested water.</w:t>
      </w:r>
      <w:r w:rsidDel="00000000" w:rsidR="00000000" w:rsidRPr="00000000">
        <w:rPr>
          <w:rtl w:val="0"/>
        </w:rPr>
      </w:r>
    </w:p>
    <w:p w:rsidR="00000000" w:rsidDel="00000000" w:rsidP="00000000" w:rsidRDefault="00000000" w:rsidRPr="00000000" w14:paraId="00000010">
      <w:pPr>
        <w:spacing w:after="280" w:line="240" w:lineRule="auto"/>
        <w:rPr/>
      </w:pPr>
      <w:r w:rsidDel="00000000" w:rsidR="00000000" w:rsidRPr="00000000">
        <w:rPr>
          <w:rFonts w:ascii="Arial" w:cs="Arial" w:eastAsia="Arial" w:hAnsi="Arial"/>
          <w:sz w:val="24"/>
          <w:szCs w:val="24"/>
          <w:rtl w:val="0"/>
        </w:rPr>
        <w:t xml:space="preserve">The Landing Ship Dock was a fundamentally different concept from everything that had come before it. Where the LST carried vehicles on its deck and drove them onto a beach, the LSD carried landing craft in a flooded internal well — a dock inside a ship, capable of launching and recovering fully loaded assault craft in any sea condition short of a typhoon. The Ashland class, commissioned from 1943, carried three LCTs or eighteen LCVPs in its 168-foot well deck, ballasting down until the stern gate opened and the craft floated free. The operational flexibility this produced was qualitative, not incremental — a ship that could position assault craft precisely, shelter them during the approach, and recover them after the landing without exposing itself to beach defences. The concept of the well deck had first appeared in Japan's Shinshū Maru a decade earlier. America had now built it at scale, and it would define the design logic of every major amphibious ship built for the next eighty years.</w:t>
      </w:r>
      <w:r w:rsidDel="00000000" w:rsidR="00000000" w:rsidRPr="00000000">
        <w:rPr>
          <w:rtl w:val="0"/>
        </w:rPr>
      </w:r>
    </w:p>
    <w:p w:rsidR="00000000" w:rsidDel="00000000" w:rsidP="00000000" w:rsidRDefault="00000000" w:rsidRPr="00000000" w14:paraId="00000011">
      <w:pPr>
        <w:spacing w:after="280" w:line="240" w:lineRule="auto"/>
        <w:rPr/>
      </w:pPr>
      <w:r w:rsidDel="00000000" w:rsidR="00000000" w:rsidRPr="00000000">
        <w:rPr>
          <w:rFonts w:ascii="Arial" w:cs="Arial" w:eastAsia="Arial" w:hAnsi="Arial"/>
          <w:sz w:val="24"/>
          <w:szCs w:val="24"/>
          <w:rtl w:val="0"/>
        </w:rPr>
        <w:t xml:space="preserve">Someone had to coordinate the assault. The LCH was an LCI(L) conversion fitted with additional communications equipment, staff accommodation, and command facilities — positioned close enough to the beach to maintain direct communication with troops ashore and far enough offshore to survive the initial action. Amphibious operations at the scale of Normandy or Okinawa involved hundreds of ships and thousands of landing craft landing on multiple beaches simultaneously. Without a command ship positioned between the fleet and the beach, coordination collapsed into individual unit actions without common timing or mutual support. The LCH was unglamorous and essential — the kind of ship whose importance is most visible when it isn't there.</w:t>
      </w:r>
      <w:r w:rsidDel="00000000" w:rsidR="00000000" w:rsidRPr="00000000">
        <w:rPr>
          <w:rtl w:val="0"/>
        </w:rPr>
      </w:r>
    </w:p>
    <w:p w:rsidR="00000000" w:rsidDel="00000000" w:rsidP="00000000" w:rsidRDefault="00000000" w:rsidRPr="00000000" w14:paraId="00000012">
      <w:pPr>
        <w:spacing w:after="280" w:line="240" w:lineRule="auto"/>
        <w:rPr/>
      </w:pPr>
      <w:r w:rsidDel="00000000" w:rsidR="00000000" w:rsidRPr="00000000">
        <w:rPr>
          <w:rFonts w:ascii="Arial" w:cs="Arial" w:eastAsia="Arial" w:hAnsi="Arial"/>
          <w:sz w:val="24"/>
          <w:szCs w:val="24"/>
          <w:rtl w:val="0"/>
        </w:rPr>
        <w:t xml:space="preserve">Germany built more landing barges than Britain. Germany also never had anywhere to land them. The Marinefährprahm — Type A, B, and C variants — was a 200-foot steel barge with a bow ramp, shallow draft, and a diesel engine capable of seven knots in calm water. Simple to build, simple to operate, capable of carrying tanks, vehicles, artillery, or troops. More than 700 were constructed across German-controlled shipyards from 1941 to 1944. These ships crossed seas under air attack, often without escort, because Germany had no fleet left to protect them. Designed for Operation Sea Lion — the invasion of Britain that never happened — they spent the rest of the war doing everything except what they were built for: Mediterranean logistics, the Aegean island campaign, the Baltic coast, Norwegian fjords. Germany had solved the engineering problem of the landing ship. It had failed to solve the strategic problem of having somewhere to use it.</w:t>
      </w:r>
      <w:r w:rsidDel="00000000" w:rsidR="00000000" w:rsidRPr="00000000">
        <w:rPr>
          <w:rtl w:val="0"/>
        </w:rPr>
      </w:r>
    </w:p>
    <w:p w:rsidR="00000000" w:rsidDel="00000000" w:rsidP="00000000" w:rsidRDefault="00000000" w:rsidRPr="00000000" w14:paraId="00000013">
      <w:pPr>
        <w:spacing w:after="280" w:line="240" w:lineRule="auto"/>
        <w:rPr/>
      </w:pPr>
      <w:r w:rsidDel="00000000" w:rsidR="00000000" w:rsidRPr="00000000">
        <w:rPr>
          <w:rFonts w:ascii="Arial" w:cs="Arial" w:eastAsia="Arial" w:hAnsi="Arial"/>
          <w:sz w:val="24"/>
          <w:szCs w:val="24"/>
          <w:rtl w:val="0"/>
        </w:rPr>
        <w:t xml:space="preserve">The Siebel Ferry was not designed by naval architects. It was designed by Fritz Siebel, an aircraft manufacturer, in response to a request for an improvised Channel crossing vehicle for Operation Sea Lion. Two pontoon sections connected by a central platform, powered by aircraft engines driving propellers, capable of carrying a tank or 250 soldiers. Several hundred were built. Sea Lion was cancelled. The Siebel ferries were redirected to the Mediterranean, where they served as transport and fire support platforms in the North African campaign. The Siebel Ferry is the engineering consequence of a strategic decision made under time pressure without adequate planning — a solution to a problem that ceased to exist before the solution was complete, redirected to a different problem it was not designed for, and useful anyway.</w:t>
      </w:r>
      <w:r w:rsidDel="00000000" w:rsidR="00000000" w:rsidRPr="00000000">
        <w:rPr>
          <w:rtl w:val="0"/>
        </w:rPr>
      </w:r>
    </w:p>
    <w:p w:rsidR="00000000" w:rsidDel="00000000" w:rsidP="00000000" w:rsidRDefault="00000000" w:rsidRPr="00000000" w14:paraId="00000014">
      <w:pPr>
        <w:spacing w:after="280" w:line="240" w:lineRule="auto"/>
        <w:rPr/>
      </w:pPr>
      <w:r w:rsidDel="00000000" w:rsidR="00000000" w:rsidRPr="00000000">
        <w:rPr>
          <w:rFonts w:ascii="Arial" w:cs="Arial" w:eastAsia="Arial" w:hAnsi="Arial"/>
          <w:sz w:val="24"/>
          <w:szCs w:val="24"/>
          <w:rtl w:val="0"/>
        </w:rPr>
        <w:t xml:space="preserve">The Soviet Union's amphibious capability was built from necessity rather than doctrine. River craft and shallow-draft vessels originally designed for inland waterways were pressed into service for assault crossings of the Dnieper, the Danube, and the Black Sea coast. At Kerch and Eltigen in late 1943, Soviet forces conducted opposed amphibious landings across the Kerch Strait under fire, using improvised craft and whatever vessels the Black Sea Fleet could assemble. The Baltic Fleet conducted similar operations along the Estonian and Finnish coastlines. The losses were heavy. The results were operationally significant — the Dnieper crossings placed Soviet forces on the western bank at multiple points before German defences could consolidate. The Soviet experience demonstrated that amphibious capability did not require purpose-built ships if the operational requirement was present and the willingness to absorb the cost of achieving it was unlimited.</w:t>
      </w:r>
      <w:r w:rsidDel="00000000" w:rsidR="00000000" w:rsidRPr="00000000">
        <w:rPr>
          <w:rtl w:val="0"/>
        </w:rPr>
      </w:r>
    </w:p>
    <w:p w:rsidR="00000000" w:rsidDel="00000000" w:rsidP="00000000" w:rsidRDefault="00000000" w:rsidRPr="00000000" w14:paraId="00000015">
      <w:pPr>
        <w:spacing w:after="280" w:line="240" w:lineRule="auto"/>
        <w:rPr/>
      </w:pPr>
      <w:r w:rsidDel="00000000" w:rsidR="00000000" w:rsidRPr="00000000">
        <w:rPr>
          <w:rFonts w:ascii="Arial" w:cs="Arial" w:eastAsia="Arial" w:hAnsi="Arial"/>
          <w:sz w:val="24"/>
          <w:szCs w:val="24"/>
          <w:rtl w:val="0"/>
        </w:rPr>
        <w:t xml:space="preserve">The LCT(8) was the last British landing craft design of the war — larger than its predecessors, steel-hulled throughout, capable of ocean passage under its own power rather than requiring transport on a larger ship. It entered service too late for the major European operations and was used primarily in final Pacific campaign planning that ended with the Japanese surrender. The LCT(8) is significant not for what it did but for what it pointed toward: a landing craft capable of independent deployment, no mother ship required, operating with a range that earlier craft had sacrificed for simplicity. It was the first landing craft that looked like what the next generation of amphibious vessels would become.</w:t>
      </w:r>
      <w:r w:rsidDel="00000000" w:rsidR="00000000" w:rsidRPr="00000000">
        <w:rPr>
          <w:rtl w:val="0"/>
        </w:rPr>
      </w:r>
    </w:p>
    <w:p w:rsidR="00000000" w:rsidDel="00000000" w:rsidP="00000000" w:rsidRDefault="00000000" w:rsidRPr="00000000" w14:paraId="00000016">
      <w:pPr>
        <w:spacing w:after="280" w:line="240" w:lineRule="auto"/>
        <w:rPr/>
      </w:pPr>
      <w:r w:rsidDel="00000000" w:rsidR="00000000" w:rsidRPr="00000000">
        <w:rPr>
          <w:rFonts w:ascii="Arial" w:cs="Arial" w:eastAsia="Arial" w:hAnsi="Arial"/>
          <w:sz w:val="24"/>
          <w:szCs w:val="24"/>
          <w:rtl w:val="0"/>
        </w:rPr>
        <w:t xml:space="preserve">On June 6th, 1944, 59 LSTs crossed the English Channel as part of Operation Overlord. They had been built in American inland shipyards — in Evansville, Indiana; in Pittsburgh, Pennsylvania; in Seneca, Illinois — by workers who had never seen the ocean. They landed tanks, artillery, trucks, ammunition, and infantry reinforcements on five beaches across a 50-mile front. Several were sunk. Dozens more were damaged and continued operating. The remainder completed their missions and returned for more loads. The landings succeeded not because the assault troops were brave — they were, but bravery alone does not take beaches — but because America had turned amphibious warfare into a logistics science. The question was not whether ships would be lost. It was whether you could build them faster than they were sunk. America had solved that problem in a shipyard in Indiana, eighteen months before the beach.</w:t>
      </w:r>
      <w:r w:rsidDel="00000000" w:rsidR="00000000" w:rsidRPr="00000000">
        <w:rPr>
          <w:rtl w:val="0"/>
        </w:rPr>
      </w:r>
    </w:p>
    <w:p w:rsidR="00000000" w:rsidDel="00000000" w:rsidP="00000000" w:rsidRDefault="00000000" w:rsidRPr="00000000" w14:paraId="00000017">
      <w:pPr>
        <w:spacing w:after="280" w:line="240" w:lineRule="auto"/>
        <w:rPr/>
      </w:pPr>
      <w:r w:rsidDel="00000000" w:rsidR="00000000" w:rsidRPr="00000000">
        <w:rPr>
          <w:rFonts w:ascii="Arial" w:cs="Arial" w:eastAsia="Arial" w:hAnsi="Arial"/>
          <w:sz w:val="24"/>
          <w:szCs w:val="24"/>
          <w:rtl w:val="0"/>
        </w:rPr>
        <w:t xml:space="preserve">By August 1945 the amphibious assault problem had been solved. The solution was: a well deck to carry and launch landing craft, bow doors for direct vehicle discharge, shallow enough draft to approach a beach, enough speed to make passage under naval escort, and enough production capacity to replace losses faster than they accumulated. At Inchon in 1950, LSTs beached on tidal mud flats in a harbour the planners called tactically impossible. At Suez in 1956, British and French forces landed from ships that were direct descendants of wartime designs. At the Falklands in 1982, Sir Galahad and Sir Tristram were LSLs — Landing Ships Logistic — built on the same principles as the 1943 fleet. The doctrine didn't change. The ships barely changed. Amphibious doctrine froze not because it was perfect — but because no navy could afford to rethink it. The problem had been solved in war. Peace would spend the next generation trying to afford the solution.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m49wOlOiX+j856yWW20ihv5psQ==">CgMxLjA4AHIhMWVKM2NhdXZBRGJyU1ktdWY5bFY1TkNjeS14TThpMGVS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2026-03-15T11:25:58.257Z</dcterms:created>
  <dc:creator>Un-named</dc:creator>
</cp:coreProperties>
</file>

<file path=docProps/custom.xml><?xml version="1.0" encoding="utf-8"?>
<Properties xmlns="http://schemas.openxmlformats.org/officeDocument/2006/custom-properties" xmlns:vt="http://schemas.openxmlformats.org/officeDocument/2006/docPropsVTypes"/>
</file>