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7DF" w:rsidRDefault="00303BAF">
      <w:pPr>
        <w:spacing w:after="120"/>
        <w:jc w:val="center"/>
      </w:pPr>
      <w:bookmarkStart w:id="0" w:name="_GoBack"/>
      <w:bookmarkEnd w:id="0"/>
      <w:r>
        <w:rPr>
          <w:rFonts w:eastAsia="Arial"/>
          <w:b/>
          <w:bCs/>
          <w:color w:val="2F5496"/>
          <w:sz w:val="48"/>
          <w:szCs w:val="48"/>
        </w:rPr>
        <w:t xml:space="preserve">IC </w:t>
      </w:r>
      <w:r>
        <w:rPr>
          <w:rFonts w:eastAsia="Arial"/>
          <w:b/>
          <w:bCs/>
          <w:color w:val="2F5496"/>
          <w:sz w:val="48"/>
          <w:szCs w:val="48"/>
        </w:rPr>
        <w:t>設計流程</w:t>
      </w:r>
      <w:r>
        <w:rPr>
          <w:rFonts w:eastAsia="Arial"/>
          <w:b/>
          <w:bCs/>
          <w:color w:val="2F5496"/>
          <w:sz w:val="48"/>
          <w:szCs w:val="48"/>
        </w:rPr>
        <w:t xml:space="preserve"> AI Agent </w:t>
      </w:r>
      <w:r>
        <w:rPr>
          <w:rFonts w:eastAsia="Arial"/>
          <w:b/>
          <w:bCs/>
          <w:color w:val="2F5496"/>
          <w:sz w:val="48"/>
          <w:szCs w:val="48"/>
        </w:rPr>
        <w:t>整合</w:t>
      </w:r>
    </w:p>
    <w:p w:rsidR="005D07DF" w:rsidRDefault="00303BAF">
      <w:pPr>
        <w:spacing w:after="80"/>
        <w:jc w:val="center"/>
      </w:pPr>
      <w:r>
        <w:rPr>
          <w:rFonts w:eastAsia="Arial"/>
          <w:color w:val="2F5496"/>
          <w:sz w:val="32"/>
          <w:szCs w:val="32"/>
        </w:rPr>
        <w:t>挑戰分析與待辦事項報告</w:t>
      </w:r>
    </w:p>
    <w:p w:rsidR="005D07DF" w:rsidRDefault="00303BAF">
      <w:pPr>
        <w:spacing w:after="400"/>
        <w:jc w:val="center"/>
      </w:pPr>
      <w:r>
        <w:rPr>
          <w:rFonts w:eastAsia="Arial"/>
          <w:color w:val="666666"/>
        </w:rPr>
        <w:t xml:space="preserve">2026 </w:t>
      </w:r>
      <w:r>
        <w:rPr>
          <w:rFonts w:eastAsia="Arial"/>
          <w:color w:val="666666"/>
        </w:rPr>
        <w:t>年</w:t>
      </w:r>
      <w:r>
        <w:rPr>
          <w:rFonts w:eastAsia="Arial"/>
          <w:color w:val="666666"/>
        </w:rPr>
        <w:t xml:space="preserve"> 4 </w:t>
      </w:r>
      <w:r>
        <w:rPr>
          <w:rFonts w:eastAsia="Arial"/>
          <w:color w:val="666666"/>
        </w:rPr>
        <w:t>月</w:t>
      </w:r>
    </w:p>
    <w:sdt>
      <w:sdtPr>
        <w:alias w:val="Table of Contents"/>
        <w:id w:val="1936399750"/>
      </w:sdtPr>
      <w:sdtEndPr/>
      <w:sdtContent>
        <w:p w:rsidR="0051642C" w:rsidRDefault="00303BAF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203800" w:history="1">
            <w:r w:rsidR="0051642C" w:rsidRPr="00A97435">
              <w:rPr>
                <w:rStyle w:val="a5"/>
                <w:noProof/>
              </w:rPr>
              <w:t xml:space="preserve">1. </w:t>
            </w:r>
            <w:r w:rsidR="0051642C" w:rsidRPr="00A97435">
              <w:rPr>
                <w:rStyle w:val="a5"/>
                <w:rFonts w:hint="eastAsia"/>
                <w:noProof/>
              </w:rPr>
              <w:t>執行摘要</w:t>
            </w:r>
            <w:r w:rsidR="0051642C">
              <w:rPr>
                <w:noProof/>
              </w:rPr>
              <w:tab/>
            </w:r>
            <w:r w:rsidR="0051642C">
              <w:rPr>
                <w:noProof/>
              </w:rPr>
              <w:fldChar w:fldCharType="begin"/>
            </w:r>
            <w:r w:rsidR="0051642C">
              <w:rPr>
                <w:noProof/>
              </w:rPr>
              <w:instrText xml:space="preserve"> PAGEREF _Toc226203800 \h </w:instrText>
            </w:r>
            <w:r w:rsidR="0051642C">
              <w:rPr>
                <w:noProof/>
              </w:rPr>
            </w:r>
            <w:r w:rsidR="0051642C">
              <w:rPr>
                <w:noProof/>
              </w:rPr>
              <w:fldChar w:fldCharType="separate"/>
            </w:r>
            <w:r w:rsidR="0051642C">
              <w:rPr>
                <w:noProof/>
              </w:rPr>
              <w:t>2</w:t>
            </w:r>
            <w:r w:rsidR="0051642C"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3801" w:history="1">
            <w:r w:rsidRPr="00A97435">
              <w:rPr>
                <w:rStyle w:val="a5"/>
                <w:noProof/>
              </w:rPr>
              <w:t xml:space="preserve">2. </w:t>
            </w:r>
            <w:r w:rsidRPr="00A97435">
              <w:rPr>
                <w:rStyle w:val="a5"/>
                <w:rFonts w:hint="eastAsia"/>
                <w:noProof/>
              </w:rPr>
              <w:t>工具整合與介面標準化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02" w:history="1">
            <w:r w:rsidRPr="00A97435">
              <w:rPr>
                <w:rStyle w:val="a5"/>
                <w:noProof/>
              </w:rPr>
              <w:t xml:space="preserve">2.1 </w:t>
            </w:r>
            <w:r w:rsidRPr="00A97435">
              <w:rPr>
                <w:rStyle w:val="a5"/>
                <w:rFonts w:hint="eastAsia"/>
                <w:noProof/>
              </w:rPr>
              <w:t>當前困境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03" w:history="1">
            <w:r w:rsidRPr="00A97435">
              <w:rPr>
                <w:rStyle w:val="a5"/>
                <w:noProof/>
              </w:rPr>
              <w:t xml:space="preserve">2.2 </w:t>
            </w:r>
            <w:r w:rsidRPr="00A97435">
              <w:rPr>
                <w:rStyle w:val="a5"/>
                <w:rFonts w:hint="eastAsia"/>
                <w:noProof/>
              </w:rPr>
              <w:t>新興解決方案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04" w:history="1">
            <w:r w:rsidRPr="00A97435">
              <w:rPr>
                <w:rStyle w:val="a5"/>
                <w:noProof/>
              </w:rPr>
              <w:t xml:space="preserve">2.3 </w:t>
            </w:r>
            <w:r w:rsidRPr="00A97435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3805" w:history="1">
            <w:r w:rsidRPr="00A97435">
              <w:rPr>
                <w:rStyle w:val="a5"/>
                <w:noProof/>
              </w:rPr>
              <w:t xml:space="preserve">3. LLM </w:t>
            </w:r>
            <w:r w:rsidRPr="00A97435">
              <w:rPr>
                <w:rStyle w:val="a5"/>
                <w:rFonts w:hint="eastAsia"/>
                <w:noProof/>
              </w:rPr>
              <w:t>的技術限制與可靠性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06" w:history="1">
            <w:r w:rsidRPr="00A97435">
              <w:rPr>
                <w:rStyle w:val="a5"/>
                <w:noProof/>
              </w:rPr>
              <w:t xml:space="preserve">3.1 </w:t>
            </w:r>
            <w:r w:rsidRPr="00A97435">
              <w:rPr>
                <w:rStyle w:val="a5"/>
                <w:rFonts w:hint="eastAsia"/>
                <w:noProof/>
              </w:rPr>
              <w:t>幻覺與程式碼生成問題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07" w:history="1">
            <w:r w:rsidRPr="00A97435">
              <w:rPr>
                <w:rStyle w:val="a5"/>
                <w:noProof/>
              </w:rPr>
              <w:t xml:space="preserve">3.2 </w:t>
            </w:r>
            <w:r w:rsidRPr="00A97435">
              <w:rPr>
                <w:rStyle w:val="a5"/>
                <w:rFonts w:hint="eastAsia"/>
                <w:noProof/>
              </w:rPr>
              <w:t>推理與擴展性挑戰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08" w:history="1">
            <w:r w:rsidRPr="00A97435">
              <w:rPr>
                <w:rStyle w:val="a5"/>
                <w:noProof/>
              </w:rPr>
              <w:t xml:space="preserve">3.3 </w:t>
            </w:r>
            <w:r w:rsidRPr="00A97435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3809" w:history="1">
            <w:r w:rsidRPr="00A97435">
              <w:rPr>
                <w:rStyle w:val="a5"/>
                <w:noProof/>
              </w:rPr>
              <w:t xml:space="preserve">4. </w:t>
            </w:r>
            <w:r w:rsidRPr="00A97435">
              <w:rPr>
                <w:rStyle w:val="a5"/>
                <w:rFonts w:hint="eastAsia"/>
                <w:noProof/>
              </w:rPr>
              <w:t>設計資料與訓練數據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10" w:history="1">
            <w:r w:rsidRPr="00A97435">
              <w:rPr>
                <w:rStyle w:val="a5"/>
                <w:noProof/>
              </w:rPr>
              <w:t xml:space="preserve">4.1 </w:t>
            </w:r>
            <w:r w:rsidRPr="00A97435">
              <w:rPr>
                <w:rStyle w:val="a5"/>
                <w:rFonts w:hint="eastAsia"/>
                <w:noProof/>
              </w:rPr>
              <w:t>數據稀缺的惡性循環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11" w:history="1">
            <w:r w:rsidRPr="00A97435">
              <w:rPr>
                <w:rStyle w:val="a5"/>
                <w:noProof/>
              </w:rPr>
              <w:t xml:space="preserve">4.2 </w:t>
            </w:r>
            <w:r w:rsidRPr="00A97435">
              <w:rPr>
                <w:rStyle w:val="a5"/>
                <w:rFonts w:hint="eastAsia"/>
                <w:noProof/>
              </w:rPr>
              <w:t>多模態資料處理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12" w:history="1">
            <w:r w:rsidRPr="00A97435">
              <w:rPr>
                <w:rStyle w:val="a5"/>
                <w:noProof/>
              </w:rPr>
              <w:t xml:space="preserve">4.3 </w:t>
            </w:r>
            <w:r w:rsidRPr="00A97435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3813" w:history="1">
            <w:r w:rsidRPr="00A97435">
              <w:rPr>
                <w:rStyle w:val="a5"/>
                <w:noProof/>
              </w:rPr>
              <w:t xml:space="preserve">5. </w:t>
            </w:r>
            <w:r w:rsidRPr="00A97435">
              <w:rPr>
                <w:rStyle w:val="a5"/>
                <w:rFonts w:hint="eastAsia"/>
                <w:noProof/>
              </w:rPr>
              <w:t>驗證與正確性保證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14" w:history="1">
            <w:r w:rsidRPr="00A97435">
              <w:rPr>
                <w:rStyle w:val="a5"/>
                <w:noProof/>
              </w:rPr>
              <w:t xml:space="preserve">5.1 </w:t>
            </w:r>
            <w:r w:rsidRPr="00A97435">
              <w:rPr>
                <w:rStyle w:val="a5"/>
                <w:rFonts w:hint="eastAsia"/>
                <w:noProof/>
              </w:rPr>
              <w:t>零容忍需求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15" w:history="1">
            <w:r w:rsidRPr="00A97435">
              <w:rPr>
                <w:rStyle w:val="a5"/>
                <w:noProof/>
              </w:rPr>
              <w:t xml:space="preserve">5.2 </w:t>
            </w:r>
            <w:r w:rsidRPr="00A97435">
              <w:rPr>
                <w:rStyle w:val="a5"/>
                <w:rFonts w:hint="eastAsia"/>
                <w:noProof/>
              </w:rPr>
              <w:t>當前挑戰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16" w:history="1">
            <w:r w:rsidRPr="00A97435">
              <w:rPr>
                <w:rStyle w:val="a5"/>
                <w:noProof/>
              </w:rPr>
              <w:t xml:space="preserve">5.3 </w:t>
            </w:r>
            <w:r w:rsidRPr="00A97435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3817" w:history="1">
            <w:r w:rsidRPr="00A97435">
              <w:rPr>
                <w:rStyle w:val="a5"/>
                <w:noProof/>
              </w:rPr>
              <w:t xml:space="preserve">6. </w:t>
            </w:r>
            <w:r w:rsidRPr="00A97435">
              <w:rPr>
                <w:rStyle w:val="a5"/>
                <w:rFonts w:hint="eastAsia"/>
                <w:noProof/>
              </w:rPr>
              <w:t>安全性與</w:t>
            </w:r>
            <w:r w:rsidRPr="00A97435">
              <w:rPr>
                <w:rStyle w:val="a5"/>
                <w:noProof/>
              </w:rPr>
              <w:t xml:space="preserve"> IP </w:t>
            </w:r>
            <w:r w:rsidRPr="00A97435">
              <w:rPr>
                <w:rStyle w:val="a5"/>
                <w:rFonts w:hint="eastAsia"/>
                <w:noProof/>
              </w:rPr>
              <w:t>保護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18" w:history="1">
            <w:r w:rsidRPr="00A97435">
              <w:rPr>
                <w:rStyle w:val="a5"/>
                <w:noProof/>
              </w:rPr>
              <w:t xml:space="preserve">6.1 </w:t>
            </w:r>
            <w:r w:rsidRPr="00A97435">
              <w:rPr>
                <w:rStyle w:val="a5"/>
                <w:rFonts w:hint="eastAsia"/>
                <w:noProof/>
              </w:rPr>
              <w:t>核心風險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19" w:history="1">
            <w:r w:rsidRPr="00A97435">
              <w:rPr>
                <w:rStyle w:val="a5"/>
                <w:noProof/>
              </w:rPr>
              <w:t xml:space="preserve">6.2 </w:t>
            </w:r>
            <w:r w:rsidRPr="00A97435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3820" w:history="1">
            <w:r w:rsidRPr="00A97435">
              <w:rPr>
                <w:rStyle w:val="a5"/>
                <w:noProof/>
              </w:rPr>
              <w:t xml:space="preserve">7. </w:t>
            </w:r>
            <w:r w:rsidRPr="00A97435">
              <w:rPr>
                <w:rStyle w:val="a5"/>
                <w:rFonts w:hint="eastAsia"/>
                <w:noProof/>
              </w:rPr>
              <w:t>基礎設施與運算資源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21" w:history="1">
            <w:r w:rsidRPr="00A97435">
              <w:rPr>
                <w:rStyle w:val="a5"/>
                <w:noProof/>
              </w:rPr>
              <w:t xml:space="preserve">7.1 </w:t>
            </w:r>
            <w:r w:rsidRPr="00A97435">
              <w:rPr>
                <w:rStyle w:val="a5"/>
                <w:rFonts w:hint="eastAsia"/>
                <w:noProof/>
              </w:rPr>
              <w:t>運算需求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22" w:history="1">
            <w:r w:rsidRPr="00A97435">
              <w:rPr>
                <w:rStyle w:val="a5"/>
                <w:noProof/>
              </w:rPr>
              <w:t xml:space="preserve">7.2 </w:t>
            </w:r>
            <w:r w:rsidRPr="00A97435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3823" w:history="1">
            <w:r w:rsidRPr="00A97435">
              <w:rPr>
                <w:rStyle w:val="a5"/>
                <w:noProof/>
              </w:rPr>
              <w:t>8. ECO Friendly Design</w:t>
            </w:r>
            <w:r w:rsidRPr="00A97435">
              <w:rPr>
                <w:rStyle w:val="a5"/>
                <w:rFonts w:hint="eastAsia"/>
                <w:noProof/>
              </w:rPr>
              <w:t>（工程變更友善設計）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24" w:history="1">
            <w:r w:rsidRPr="00A97435">
              <w:rPr>
                <w:rStyle w:val="a5"/>
                <w:noProof/>
              </w:rPr>
              <w:t xml:space="preserve">8.1 </w:t>
            </w:r>
            <w:r w:rsidRPr="00A97435">
              <w:rPr>
                <w:rStyle w:val="a5"/>
                <w:rFonts w:hint="eastAsia"/>
                <w:noProof/>
              </w:rPr>
              <w:t>什麼是</w:t>
            </w:r>
            <w:r w:rsidRPr="00A97435">
              <w:rPr>
                <w:rStyle w:val="a5"/>
                <w:noProof/>
              </w:rPr>
              <w:t xml:space="preserve"> ECO Friendly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25" w:history="1">
            <w:r w:rsidRPr="00A97435">
              <w:rPr>
                <w:rStyle w:val="a5"/>
                <w:noProof/>
              </w:rPr>
              <w:t xml:space="preserve">8.2 AI Agent </w:t>
            </w:r>
            <w:r w:rsidRPr="00A97435">
              <w:rPr>
                <w:rStyle w:val="a5"/>
                <w:rFonts w:hint="eastAsia"/>
                <w:noProof/>
              </w:rPr>
              <w:t>在</w:t>
            </w:r>
            <w:r w:rsidRPr="00A97435">
              <w:rPr>
                <w:rStyle w:val="a5"/>
                <w:noProof/>
              </w:rPr>
              <w:t xml:space="preserve"> ECO </w:t>
            </w:r>
            <w:r w:rsidRPr="00A97435">
              <w:rPr>
                <w:rStyle w:val="a5"/>
                <w:rFonts w:hint="eastAsia"/>
                <w:noProof/>
              </w:rPr>
              <w:t>流程中的挑戰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26" w:history="1">
            <w:r w:rsidRPr="00A97435">
              <w:rPr>
                <w:rStyle w:val="a5"/>
                <w:noProof/>
              </w:rPr>
              <w:t xml:space="preserve">8.3 </w:t>
            </w:r>
            <w:r w:rsidRPr="00A97435">
              <w:rPr>
                <w:rStyle w:val="a5"/>
                <w:rFonts w:hint="eastAsia"/>
                <w:noProof/>
              </w:rPr>
              <w:t>新興解決方案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27" w:history="1">
            <w:r w:rsidRPr="00A97435">
              <w:rPr>
                <w:rStyle w:val="a5"/>
                <w:noProof/>
              </w:rPr>
              <w:t xml:space="preserve">8.4 </w:t>
            </w:r>
            <w:r w:rsidRPr="00A97435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3828" w:history="1">
            <w:r w:rsidRPr="00A97435">
              <w:rPr>
                <w:rStyle w:val="a5"/>
                <w:noProof/>
              </w:rPr>
              <w:t xml:space="preserve">9. </w:t>
            </w:r>
            <w:r w:rsidRPr="00A97435">
              <w:rPr>
                <w:rStyle w:val="a5"/>
                <w:rFonts w:hint="eastAsia"/>
                <w:noProof/>
              </w:rPr>
              <w:t>人機協作與組織變革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29" w:history="1">
            <w:r w:rsidRPr="00A97435">
              <w:rPr>
                <w:rStyle w:val="a5"/>
                <w:noProof/>
              </w:rPr>
              <w:t xml:space="preserve">8.1 </w:t>
            </w:r>
            <w:r w:rsidRPr="00A97435">
              <w:rPr>
                <w:rStyle w:val="a5"/>
                <w:rFonts w:hint="eastAsia"/>
                <w:noProof/>
              </w:rPr>
              <w:t>人在迴圈的必要性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30" w:history="1">
            <w:r w:rsidRPr="00A97435">
              <w:rPr>
                <w:rStyle w:val="a5"/>
                <w:noProof/>
              </w:rPr>
              <w:t xml:space="preserve">9.2 </w:t>
            </w:r>
            <w:r w:rsidRPr="00A97435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3831" w:history="1">
            <w:r w:rsidRPr="00A97435">
              <w:rPr>
                <w:rStyle w:val="a5"/>
                <w:noProof/>
              </w:rPr>
              <w:t xml:space="preserve">10. </w:t>
            </w:r>
            <w:r w:rsidRPr="00A97435">
              <w:rPr>
                <w:rStyle w:val="a5"/>
                <w:rFonts w:hint="eastAsia"/>
                <w:noProof/>
              </w:rPr>
              <w:t>待辦事項總表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32" w:history="1">
            <w:r w:rsidRPr="00A97435">
              <w:rPr>
                <w:rStyle w:val="a5"/>
                <w:noProof/>
              </w:rPr>
              <w:t xml:space="preserve">10.1 </w:t>
            </w:r>
            <w:r w:rsidRPr="00A97435">
              <w:rPr>
                <w:rStyle w:val="a5"/>
                <w:rFonts w:hint="eastAsia"/>
                <w:noProof/>
              </w:rPr>
              <w:t>高優先級（建議優先執行）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33" w:history="1">
            <w:r w:rsidRPr="00A97435">
              <w:rPr>
                <w:rStyle w:val="a5"/>
                <w:noProof/>
              </w:rPr>
              <w:t xml:space="preserve">10.2 </w:t>
            </w:r>
            <w:r w:rsidRPr="00A97435">
              <w:rPr>
                <w:rStyle w:val="a5"/>
                <w:rFonts w:hint="eastAsia"/>
                <w:noProof/>
              </w:rPr>
              <w:t>中優先級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3834" w:history="1">
            <w:r w:rsidRPr="00A97435">
              <w:rPr>
                <w:rStyle w:val="a5"/>
                <w:noProof/>
              </w:rPr>
              <w:t xml:space="preserve">10.3 </w:t>
            </w:r>
            <w:r w:rsidRPr="00A97435">
              <w:rPr>
                <w:rStyle w:val="a5"/>
                <w:rFonts w:hint="eastAsia"/>
                <w:noProof/>
              </w:rPr>
              <w:t>低優先級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51642C" w:rsidRDefault="0051642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3835" w:history="1">
            <w:r w:rsidRPr="00A97435">
              <w:rPr>
                <w:rStyle w:val="a5"/>
                <w:noProof/>
              </w:rPr>
              <w:t xml:space="preserve">11. </w:t>
            </w:r>
            <w:r w:rsidRPr="00A97435">
              <w:rPr>
                <w:rStyle w:val="a5"/>
                <w:rFonts w:hint="eastAsia"/>
                <w:noProof/>
              </w:rPr>
              <w:t>參考資料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5D07DF" w:rsidRDefault="00303BAF">
          <w:r>
            <w:fldChar w:fldCharType="end"/>
          </w:r>
        </w:p>
      </w:sdtContent>
    </w:sdt>
    <w:p w:rsidR="005D07DF" w:rsidRDefault="00303BAF">
      <w:r>
        <w:br w:type="page"/>
      </w:r>
    </w:p>
    <w:p w:rsidR="005D07DF" w:rsidRDefault="00303BAF">
      <w:pPr>
        <w:pStyle w:val="1"/>
      </w:pPr>
      <w:bookmarkStart w:id="1" w:name="_Toc226203800"/>
      <w:r>
        <w:lastRenderedPageBreak/>
        <w:t xml:space="preserve">1. </w:t>
      </w:r>
      <w:r>
        <w:t>執行摘要</w:t>
      </w:r>
      <w:bookmarkEnd w:id="1"/>
    </w:p>
    <w:p w:rsidR="005D07DF" w:rsidRDefault="00303BAF">
      <w:pPr>
        <w:spacing w:after="120"/>
      </w:pPr>
      <w:r>
        <w:rPr>
          <w:rFonts w:eastAsia="Arial"/>
        </w:rPr>
        <w:t>隨著大型語言模型（</w:t>
      </w:r>
      <w:r>
        <w:rPr>
          <w:rFonts w:eastAsia="Arial"/>
        </w:rPr>
        <w:t>LLM</w:t>
      </w:r>
      <w:r>
        <w:rPr>
          <w:rFonts w:eastAsia="Arial"/>
        </w:rPr>
        <w:t>）與</w:t>
      </w:r>
      <w:r>
        <w:rPr>
          <w:rFonts w:eastAsia="Arial"/>
        </w:rPr>
        <w:t xml:space="preserve"> Agentic AI </w:t>
      </w:r>
      <w:r>
        <w:rPr>
          <w:rFonts w:eastAsia="Arial"/>
        </w:rPr>
        <w:t>技術的快速發展，半導體產業正積極探索將</w:t>
      </w:r>
      <w:r>
        <w:rPr>
          <w:rFonts w:eastAsia="Arial"/>
        </w:rPr>
        <w:t xml:space="preserve"> AI Agent </w:t>
      </w:r>
      <w:r>
        <w:rPr>
          <w:rFonts w:eastAsia="Arial"/>
        </w:rPr>
        <w:t>整合至</w:t>
      </w:r>
      <w:r>
        <w:rPr>
          <w:rFonts w:eastAsia="Arial"/>
        </w:rPr>
        <w:t xml:space="preserve"> IC </w:t>
      </w:r>
      <w:r>
        <w:rPr>
          <w:rFonts w:eastAsia="Arial"/>
        </w:rPr>
        <w:t>設計流程中。然而，要建立一個能夠端到端自主執行</w:t>
      </w:r>
      <w:r>
        <w:rPr>
          <w:rFonts w:eastAsia="Arial"/>
        </w:rPr>
        <w:t xml:space="preserve"> IC </w:t>
      </w:r>
      <w:r>
        <w:rPr>
          <w:rFonts w:eastAsia="Arial"/>
        </w:rPr>
        <w:t>設計任務的</w:t>
      </w:r>
      <w:r>
        <w:rPr>
          <w:rFonts w:eastAsia="Arial"/>
        </w:rPr>
        <w:t xml:space="preserve"> AI Agent </w:t>
      </w:r>
      <w:r>
        <w:rPr>
          <w:rFonts w:eastAsia="Arial"/>
        </w:rPr>
        <w:t>系統，尚面臨諸多技術與工程挑戰。</w:t>
      </w:r>
    </w:p>
    <w:p w:rsidR="005D07DF" w:rsidRDefault="00303BAF">
      <w:pPr>
        <w:spacing w:after="120"/>
      </w:pPr>
      <w:r>
        <w:rPr>
          <w:rFonts w:eastAsia="Arial"/>
        </w:rPr>
        <w:t>本報告綜合多篇學術論文與產業報告，彙整主要困難點並列出需要完成的具體事項，涵蓋以下七大領域：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工具整合與介面標準化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LLM </w:t>
      </w:r>
      <w:r>
        <w:rPr>
          <w:rFonts w:eastAsia="Arial"/>
        </w:rPr>
        <w:t>的技術限制與可靠性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設計資料與訓練數據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驗證與正確性保證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安全性與</w:t>
      </w:r>
      <w:r>
        <w:rPr>
          <w:rFonts w:eastAsia="Arial"/>
        </w:rPr>
        <w:t xml:space="preserve"> IP </w:t>
      </w:r>
      <w:r>
        <w:rPr>
          <w:rFonts w:eastAsia="Arial"/>
        </w:rPr>
        <w:t>保護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基礎設施與運算資源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ECO Friendly Design</w:t>
      </w:r>
      <w:r>
        <w:rPr>
          <w:rFonts w:eastAsia="Arial"/>
        </w:rPr>
        <w:t>（工程變</w:t>
      </w:r>
      <w:r>
        <w:rPr>
          <w:rFonts w:eastAsia="Arial"/>
        </w:rPr>
        <w:t>更友善設計）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人機協作與組織變革</w:t>
      </w:r>
    </w:p>
    <w:p w:rsidR="005D07DF" w:rsidRDefault="00303BAF">
      <w:r>
        <w:br w:type="page"/>
      </w:r>
    </w:p>
    <w:p w:rsidR="005D07DF" w:rsidRDefault="00303BAF">
      <w:pPr>
        <w:pStyle w:val="1"/>
      </w:pPr>
      <w:bookmarkStart w:id="2" w:name="_Toc226203801"/>
      <w:r>
        <w:lastRenderedPageBreak/>
        <w:t xml:space="preserve">2. </w:t>
      </w:r>
      <w:r>
        <w:t>工具整合與介面標準化</w:t>
      </w:r>
      <w:bookmarkEnd w:id="2"/>
    </w:p>
    <w:p w:rsidR="005D07DF" w:rsidRDefault="00303BAF">
      <w:pPr>
        <w:pStyle w:val="2"/>
      </w:pPr>
      <w:bookmarkStart w:id="3" w:name="_Toc226203802"/>
      <w:r>
        <w:t xml:space="preserve">2.1 </w:t>
      </w:r>
      <w:r>
        <w:t>當前困境</w:t>
      </w:r>
      <w:bookmarkEnd w:id="3"/>
    </w:p>
    <w:p w:rsidR="005D07DF" w:rsidRDefault="00303BAF">
      <w:pPr>
        <w:spacing w:after="120"/>
      </w:pPr>
      <w:r>
        <w:rPr>
          <w:rFonts w:eastAsia="Arial"/>
        </w:rPr>
        <w:t xml:space="preserve">IC </w:t>
      </w:r>
      <w:r>
        <w:rPr>
          <w:rFonts w:eastAsia="Arial"/>
        </w:rPr>
        <w:t>設計流程涉及大量異質工具（合成、模擬、佈局、驗證等），各工具使用不同的輸入輸出格式、脚本語言和互動方式。根據</w:t>
      </w:r>
      <w:r>
        <w:rPr>
          <w:rFonts w:eastAsia="Arial"/>
        </w:rPr>
        <w:t xml:space="preserve"> arXiv </w:t>
      </w:r>
      <w:r>
        <w:rPr>
          <w:rFonts w:eastAsia="Arial"/>
        </w:rPr>
        <w:t>論文《</w:t>
      </w:r>
      <w:r>
        <w:rPr>
          <w:rFonts w:eastAsia="Arial"/>
        </w:rPr>
        <w:t>The Dawn of Agentic EDA</w:t>
      </w:r>
      <w:r>
        <w:rPr>
          <w:rFonts w:eastAsia="Arial"/>
        </w:rPr>
        <w:t>》的分析，當前</w:t>
      </w:r>
      <w:r>
        <w:rPr>
          <w:rFonts w:eastAsia="Arial"/>
        </w:rPr>
        <w:t xml:space="preserve"> EDA </w:t>
      </w:r>
      <w:r>
        <w:rPr>
          <w:rFonts w:eastAsia="Arial"/>
        </w:rPr>
        <w:t>工具被設計為人類互動介面，而非</w:t>
      </w:r>
      <w:r>
        <w:rPr>
          <w:rFonts w:eastAsia="Arial"/>
        </w:rPr>
        <w:t xml:space="preserve"> Agent </w:t>
      </w:r>
      <w:r>
        <w:rPr>
          <w:rFonts w:eastAsia="Arial"/>
        </w:rPr>
        <w:t>可程式化呼叫的</w:t>
      </w:r>
      <w:r>
        <w:rPr>
          <w:rFonts w:eastAsia="Arial"/>
        </w:rPr>
        <w:t xml:space="preserve"> API</w:t>
      </w:r>
      <w:r>
        <w:rPr>
          <w:rFonts w:eastAsia="Arial"/>
        </w:rPr>
        <w:t>，造成以下問題：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缺乏標準化的</w:t>
      </w:r>
      <w:r>
        <w:rPr>
          <w:rFonts w:eastAsia="Arial"/>
        </w:rPr>
        <w:t xml:space="preserve"> LLM-EDA </w:t>
      </w:r>
      <w:r>
        <w:rPr>
          <w:rFonts w:eastAsia="Arial"/>
        </w:rPr>
        <w:t>工具互動協定，必須為每個工具建立專屬介面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傳統</w:t>
      </w:r>
      <w:r>
        <w:rPr>
          <w:rFonts w:eastAsia="Arial"/>
        </w:rPr>
        <w:t xml:space="preserve"> EDA </w:t>
      </w:r>
      <w:r>
        <w:rPr>
          <w:rFonts w:eastAsia="Arial"/>
        </w:rPr>
        <w:t>工具輸出非結構化的</w:t>
      </w:r>
      <w:r>
        <w:rPr>
          <w:rFonts w:eastAsia="Arial"/>
        </w:rPr>
        <w:t xml:space="preserve"> log </w:t>
      </w:r>
      <w:r>
        <w:rPr>
          <w:rFonts w:eastAsia="Arial"/>
        </w:rPr>
        <w:t>或不透明的二進位資料庫，</w:t>
      </w:r>
      <w:r>
        <w:rPr>
          <w:rFonts w:eastAsia="Arial"/>
        </w:rPr>
        <w:t>A</w:t>
      </w:r>
      <w:r>
        <w:rPr>
          <w:rFonts w:eastAsia="Arial"/>
        </w:rPr>
        <w:t xml:space="preserve">gent </w:t>
      </w:r>
      <w:r>
        <w:rPr>
          <w:rFonts w:eastAsia="Arial"/>
        </w:rPr>
        <w:t>難以解析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商業</w:t>
      </w:r>
      <w:r>
        <w:rPr>
          <w:rFonts w:eastAsia="Arial"/>
        </w:rPr>
        <w:t xml:space="preserve"> EDA </w:t>
      </w:r>
      <w:r>
        <w:rPr>
          <w:rFonts w:eastAsia="Arial"/>
        </w:rPr>
        <w:t>工具的專有格式（如</w:t>
      </w:r>
      <w:r>
        <w:rPr>
          <w:rFonts w:eastAsia="Arial"/>
        </w:rPr>
        <w:t xml:space="preserve"> OpenAccess DB</w:t>
      </w:r>
      <w:r>
        <w:rPr>
          <w:rFonts w:eastAsia="Arial"/>
        </w:rPr>
        <w:t>、專有</w:t>
      </w:r>
      <w:r>
        <w:rPr>
          <w:rFonts w:eastAsia="Arial"/>
        </w:rPr>
        <w:t xml:space="preserve"> netlist </w:t>
      </w:r>
      <w:r>
        <w:rPr>
          <w:rFonts w:eastAsia="Arial"/>
        </w:rPr>
        <w:t>格式）缺乏開放文件</w:t>
      </w:r>
    </w:p>
    <w:p w:rsidR="005D07DF" w:rsidRDefault="00303BAF">
      <w:pPr>
        <w:pStyle w:val="2"/>
      </w:pPr>
      <w:bookmarkStart w:id="4" w:name="_Toc226203803"/>
      <w:r>
        <w:t xml:space="preserve">2.2 </w:t>
      </w:r>
      <w:r>
        <w:t>新興解決方案</w:t>
      </w:r>
      <w:bookmarkEnd w:id="4"/>
    </w:p>
    <w:p w:rsidR="005D07DF" w:rsidRDefault="00303BAF">
      <w:pPr>
        <w:spacing w:after="120"/>
      </w:pPr>
      <w:r>
        <w:rPr>
          <w:rFonts w:eastAsia="Arial"/>
          <w:b/>
          <w:bCs/>
        </w:rPr>
        <w:t>Model Context Protocol (MCP)</w:t>
      </w:r>
      <w:r>
        <w:rPr>
          <w:rFonts w:eastAsia="Arial"/>
          <w:b/>
          <w:bCs/>
        </w:rPr>
        <w:t>：</w:t>
      </w:r>
      <w:r>
        <w:rPr>
          <w:rFonts w:eastAsia="Arial"/>
        </w:rPr>
        <w:t xml:space="preserve">Anthropic </w:t>
      </w:r>
      <w:r>
        <w:rPr>
          <w:rFonts w:eastAsia="Arial"/>
        </w:rPr>
        <w:t>提出的開放標準，已有</w:t>
      </w:r>
      <w:r>
        <w:rPr>
          <w:rFonts w:eastAsia="Arial"/>
        </w:rPr>
        <w:t xml:space="preserve"> MCP4EDA </w:t>
      </w:r>
      <w:r>
        <w:rPr>
          <w:rFonts w:eastAsia="Arial"/>
        </w:rPr>
        <w:t>專案將其應用於開源</w:t>
      </w:r>
      <w:r>
        <w:rPr>
          <w:rFonts w:eastAsia="Arial"/>
        </w:rPr>
        <w:t xml:space="preserve"> EDA </w:t>
      </w:r>
      <w:r>
        <w:rPr>
          <w:rFonts w:eastAsia="Arial"/>
        </w:rPr>
        <w:t>工具的</w:t>
      </w:r>
      <w:r>
        <w:rPr>
          <w:rFonts w:eastAsia="Arial"/>
        </w:rPr>
        <w:t xml:space="preserve"> RTL-to-GDSII </w:t>
      </w:r>
      <w:r>
        <w:rPr>
          <w:rFonts w:eastAsia="Arial"/>
        </w:rPr>
        <w:t>流程。</w:t>
      </w:r>
    </w:p>
    <w:p w:rsidR="005D07DF" w:rsidRDefault="00303BAF">
      <w:pPr>
        <w:spacing w:after="120"/>
      </w:pPr>
      <w:r>
        <w:rPr>
          <w:rFonts w:eastAsia="Arial"/>
          <w:b/>
          <w:bCs/>
        </w:rPr>
        <w:t>AutoEDA</w:t>
      </w:r>
      <w:r>
        <w:rPr>
          <w:rFonts w:eastAsia="Arial"/>
          <w:b/>
          <w:bCs/>
        </w:rPr>
        <w:t>：</w:t>
      </w:r>
      <w:r>
        <w:rPr>
          <w:rFonts w:eastAsia="Arial"/>
        </w:rPr>
        <w:t>基於</w:t>
      </w:r>
      <w:r>
        <w:rPr>
          <w:rFonts w:eastAsia="Arial"/>
        </w:rPr>
        <w:t xml:space="preserve"> MCP </w:t>
      </w:r>
      <w:r>
        <w:rPr>
          <w:rFonts w:eastAsia="Arial"/>
        </w:rPr>
        <w:t>的微服務架構，透過自然語言控制</w:t>
      </w:r>
      <w:r>
        <w:rPr>
          <w:rFonts w:eastAsia="Arial"/>
        </w:rPr>
        <w:t xml:space="preserve"> RTL-to-GDSII</w:t>
      </w:r>
      <w:r>
        <w:rPr>
          <w:rFonts w:eastAsia="Arial"/>
        </w:rPr>
        <w:t>，比傳統方法提升</w:t>
      </w:r>
      <w:r>
        <w:rPr>
          <w:rFonts w:eastAsia="Arial"/>
        </w:rPr>
        <w:t xml:space="preserve"> 9.9 </w:t>
      </w:r>
      <w:r>
        <w:rPr>
          <w:rFonts w:eastAsia="Arial"/>
        </w:rPr>
        <w:t>倍準確率。</w:t>
      </w:r>
    </w:p>
    <w:p w:rsidR="005D07DF" w:rsidRDefault="00303BAF">
      <w:pPr>
        <w:spacing w:after="120"/>
      </w:pPr>
      <w:r>
        <w:rPr>
          <w:rFonts w:eastAsia="Arial"/>
          <w:b/>
          <w:bCs/>
        </w:rPr>
        <w:t>Siemens Fuse EDA AI Agent</w:t>
      </w:r>
      <w:r>
        <w:rPr>
          <w:rFonts w:eastAsia="Arial"/>
          <w:b/>
          <w:bCs/>
        </w:rPr>
        <w:t>：</w:t>
      </w:r>
      <w:r>
        <w:rPr>
          <w:rFonts w:eastAsia="Arial"/>
        </w:rPr>
        <w:t>商業方案，包含專用</w:t>
      </w:r>
      <w:r>
        <w:rPr>
          <w:rFonts w:eastAsia="Arial"/>
        </w:rPr>
        <w:t xml:space="preserve"> RAG pipeline</w:t>
      </w:r>
      <w:r>
        <w:rPr>
          <w:rFonts w:eastAsia="Arial"/>
        </w:rPr>
        <w:t>、多模態</w:t>
      </w:r>
      <w:r>
        <w:rPr>
          <w:rFonts w:eastAsia="Arial"/>
        </w:rPr>
        <w:t xml:space="preserve"> EDA </w:t>
      </w:r>
      <w:r>
        <w:rPr>
          <w:rFonts w:eastAsia="Arial"/>
        </w:rPr>
        <w:t>資料湖、</w:t>
      </w:r>
      <w:r>
        <w:rPr>
          <w:rFonts w:eastAsia="Arial"/>
        </w:rPr>
        <w:t xml:space="preserve">EDA </w:t>
      </w:r>
      <w:r>
        <w:rPr>
          <w:rFonts w:eastAsia="Arial"/>
        </w:rPr>
        <w:t>檔案格式專用解析器。</w:t>
      </w:r>
    </w:p>
    <w:p w:rsidR="005D07DF" w:rsidRDefault="00303BAF">
      <w:pPr>
        <w:pStyle w:val="2"/>
      </w:pPr>
      <w:bookmarkStart w:id="5" w:name="_Toc226203804"/>
      <w:r>
        <w:t xml:space="preserve">2.3 </w:t>
      </w:r>
      <w:r>
        <w:t>待辦事項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800"/>
        <w:gridCol w:w="426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為每個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工具建立</w:t>
            </w:r>
            <w:r>
              <w:rPr>
                <w:rFonts w:eastAsia="Arial"/>
                <w:sz w:val="20"/>
                <w:szCs w:val="20"/>
              </w:rPr>
              <w:t xml:space="preserve"> MCP Server </w:t>
            </w:r>
            <w:r>
              <w:rPr>
                <w:rFonts w:eastAsia="Arial"/>
                <w:sz w:val="20"/>
                <w:szCs w:val="20"/>
              </w:rPr>
              <w:t>封裝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將</w:t>
            </w:r>
            <w:r>
              <w:rPr>
                <w:rFonts w:eastAsia="Arial"/>
                <w:sz w:val="20"/>
                <w:szCs w:val="20"/>
              </w:rPr>
              <w:t xml:space="preserve"> Yosys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Ngspice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 xml:space="preserve">OpenROAD </w:t>
            </w:r>
            <w:r>
              <w:rPr>
                <w:rFonts w:eastAsia="Arial"/>
                <w:sz w:val="20"/>
                <w:szCs w:val="20"/>
              </w:rPr>
              <w:t>等工具的</w:t>
            </w:r>
            <w:r>
              <w:rPr>
                <w:rFonts w:eastAsia="Arial"/>
                <w:sz w:val="20"/>
                <w:szCs w:val="20"/>
              </w:rPr>
              <w:t xml:space="preserve"> CLI </w:t>
            </w:r>
            <w:r>
              <w:rPr>
                <w:rFonts w:eastAsia="Arial"/>
                <w:sz w:val="20"/>
                <w:szCs w:val="20"/>
              </w:rPr>
              <w:t>封裝為</w:t>
            </w:r>
            <w:r>
              <w:rPr>
                <w:rFonts w:eastAsia="Arial"/>
                <w:sz w:val="20"/>
                <w:szCs w:val="20"/>
              </w:rPr>
              <w:t xml:space="preserve"> MCP Tool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定義統一的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資料交換格式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包含</w:t>
            </w:r>
            <w:r>
              <w:rPr>
                <w:rFonts w:eastAsia="Arial"/>
                <w:sz w:val="20"/>
                <w:szCs w:val="20"/>
              </w:rPr>
              <w:t xml:space="preserve"> netlist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constraint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 xml:space="preserve">timing report </w:t>
            </w:r>
            <w:r>
              <w:rPr>
                <w:rFonts w:eastAsia="Arial"/>
                <w:sz w:val="20"/>
                <w:szCs w:val="20"/>
              </w:rPr>
              <w:t>等結構化格式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EDA log </w:t>
            </w:r>
            <w:r>
              <w:rPr>
                <w:rFonts w:eastAsia="Arial"/>
                <w:sz w:val="20"/>
                <w:szCs w:val="20"/>
              </w:rPr>
              <w:t>結構化解析器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將非結構化的工具輸出轉換為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可理解的格式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建立工具版本相容性矩陣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追蹤各開源工具版本間的相容性</w:t>
            </w:r>
          </w:p>
        </w:tc>
      </w:tr>
    </w:tbl>
    <w:p w:rsidR="005D07DF" w:rsidRDefault="00303BAF">
      <w:r>
        <w:br w:type="page"/>
      </w:r>
    </w:p>
    <w:p w:rsidR="005D07DF" w:rsidRDefault="00303BAF">
      <w:pPr>
        <w:pStyle w:val="1"/>
      </w:pPr>
      <w:bookmarkStart w:id="6" w:name="_Toc226203805"/>
      <w:r>
        <w:lastRenderedPageBreak/>
        <w:t xml:space="preserve">3. LLM </w:t>
      </w:r>
      <w:r>
        <w:t>的技術限制與可靠性</w:t>
      </w:r>
      <w:bookmarkEnd w:id="6"/>
    </w:p>
    <w:p w:rsidR="005D07DF" w:rsidRDefault="00303BAF">
      <w:pPr>
        <w:pStyle w:val="2"/>
      </w:pPr>
      <w:bookmarkStart w:id="7" w:name="_Toc226203806"/>
      <w:r>
        <w:t xml:space="preserve">3.1 </w:t>
      </w:r>
      <w:r>
        <w:t>幻覺與程式碼生成問題</w:t>
      </w:r>
      <w:bookmarkEnd w:id="7"/>
    </w:p>
    <w:p w:rsidR="005D07DF" w:rsidRDefault="00303BAF">
      <w:pPr>
        <w:spacing w:after="120"/>
      </w:pPr>
      <w:r>
        <w:rPr>
          <w:rFonts w:eastAsia="Arial"/>
        </w:rPr>
        <w:t>硬體設計對錯誤零容忍。根據多篇研究，</w:t>
      </w:r>
      <w:r>
        <w:rPr>
          <w:rFonts w:eastAsia="Arial"/>
        </w:rPr>
        <w:t xml:space="preserve">LLM </w:t>
      </w:r>
      <w:r>
        <w:rPr>
          <w:rFonts w:eastAsia="Arial"/>
        </w:rPr>
        <w:t>在</w:t>
      </w:r>
      <w:r>
        <w:rPr>
          <w:rFonts w:eastAsia="Arial"/>
        </w:rPr>
        <w:t xml:space="preserve"> Verilog </w:t>
      </w:r>
      <w:r>
        <w:rPr>
          <w:rFonts w:eastAsia="Arial"/>
        </w:rPr>
        <w:t>程式碼生成上存在顯著問題：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語法錯誤：</w:t>
      </w:r>
      <w:r>
        <w:rPr>
          <w:rFonts w:eastAsia="Arial"/>
        </w:rPr>
        <w:t xml:space="preserve">LLM </w:t>
      </w:r>
      <w:r>
        <w:rPr>
          <w:rFonts w:eastAsia="Arial"/>
        </w:rPr>
        <w:t>生成的</w:t>
      </w:r>
      <w:r>
        <w:rPr>
          <w:rFonts w:eastAsia="Arial"/>
        </w:rPr>
        <w:t xml:space="preserve"> Verilog </w:t>
      </w:r>
      <w:r>
        <w:rPr>
          <w:rFonts w:eastAsia="Arial"/>
        </w:rPr>
        <w:t>經常含有語法問題，尤其在複雜電路（如計數器、狀態機）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語意錯誤：商業</w:t>
      </w:r>
      <w:r>
        <w:rPr>
          <w:rFonts w:eastAsia="Arial"/>
        </w:rPr>
        <w:t xml:space="preserve"> LLM </w:t>
      </w:r>
      <w:r>
        <w:rPr>
          <w:rFonts w:eastAsia="Arial"/>
        </w:rPr>
        <w:t>產生的</w:t>
      </w:r>
      <w:r>
        <w:rPr>
          <w:rFonts w:eastAsia="Arial"/>
        </w:rPr>
        <w:t xml:space="preserve"> assertion </w:t>
      </w:r>
      <w:r>
        <w:rPr>
          <w:rFonts w:eastAsia="Arial"/>
        </w:rPr>
        <w:t>有</w:t>
      </w:r>
      <w:r>
        <w:rPr>
          <w:rFonts w:eastAsia="Arial"/>
        </w:rPr>
        <w:t xml:space="preserve"> 63% </w:t>
      </w:r>
      <w:r>
        <w:rPr>
          <w:rFonts w:eastAsia="Arial"/>
        </w:rPr>
        <w:t>的語意錯誤率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幻覺問題：</w:t>
      </w:r>
      <w:r>
        <w:rPr>
          <w:rFonts w:eastAsia="Arial"/>
        </w:rPr>
        <w:t xml:space="preserve">LLM </w:t>
      </w:r>
      <w:r>
        <w:rPr>
          <w:rFonts w:eastAsia="Arial"/>
        </w:rPr>
        <w:t>可能生成看似合理但實際不存在的電路結構或</w:t>
      </w:r>
      <w:r>
        <w:rPr>
          <w:rFonts w:eastAsia="Arial"/>
        </w:rPr>
        <w:t xml:space="preserve"> API </w:t>
      </w:r>
      <w:r>
        <w:rPr>
          <w:rFonts w:eastAsia="Arial"/>
        </w:rPr>
        <w:t>呼叫</w:t>
      </w:r>
    </w:p>
    <w:p w:rsidR="005D07DF" w:rsidRDefault="00303BAF">
      <w:pPr>
        <w:pStyle w:val="2"/>
      </w:pPr>
      <w:bookmarkStart w:id="8" w:name="_Toc226203807"/>
      <w:r>
        <w:t xml:space="preserve">3.2 </w:t>
      </w:r>
      <w:r>
        <w:t>推理與擴展性挑戰</w:t>
      </w:r>
      <w:bookmarkEnd w:id="8"/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現代</w:t>
      </w:r>
      <w:r>
        <w:rPr>
          <w:rFonts w:eastAsia="Arial"/>
        </w:rPr>
        <w:t xml:space="preserve"> SoC </w:t>
      </w:r>
      <w:r>
        <w:rPr>
          <w:rFonts w:eastAsia="Arial"/>
        </w:rPr>
        <w:t>包含數十億節點，傳統</w:t>
      </w:r>
      <w:r>
        <w:rPr>
          <w:rFonts w:eastAsia="Arial"/>
        </w:rPr>
        <w:t xml:space="preserve"> GNN </w:t>
      </w:r>
      <w:r>
        <w:rPr>
          <w:rFonts w:eastAsia="Arial"/>
        </w:rPr>
        <w:t>會遇到記憶體瓶頸與過度平滑問題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設計規格通常以曖昧的自然語言描述，</w:t>
      </w:r>
      <w:r>
        <w:rPr>
          <w:rFonts w:eastAsia="Arial"/>
        </w:rPr>
        <w:t xml:space="preserve">LLM </w:t>
      </w:r>
      <w:r>
        <w:rPr>
          <w:rFonts w:eastAsia="Arial"/>
        </w:rPr>
        <w:t>難以完全解析為精確的形式化規</w:t>
      </w:r>
      <w:r>
        <w:rPr>
          <w:rFonts w:eastAsia="Arial"/>
        </w:rPr>
        <w:t>格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開源模型（如</w:t>
      </w:r>
      <w:r>
        <w:rPr>
          <w:rFonts w:eastAsia="Arial"/>
        </w:rPr>
        <w:t xml:space="preserve"> Llama3</w:t>
      </w:r>
      <w:r>
        <w:rPr>
          <w:rFonts w:eastAsia="Arial"/>
        </w:rPr>
        <w:t>）在</w:t>
      </w:r>
      <w:r>
        <w:rPr>
          <w:rFonts w:eastAsia="Arial"/>
        </w:rPr>
        <w:t xml:space="preserve"> EDA </w:t>
      </w:r>
      <w:r>
        <w:rPr>
          <w:rFonts w:eastAsia="Arial"/>
        </w:rPr>
        <w:t>任務上的表現顯著落後於閉源模型（如</w:t>
      </w:r>
      <w:r>
        <w:rPr>
          <w:rFonts w:eastAsia="Arial"/>
        </w:rPr>
        <w:t xml:space="preserve"> GPT-4</w:t>
      </w:r>
      <w:r>
        <w:rPr>
          <w:rFonts w:eastAsia="Arial"/>
        </w:rPr>
        <w:t>）</w:t>
      </w:r>
    </w:p>
    <w:p w:rsidR="005D07DF" w:rsidRDefault="00303BAF">
      <w:pPr>
        <w:pStyle w:val="2"/>
      </w:pPr>
      <w:bookmarkStart w:id="9" w:name="_Toc226203808"/>
      <w:r>
        <w:t xml:space="preserve">3.3 </w:t>
      </w:r>
      <w:r>
        <w:t>待辦事項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800"/>
        <w:gridCol w:w="426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專用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微調流程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基於</w:t>
            </w:r>
            <w:r>
              <w:rPr>
                <w:rFonts w:eastAsia="Arial"/>
                <w:sz w:val="20"/>
                <w:szCs w:val="20"/>
              </w:rPr>
              <w:t xml:space="preserve"> ChatEDA </w:t>
            </w:r>
            <w:r>
              <w:rPr>
                <w:rFonts w:eastAsia="Arial"/>
                <w:sz w:val="20"/>
                <w:szCs w:val="20"/>
              </w:rPr>
              <w:t>的</w:t>
            </w:r>
            <w:r>
              <w:rPr>
                <w:rFonts w:eastAsia="Arial"/>
                <w:sz w:val="20"/>
                <w:szCs w:val="20"/>
              </w:rPr>
              <w:t xml:space="preserve"> QLoRA </w:t>
            </w:r>
            <w:r>
              <w:rPr>
                <w:rFonts w:eastAsia="Arial"/>
                <w:sz w:val="20"/>
                <w:szCs w:val="20"/>
              </w:rPr>
              <w:t>微調經驗，建立領域專用模型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Verilog/VHDL </w:t>
            </w:r>
            <w:r>
              <w:rPr>
                <w:rFonts w:eastAsia="Arial"/>
                <w:sz w:val="20"/>
                <w:szCs w:val="20"/>
              </w:rPr>
              <w:t>語法檢查器整合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在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輸出後自動進行語法檢查與修正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prompt engineering </w:t>
            </w:r>
            <w:r>
              <w:rPr>
                <w:rFonts w:eastAsia="Arial"/>
                <w:sz w:val="20"/>
                <w:szCs w:val="20"/>
              </w:rPr>
              <w:t>最佳實踐庫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針對各設計階段的專用</w:t>
            </w:r>
            <w:r>
              <w:rPr>
                <w:rFonts w:eastAsia="Arial"/>
                <w:sz w:val="20"/>
                <w:szCs w:val="20"/>
              </w:rPr>
              <w:t xml:space="preserve"> prompt </w:t>
            </w:r>
            <w:r>
              <w:rPr>
                <w:rFonts w:eastAsia="Arial"/>
                <w:sz w:val="20"/>
                <w:szCs w:val="20"/>
              </w:rPr>
              <w:t>範本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評估開源</w:t>
            </w:r>
            <w:r>
              <w:rPr>
                <w:rFonts w:eastAsia="Arial"/>
                <w:sz w:val="20"/>
                <w:szCs w:val="20"/>
              </w:rPr>
              <w:t xml:space="preserve"> vs </w:t>
            </w:r>
            <w:r>
              <w:rPr>
                <w:rFonts w:eastAsia="Arial"/>
                <w:sz w:val="20"/>
                <w:szCs w:val="20"/>
              </w:rPr>
              <w:t>閉源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在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任務的效能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比較</w:t>
            </w:r>
            <w:r>
              <w:rPr>
                <w:rFonts w:eastAsia="Arial"/>
                <w:sz w:val="20"/>
                <w:szCs w:val="20"/>
              </w:rPr>
              <w:t xml:space="preserve"> GPT-4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Llama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 xml:space="preserve">Mistral </w:t>
            </w:r>
            <w:r>
              <w:rPr>
                <w:rFonts w:eastAsia="Arial"/>
                <w:sz w:val="20"/>
                <w:szCs w:val="20"/>
              </w:rPr>
              <w:t>等在合成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驗證任務的表現</w:t>
            </w:r>
          </w:p>
        </w:tc>
      </w:tr>
    </w:tbl>
    <w:p w:rsidR="005D07DF" w:rsidRDefault="00303BAF">
      <w:r>
        <w:br w:type="page"/>
      </w:r>
    </w:p>
    <w:p w:rsidR="005D07DF" w:rsidRDefault="00303BAF">
      <w:pPr>
        <w:pStyle w:val="1"/>
      </w:pPr>
      <w:bookmarkStart w:id="10" w:name="_Toc226203809"/>
      <w:r>
        <w:lastRenderedPageBreak/>
        <w:t xml:space="preserve">4. </w:t>
      </w:r>
      <w:r>
        <w:t>設計資料與訓練數據</w:t>
      </w:r>
      <w:bookmarkEnd w:id="10"/>
    </w:p>
    <w:p w:rsidR="005D07DF" w:rsidRDefault="00303BAF">
      <w:pPr>
        <w:pStyle w:val="2"/>
      </w:pPr>
      <w:bookmarkStart w:id="11" w:name="_Toc226203810"/>
      <w:r>
        <w:t xml:space="preserve">4.1 </w:t>
      </w:r>
      <w:r>
        <w:t>數據稀缺的惡性循環</w:t>
      </w:r>
      <w:bookmarkEnd w:id="11"/>
    </w:p>
    <w:p w:rsidR="005D07DF" w:rsidRDefault="00303BAF">
      <w:pPr>
        <w:spacing w:after="120"/>
      </w:pPr>
      <w:r>
        <w:rPr>
          <w:rFonts w:eastAsia="Arial"/>
        </w:rPr>
        <w:t>與軟體開發領域相比，</w:t>
      </w:r>
      <w:r>
        <w:rPr>
          <w:rFonts w:eastAsia="Arial"/>
        </w:rPr>
        <w:t xml:space="preserve">IC </w:t>
      </w:r>
      <w:r>
        <w:rPr>
          <w:rFonts w:eastAsia="Arial"/>
        </w:rPr>
        <w:t>設計面臨嚴重的訓練數據不足問題：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高品質的工業級設計資料（</w:t>
      </w:r>
      <w:r>
        <w:rPr>
          <w:rFonts w:eastAsia="Arial"/>
        </w:rPr>
        <w:t>RTL</w:t>
      </w:r>
      <w:r>
        <w:rPr>
          <w:rFonts w:eastAsia="Arial"/>
        </w:rPr>
        <w:t>、</w:t>
      </w:r>
      <w:r>
        <w:rPr>
          <w:rFonts w:eastAsia="Arial"/>
        </w:rPr>
        <w:t>netlist</w:t>
      </w:r>
      <w:r>
        <w:rPr>
          <w:rFonts w:eastAsia="Arial"/>
        </w:rPr>
        <w:t>、</w:t>
      </w:r>
      <w:r>
        <w:rPr>
          <w:rFonts w:eastAsia="Arial"/>
        </w:rPr>
        <w:t>GDSII</w:t>
      </w:r>
      <w:r>
        <w:rPr>
          <w:rFonts w:eastAsia="Arial"/>
        </w:rPr>
        <w:t>）大多為專有且保密，無法用於訓練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開源</w:t>
      </w:r>
      <w:r>
        <w:rPr>
          <w:rFonts w:eastAsia="Arial"/>
        </w:rPr>
        <w:t xml:space="preserve"> PDK</w:t>
      </w:r>
      <w:r>
        <w:rPr>
          <w:rFonts w:eastAsia="Arial"/>
        </w:rPr>
        <w:t>（如</w:t>
      </w:r>
      <w:r>
        <w:rPr>
          <w:rFonts w:eastAsia="Arial"/>
        </w:rPr>
        <w:t xml:space="preserve"> SKY130</w:t>
      </w:r>
      <w:r>
        <w:rPr>
          <w:rFonts w:eastAsia="Arial"/>
        </w:rPr>
        <w:t>）僅限</w:t>
      </w:r>
      <w:r>
        <w:rPr>
          <w:rFonts w:eastAsia="Arial"/>
        </w:rPr>
        <w:t xml:space="preserve"> 130nm</w:t>
      </w:r>
      <w:r>
        <w:rPr>
          <w:rFonts w:eastAsia="Arial"/>
        </w:rPr>
        <w:t>，與先進製程（</w:t>
      </w:r>
      <w:r>
        <w:rPr>
          <w:rFonts w:eastAsia="Arial"/>
        </w:rPr>
        <w:t>7nm/5nm/3nm</w:t>
      </w:r>
      <w:r>
        <w:rPr>
          <w:rFonts w:eastAsia="Arial"/>
        </w:rPr>
        <w:t>）差距極大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合成數據生成雖有幫助，但與真實工業設計的複雜度差距仍大</w:t>
      </w:r>
    </w:p>
    <w:p w:rsidR="005D07DF" w:rsidRDefault="00303BAF">
      <w:pPr>
        <w:pStyle w:val="2"/>
      </w:pPr>
      <w:bookmarkStart w:id="12" w:name="_Toc226203811"/>
      <w:r>
        <w:t xml:space="preserve">4.2 </w:t>
      </w:r>
      <w:r>
        <w:t>多模態資料處理</w:t>
      </w:r>
      <w:bookmarkEnd w:id="12"/>
    </w:p>
    <w:p w:rsidR="005D07DF" w:rsidRDefault="00303BAF">
      <w:pPr>
        <w:spacing w:after="120"/>
      </w:pPr>
      <w:r>
        <w:rPr>
          <w:rFonts w:eastAsia="Arial"/>
        </w:rPr>
        <w:t xml:space="preserve">IC </w:t>
      </w:r>
      <w:r>
        <w:rPr>
          <w:rFonts w:eastAsia="Arial"/>
        </w:rPr>
        <w:t>設計涉及多種資料模態：</w:t>
      </w:r>
      <w:r>
        <w:rPr>
          <w:rFonts w:eastAsia="Arial"/>
        </w:rPr>
        <w:t xml:space="preserve">RTL </w:t>
      </w:r>
      <w:r>
        <w:rPr>
          <w:rFonts w:eastAsia="Arial"/>
        </w:rPr>
        <w:t>程式碼、門級</w:t>
      </w:r>
      <w:r>
        <w:rPr>
          <w:rFonts w:eastAsia="Arial"/>
        </w:rPr>
        <w:t xml:space="preserve"> netlist</w:t>
      </w:r>
      <w:r>
        <w:rPr>
          <w:rFonts w:eastAsia="Arial"/>
        </w:rPr>
        <w:t>、實體佈局、時序報告、功耗分析等。如何讓</w:t>
      </w:r>
      <w:r>
        <w:rPr>
          <w:rFonts w:eastAsia="Arial"/>
        </w:rPr>
        <w:t xml:space="preserve"> AI Agent </w:t>
      </w:r>
      <w:r>
        <w:rPr>
          <w:rFonts w:eastAsia="Arial"/>
        </w:rPr>
        <w:t>同時理解並處理這些異質資料，是一個重大的開放問題。</w:t>
      </w:r>
    </w:p>
    <w:p w:rsidR="005D07DF" w:rsidRDefault="00303BAF">
      <w:pPr>
        <w:pStyle w:val="2"/>
      </w:pPr>
      <w:bookmarkStart w:id="13" w:name="_Toc226203812"/>
      <w:r>
        <w:t xml:space="preserve">4.3 </w:t>
      </w:r>
      <w:r>
        <w:t>待辦事項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800"/>
        <w:gridCol w:w="426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建立開源</w:t>
            </w:r>
            <w:r>
              <w:rPr>
                <w:rFonts w:eastAsia="Arial"/>
                <w:sz w:val="20"/>
                <w:szCs w:val="20"/>
              </w:rPr>
              <w:t xml:space="preserve"> IC </w:t>
            </w:r>
            <w:r>
              <w:rPr>
                <w:rFonts w:eastAsia="Arial"/>
                <w:sz w:val="20"/>
                <w:szCs w:val="20"/>
              </w:rPr>
              <w:t>設計資料集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彙整</w:t>
            </w:r>
            <w:r>
              <w:rPr>
                <w:rFonts w:eastAsia="Arial"/>
                <w:sz w:val="20"/>
                <w:szCs w:val="20"/>
              </w:rPr>
              <w:t xml:space="preserve"> SKY130/GF180 </w:t>
            </w:r>
            <w:r>
              <w:rPr>
                <w:rFonts w:eastAsia="Arial"/>
                <w:sz w:val="20"/>
                <w:szCs w:val="20"/>
              </w:rPr>
              <w:t>相關的開源設計範例與</w:t>
            </w:r>
            <w:r>
              <w:rPr>
                <w:rFonts w:eastAsia="Arial"/>
                <w:sz w:val="20"/>
                <w:szCs w:val="20"/>
              </w:rPr>
              <w:t xml:space="preserve"> benchmark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建立多模態資料前處理</w:t>
            </w:r>
            <w:r>
              <w:rPr>
                <w:rFonts w:eastAsia="Arial"/>
                <w:sz w:val="20"/>
                <w:szCs w:val="20"/>
              </w:rPr>
              <w:t xml:space="preserve"> pipeline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將</w:t>
            </w:r>
            <w:r>
              <w:rPr>
                <w:rFonts w:eastAsia="Arial"/>
                <w:sz w:val="20"/>
                <w:szCs w:val="20"/>
              </w:rPr>
              <w:t xml:space="preserve"> RTL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netlist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GDS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 xml:space="preserve">timing report </w:t>
            </w:r>
            <w:r>
              <w:rPr>
                <w:rFonts w:eastAsia="Arial"/>
                <w:sz w:val="20"/>
                <w:szCs w:val="20"/>
              </w:rPr>
              <w:t>統一轉換為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可理解的格式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探索</w:t>
            </w:r>
            <w:r>
              <w:rPr>
                <w:rFonts w:eastAsia="Arial"/>
                <w:sz w:val="20"/>
                <w:szCs w:val="20"/>
              </w:rPr>
              <w:t xml:space="preserve"> Federated Learning </w:t>
            </w:r>
            <w:r>
              <w:rPr>
                <w:rFonts w:eastAsia="Arial"/>
                <w:sz w:val="20"/>
                <w:szCs w:val="20"/>
              </w:rPr>
              <w:t>方案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讓多個組織協作訓練模型而不分享原始設計資料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建立合成數據生成框架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自動產生多樣化的設計範例用於訓練</w:t>
            </w:r>
          </w:p>
        </w:tc>
      </w:tr>
    </w:tbl>
    <w:p w:rsidR="005D07DF" w:rsidRDefault="00303BAF">
      <w:r>
        <w:br w:type="page"/>
      </w:r>
    </w:p>
    <w:p w:rsidR="005D07DF" w:rsidRDefault="00303BAF">
      <w:pPr>
        <w:pStyle w:val="1"/>
      </w:pPr>
      <w:bookmarkStart w:id="14" w:name="_Toc226203813"/>
      <w:r>
        <w:lastRenderedPageBreak/>
        <w:t xml:space="preserve">5. </w:t>
      </w:r>
      <w:r>
        <w:t>驗證與正確性保證</w:t>
      </w:r>
      <w:bookmarkEnd w:id="14"/>
    </w:p>
    <w:p w:rsidR="005D07DF" w:rsidRDefault="00303BAF">
      <w:pPr>
        <w:pStyle w:val="2"/>
      </w:pPr>
      <w:bookmarkStart w:id="15" w:name="_Toc226203814"/>
      <w:r>
        <w:t xml:space="preserve">5.1 </w:t>
      </w:r>
      <w:r>
        <w:t>零容忍需求</w:t>
      </w:r>
      <w:bookmarkEnd w:id="15"/>
    </w:p>
    <w:p w:rsidR="005D07DF" w:rsidRDefault="00303BAF">
      <w:pPr>
        <w:spacing w:after="120"/>
      </w:pPr>
      <w:r>
        <w:rPr>
          <w:rFonts w:eastAsia="Arial"/>
        </w:rPr>
        <w:t xml:space="preserve">IC </w:t>
      </w:r>
      <w:r>
        <w:rPr>
          <w:rFonts w:eastAsia="Arial"/>
        </w:rPr>
        <w:t>設計與軟體開發的最大差別在於：流片後無法修改。任何功能性錯誤、時序違規、</w:t>
      </w:r>
      <w:r>
        <w:rPr>
          <w:rFonts w:eastAsia="Arial"/>
        </w:rPr>
        <w:t xml:space="preserve">DRC </w:t>
      </w:r>
      <w:r>
        <w:rPr>
          <w:rFonts w:eastAsia="Arial"/>
        </w:rPr>
        <w:t>問題都可能導致數百萬美元的損失。因此</w:t>
      </w:r>
      <w:r>
        <w:rPr>
          <w:rFonts w:eastAsia="Arial"/>
        </w:rPr>
        <w:t xml:space="preserve"> AI Agent </w:t>
      </w:r>
      <w:r>
        <w:rPr>
          <w:rFonts w:eastAsia="Arial"/>
        </w:rPr>
        <w:t>生成的設計必須經過嚴格驗證。</w:t>
      </w:r>
    </w:p>
    <w:p w:rsidR="005D07DF" w:rsidRDefault="00303BAF">
      <w:pPr>
        <w:pStyle w:val="2"/>
      </w:pPr>
      <w:bookmarkStart w:id="16" w:name="_Toc226203815"/>
      <w:r>
        <w:t xml:space="preserve">5.2 </w:t>
      </w:r>
      <w:r>
        <w:t>當前挑戰</w:t>
      </w:r>
      <w:bookmarkEnd w:id="16"/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LLM </w:t>
      </w:r>
      <w:r>
        <w:rPr>
          <w:rFonts w:eastAsia="Arial"/>
        </w:rPr>
        <w:t>生成的</w:t>
      </w:r>
      <w:r>
        <w:rPr>
          <w:rFonts w:eastAsia="Arial"/>
        </w:rPr>
        <w:t xml:space="preserve"> testbench </w:t>
      </w:r>
      <w:r>
        <w:rPr>
          <w:rFonts w:eastAsia="Arial"/>
        </w:rPr>
        <w:t>覆蓋率不足，難以自動產生全面的驗證環境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形式化驗證（</w:t>
      </w:r>
      <w:r>
        <w:rPr>
          <w:rFonts w:eastAsia="Arial"/>
        </w:rPr>
        <w:t>Formal Verification</w:t>
      </w:r>
      <w:r>
        <w:rPr>
          <w:rFonts w:eastAsia="Arial"/>
        </w:rPr>
        <w:t>）需要專業知識，</w:t>
      </w:r>
      <w:r>
        <w:rPr>
          <w:rFonts w:eastAsia="Arial"/>
        </w:rPr>
        <w:t xml:space="preserve">LLM </w:t>
      </w:r>
      <w:r>
        <w:rPr>
          <w:rFonts w:eastAsia="Arial"/>
        </w:rPr>
        <w:t>目前難以自主撰寫有效的</w:t>
      </w:r>
      <w:r>
        <w:rPr>
          <w:rFonts w:eastAsia="Arial"/>
        </w:rPr>
        <w:t xml:space="preserve"> property/assertion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缺乏端到端</w:t>
      </w:r>
      <w:r>
        <w:rPr>
          <w:rFonts w:eastAsia="Arial"/>
        </w:rPr>
        <w:t xml:space="preserve"> PPA</w:t>
      </w:r>
      <w:r>
        <w:rPr>
          <w:rFonts w:eastAsia="Arial"/>
        </w:rPr>
        <w:t>（</w:t>
      </w:r>
      <w:r>
        <w:rPr>
          <w:rFonts w:eastAsia="Arial"/>
        </w:rPr>
        <w:t>Power, Performance, Area</w:t>
      </w:r>
      <w:r>
        <w:rPr>
          <w:rFonts w:eastAsia="Arial"/>
        </w:rPr>
        <w:t>）的標準化</w:t>
      </w:r>
      <w:r>
        <w:rPr>
          <w:rFonts w:eastAsia="Arial"/>
        </w:rPr>
        <w:t xml:space="preserve"> benchmark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多次迭代的</w:t>
      </w:r>
      <w:r>
        <w:rPr>
          <w:rFonts w:eastAsia="Arial"/>
        </w:rPr>
        <w:t xml:space="preserve"> feedback loop </w:t>
      </w:r>
      <w:r>
        <w:rPr>
          <w:rFonts w:eastAsia="Arial"/>
        </w:rPr>
        <w:t>效率低下，尚未實現</w:t>
      </w:r>
      <w:r>
        <w:rPr>
          <w:rFonts w:eastAsia="Arial"/>
        </w:rPr>
        <w:t xml:space="preserve"> Correctness-by-Construction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ECO </w:t>
      </w:r>
      <w:r>
        <w:rPr>
          <w:rFonts w:eastAsia="Arial"/>
        </w:rPr>
        <w:t>流程中的正確性驗證特別困難，因為只能修改局部邏輯而不能全面重新合成</w:t>
      </w:r>
    </w:p>
    <w:p w:rsidR="005D07DF" w:rsidRDefault="00303BAF">
      <w:pPr>
        <w:pStyle w:val="2"/>
      </w:pPr>
      <w:bookmarkStart w:id="17" w:name="_Toc226203816"/>
      <w:r>
        <w:t xml:space="preserve">5.3 </w:t>
      </w:r>
      <w:r>
        <w:t>待辦事項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800"/>
        <w:gridCol w:w="426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建立自動化</w:t>
            </w:r>
            <w:r>
              <w:rPr>
                <w:rFonts w:eastAsia="Arial"/>
                <w:sz w:val="20"/>
                <w:szCs w:val="20"/>
              </w:rPr>
              <w:t xml:space="preserve"> DRC/LVS </w:t>
            </w:r>
            <w:r>
              <w:rPr>
                <w:rFonts w:eastAsia="Arial"/>
                <w:sz w:val="20"/>
                <w:szCs w:val="20"/>
              </w:rPr>
              <w:t>檢查流程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每次產出設計後自動執行</w:t>
            </w:r>
            <w:r>
              <w:rPr>
                <w:rFonts w:eastAsia="Arial"/>
                <w:sz w:val="20"/>
                <w:szCs w:val="20"/>
              </w:rPr>
              <w:t xml:space="preserve"> DRC/LVS </w:t>
            </w:r>
            <w:r>
              <w:rPr>
                <w:rFonts w:eastAsia="Arial"/>
                <w:sz w:val="20"/>
                <w:szCs w:val="20"/>
              </w:rPr>
              <w:t>並解析結果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Formal Verification </w:t>
            </w:r>
            <w:r>
              <w:rPr>
                <w:rFonts w:eastAsia="Arial"/>
                <w:sz w:val="20"/>
                <w:szCs w:val="20"/>
              </w:rPr>
              <w:t>工具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探索將</w:t>
            </w:r>
            <w:r>
              <w:rPr>
                <w:rFonts w:eastAsia="Arial"/>
                <w:sz w:val="20"/>
                <w:szCs w:val="20"/>
              </w:rPr>
              <w:t xml:space="preserve"> SymbiYosys </w:t>
            </w:r>
            <w:r>
              <w:rPr>
                <w:rFonts w:eastAsia="Arial"/>
                <w:sz w:val="20"/>
                <w:szCs w:val="20"/>
              </w:rPr>
              <w:t>等開源</w:t>
            </w:r>
            <w:r>
              <w:rPr>
                <w:rFonts w:eastAsia="Arial"/>
                <w:sz w:val="20"/>
                <w:szCs w:val="20"/>
              </w:rPr>
              <w:t xml:space="preserve"> FV </w:t>
            </w:r>
            <w:r>
              <w:rPr>
                <w:rFonts w:eastAsia="Arial"/>
                <w:sz w:val="20"/>
                <w:szCs w:val="20"/>
              </w:rPr>
              <w:t>工具整合至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流程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建立端到端</w:t>
            </w:r>
            <w:r>
              <w:rPr>
                <w:rFonts w:eastAsia="Arial"/>
                <w:sz w:val="20"/>
                <w:szCs w:val="20"/>
              </w:rPr>
              <w:t xml:space="preserve"> PPA Benchmark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定義標準化的評估指標以比較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與人工設計的品質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開發自動</w:t>
            </w:r>
            <w:r>
              <w:rPr>
                <w:rFonts w:eastAsia="Arial"/>
                <w:sz w:val="20"/>
                <w:szCs w:val="20"/>
              </w:rPr>
              <w:t xml:space="preserve"> testbench </w:t>
            </w:r>
            <w:r>
              <w:rPr>
                <w:rFonts w:eastAsia="Arial"/>
                <w:sz w:val="20"/>
                <w:szCs w:val="20"/>
              </w:rPr>
              <w:t>生成模組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結合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與</w:t>
            </w:r>
            <w:r>
              <w:rPr>
                <w:rFonts w:eastAsia="Arial"/>
                <w:sz w:val="20"/>
                <w:szCs w:val="20"/>
              </w:rPr>
              <w:t xml:space="preserve"> coverage-driven </w:t>
            </w:r>
            <w:r>
              <w:rPr>
                <w:rFonts w:eastAsia="Arial"/>
                <w:sz w:val="20"/>
                <w:szCs w:val="20"/>
              </w:rPr>
              <w:t>策略自動產生測試</w:t>
            </w:r>
          </w:p>
        </w:tc>
      </w:tr>
    </w:tbl>
    <w:p w:rsidR="005D07DF" w:rsidRDefault="00303BAF">
      <w:r>
        <w:br w:type="page"/>
      </w:r>
    </w:p>
    <w:p w:rsidR="005D07DF" w:rsidRDefault="00303BAF">
      <w:pPr>
        <w:pStyle w:val="1"/>
      </w:pPr>
      <w:bookmarkStart w:id="18" w:name="_Toc226203817"/>
      <w:r>
        <w:lastRenderedPageBreak/>
        <w:t xml:space="preserve">6. </w:t>
      </w:r>
      <w:r>
        <w:t>安全性與</w:t>
      </w:r>
      <w:r>
        <w:t xml:space="preserve"> IP </w:t>
      </w:r>
      <w:r>
        <w:t>保護</w:t>
      </w:r>
      <w:bookmarkEnd w:id="18"/>
    </w:p>
    <w:p w:rsidR="005D07DF" w:rsidRDefault="00303BAF">
      <w:pPr>
        <w:pStyle w:val="2"/>
      </w:pPr>
      <w:bookmarkStart w:id="19" w:name="_Toc226203818"/>
      <w:r>
        <w:t xml:space="preserve">6.1 </w:t>
      </w:r>
      <w:r>
        <w:t>核心風險</w:t>
      </w:r>
      <w:bookmarkEnd w:id="19"/>
    </w:p>
    <w:p w:rsidR="005D07DF" w:rsidRDefault="00303BAF">
      <w:pPr>
        <w:spacing w:after="120"/>
      </w:pPr>
      <w:r>
        <w:rPr>
          <w:rFonts w:eastAsia="Arial"/>
        </w:rPr>
        <w:t>半導體設計</w:t>
      </w:r>
      <w:r>
        <w:rPr>
          <w:rFonts w:eastAsia="Arial"/>
        </w:rPr>
        <w:t xml:space="preserve"> IP </w:t>
      </w:r>
      <w:r>
        <w:rPr>
          <w:rFonts w:eastAsia="Arial"/>
        </w:rPr>
        <w:t>是公司最核心的資產。將</w:t>
      </w:r>
      <w:r>
        <w:rPr>
          <w:rFonts w:eastAsia="Arial"/>
        </w:rPr>
        <w:t xml:space="preserve"> AI Agent </w:t>
      </w:r>
      <w:r>
        <w:rPr>
          <w:rFonts w:eastAsia="Arial"/>
        </w:rPr>
        <w:t>引入設計流程帶來新的安全挑戰：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依賴外部</w:t>
      </w:r>
      <w:r>
        <w:rPr>
          <w:rFonts w:eastAsia="Arial"/>
        </w:rPr>
        <w:t xml:space="preserve"> API </w:t>
      </w:r>
      <w:r>
        <w:rPr>
          <w:rFonts w:eastAsia="Arial"/>
        </w:rPr>
        <w:t>服務存在</w:t>
      </w:r>
      <w:r>
        <w:rPr>
          <w:rFonts w:eastAsia="Arial"/>
        </w:rPr>
        <w:t xml:space="preserve"> IP </w:t>
      </w:r>
      <w:r>
        <w:rPr>
          <w:rFonts w:eastAsia="Arial"/>
        </w:rPr>
        <w:t>洩漏風險，專有設計資料可能經由雲端暴露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自主</w:t>
      </w:r>
      <w:r>
        <w:rPr>
          <w:rFonts w:eastAsia="Arial"/>
        </w:rPr>
        <w:t xml:space="preserve"> Agent </w:t>
      </w:r>
      <w:r>
        <w:rPr>
          <w:rFonts w:eastAsia="Arial"/>
        </w:rPr>
        <w:t>可能成為隱寫載體，微妙地洩漏隱私敏感的設計資訊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Agent </w:t>
      </w:r>
      <w:r>
        <w:rPr>
          <w:rFonts w:eastAsia="Arial"/>
        </w:rPr>
        <w:t>生成的設計可能被植入硬體木馬（</w:t>
      </w:r>
      <w:r>
        <w:rPr>
          <w:rFonts w:eastAsia="Arial"/>
        </w:rPr>
        <w:t>Hardware Trojan</w:t>
      </w:r>
      <w:r>
        <w:rPr>
          <w:rFonts w:eastAsia="Arial"/>
        </w:rPr>
        <w:t>），傳統特徵比對方法難以偵測</w:t>
      </w:r>
    </w:p>
    <w:p w:rsidR="005D07DF" w:rsidRDefault="00303BAF">
      <w:pPr>
        <w:pStyle w:val="2"/>
      </w:pPr>
      <w:bookmarkStart w:id="20" w:name="_Toc226203819"/>
      <w:r>
        <w:t xml:space="preserve">6.2 </w:t>
      </w:r>
      <w:r>
        <w:t>待辦事項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800"/>
        <w:gridCol w:w="426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Local LLM </w:t>
            </w:r>
            <w:r>
              <w:rPr>
                <w:rFonts w:eastAsia="Arial"/>
                <w:sz w:val="20"/>
                <w:szCs w:val="20"/>
              </w:rPr>
              <w:t>部署環境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使用本地</w:t>
            </w:r>
            <w:r>
              <w:rPr>
                <w:rFonts w:eastAsia="Arial"/>
                <w:sz w:val="20"/>
                <w:szCs w:val="20"/>
              </w:rPr>
              <w:t xml:space="preserve"> GPU </w:t>
            </w:r>
            <w:r>
              <w:rPr>
                <w:rFonts w:eastAsia="Arial"/>
                <w:sz w:val="20"/>
                <w:szCs w:val="20"/>
              </w:rPr>
              <w:t>執行推論，避免設計資料外傳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建立存取控制與稽核機制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可存取的檔案、工具、網路範圍，並記錄所有操作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開發硬體木馬偵測機制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整合意圖分析等新型偵測方法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IP </w:t>
            </w:r>
            <w:r>
              <w:rPr>
                <w:rFonts w:eastAsia="Arial"/>
                <w:sz w:val="20"/>
                <w:szCs w:val="20"/>
              </w:rPr>
              <w:t>洩漏防護流程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監控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的輸入輸出，確保專有資訊不外洩</w:t>
            </w:r>
          </w:p>
        </w:tc>
      </w:tr>
    </w:tbl>
    <w:p w:rsidR="005D07DF" w:rsidRDefault="00303BAF">
      <w:r>
        <w:br w:type="page"/>
      </w:r>
    </w:p>
    <w:p w:rsidR="005D07DF" w:rsidRDefault="00303BAF">
      <w:pPr>
        <w:pStyle w:val="1"/>
      </w:pPr>
      <w:bookmarkStart w:id="21" w:name="_Toc226203820"/>
      <w:r>
        <w:lastRenderedPageBreak/>
        <w:t xml:space="preserve">7. </w:t>
      </w:r>
      <w:r>
        <w:t>基礎設施與運算資源</w:t>
      </w:r>
      <w:bookmarkEnd w:id="21"/>
    </w:p>
    <w:p w:rsidR="005D07DF" w:rsidRDefault="00303BAF">
      <w:pPr>
        <w:pStyle w:val="2"/>
      </w:pPr>
      <w:bookmarkStart w:id="22" w:name="_Toc226203821"/>
      <w:r>
        <w:t xml:space="preserve">7.1 </w:t>
      </w:r>
      <w:r>
        <w:t>運算需求</w:t>
      </w:r>
      <w:bookmarkEnd w:id="22"/>
    </w:p>
    <w:p w:rsidR="005D07DF" w:rsidRDefault="00303BAF">
      <w:pPr>
        <w:spacing w:after="120"/>
      </w:pPr>
      <w:r>
        <w:rPr>
          <w:rFonts w:eastAsia="Arial"/>
        </w:rPr>
        <w:t xml:space="preserve">AI Agent </w:t>
      </w:r>
      <w:r>
        <w:rPr>
          <w:rFonts w:eastAsia="Arial"/>
        </w:rPr>
        <w:t>系統需要同時滿足</w:t>
      </w:r>
      <w:r>
        <w:rPr>
          <w:rFonts w:eastAsia="Arial"/>
        </w:rPr>
        <w:t xml:space="preserve"> LLM </w:t>
      </w:r>
      <w:r>
        <w:rPr>
          <w:rFonts w:eastAsia="Arial"/>
        </w:rPr>
        <w:t>推論和</w:t>
      </w:r>
      <w:r>
        <w:rPr>
          <w:rFonts w:eastAsia="Arial"/>
        </w:rPr>
        <w:t xml:space="preserve"> EDA </w:t>
      </w:r>
      <w:r>
        <w:rPr>
          <w:rFonts w:eastAsia="Arial"/>
        </w:rPr>
        <w:t>工具執行的運算需求，這對基礎設施提出了更高要求：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LLM </w:t>
      </w:r>
      <w:r>
        <w:rPr>
          <w:rFonts w:eastAsia="Arial"/>
        </w:rPr>
        <w:t>推論需要</w:t>
      </w:r>
      <w:r>
        <w:rPr>
          <w:rFonts w:eastAsia="Arial"/>
        </w:rPr>
        <w:t xml:space="preserve"> GPU</w:t>
      </w:r>
      <w:r>
        <w:rPr>
          <w:rFonts w:eastAsia="Arial"/>
        </w:rPr>
        <w:t>（如</w:t>
      </w:r>
      <w:r>
        <w:rPr>
          <w:rFonts w:eastAsia="Arial"/>
        </w:rPr>
        <w:t xml:space="preserve"> NVIDIA A100/H100</w:t>
      </w:r>
      <w:r>
        <w:rPr>
          <w:rFonts w:eastAsia="Arial"/>
        </w:rPr>
        <w:t>），</w:t>
      </w:r>
      <w:r>
        <w:rPr>
          <w:rFonts w:eastAsia="Arial"/>
        </w:rPr>
        <w:t xml:space="preserve">EDA </w:t>
      </w:r>
      <w:r>
        <w:rPr>
          <w:rFonts w:eastAsia="Arial"/>
        </w:rPr>
        <w:t>工具執行主要依賴</w:t>
      </w:r>
      <w:r>
        <w:rPr>
          <w:rFonts w:eastAsia="Arial"/>
        </w:rPr>
        <w:t xml:space="preserve"> CPU </w:t>
      </w:r>
      <w:r>
        <w:rPr>
          <w:rFonts w:eastAsia="Arial"/>
        </w:rPr>
        <w:t>與記憶體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大型設計的模擬可能需要數小時到數天，</w:t>
      </w:r>
      <w:r>
        <w:rPr>
          <w:rFonts w:eastAsia="Arial"/>
        </w:rPr>
        <w:t xml:space="preserve">Agent </w:t>
      </w:r>
      <w:r>
        <w:rPr>
          <w:rFonts w:eastAsia="Arial"/>
        </w:rPr>
        <w:t>必須能管理長時間執行的任務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儲存需求大：單一</w:t>
      </w:r>
      <w:r>
        <w:rPr>
          <w:rFonts w:eastAsia="Arial"/>
        </w:rPr>
        <w:t xml:space="preserve"> SoC </w:t>
      </w:r>
      <w:r>
        <w:rPr>
          <w:rFonts w:eastAsia="Arial"/>
        </w:rPr>
        <w:t>設計可能產生數</w:t>
      </w:r>
      <w:r>
        <w:rPr>
          <w:rFonts w:eastAsia="Arial"/>
        </w:rPr>
        <w:t xml:space="preserve"> TB </w:t>
      </w:r>
      <w:r>
        <w:rPr>
          <w:rFonts w:eastAsia="Arial"/>
        </w:rPr>
        <w:t>的資料</w:t>
      </w:r>
    </w:p>
    <w:p w:rsidR="005D07DF" w:rsidRDefault="00303BAF">
      <w:pPr>
        <w:pStyle w:val="2"/>
      </w:pPr>
      <w:bookmarkStart w:id="23" w:name="_Toc226203822"/>
      <w:r>
        <w:t xml:space="preserve">7.2 </w:t>
      </w:r>
      <w:r>
        <w:t>待辦事項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800"/>
        <w:gridCol w:w="426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規劃</w:t>
            </w:r>
            <w:r>
              <w:rPr>
                <w:rFonts w:eastAsia="Arial"/>
                <w:sz w:val="20"/>
                <w:szCs w:val="20"/>
              </w:rPr>
              <w:t xml:space="preserve"> GPU + CPU </w:t>
            </w:r>
            <w:r>
              <w:rPr>
                <w:rFonts w:eastAsia="Arial"/>
                <w:sz w:val="20"/>
                <w:szCs w:val="20"/>
              </w:rPr>
              <w:t>混合叢集架構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GPU </w:t>
            </w:r>
            <w:r>
              <w:rPr>
                <w:rFonts w:eastAsia="Arial"/>
                <w:sz w:val="20"/>
                <w:szCs w:val="20"/>
              </w:rPr>
              <w:t>用於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推論，</w:t>
            </w:r>
            <w:r>
              <w:rPr>
                <w:rFonts w:eastAsia="Arial"/>
                <w:sz w:val="20"/>
                <w:szCs w:val="20"/>
              </w:rPr>
              <w:t xml:space="preserve">CPU </w:t>
            </w:r>
            <w:r>
              <w:rPr>
                <w:rFonts w:eastAsia="Arial"/>
                <w:sz w:val="20"/>
                <w:szCs w:val="20"/>
              </w:rPr>
              <w:t>叢集用於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任務執行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建立非同步任務管理框架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能提交長時間</w:t>
            </w:r>
            <w:r>
              <w:rPr>
                <w:rFonts w:eastAsia="Arial"/>
                <w:sz w:val="20"/>
                <w:szCs w:val="20"/>
              </w:rPr>
              <w:t xml:space="preserve"> EDA job </w:t>
            </w:r>
            <w:r>
              <w:rPr>
                <w:rFonts w:eastAsia="Arial"/>
                <w:sz w:val="20"/>
                <w:szCs w:val="20"/>
              </w:rPr>
              <w:t>並非同步等待結果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Slurm </w:t>
            </w:r>
            <w:r>
              <w:rPr>
                <w:rFonts w:eastAsia="Arial"/>
                <w:sz w:val="20"/>
                <w:szCs w:val="20"/>
              </w:rPr>
              <w:t>與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排程系統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讓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能自主提交和監控</w:t>
            </w:r>
            <w:r>
              <w:rPr>
                <w:rFonts w:eastAsia="Arial"/>
                <w:sz w:val="20"/>
                <w:szCs w:val="20"/>
              </w:rPr>
              <w:t xml:space="preserve"> HPC Job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建立分散式儲存方案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結合</w:t>
            </w:r>
            <w:r>
              <w:rPr>
                <w:rFonts w:eastAsia="Arial"/>
                <w:sz w:val="20"/>
                <w:szCs w:val="20"/>
              </w:rPr>
              <w:t xml:space="preserve"> BeeGFS/Lustre </w:t>
            </w:r>
            <w:r>
              <w:rPr>
                <w:rFonts w:eastAsia="Arial"/>
                <w:sz w:val="20"/>
                <w:szCs w:val="20"/>
              </w:rPr>
              <w:t>管理大量設計資料</w:t>
            </w:r>
          </w:p>
        </w:tc>
      </w:tr>
    </w:tbl>
    <w:p w:rsidR="005D07DF" w:rsidRDefault="00303BAF">
      <w:r>
        <w:br w:type="page"/>
      </w:r>
    </w:p>
    <w:p w:rsidR="005D07DF" w:rsidRDefault="00303BAF">
      <w:pPr>
        <w:pStyle w:val="1"/>
      </w:pPr>
      <w:bookmarkStart w:id="24" w:name="_Toc226203823"/>
      <w:r>
        <w:lastRenderedPageBreak/>
        <w:t>8. ECO Friendly Design</w:t>
      </w:r>
      <w:r>
        <w:t>（工程變更友善設計）</w:t>
      </w:r>
      <w:bookmarkEnd w:id="24"/>
    </w:p>
    <w:p w:rsidR="005D07DF" w:rsidRDefault="00303BAF">
      <w:pPr>
        <w:pStyle w:val="2"/>
      </w:pPr>
      <w:bookmarkStart w:id="25" w:name="_Toc226203824"/>
      <w:r>
        <w:t xml:space="preserve">8.1 </w:t>
      </w:r>
      <w:r>
        <w:t>什麼是</w:t>
      </w:r>
      <w:r>
        <w:t xml:space="preserve"> ECO Friendly Design</w:t>
      </w:r>
      <w:bookmarkEnd w:id="25"/>
    </w:p>
    <w:p w:rsidR="005D07DF" w:rsidRDefault="00303BAF">
      <w:pPr>
        <w:spacing w:after="120"/>
      </w:pPr>
      <w:r>
        <w:rPr>
          <w:rFonts w:eastAsia="Arial"/>
        </w:rPr>
        <w:t>ECO</w:t>
      </w:r>
      <w:r>
        <w:rPr>
          <w:rFonts w:eastAsia="Arial"/>
        </w:rPr>
        <w:t>（</w:t>
      </w:r>
      <w:r>
        <w:rPr>
          <w:rFonts w:eastAsia="Arial"/>
        </w:rPr>
        <w:t>Engineering Change Order</w:t>
      </w:r>
      <w:r>
        <w:rPr>
          <w:rFonts w:eastAsia="Arial"/>
        </w:rPr>
        <w:t>）是</w:t>
      </w:r>
      <w:r>
        <w:rPr>
          <w:rFonts w:eastAsia="Arial"/>
        </w:rPr>
        <w:t xml:space="preserve"> IC </w:t>
      </w:r>
      <w:r>
        <w:rPr>
          <w:rFonts w:eastAsia="Arial"/>
        </w:rPr>
        <w:t>設計後期常見的工程變更流程，當設計已進入後端佈局甚至流片階段時，若發現</w:t>
      </w:r>
      <w:r>
        <w:rPr>
          <w:rFonts w:eastAsia="Arial"/>
        </w:rPr>
        <w:t xml:space="preserve"> bug </w:t>
      </w:r>
      <w:r>
        <w:rPr>
          <w:rFonts w:eastAsia="Arial"/>
        </w:rPr>
        <w:t>或需要功能調整，就需要透過</w:t>
      </w:r>
      <w:r>
        <w:rPr>
          <w:rFonts w:eastAsia="Arial"/>
        </w:rPr>
        <w:t xml:space="preserve"> ECO </w:t>
      </w:r>
      <w:r>
        <w:rPr>
          <w:rFonts w:eastAsia="Arial"/>
        </w:rPr>
        <w:t>直接修改</w:t>
      </w:r>
      <w:r>
        <w:rPr>
          <w:rFonts w:eastAsia="Arial"/>
        </w:rPr>
        <w:t xml:space="preserve"> gate-level netlist </w:t>
      </w:r>
      <w:r>
        <w:rPr>
          <w:rFonts w:eastAsia="Arial"/>
        </w:rPr>
        <w:t>而非重新走完整個合成流程。所謂「</w:t>
      </w:r>
      <w:r>
        <w:rPr>
          <w:rFonts w:eastAsia="Arial"/>
        </w:rPr>
        <w:t>ECO Friendly Design</w:t>
      </w:r>
      <w:r>
        <w:rPr>
          <w:rFonts w:eastAsia="Arial"/>
        </w:rPr>
        <w:t>」是指在設計初期就考慮後續</w:t>
      </w:r>
      <w:r>
        <w:rPr>
          <w:rFonts w:eastAsia="Arial"/>
        </w:rPr>
        <w:t xml:space="preserve"> ECO </w:t>
      </w:r>
      <w:r>
        <w:rPr>
          <w:rFonts w:eastAsia="Arial"/>
        </w:rPr>
        <w:t>的可行性，讓設計更容易進行後期修改。</w:t>
      </w:r>
    </w:p>
    <w:p w:rsidR="005D07DF" w:rsidRDefault="00303BAF">
      <w:pPr>
        <w:spacing w:after="120"/>
      </w:pPr>
      <w:r>
        <w:rPr>
          <w:rFonts w:eastAsia="Arial"/>
        </w:rPr>
        <w:t>根據</w:t>
      </w:r>
      <w:r>
        <w:rPr>
          <w:rFonts w:eastAsia="Arial"/>
        </w:rPr>
        <w:t xml:space="preserve"> Synopsys </w:t>
      </w:r>
      <w:r>
        <w:rPr>
          <w:rFonts w:eastAsia="Arial"/>
        </w:rPr>
        <w:t>的定義，</w:t>
      </w:r>
      <w:r>
        <w:rPr>
          <w:rFonts w:eastAsia="Arial"/>
        </w:rPr>
        <w:t xml:space="preserve">Functional ECO </w:t>
      </w:r>
      <w:r>
        <w:rPr>
          <w:rFonts w:eastAsia="Arial"/>
        </w:rPr>
        <w:t>是直接對後合成版本</w:t>
      </w:r>
      <w:r>
        <w:rPr>
          <w:rFonts w:eastAsia="Arial"/>
        </w:rPr>
        <w:t>的設計進行</w:t>
      </w:r>
      <w:r>
        <w:rPr>
          <w:rFonts w:eastAsia="Arial"/>
        </w:rPr>
        <w:t xml:space="preserve"> patch </w:t>
      </w:r>
      <w:r>
        <w:rPr>
          <w:rFonts w:eastAsia="Arial"/>
        </w:rPr>
        <w:t>或修改，包含修復</w:t>
      </w:r>
      <w:r>
        <w:rPr>
          <w:rFonts w:eastAsia="Arial"/>
        </w:rPr>
        <w:t xml:space="preserve"> RTL </w:t>
      </w:r>
      <w:r>
        <w:rPr>
          <w:rFonts w:eastAsia="Arial"/>
        </w:rPr>
        <w:t>錯誤、套用最佳化、或依新需求更新設計。這是一個極度耗時且容易出錯的人工流程。</w:t>
      </w:r>
    </w:p>
    <w:p w:rsidR="005D07DF" w:rsidRDefault="00303BAF">
      <w:pPr>
        <w:pStyle w:val="2"/>
      </w:pPr>
      <w:bookmarkStart w:id="26" w:name="_Toc226203825"/>
      <w:r>
        <w:t xml:space="preserve">8.2 AI Agent </w:t>
      </w:r>
      <w:r>
        <w:t>在</w:t>
      </w:r>
      <w:r>
        <w:t xml:space="preserve"> ECO </w:t>
      </w:r>
      <w:r>
        <w:t>流程中的挑戰</w:t>
      </w:r>
      <w:bookmarkEnd w:id="26"/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最小化修改範圍：</w:t>
      </w:r>
      <w:r>
        <w:rPr>
          <w:rFonts w:eastAsia="Arial"/>
        </w:rPr>
        <w:t xml:space="preserve">Agent </w:t>
      </w:r>
      <w:r>
        <w:rPr>
          <w:rFonts w:eastAsia="Arial"/>
        </w:rPr>
        <w:t>必須能判斷</w:t>
      </w:r>
      <w:r>
        <w:rPr>
          <w:rFonts w:eastAsia="Arial"/>
        </w:rPr>
        <w:t xml:space="preserve"> RTL </w:t>
      </w:r>
      <w:r>
        <w:rPr>
          <w:rFonts w:eastAsia="Arial"/>
        </w:rPr>
        <w:t>變更影響的最小</w:t>
      </w:r>
      <w:r>
        <w:rPr>
          <w:rFonts w:eastAsia="Arial"/>
        </w:rPr>
        <w:t xml:space="preserve"> netlist </w:t>
      </w:r>
      <w:r>
        <w:rPr>
          <w:rFonts w:eastAsia="Arial"/>
        </w:rPr>
        <w:t>區域，避免不必要的重新合成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Spare Cell </w:t>
      </w:r>
      <w:r>
        <w:rPr>
          <w:rFonts w:eastAsia="Arial"/>
        </w:rPr>
        <w:t>管理：</w:t>
      </w:r>
      <w:r>
        <w:rPr>
          <w:rFonts w:eastAsia="Arial"/>
        </w:rPr>
        <w:t xml:space="preserve">ECO </w:t>
      </w:r>
      <w:r>
        <w:rPr>
          <w:rFonts w:eastAsia="Arial"/>
        </w:rPr>
        <w:t>修改只能使用佈局中已預留的</w:t>
      </w:r>
      <w:r>
        <w:rPr>
          <w:rFonts w:eastAsia="Arial"/>
        </w:rPr>
        <w:t xml:space="preserve"> spare gate</w:t>
      </w:r>
      <w:r>
        <w:rPr>
          <w:rFonts w:eastAsia="Arial"/>
        </w:rPr>
        <w:t>（備用單元），</w:t>
      </w:r>
      <w:r>
        <w:rPr>
          <w:rFonts w:eastAsia="Arial"/>
        </w:rPr>
        <w:t xml:space="preserve">Agent </w:t>
      </w:r>
      <w:r>
        <w:rPr>
          <w:rFonts w:eastAsia="Arial"/>
        </w:rPr>
        <w:t>需理解可用的</w:t>
      </w:r>
      <w:r>
        <w:rPr>
          <w:rFonts w:eastAsia="Arial"/>
        </w:rPr>
        <w:t xml:space="preserve"> spare cell </w:t>
      </w:r>
      <w:r>
        <w:rPr>
          <w:rFonts w:eastAsia="Arial"/>
        </w:rPr>
        <w:t>類型與位置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Metal-Only ECO</w:t>
      </w:r>
      <w:r>
        <w:rPr>
          <w:rFonts w:eastAsia="Arial"/>
        </w:rPr>
        <w:t>：後期</w:t>
      </w:r>
      <w:r>
        <w:rPr>
          <w:rFonts w:eastAsia="Arial"/>
        </w:rPr>
        <w:t xml:space="preserve"> ECO </w:t>
      </w:r>
      <w:r>
        <w:rPr>
          <w:rFonts w:eastAsia="Arial"/>
        </w:rPr>
        <w:t>通常只能修改金屬層（</w:t>
      </w:r>
      <w:r>
        <w:rPr>
          <w:rFonts w:eastAsia="Arial"/>
        </w:rPr>
        <w:t>m</w:t>
      </w:r>
      <w:r>
        <w:rPr>
          <w:rFonts w:eastAsia="Arial"/>
        </w:rPr>
        <w:t>etal layer</w:t>
      </w:r>
      <w:r>
        <w:rPr>
          <w:rFonts w:eastAsia="Arial"/>
        </w:rPr>
        <w:t>），</w:t>
      </w:r>
      <w:r>
        <w:rPr>
          <w:rFonts w:eastAsia="Arial"/>
        </w:rPr>
        <w:t xml:space="preserve">Agent </w:t>
      </w:r>
      <w:r>
        <w:rPr>
          <w:rFonts w:eastAsia="Arial"/>
        </w:rPr>
        <w:t>必須在此約束下將新邏輯對應到</w:t>
      </w:r>
      <w:r>
        <w:rPr>
          <w:rFonts w:eastAsia="Arial"/>
        </w:rPr>
        <w:t xml:space="preserve"> spare gate </w:t>
      </w:r>
      <w:r>
        <w:rPr>
          <w:rFonts w:eastAsia="Arial"/>
        </w:rPr>
        <w:t>類型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繼承原有時序與布線：</w:t>
      </w:r>
      <w:r>
        <w:rPr>
          <w:rFonts w:eastAsia="Arial"/>
        </w:rPr>
        <w:t xml:space="preserve">ECO </w:t>
      </w:r>
      <w:r>
        <w:rPr>
          <w:rFonts w:eastAsia="Arial"/>
        </w:rPr>
        <w:t>修改不能破壞原有的</w:t>
      </w:r>
      <w:r>
        <w:rPr>
          <w:rFonts w:eastAsia="Arial"/>
        </w:rPr>
        <w:t xml:space="preserve"> timing closure </w:t>
      </w:r>
      <w:r>
        <w:rPr>
          <w:rFonts w:eastAsia="Arial"/>
        </w:rPr>
        <w:t>和</w:t>
      </w:r>
      <w:r>
        <w:rPr>
          <w:rFonts w:eastAsia="Arial"/>
        </w:rPr>
        <w:t xml:space="preserve"> routing congestion</w:t>
      </w:r>
      <w:r>
        <w:rPr>
          <w:rFonts w:eastAsia="Arial"/>
        </w:rPr>
        <w:t>，</w:t>
      </w:r>
      <w:r>
        <w:rPr>
          <w:rFonts w:eastAsia="Arial"/>
        </w:rPr>
        <w:t xml:space="preserve">Agent </w:t>
      </w:r>
      <w:r>
        <w:rPr>
          <w:rFonts w:eastAsia="Arial"/>
        </w:rPr>
        <w:t>需具備後端實體設計的認知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Formal Equivalence Checking</w:t>
      </w:r>
      <w:r>
        <w:rPr>
          <w:rFonts w:eastAsia="Arial"/>
        </w:rPr>
        <w:t>：每次</w:t>
      </w:r>
      <w:r>
        <w:rPr>
          <w:rFonts w:eastAsia="Arial"/>
        </w:rPr>
        <w:t xml:space="preserve"> ECO </w:t>
      </w:r>
      <w:r>
        <w:rPr>
          <w:rFonts w:eastAsia="Arial"/>
        </w:rPr>
        <w:t>修改後必須驗證修改後的</w:t>
      </w:r>
      <w:r>
        <w:rPr>
          <w:rFonts w:eastAsia="Arial"/>
        </w:rPr>
        <w:t xml:space="preserve"> netlist </w:t>
      </w:r>
      <w:r>
        <w:rPr>
          <w:rFonts w:eastAsia="Arial"/>
        </w:rPr>
        <w:t>與新</w:t>
      </w:r>
      <w:r>
        <w:rPr>
          <w:rFonts w:eastAsia="Arial"/>
        </w:rPr>
        <w:t xml:space="preserve"> RTL </w:t>
      </w:r>
      <w:r>
        <w:rPr>
          <w:rFonts w:eastAsia="Arial"/>
        </w:rPr>
        <w:t>功能等價，這對</w:t>
      </w:r>
      <w:r>
        <w:rPr>
          <w:rFonts w:eastAsia="Arial"/>
        </w:rPr>
        <w:t xml:space="preserve"> LLM </w:t>
      </w:r>
      <w:r>
        <w:rPr>
          <w:rFonts w:eastAsia="Arial"/>
        </w:rPr>
        <w:t>是極大挑戰</w:t>
      </w:r>
    </w:p>
    <w:p w:rsidR="005D07DF" w:rsidRDefault="00303BAF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經驗知識依賴：傳統</w:t>
      </w:r>
      <w:r>
        <w:rPr>
          <w:rFonts w:eastAsia="Arial"/>
        </w:rPr>
        <w:t xml:space="preserve"> ECO </w:t>
      </w:r>
      <w:r>
        <w:rPr>
          <w:rFonts w:eastAsia="Arial"/>
        </w:rPr>
        <w:t>高度依賴資深工程師的經驗判斷，</w:t>
      </w:r>
      <w:r>
        <w:rPr>
          <w:rFonts w:eastAsia="Arial"/>
        </w:rPr>
        <w:t xml:space="preserve">LLM </w:t>
      </w:r>
      <w:r>
        <w:rPr>
          <w:rFonts w:eastAsia="Arial"/>
        </w:rPr>
        <w:t>缺乏這種深層設計直覺</w:t>
      </w:r>
    </w:p>
    <w:p w:rsidR="005D07DF" w:rsidRDefault="00303BAF">
      <w:pPr>
        <w:pStyle w:val="2"/>
      </w:pPr>
      <w:bookmarkStart w:id="27" w:name="_Toc226203826"/>
      <w:r>
        <w:t xml:space="preserve">8.3 </w:t>
      </w:r>
      <w:r>
        <w:t>新興</w:t>
      </w:r>
      <w:r>
        <w:t>解決方案</w:t>
      </w:r>
      <w:bookmarkEnd w:id="27"/>
    </w:p>
    <w:p w:rsidR="005D07DF" w:rsidRDefault="00303BAF">
      <w:pPr>
        <w:spacing w:after="120"/>
      </w:pPr>
      <w:r>
        <w:rPr>
          <w:rFonts w:eastAsia="Arial"/>
          <w:b/>
          <w:bCs/>
        </w:rPr>
        <w:t>NanDigits GOF AI</w:t>
      </w:r>
      <w:r>
        <w:rPr>
          <w:rFonts w:eastAsia="Arial"/>
          <w:b/>
          <w:bCs/>
        </w:rPr>
        <w:t>：</w:t>
      </w:r>
      <w:r>
        <w:rPr>
          <w:rFonts w:eastAsia="Arial"/>
        </w:rPr>
        <w:t>結合自然語言處理、智慧</w:t>
      </w:r>
      <w:r>
        <w:rPr>
          <w:rFonts w:eastAsia="Arial"/>
        </w:rPr>
        <w:t xml:space="preserve"> Agent </w:t>
      </w:r>
      <w:r>
        <w:rPr>
          <w:rFonts w:eastAsia="Arial"/>
        </w:rPr>
        <w:t>與機器學習，自動化複雜</w:t>
      </w:r>
      <w:r>
        <w:rPr>
          <w:rFonts w:eastAsia="Arial"/>
        </w:rPr>
        <w:t xml:space="preserve"> ECO </w:t>
      </w:r>
      <w:r>
        <w:rPr>
          <w:rFonts w:eastAsia="Arial"/>
        </w:rPr>
        <w:t>任務與</w:t>
      </w:r>
      <w:r>
        <w:rPr>
          <w:rFonts w:eastAsia="Arial"/>
        </w:rPr>
        <w:t xml:space="preserve"> non-equivalence debug</w:t>
      </w:r>
      <w:r>
        <w:rPr>
          <w:rFonts w:eastAsia="Arial"/>
        </w:rPr>
        <w:t>。</w:t>
      </w:r>
    </w:p>
    <w:p w:rsidR="005D07DF" w:rsidRDefault="00303BAF">
      <w:pPr>
        <w:spacing w:after="120"/>
      </w:pPr>
      <w:r>
        <w:rPr>
          <w:rFonts w:eastAsia="Arial"/>
          <w:b/>
          <w:bCs/>
        </w:rPr>
        <w:t>Metal Configurable Gate Array</w:t>
      </w:r>
      <w:r>
        <w:rPr>
          <w:rFonts w:eastAsia="Arial"/>
          <w:b/>
          <w:bCs/>
        </w:rPr>
        <w:t>：</w:t>
      </w:r>
      <w:r>
        <w:rPr>
          <w:rFonts w:eastAsia="Arial"/>
        </w:rPr>
        <w:t>專為</w:t>
      </w:r>
      <w:r>
        <w:rPr>
          <w:rFonts w:eastAsia="Arial"/>
        </w:rPr>
        <w:t xml:space="preserve"> Metal-Only ECO </w:t>
      </w:r>
      <w:r>
        <w:rPr>
          <w:rFonts w:eastAsia="Arial"/>
        </w:rPr>
        <w:t>開發的</w:t>
      </w:r>
      <w:r>
        <w:rPr>
          <w:rFonts w:eastAsia="Arial"/>
        </w:rPr>
        <w:t xml:space="preserve"> gate array spare cell</w:t>
      </w:r>
      <w:r>
        <w:rPr>
          <w:rFonts w:eastAsia="Arial"/>
        </w:rPr>
        <w:t>，在</w:t>
      </w:r>
      <w:r>
        <w:rPr>
          <w:rFonts w:eastAsia="Arial"/>
        </w:rPr>
        <w:t xml:space="preserve"> P&amp;R </w:t>
      </w:r>
      <w:r>
        <w:rPr>
          <w:rFonts w:eastAsia="Arial"/>
        </w:rPr>
        <w:t>階段分散佈置於設計中，提升</w:t>
      </w:r>
      <w:r>
        <w:rPr>
          <w:rFonts w:eastAsia="Arial"/>
        </w:rPr>
        <w:t xml:space="preserve"> ECO </w:t>
      </w:r>
      <w:r>
        <w:rPr>
          <w:rFonts w:eastAsia="Arial"/>
        </w:rPr>
        <w:t>彈性。</w:t>
      </w:r>
    </w:p>
    <w:p w:rsidR="005D07DF" w:rsidRDefault="00303BAF">
      <w:pPr>
        <w:spacing w:after="120"/>
      </w:pPr>
      <w:r>
        <w:rPr>
          <w:rFonts w:eastAsia="Arial"/>
          <w:b/>
          <w:bCs/>
        </w:rPr>
        <w:t xml:space="preserve">GNN </w:t>
      </w:r>
      <w:r>
        <w:rPr>
          <w:rFonts w:eastAsia="Arial"/>
          <w:b/>
          <w:bCs/>
        </w:rPr>
        <w:t>基礎的</w:t>
      </w:r>
      <w:r>
        <w:rPr>
          <w:rFonts w:eastAsia="Arial"/>
          <w:b/>
          <w:bCs/>
        </w:rPr>
        <w:t xml:space="preserve"> Netlist </w:t>
      </w:r>
      <w:r>
        <w:rPr>
          <w:rFonts w:eastAsia="Arial"/>
          <w:b/>
          <w:bCs/>
        </w:rPr>
        <w:t>分析：</w:t>
      </w:r>
      <w:r>
        <w:rPr>
          <w:rFonts w:eastAsia="Arial"/>
        </w:rPr>
        <w:t>利用圖神經網路自動識別</w:t>
      </w:r>
      <w:r>
        <w:rPr>
          <w:rFonts w:eastAsia="Arial"/>
        </w:rPr>
        <w:t xml:space="preserve"> flattened netlist </w:t>
      </w:r>
      <w:r>
        <w:rPr>
          <w:rFonts w:eastAsia="Arial"/>
        </w:rPr>
        <w:t>中的模組邊界與功能分類，協助</w:t>
      </w:r>
      <w:r>
        <w:rPr>
          <w:rFonts w:eastAsia="Arial"/>
        </w:rPr>
        <w:t xml:space="preserve"> Agent </w:t>
      </w:r>
      <w:r>
        <w:rPr>
          <w:rFonts w:eastAsia="Arial"/>
        </w:rPr>
        <w:t>理解修改影響範圍。</w:t>
      </w:r>
    </w:p>
    <w:p w:rsidR="005D07DF" w:rsidRDefault="00303BAF">
      <w:pPr>
        <w:pStyle w:val="2"/>
      </w:pPr>
      <w:bookmarkStart w:id="28" w:name="_Toc226203827"/>
      <w:r>
        <w:t xml:space="preserve">8.4 </w:t>
      </w:r>
      <w:r>
        <w:t>待辦事項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800"/>
        <w:gridCol w:w="426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ECO </w:t>
            </w:r>
            <w:r>
              <w:rPr>
                <w:rFonts w:eastAsia="Arial"/>
                <w:sz w:val="20"/>
                <w:szCs w:val="20"/>
              </w:rPr>
              <w:t>專用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流程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包含</w:t>
            </w:r>
            <w:r>
              <w:rPr>
                <w:rFonts w:eastAsia="Arial"/>
                <w:sz w:val="20"/>
                <w:szCs w:val="20"/>
              </w:rPr>
              <w:t xml:space="preserve"> RTL diff </w:t>
            </w:r>
            <w:r>
              <w:rPr>
                <w:rFonts w:eastAsia="Arial"/>
                <w:sz w:val="20"/>
                <w:szCs w:val="20"/>
              </w:rPr>
              <w:t>分析、最小化重新合成、</w:t>
            </w:r>
            <w:r>
              <w:rPr>
                <w:rFonts w:eastAsia="Arial"/>
                <w:sz w:val="20"/>
                <w:szCs w:val="20"/>
              </w:rPr>
              <w:t>spare cell mapping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Spare Cell </w:t>
            </w:r>
            <w:r>
              <w:rPr>
                <w:rFonts w:eastAsia="Arial"/>
                <w:sz w:val="20"/>
                <w:szCs w:val="20"/>
              </w:rPr>
              <w:t>感知模組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能識別可用</w:t>
            </w:r>
            <w:r>
              <w:rPr>
                <w:rFonts w:eastAsia="Arial"/>
                <w:sz w:val="20"/>
                <w:szCs w:val="20"/>
              </w:rPr>
              <w:t xml:space="preserve"> spare gate </w:t>
            </w:r>
            <w:r>
              <w:rPr>
                <w:rFonts w:eastAsia="Arial"/>
                <w:sz w:val="20"/>
                <w:szCs w:val="20"/>
              </w:rPr>
              <w:t>的類型、位置</w:t>
            </w:r>
            <w:r>
              <w:rPr>
                <w:rFonts w:eastAsia="Arial"/>
                <w:sz w:val="20"/>
                <w:szCs w:val="20"/>
              </w:rPr>
              <w:lastRenderedPageBreak/>
              <w:t>與數量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T-30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Formal Equivalence Checking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ECO </w:t>
            </w:r>
            <w:r>
              <w:rPr>
                <w:rFonts w:eastAsia="Arial"/>
                <w:sz w:val="20"/>
                <w:szCs w:val="20"/>
              </w:rPr>
              <w:t>修改後自動執行等價性驗證（如</w:t>
            </w:r>
            <w:r>
              <w:rPr>
                <w:rFonts w:eastAsia="Arial"/>
                <w:sz w:val="20"/>
                <w:szCs w:val="20"/>
              </w:rPr>
              <w:t xml:space="preserve"> SymbiYosys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ECO </w:t>
            </w:r>
            <w:r>
              <w:rPr>
                <w:rFonts w:eastAsia="Arial"/>
                <w:sz w:val="20"/>
                <w:szCs w:val="20"/>
              </w:rPr>
              <w:t>影響分析引擎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自動評估</w:t>
            </w:r>
            <w:r>
              <w:rPr>
                <w:rFonts w:eastAsia="Arial"/>
                <w:sz w:val="20"/>
                <w:szCs w:val="20"/>
              </w:rPr>
              <w:t xml:space="preserve"> ECO </w:t>
            </w:r>
            <w:r>
              <w:rPr>
                <w:rFonts w:eastAsia="Arial"/>
                <w:sz w:val="20"/>
                <w:szCs w:val="20"/>
              </w:rPr>
              <w:t>對</w:t>
            </w:r>
            <w:r>
              <w:rPr>
                <w:rFonts w:eastAsia="Arial"/>
                <w:sz w:val="20"/>
                <w:szCs w:val="20"/>
              </w:rPr>
              <w:t xml:space="preserve"> timing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area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 xml:space="preserve">power </w:t>
            </w:r>
            <w:r>
              <w:rPr>
                <w:rFonts w:eastAsia="Arial"/>
                <w:sz w:val="20"/>
                <w:szCs w:val="20"/>
              </w:rPr>
              <w:t>的影響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Metal-Only ECO </w:t>
            </w:r>
            <w:r>
              <w:rPr>
                <w:rFonts w:eastAsia="Arial"/>
                <w:sz w:val="20"/>
                <w:szCs w:val="20"/>
              </w:rPr>
              <w:t>約束檢查器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確保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產生的</w:t>
            </w:r>
            <w:r>
              <w:rPr>
                <w:rFonts w:eastAsia="Arial"/>
                <w:sz w:val="20"/>
                <w:szCs w:val="20"/>
              </w:rPr>
              <w:t xml:space="preserve"> ECO patch </w:t>
            </w:r>
            <w:r>
              <w:rPr>
                <w:rFonts w:eastAsia="Arial"/>
                <w:sz w:val="20"/>
                <w:szCs w:val="20"/>
              </w:rPr>
              <w:t>符合僅修改金屬層的限制</w:t>
            </w:r>
          </w:p>
        </w:tc>
      </w:tr>
    </w:tbl>
    <w:p w:rsidR="005D07DF" w:rsidRDefault="00303BAF">
      <w:r>
        <w:br w:type="page"/>
      </w:r>
    </w:p>
    <w:p w:rsidR="005D07DF" w:rsidRDefault="00303BAF">
      <w:pPr>
        <w:pStyle w:val="1"/>
      </w:pPr>
      <w:bookmarkStart w:id="29" w:name="_Toc226203828"/>
      <w:r>
        <w:lastRenderedPageBreak/>
        <w:t xml:space="preserve">9. </w:t>
      </w:r>
      <w:r>
        <w:t>人機協作與組織變革</w:t>
      </w:r>
      <w:bookmarkEnd w:id="29"/>
    </w:p>
    <w:p w:rsidR="005D07DF" w:rsidRDefault="00303BAF">
      <w:pPr>
        <w:pStyle w:val="2"/>
      </w:pPr>
      <w:bookmarkStart w:id="30" w:name="_Toc226203829"/>
      <w:r>
        <w:t xml:space="preserve">8.1 </w:t>
      </w:r>
      <w:r>
        <w:t>人在迴圈的必要性</w:t>
      </w:r>
      <w:bookmarkEnd w:id="30"/>
    </w:p>
    <w:p w:rsidR="005D07DF" w:rsidRDefault="00303BAF">
      <w:pPr>
        <w:spacing w:after="120"/>
      </w:pPr>
      <w:r>
        <w:rPr>
          <w:rFonts w:eastAsia="Arial"/>
        </w:rPr>
        <w:t>當前階段的</w:t>
      </w:r>
      <w:r>
        <w:rPr>
          <w:rFonts w:eastAsia="Arial"/>
        </w:rPr>
        <w:t xml:space="preserve"> AI Agent </w:t>
      </w:r>
      <w:r>
        <w:rPr>
          <w:rFonts w:eastAsia="Arial"/>
        </w:rPr>
        <w:t>尚無法完全取代人類</w:t>
      </w:r>
      <w:r>
        <w:rPr>
          <w:rFonts w:eastAsia="Arial"/>
        </w:rPr>
        <w:t xml:space="preserve"> IC </w:t>
      </w:r>
      <w:r>
        <w:rPr>
          <w:rFonts w:eastAsia="Arial"/>
        </w:rPr>
        <w:t>設計師。根據</w:t>
      </w:r>
      <w:r>
        <w:rPr>
          <w:rFonts w:eastAsia="Arial"/>
        </w:rPr>
        <w:t xml:space="preserve"> IndexBox </w:t>
      </w:r>
      <w:r>
        <w:rPr>
          <w:rFonts w:eastAsia="Arial"/>
        </w:rPr>
        <w:t>的分析，驗證任務就佔了整個開發週期的</w:t>
      </w:r>
      <w:r>
        <w:rPr>
          <w:rFonts w:eastAsia="Arial"/>
        </w:rPr>
        <w:t xml:space="preserve"> 60%-70%</w:t>
      </w:r>
      <w:r>
        <w:rPr>
          <w:rFonts w:eastAsia="Arial"/>
        </w:rPr>
        <w:t>，而這些任務往往需要豐富的經驗判斷。合理的方法是將</w:t>
      </w:r>
      <w:r>
        <w:rPr>
          <w:rFonts w:eastAsia="Arial"/>
        </w:rPr>
        <w:t xml:space="preserve"> Agent </w:t>
      </w:r>
      <w:r>
        <w:rPr>
          <w:rFonts w:eastAsia="Arial"/>
        </w:rPr>
        <w:t>定位為「副駕駛」而非「自動駕駛」。</w:t>
      </w:r>
    </w:p>
    <w:p w:rsidR="005D07DF" w:rsidRDefault="00303BAF">
      <w:pPr>
        <w:pStyle w:val="2"/>
      </w:pPr>
      <w:bookmarkStart w:id="31" w:name="_Toc226203830"/>
      <w:r>
        <w:t xml:space="preserve">9.2 </w:t>
      </w:r>
      <w:r>
        <w:t>待辦事項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800"/>
        <w:gridCol w:w="426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</w:t>
            </w:r>
            <w:r>
              <w:rPr>
                <w:rFonts w:eastAsia="Arial"/>
                <w:sz w:val="20"/>
                <w:szCs w:val="20"/>
              </w:rPr>
              <w:t xml:space="preserve"> Human-in-the-Loop </w:t>
            </w:r>
            <w:r>
              <w:rPr>
                <w:rFonts w:eastAsia="Arial"/>
                <w:sz w:val="20"/>
                <w:szCs w:val="20"/>
              </w:rPr>
              <w:t>檢查點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在關鍵決策點（如</w:t>
            </w:r>
            <w:r>
              <w:rPr>
                <w:rFonts w:eastAsia="Arial"/>
                <w:sz w:val="20"/>
                <w:szCs w:val="20"/>
              </w:rPr>
              <w:t xml:space="preserve"> floorplan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signoff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ECO</w:t>
            </w:r>
            <w:r>
              <w:rPr>
                <w:rFonts w:eastAsia="Arial"/>
                <w:sz w:val="20"/>
                <w:szCs w:val="20"/>
              </w:rPr>
              <w:t>）設置必要的人工審查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操作今板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監控介面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讓設計師能即時查看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的決策、進度和結果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建立設計師培訓計畫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培訓團隊如何有效使用</w:t>
            </w:r>
            <w:r>
              <w:rPr>
                <w:rFonts w:eastAsia="Arial"/>
                <w:sz w:val="20"/>
                <w:szCs w:val="20"/>
              </w:rPr>
              <w:t xml:space="preserve"> AI Agent </w:t>
            </w:r>
            <w:r>
              <w:rPr>
                <w:rFonts w:eastAsia="Arial"/>
                <w:sz w:val="20"/>
                <w:szCs w:val="20"/>
              </w:rPr>
              <w:t>並審查其輸出</w:t>
            </w:r>
          </w:p>
        </w:tc>
      </w:tr>
    </w:tbl>
    <w:p w:rsidR="005D07DF" w:rsidRDefault="00303BAF">
      <w:r>
        <w:br w:type="page"/>
      </w:r>
    </w:p>
    <w:p w:rsidR="005D07DF" w:rsidRDefault="00303BAF">
      <w:pPr>
        <w:pStyle w:val="1"/>
      </w:pPr>
      <w:bookmarkStart w:id="32" w:name="_Toc226203831"/>
      <w:r>
        <w:t xml:space="preserve">10. </w:t>
      </w:r>
      <w:r>
        <w:t>待辦事項總表</w:t>
      </w:r>
      <w:bookmarkEnd w:id="32"/>
    </w:p>
    <w:p w:rsidR="005D07DF" w:rsidRDefault="00303BAF">
      <w:pPr>
        <w:spacing w:after="120"/>
      </w:pPr>
      <w:r>
        <w:rPr>
          <w:rFonts w:eastAsia="Arial"/>
        </w:rPr>
        <w:t>以下彙總所有待辦事項，依優先級分類：</w:t>
      </w:r>
    </w:p>
    <w:p w:rsidR="005D07DF" w:rsidRDefault="00303BAF">
      <w:pPr>
        <w:pStyle w:val="2"/>
      </w:pPr>
      <w:bookmarkStart w:id="33" w:name="_Toc226203832"/>
      <w:r>
        <w:t xml:space="preserve">10.1 </w:t>
      </w:r>
      <w:r>
        <w:t>高優先級（建議優先執行）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60"/>
        <w:gridCol w:w="430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所屬領域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為每個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工具建立</w:t>
            </w:r>
            <w:r>
              <w:rPr>
                <w:rFonts w:eastAsia="Arial"/>
                <w:sz w:val="20"/>
                <w:szCs w:val="20"/>
              </w:rPr>
              <w:t xml:space="preserve"> MCP Server </w:t>
            </w:r>
            <w:r>
              <w:rPr>
                <w:rFonts w:eastAsia="Arial"/>
                <w:sz w:val="20"/>
                <w:szCs w:val="20"/>
              </w:rPr>
              <w:t>封裝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工具整合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定義統一的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資料交換格式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工具整合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專用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微調流程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LLM </w:t>
            </w:r>
            <w:r>
              <w:rPr>
                <w:rFonts w:eastAsia="Arial"/>
                <w:sz w:val="20"/>
                <w:szCs w:val="20"/>
              </w:rPr>
              <w:t>可靠性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Verilog/VHDL </w:t>
            </w:r>
            <w:r>
              <w:rPr>
                <w:rFonts w:eastAsia="Arial"/>
                <w:sz w:val="20"/>
                <w:szCs w:val="20"/>
              </w:rPr>
              <w:t>語法檢查器整合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LLM </w:t>
            </w:r>
            <w:r>
              <w:rPr>
                <w:rFonts w:eastAsia="Arial"/>
                <w:sz w:val="20"/>
                <w:szCs w:val="20"/>
              </w:rPr>
              <w:t>可靠性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T-9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建立開源</w:t>
            </w:r>
            <w:r>
              <w:rPr>
                <w:rFonts w:eastAsia="Arial"/>
                <w:sz w:val="20"/>
                <w:szCs w:val="20"/>
              </w:rPr>
              <w:t xml:space="preserve"> IC </w:t>
            </w:r>
            <w:r>
              <w:rPr>
                <w:rFonts w:eastAsia="Arial"/>
                <w:sz w:val="20"/>
                <w:szCs w:val="20"/>
              </w:rPr>
              <w:t>設計資料集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設計資料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建立多模態資料前處理</w:t>
            </w:r>
            <w:r>
              <w:rPr>
                <w:rFonts w:eastAsia="Arial"/>
                <w:sz w:val="20"/>
                <w:szCs w:val="20"/>
              </w:rPr>
              <w:t xml:space="preserve"> pipeline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設計資料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建立自動化</w:t>
            </w:r>
            <w:r>
              <w:rPr>
                <w:rFonts w:eastAsia="Arial"/>
                <w:sz w:val="20"/>
                <w:szCs w:val="20"/>
              </w:rPr>
              <w:t xml:space="preserve"> DRC/LVS </w:t>
            </w:r>
            <w:r>
              <w:rPr>
                <w:rFonts w:eastAsia="Arial"/>
                <w:sz w:val="20"/>
                <w:szCs w:val="20"/>
              </w:rPr>
              <w:t>檢查流程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驗證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Formal Verification </w:t>
            </w:r>
            <w:r>
              <w:rPr>
                <w:rFonts w:eastAsia="Arial"/>
                <w:sz w:val="20"/>
                <w:szCs w:val="20"/>
              </w:rPr>
              <w:t>工具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驗證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Local LLM </w:t>
            </w:r>
            <w:r>
              <w:rPr>
                <w:rFonts w:eastAsia="Arial"/>
                <w:sz w:val="20"/>
                <w:szCs w:val="20"/>
              </w:rPr>
              <w:t>部署環境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安全性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T-18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建立存取控制與稽核機制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安全性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規劃</w:t>
            </w:r>
            <w:r>
              <w:rPr>
                <w:rFonts w:eastAsia="Arial"/>
                <w:sz w:val="20"/>
                <w:szCs w:val="20"/>
              </w:rPr>
              <w:t xml:space="preserve"> GPU + CPU </w:t>
            </w:r>
            <w:r>
              <w:rPr>
                <w:rFonts w:eastAsia="Arial"/>
                <w:sz w:val="20"/>
                <w:szCs w:val="20"/>
              </w:rPr>
              <w:t>混合叢集架構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建立非同步任務管理框架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</w:t>
            </w:r>
            <w:r>
              <w:rPr>
                <w:rFonts w:eastAsia="Arial"/>
                <w:sz w:val="20"/>
                <w:szCs w:val="20"/>
              </w:rPr>
              <w:t xml:space="preserve"> Human-in-the-Loop </w:t>
            </w:r>
            <w:r>
              <w:rPr>
                <w:rFonts w:eastAsia="Arial"/>
                <w:sz w:val="20"/>
                <w:szCs w:val="20"/>
              </w:rPr>
              <w:t>檢查點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人機協作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T-28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ECO </w:t>
            </w:r>
            <w:r>
              <w:rPr>
                <w:rFonts w:eastAsia="Arial"/>
                <w:sz w:val="20"/>
                <w:szCs w:val="20"/>
              </w:rPr>
              <w:t>專用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流程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ECO Friendly Design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T-29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Spare Cell </w:t>
            </w:r>
            <w:r>
              <w:rPr>
                <w:rFonts w:eastAsia="Arial"/>
                <w:sz w:val="20"/>
                <w:szCs w:val="20"/>
              </w:rPr>
              <w:t>感知模組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ECO Friendly Design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Formal Equivalence Checking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ECO Friendly Design</w:t>
            </w:r>
          </w:p>
        </w:tc>
      </w:tr>
    </w:tbl>
    <w:p w:rsidR="005D07DF" w:rsidRDefault="005D07DF">
      <w:pPr>
        <w:spacing w:after="200"/>
      </w:pPr>
    </w:p>
    <w:p w:rsidR="005D07DF" w:rsidRDefault="00303BAF">
      <w:pPr>
        <w:pStyle w:val="2"/>
      </w:pPr>
      <w:bookmarkStart w:id="34" w:name="_Toc226203833"/>
      <w:r>
        <w:t xml:space="preserve">10.2 </w:t>
      </w:r>
      <w:r>
        <w:t>中優先級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60"/>
        <w:gridCol w:w="430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所屬領域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EDA log </w:t>
            </w:r>
            <w:r>
              <w:rPr>
                <w:rFonts w:eastAsia="Arial"/>
                <w:sz w:val="20"/>
                <w:szCs w:val="20"/>
              </w:rPr>
              <w:t>結構化解析器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工具整合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prompt engineering </w:t>
            </w:r>
            <w:r>
              <w:rPr>
                <w:rFonts w:eastAsia="Arial"/>
                <w:sz w:val="20"/>
                <w:szCs w:val="20"/>
              </w:rPr>
              <w:t>最佳實踐庫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LLM </w:t>
            </w:r>
            <w:r>
              <w:rPr>
                <w:rFonts w:eastAsia="Arial"/>
                <w:sz w:val="20"/>
                <w:szCs w:val="20"/>
              </w:rPr>
              <w:t>可靠性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T-8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評估開源</w:t>
            </w:r>
            <w:r>
              <w:rPr>
                <w:rFonts w:eastAsia="Arial"/>
                <w:sz w:val="20"/>
                <w:szCs w:val="20"/>
              </w:rPr>
              <w:t xml:space="preserve"> vs </w:t>
            </w:r>
            <w:r>
              <w:rPr>
                <w:rFonts w:eastAsia="Arial"/>
                <w:sz w:val="20"/>
                <w:szCs w:val="20"/>
              </w:rPr>
              <w:t>閉源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在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任務的效能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LLM </w:t>
            </w:r>
            <w:r>
              <w:rPr>
                <w:rFonts w:eastAsia="Arial"/>
                <w:sz w:val="20"/>
                <w:szCs w:val="20"/>
              </w:rPr>
              <w:t>可靠性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探索</w:t>
            </w:r>
            <w:r>
              <w:rPr>
                <w:rFonts w:eastAsia="Arial"/>
                <w:sz w:val="20"/>
                <w:szCs w:val="20"/>
              </w:rPr>
              <w:t xml:space="preserve"> Federated Learning </w:t>
            </w:r>
            <w:r>
              <w:rPr>
                <w:rFonts w:eastAsia="Arial"/>
                <w:sz w:val="20"/>
                <w:szCs w:val="20"/>
              </w:rPr>
              <w:t>方案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設計資料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建立端到端</w:t>
            </w:r>
            <w:r>
              <w:rPr>
                <w:rFonts w:eastAsia="Arial"/>
                <w:sz w:val="20"/>
                <w:szCs w:val="20"/>
              </w:rPr>
              <w:t xml:space="preserve"> PPA Benchmark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驗證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開發自動</w:t>
            </w:r>
            <w:r>
              <w:rPr>
                <w:rFonts w:eastAsia="Arial"/>
                <w:sz w:val="20"/>
                <w:szCs w:val="20"/>
              </w:rPr>
              <w:t xml:space="preserve"> testbench </w:t>
            </w:r>
            <w:r>
              <w:rPr>
                <w:rFonts w:eastAsia="Arial"/>
                <w:sz w:val="20"/>
                <w:szCs w:val="20"/>
              </w:rPr>
              <w:t>生成模組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驗證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T-19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開發硬體木馬偵測機制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安全性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IP </w:t>
            </w:r>
            <w:r>
              <w:rPr>
                <w:rFonts w:eastAsia="Arial"/>
                <w:sz w:val="20"/>
                <w:szCs w:val="20"/>
              </w:rPr>
              <w:t>洩漏防護流程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安全性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Slurm </w:t>
            </w:r>
            <w:r>
              <w:rPr>
                <w:rFonts w:eastAsia="Arial"/>
                <w:sz w:val="20"/>
                <w:szCs w:val="20"/>
              </w:rPr>
              <w:t>與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排程系統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建立分散式儲存方案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操作今板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監控介面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人機協作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ECO </w:t>
            </w:r>
            <w:r>
              <w:rPr>
                <w:rFonts w:eastAsia="Arial"/>
                <w:sz w:val="20"/>
                <w:szCs w:val="20"/>
              </w:rPr>
              <w:t>影響分析引擎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ECO Friendly Design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Metal-Only ECO </w:t>
            </w:r>
            <w:r>
              <w:rPr>
                <w:rFonts w:eastAsia="Arial"/>
                <w:sz w:val="20"/>
                <w:szCs w:val="20"/>
              </w:rPr>
              <w:t>約束檢查器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ECO Friendly Design</w:t>
            </w:r>
          </w:p>
        </w:tc>
      </w:tr>
    </w:tbl>
    <w:p w:rsidR="005D07DF" w:rsidRDefault="005D07DF">
      <w:pPr>
        <w:spacing w:after="200"/>
      </w:pPr>
    </w:p>
    <w:p w:rsidR="005D07DF" w:rsidRDefault="00303BAF">
      <w:pPr>
        <w:pStyle w:val="2"/>
      </w:pPr>
      <w:bookmarkStart w:id="35" w:name="_Toc226203834"/>
      <w:r>
        <w:t xml:space="preserve">10.3 </w:t>
      </w:r>
      <w:r>
        <w:t>低優先級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60"/>
        <w:gridCol w:w="4300"/>
      </w:tblGrid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D07DF" w:rsidRDefault="00303BA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所屬領域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建立工具版本相容性矩陣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工具整合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建立合成數據生成框架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設計資料</w:t>
            </w:r>
          </w:p>
        </w:tc>
      </w:tr>
      <w:tr w:rsidR="005D07D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建立設計師培訓計畫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07DF" w:rsidRDefault="00303BAF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人機協作</w:t>
            </w:r>
          </w:p>
        </w:tc>
      </w:tr>
    </w:tbl>
    <w:p w:rsidR="005D07DF" w:rsidRDefault="00303BAF">
      <w:r>
        <w:br w:type="page"/>
      </w:r>
    </w:p>
    <w:p w:rsidR="005D07DF" w:rsidRDefault="00303BAF">
      <w:pPr>
        <w:pStyle w:val="1"/>
      </w:pPr>
      <w:bookmarkStart w:id="36" w:name="_Toc226203835"/>
      <w:r>
        <w:t xml:space="preserve">11. </w:t>
      </w:r>
      <w:r>
        <w:t>參考資料</w:t>
      </w:r>
      <w:bookmarkEnd w:id="36"/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arXiv — </w:t>
      </w:r>
      <w:hyperlink r:id="rId7" w:history="1">
        <w:r>
          <w:rPr>
            <w:rStyle w:val="a5"/>
            <w:rFonts w:eastAsia="Arial"/>
          </w:rPr>
          <w:t>The Dawn of Agentic EDA: A Survey of Autonomous Digital Chip Design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arXiv — </w:t>
      </w:r>
      <w:hyperlink r:id="rId8" w:history="1">
        <w:r>
          <w:rPr>
            <w:rStyle w:val="a5"/>
            <w:rFonts w:eastAsia="Arial"/>
          </w:rPr>
          <w:t>AutoEDA: Enabling EDA Flow Automation through Microservice-Based LLM Agents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arXiv — </w:t>
      </w:r>
      <w:hyperlink r:id="rId9" w:history="1">
        <w:r>
          <w:rPr>
            <w:rStyle w:val="a5"/>
            <w:rFonts w:eastAsia="Arial"/>
          </w:rPr>
          <w:t>A Survey of Research in Large Language Models for Electronic Design Autom</w:t>
        </w:r>
        <w:r>
          <w:rPr>
            <w:rStyle w:val="a5"/>
            <w:rFonts w:eastAsia="Arial"/>
          </w:rPr>
          <w:t>ation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arXiv — </w:t>
      </w:r>
      <w:hyperlink r:id="rId10" w:history="1">
        <w:r>
          <w:rPr>
            <w:rStyle w:val="a5"/>
            <w:rFonts w:eastAsia="Arial"/>
          </w:rPr>
          <w:t>Revolution or Hype? Seeking the Limits of Large Models in Hardware Design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Oxford Academic — </w:t>
      </w:r>
      <w:hyperlink r:id="rId11" w:history="1">
        <w:r>
          <w:rPr>
            <w:rStyle w:val="a5"/>
            <w:rFonts w:eastAsia="Arial"/>
          </w:rPr>
          <w:t>Fully Automated Processor Chip Design: Motivation, Challenges and Future Directions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Siemens — </w:t>
      </w:r>
      <w:hyperlink r:id="rId12" w:history="1">
        <w:r>
          <w:rPr>
            <w:rStyle w:val="a5"/>
            <w:rFonts w:eastAsia="Arial"/>
          </w:rPr>
          <w:t>Siemens launches</w:t>
        </w:r>
        <w:r>
          <w:rPr>
            <w:rStyle w:val="a5"/>
            <w:rFonts w:eastAsia="Arial"/>
          </w:rPr>
          <w:t xml:space="preserve"> Fuse EDA AI Agent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Semiwiki — </w:t>
      </w:r>
      <w:hyperlink r:id="rId13" w:history="1">
        <w:r>
          <w:rPr>
            <w:rStyle w:val="a5"/>
            <w:rFonts w:eastAsia="Arial"/>
          </w:rPr>
          <w:t>EDA AI Agents Will Come in Three Waves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IndexBox — </w:t>
      </w:r>
      <w:hyperlink r:id="rId14" w:history="1">
        <w:r>
          <w:rPr>
            <w:rStyle w:val="a5"/>
            <w:rFonts w:eastAsia="Arial"/>
          </w:rPr>
          <w:t>Human-Centered Agentic AI in EDA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GitHub — </w:t>
      </w:r>
      <w:hyperlink r:id="rId15" w:history="1">
        <w:r>
          <w:rPr>
            <w:rStyle w:val="a5"/>
            <w:rFonts w:eastAsia="Arial"/>
          </w:rPr>
          <w:t>MCP4EDA: LLM-Powered MCP RTL-to-GDSII Automation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GitHub — </w:t>
      </w:r>
      <w:hyperlink r:id="rId16" w:history="1">
        <w:r>
          <w:rPr>
            <w:rStyle w:val="a5"/>
            <w:rFonts w:eastAsia="Arial"/>
          </w:rPr>
          <w:t>Awesome-LLM4EDA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SIGARCH — </w:t>
      </w:r>
      <w:hyperlink r:id="rId17" w:history="1">
        <w:r>
          <w:rPr>
            <w:rStyle w:val="a5"/>
            <w:rFonts w:eastAsia="Arial"/>
          </w:rPr>
          <w:t>AI in Chip Design: From Basic Tools to LLMs and AI Agents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Semi Engine</w:t>
      </w:r>
      <w:r>
        <w:rPr>
          <w:rFonts w:eastAsia="Arial"/>
        </w:rPr>
        <w:t xml:space="preserve">ering — </w:t>
      </w:r>
      <w:hyperlink r:id="rId18" w:history="1">
        <w:r>
          <w:rPr>
            <w:rStyle w:val="a5"/>
            <w:rFonts w:eastAsia="Arial"/>
          </w:rPr>
          <w:t>LLM Technology For Chip Design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Electronics FYI — </w:t>
      </w:r>
      <w:hyperlink r:id="rId19" w:history="1">
        <w:r>
          <w:rPr>
            <w:rStyle w:val="a5"/>
            <w:rFonts w:eastAsia="Arial"/>
          </w:rPr>
          <w:t>Agentic AI Raises Security Challenges in Chip Design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Synopsys — </w:t>
      </w:r>
      <w:hyperlink r:id="rId20" w:history="1">
        <w:r>
          <w:rPr>
            <w:rStyle w:val="a5"/>
            <w:rFonts w:eastAsia="Arial"/>
          </w:rPr>
          <w:t>What is Fu</w:t>
        </w:r>
        <w:r>
          <w:rPr>
            <w:rStyle w:val="a5"/>
            <w:rFonts w:eastAsia="Arial"/>
          </w:rPr>
          <w:t>nctional ECO (Engineering Change Order)?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NanDigits — </w:t>
      </w:r>
      <w:hyperlink r:id="rId21" w:history="1">
        <w:r>
          <w:rPr>
            <w:rStyle w:val="a5"/>
            <w:rFonts w:eastAsia="Arial"/>
          </w:rPr>
          <w:t>Functional Netlist ECO &amp; GOF AI Platform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NanDigits — </w:t>
      </w:r>
      <w:hyperlink r:id="rId22" w:history="1">
        <w:r>
          <w:rPr>
            <w:rStyle w:val="a5"/>
            <w:rFonts w:eastAsia="Arial"/>
          </w:rPr>
          <w:t>Metal Configurable G</w:t>
        </w:r>
        <w:r>
          <w:rPr>
            <w:rStyle w:val="a5"/>
            <w:rFonts w:eastAsia="Arial"/>
          </w:rPr>
          <w:t>ate Array in Metal-Only ECO</w:t>
        </w:r>
      </w:hyperlink>
    </w:p>
    <w:p w:rsidR="005D07DF" w:rsidRDefault="00303BAF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VLSI Pro — </w:t>
      </w:r>
      <w:hyperlink r:id="rId23" w:history="1">
        <w:r>
          <w:rPr>
            <w:rStyle w:val="a5"/>
            <w:rFonts w:eastAsia="Arial"/>
          </w:rPr>
          <w:t>ECO - Engineering Change Order</w:t>
        </w:r>
      </w:hyperlink>
    </w:p>
    <w:sectPr w:rsidR="005D07DF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3BAF" w:rsidRDefault="00303BAF">
      <w:r>
        <w:separator/>
      </w:r>
    </w:p>
  </w:endnote>
  <w:endnote w:type="continuationSeparator" w:id="0">
    <w:p w:rsidR="00303BAF" w:rsidRDefault="00303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07DF" w:rsidRDefault="00303BAF">
    <w:pPr>
      <w:jc w:val="center"/>
    </w:pPr>
    <w:r>
      <w:rPr>
        <w:rFonts w:eastAsia="Arial"/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 w:rsidR="0051642C">
      <w:rPr>
        <w:color w:val="999999"/>
        <w:sz w:val="18"/>
        <w:szCs w:val="18"/>
      </w:rPr>
      <w:fldChar w:fldCharType="separate"/>
    </w:r>
    <w:r w:rsidR="0051642C">
      <w:rPr>
        <w:rFonts w:eastAsia="Arial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3BAF" w:rsidRDefault="00303BAF">
      <w:r>
        <w:separator/>
      </w:r>
    </w:p>
  </w:footnote>
  <w:footnote w:type="continuationSeparator" w:id="0">
    <w:p w:rsidR="00303BAF" w:rsidRDefault="00303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07DF" w:rsidRDefault="00303BAF">
    <w:pPr>
      <w:pBdr>
        <w:bottom w:val="single" w:sz="6" w:space="4" w:color="2F5496"/>
      </w:pBdr>
    </w:pPr>
    <w:r>
      <w:rPr>
        <w:rFonts w:eastAsia="Arial"/>
        <w:color w:val="999999"/>
        <w:sz w:val="18"/>
        <w:szCs w:val="18"/>
      </w:rPr>
      <w:t xml:space="preserve">IC </w:t>
    </w:r>
    <w:r>
      <w:rPr>
        <w:rFonts w:eastAsia="Arial"/>
        <w:color w:val="999999"/>
        <w:sz w:val="18"/>
        <w:szCs w:val="18"/>
      </w:rPr>
      <w:t>設計流程</w:t>
    </w:r>
    <w:r>
      <w:rPr>
        <w:rFonts w:eastAsia="Arial"/>
        <w:color w:val="999999"/>
        <w:sz w:val="18"/>
        <w:szCs w:val="18"/>
      </w:rPr>
      <w:t xml:space="preserve"> AI Agent </w:t>
    </w:r>
    <w:r>
      <w:rPr>
        <w:rFonts w:eastAsia="Arial"/>
        <w:color w:val="999999"/>
        <w:sz w:val="18"/>
        <w:szCs w:val="18"/>
      </w:rPr>
      <w:t>整合</w:t>
    </w:r>
    <w:r>
      <w:rPr>
        <w:rFonts w:eastAsia="Arial"/>
        <w:color w:val="999999"/>
        <w:sz w:val="18"/>
        <w:szCs w:val="18"/>
      </w:rPr>
      <w:t xml:space="preserve"> — </w:t>
    </w:r>
    <w:r>
      <w:rPr>
        <w:rFonts w:eastAsia="Arial"/>
        <w:color w:val="999999"/>
        <w:sz w:val="18"/>
        <w:szCs w:val="18"/>
      </w:rPr>
      <w:t>挑戰分析與待辦事項報告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82120"/>
    <w:multiLevelType w:val="hybridMultilevel"/>
    <w:tmpl w:val="E0687BC8"/>
    <w:lvl w:ilvl="0" w:tplc="4AF61458">
      <w:start w:val="1"/>
      <w:numFmt w:val="bullet"/>
      <w:lvlText w:val="•"/>
      <w:lvlJc w:val="left"/>
      <w:pPr>
        <w:ind w:left="720" w:hanging="360"/>
      </w:pPr>
    </w:lvl>
    <w:lvl w:ilvl="1" w:tplc="CD0820C0">
      <w:start w:val="1"/>
      <w:numFmt w:val="bullet"/>
      <w:lvlText w:val="◦"/>
      <w:lvlJc w:val="left"/>
      <w:pPr>
        <w:ind w:left="1440" w:hanging="360"/>
      </w:pPr>
    </w:lvl>
    <w:lvl w:ilvl="2" w:tplc="CB9804DA">
      <w:numFmt w:val="decimal"/>
      <w:lvlText w:val=""/>
      <w:lvlJc w:val="left"/>
    </w:lvl>
    <w:lvl w:ilvl="3" w:tplc="75CEFEBA">
      <w:numFmt w:val="decimal"/>
      <w:lvlText w:val=""/>
      <w:lvlJc w:val="left"/>
    </w:lvl>
    <w:lvl w:ilvl="4" w:tplc="B30C7006">
      <w:numFmt w:val="decimal"/>
      <w:lvlText w:val=""/>
      <w:lvlJc w:val="left"/>
    </w:lvl>
    <w:lvl w:ilvl="5" w:tplc="114CD592">
      <w:numFmt w:val="decimal"/>
      <w:lvlText w:val=""/>
      <w:lvlJc w:val="left"/>
    </w:lvl>
    <w:lvl w:ilvl="6" w:tplc="E836E252">
      <w:numFmt w:val="decimal"/>
      <w:lvlText w:val=""/>
      <w:lvlJc w:val="left"/>
    </w:lvl>
    <w:lvl w:ilvl="7" w:tplc="28B87888">
      <w:numFmt w:val="decimal"/>
      <w:lvlText w:val=""/>
      <w:lvlJc w:val="left"/>
    </w:lvl>
    <w:lvl w:ilvl="8" w:tplc="82125386">
      <w:numFmt w:val="decimal"/>
      <w:lvlText w:val=""/>
      <w:lvlJc w:val="left"/>
    </w:lvl>
  </w:abstractNum>
  <w:abstractNum w:abstractNumId="1" w15:restartNumberingAfterBreak="0">
    <w:nsid w:val="0B84681B"/>
    <w:multiLevelType w:val="hybridMultilevel"/>
    <w:tmpl w:val="44D61B90"/>
    <w:lvl w:ilvl="0" w:tplc="D1F4343C">
      <w:start w:val="1"/>
      <w:numFmt w:val="decimal"/>
      <w:lvlText w:val="%1."/>
      <w:lvlJc w:val="left"/>
      <w:pPr>
        <w:ind w:left="720" w:hanging="360"/>
      </w:pPr>
    </w:lvl>
    <w:lvl w:ilvl="1" w:tplc="4D285B42">
      <w:numFmt w:val="decimal"/>
      <w:lvlText w:val=""/>
      <w:lvlJc w:val="left"/>
    </w:lvl>
    <w:lvl w:ilvl="2" w:tplc="872890DC">
      <w:numFmt w:val="decimal"/>
      <w:lvlText w:val=""/>
      <w:lvlJc w:val="left"/>
    </w:lvl>
    <w:lvl w:ilvl="3" w:tplc="BF3A9E62">
      <w:numFmt w:val="decimal"/>
      <w:lvlText w:val=""/>
      <w:lvlJc w:val="left"/>
    </w:lvl>
    <w:lvl w:ilvl="4" w:tplc="89F60542">
      <w:numFmt w:val="decimal"/>
      <w:lvlText w:val=""/>
      <w:lvlJc w:val="left"/>
    </w:lvl>
    <w:lvl w:ilvl="5" w:tplc="F6781DA6">
      <w:numFmt w:val="decimal"/>
      <w:lvlText w:val=""/>
      <w:lvlJc w:val="left"/>
    </w:lvl>
    <w:lvl w:ilvl="6" w:tplc="D2ACC08C">
      <w:numFmt w:val="decimal"/>
      <w:lvlText w:val=""/>
      <w:lvlJc w:val="left"/>
    </w:lvl>
    <w:lvl w:ilvl="7" w:tplc="3514D1DA">
      <w:numFmt w:val="decimal"/>
      <w:lvlText w:val=""/>
      <w:lvlJc w:val="left"/>
    </w:lvl>
    <w:lvl w:ilvl="8" w:tplc="35FE9A8C">
      <w:numFmt w:val="decimal"/>
      <w:lvlText w:val=""/>
      <w:lvlJc w:val="left"/>
    </w:lvl>
  </w:abstractNum>
  <w:abstractNum w:abstractNumId="2" w15:restartNumberingAfterBreak="0">
    <w:nsid w:val="24C1369C"/>
    <w:multiLevelType w:val="hybridMultilevel"/>
    <w:tmpl w:val="96F6C3CC"/>
    <w:lvl w:ilvl="0" w:tplc="EC181C4E">
      <w:start w:val="1"/>
      <w:numFmt w:val="decimal"/>
      <w:lvlText w:val="%1."/>
      <w:lvlJc w:val="left"/>
      <w:pPr>
        <w:ind w:left="720" w:hanging="360"/>
      </w:pPr>
    </w:lvl>
    <w:lvl w:ilvl="1" w:tplc="515C8676">
      <w:numFmt w:val="decimal"/>
      <w:lvlText w:val=""/>
      <w:lvlJc w:val="left"/>
    </w:lvl>
    <w:lvl w:ilvl="2" w:tplc="FB881974">
      <w:numFmt w:val="decimal"/>
      <w:lvlText w:val=""/>
      <w:lvlJc w:val="left"/>
    </w:lvl>
    <w:lvl w:ilvl="3" w:tplc="C262B59E">
      <w:numFmt w:val="decimal"/>
      <w:lvlText w:val=""/>
      <w:lvlJc w:val="left"/>
    </w:lvl>
    <w:lvl w:ilvl="4" w:tplc="FBB4D1FE">
      <w:numFmt w:val="decimal"/>
      <w:lvlText w:val=""/>
      <w:lvlJc w:val="left"/>
    </w:lvl>
    <w:lvl w:ilvl="5" w:tplc="8FCE44D6">
      <w:numFmt w:val="decimal"/>
      <w:lvlText w:val=""/>
      <w:lvlJc w:val="left"/>
    </w:lvl>
    <w:lvl w:ilvl="6" w:tplc="219CCDAC">
      <w:numFmt w:val="decimal"/>
      <w:lvlText w:val=""/>
      <w:lvlJc w:val="left"/>
    </w:lvl>
    <w:lvl w:ilvl="7" w:tplc="C9E4C50E">
      <w:numFmt w:val="decimal"/>
      <w:lvlText w:val=""/>
      <w:lvlJc w:val="left"/>
    </w:lvl>
    <w:lvl w:ilvl="8" w:tplc="40A8BDE2">
      <w:numFmt w:val="decimal"/>
      <w:lvlText w:val=""/>
      <w:lvlJc w:val="left"/>
    </w:lvl>
  </w:abstractNum>
  <w:abstractNum w:abstractNumId="3" w15:restartNumberingAfterBreak="0">
    <w:nsid w:val="2BF10681"/>
    <w:multiLevelType w:val="hybridMultilevel"/>
    <w:tmpl w:val="54604F98"/>
    <w:lvl w:ilvl="0" w:tplc="084EE44A">
      <w:start w:val="1"/>
      <w:numFmt w:val="decimal"/>
      <w:lvlText w:val="%1."/>
      <w:lvlJc w:val="left"/>
      <w:pPr>
        <w:ind w:left="720" w:hanging="360"/>
      </w:pPr>
    </w:lvl>
    <w:lvl w:ilvl="1" w:tplc="912476A8">
      <w:numFmt w:val="decimal"/>
      <w:lvlText w:val=""/>
      <w:lvlJc w:val="left"/>
    </w:lvl>
    <w:lvl w:ilvl="2" w:tplc="AEBE2E14">
      <w:numFmt w:val="decimal"/>
      <w:lvlText w:val=""/>
      <w:lvlJc w:val="left"/>
    </w:lvl>
    <w:lvl w:ilvl="3" w:tplc="1BE21728">
      <w:numFmt w:val="decimal"/>
      <w:lvlText w:val=""/>
      <w:lvlJc w:val="left"/>
    </w:lvl>
    <w:lvl w:ilvl="4" w:tplc="9A3C5FDA">
      <w:numFmt w:val="decimal"/>
      <w:lvlText w:val=""/>
      <w:lvlJc w:val="left"/>
    </w:lvl>
    <w:lvl w:ilvl="5" w:tplc="B1A81E8C">
      <w:numFmt w:val="decimal"/>
      <w:lvlText w:val=""/>
      <w:lvlJc w:val="left"/>
    </w:lvl>
    <w:lvl w:ilvl="6" w:tplc="5FB65DEC">
      <w:numFmt w:val="decimal"/>
      <w:lvlText w:val=""/>
      <w:lvlJc w:val="left"/>
    </w:lvl>
    <w:lvl w:ilvl="7" w:tplc="7AAEE25C">
      <w:numFmt w:val="decimal"/>
      <w:lvlText w:val=""/>
      <w:lvlJc w:val="left"/>
    </w:lvl>
    <w:lvl w:ilvl="8" w:tplc="A67A3EC6">
      <w:numFmt w:val="decimal"/>
      <w:lvlText w:val=""/>
      <w:lvlJc w:val="left"/>
    </w:lvl>
  </w:abstractNum>
  <w:abstractNum w:abstractNumId="4" w15:restartNumberingAfterBreak="0">
    <w:nsid w:val="477F21B3"/>
    <w:multiLevelType w:val="hybridMultilevel"/>
    <w:tmpl w:val="F36E4616"/>
    <w:lvl w:ilvl="0" w:tplc="39061526">
      <w:start w:val="1"/>
      <w:numFmt w:val="decimal"/>
      <w:lvlText w:val="%1."/>
      <w:lvlJc w:val="left"/>
      <w:pPr>
        <w:ind w:left="720" w:hanging="360"/>
      </w:pPr>
    </w:lvl>
    <w:lvl w:ilvl="1" w:tplc="CF78ABF8">
      <w:numFmt w:val="decimal"/>
      <w:lvlText w:val=""/>
      <w:lvlJc w:val="left"/>
    </w:lvl>
    <w:lvl w:ilvl="2" w:tplc="F79EED04">
      <w:numFmt w:val="decimal"/>
      <w:lvlText w:val=""/>
      <w:lvlJc w:val="left"/>
    </w:lvl>
    <w:lvl w:ilvl="3" w:tplc="76D68868">
      <w:numFmt w:val="decimal"/>
      <w:lvlText w:val=""/>
      <w:lvlJc w:val="left"/>
    </w:lvl>
    <w:lvl w:ilvl="4" w:tplc="5F8CFEA6">
      <w:numFmt w:val="decimal"/>
      <w:lvlText w:val=""/>
      <w:lvlJc w:val="left"/>
    </w:lvl>
    <w:lvl w:ilvl="5" w:tplc="CD2A3894">
      <w:numFmt w:val="decimal"/>
      <w:lvlText w:val=""/>
      <w:lvlJc w:val="left"/>
    </w:lvl>
    <w:lvl w:ilvl="6" w:tplc="F9107D0A">
      <w:numFmt w:val="decimal"/>
      <w:lvlText w:val=""/>
      <w:lvlJc w:val="left"/>
    </w:lvl>
    <w:lvl w:ilvl="7" w:tplc="71E83E62">
      <w:numFmt w:val="decimal"/>
      <w:lvlText w:val=""/>
      <w:lvlJc w:val="left"/>
    </w:lvl>
    <w:lvl w:ilvl="8" w:tplc="9FD2D5C2">
      <w:numFmt w:val="decimal"/>
      <w:lvlText w:val=""/>
      <w:lvlJc w:val="left"/>
    </w:lvl>
  </w:abstractNum>
  <w:abstractNum w:abstractNumId="5" w15:restartNumberingAfterBreak="0">
    <w:nsid w:val="4CC44EF2"/>
    <w:multiLevelType w:val="hybridMultilevel"/>
    <w:tmpl w:val="AD88EB04"/>
    <w:lvl w:ilvl="0" w:tplc="BA221B2C">
      <w:start w:val="1"/>
      <w:numFmt w:val="decimal"/>
      <w:lvlText w:val="%1."/>
      <w:lvlJc w:val="left"/>
      <w:pPr>
        <w:ind w:left="720" w:hanging="360"/>
      </w:pPr>
    </w:lvl>
    <w:lvl w:ilvl="1" w:tplc="BC860F98">
      <w:numFmt w:val="decimal"/>
      <w:lvlText w:val=""/>
      <w:lvlJc w:val="left"/>
    </w:lvl>
    <w:lvl w:ilvl="2" w:tplc="8C506A92">
      <w:numFmt w:val="decimal"/>
      <w:lvlText w:val=""/>
      <w:lvlJc w:val="left"/>
    </w:lvl>
    <w:lvl w:ilvl="3" w:tplc="E146EAE2">
      <w:numFmt w:val="decimal"/>
      <w:lvlText w:val=""/>
      <w:lvlJc w:val="left"/>
    </w:lvl>
    <w:lvl w:ilvl="4" w:tplc="6C2C72EA">
      <w:numFmt w:val="decimal"/>
      <w:lvlText w:val=""/>
      <w:lvlJc w:val="left"/>
    </w:lvl>
    <w:lvl w:ilvl="5" w:tplc="1CB47188">
      <w:numFmt w:val="decimal"/>
      <w:lvlText w:val=""/>
      <w:lvlJc w:val="left"/>
    </w:lvl>
    <w:lvl w:ilvl="6" w:tplc="E4868968">
      <w:numFmt w:val="decimal"/>
      <w:lvlText w:val=""/>
      <w:lvlJc w:val="left"/>
    </w:lvl>
    <w:lvl w:ilvl="7" w:tplc="F35A4794">
      <w:numFmt w:val="decimal"/>
      <w:lvlText w:val=""/>
      <w:lvlJc w:val="left"/>
    </w:lvl>
    <w:lvl w:ilvl="8" w:tplc="754C7286">
      <w:numFmt w:val="decimal"/>
      <w:lvlText w:val=""/>
      <w:lvlJc w:val="left"/>
    </w:lvl>
  </w:abstractNum>
  <w:abstractNum w:abstractNumId="6" w15:restartNumberingAfterBreak="0">
    <w:nsid w:val="62EE11F9"/>
    <w:multiLevelType w:val="hybridMultilevel"/>
    <w:tmpl w:val="424A7276"/>
    <w:lvl w:ilvl="0" w:tplc="8EF4D08A">
      <w:start w:val="1"/>
      <w:numFmt w:val="bullet"/>
      <w:lvlText w:val="●"/>
      <w:lvlJc w:val="left"/>
      <w:pPr>
        <w:ind w:left="720" w:hanging="360"/>
      </w:pPr>
    </w:lvl>
    <w:lvl w:ilvl="1" w:tplc="D2B02F7A">
      <w:start w:val="1"/>
      <w:numFmt w:val="bullet"/>
      <w:lvlText w:val="○"/>
      <w:lvlJc w:val="left"/>
      <w:pPr>
        <w:ind w:left="1440" w:hanging="360"/>
      </w:pPr>
    </w:lvl>
    <w:lvl w:ilvl="2" w:tplc="B172E314">
      <w:start w:val="1"/>
      <w:numFmt w:val="bullet"/>
      <w:lvlText w:val="■"/>
      <w:lvlJc w:val="left"/>
      <w:pPr>
        <w:ind w:left="2160" w:hanging="360"/>
      </w:pPr>
    </w:lvl>
    <w:lvl w:ilvl="3" w:tplc="2F38D554">
      <w:start w:val="1"/>
      <w:numFmt w:val="bullet"/>
      <w:lvlText w:val="●"/>
      <w:lvlJc w:val="left"/>
      <w:pPr>
        <w:ind w:left="2880" w:hanging="360"/>
      </w:pPr>
    </w:lvl>
    <w:lvl w:ilvl="4" w:tplc="98A227FA">
      <w:start w:val="1"/>
      <w:numFmt w:val="bullet"/>
      <w:lvlText w:val="○"/>
      <w:lvlJc w:val="left"/>
      <w:pPr>
        <w:ind w:left="3600" w:hanging="360"/>
      </w:pPr>
    </w:lvl>
    <w:lvl w:ilvl="5" w:tplc="FBB4BCC2">
      <w:start w:val="1"/>
      <w:numFmt w:val="bullet"/>
      <w:lvlText w:val="■"/>
      <w:lvlJc w:val="left"/>
      <w:pPr>
        <w:ind w:left="4320" w:hanging="360"/>
      </w:pPr>
    </w:lvl>
    <w:lvl w:ilvl="6" w:tplc="F8F8EAE6">
      <w:start w:val="1"/>
      <w:numFmt w:val="bullet"/>
      <w:lvlText w:val="●"/>
      <w:lvlJc w:val="left"/>
      <w:pPr>
        <w:ind w:left="5040" w:hanging="360"/>
      </w:pPr>
    </w:lvl>
    <w:lvl w:ilvl="7" w:tplc="222A2FB0">
      <w:start w:val="1"/>
      <w:numFmt w:val="bullet"/>
      <w:lvlText w:val="●"/>
      <w:lvlJc w:val="left"/>
      <w:pPr>
        <w:ind w:left="5760" w:hanging="360"/>
      </w:pPr>
    </w:lvl>
    <w:lvl w:ilvl="8" w:tplc="E69ED7D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B821CE5"/>
    <w:multiLevelType w:val="hybridMultilevel"/>
    <w:tmpl w:val="44480A6E"/>
    <w:lvl w:ilvl="0" w:tplc="7A965A44">
      <w:start w:val="1"/>
      <w:numFmt w:val="decimal"/>
      <w:lvlText w:val="%1."/>
      <w:lvlJc w:val="left"/>
      <w:pPr>
        <w:ind w:left="720" w:hanging="360"/>
      </w:pPr>
    </w:lvl>
    <w:lvl w:ilvl="1" w:tplc="661CA68E">
      <w:numFmt w:val="decimal"/>
      <w:lvlText w:val=""/>
      <w:lvlJc w:val="left"/>
    </w:lvl>
    <w:lvl w:ilvl="2" w:tplc="094CEE1C">
      <w:numFmt w:val="decimal"/>
      <w:lvlText w:val=""/>
      <w:lvlJc w:val="left"/>
    </w:lvl>
    <w:lvl w:ilvl="3" w:tplc="69B0013A">
      <w:numFmt w:val="decimal"/>
      <w:lvlText w:val=""/>
      <w:lvlJc w:val="left"/>
    </w:lvl>
    <w:lvl w:ilvl="4" w:tplc="4F82B242">
      <w:numFmt w:val="decimal"/>
      <w:lvlText w:val=""/>
      <w:lvlJc w:val="left"/>
    </w:lvl>
    <w:lvl w:ilvl="5" w:tplc="15D28A20">
      <w:numFmt w:val="decimal"/>
      <w:lvlText w:val=""/>
      <w:lvlJc w:val="left"/>
    </w:lvl>
    <w:lvl w:ilvl="6" w:tplc="67FE0B16">
      <w:numFmt w:val="decimal"/>
      <w:lvlText w:val=""/>
      <w:lvlJc w:val="left"/>
    </w:lvl>
    <w:lvl w:ilvl="7" w:tplc="88964F72">
      <w:numFmt w:val="decimal"/>
      <w:lvlText w:val=""/>
      <w:lvlJc w:val="left"/>
    </w:lvl>
    <w:lvl w:ilvl="8" w:tplc="56B023EA">
      <w:numFmt w:val="decimal"/>
      <w:lvlText w:val=""/>
      <w:lvlJc w:val="left"/>
    </w:lvl>
  </w:abstractNum>
  <w:abstractNum w:abstractNumId="8" w15:restartNumberingAfterBreak="0">
    <w:nsid w:val="78AD60A4"/>
    <w:multiLevelType w:val="hybridMultilevel"/>
    <w:tmpl w:val="5B44BE6A"/>
    <w:lvl w:ilvl="0" w:tplc="7EDA013C">
      <w:start w:val="1"/>
      <w:numFmt w:val="decimal"/>
      <w:lvlText w:val="%1."/>
      <w:lvlJc w:val="left"/>
      <w:pPr>
        <w:ind w:left="720" w:hanging="360"/>
      </w:pPr>
    </w:lvl>
    <w:lvl w:ilvl="1" w:tplc="A82AED92">
      <w:numFmt w:val="decimal"/>
      <w:lvlText w:val=""/>
      <w:lvlJc w:val="left"/>
    </w:lvl>
    <w:lvl w:ilvl="2" w:tplc="97480ADC">
      <w:numFmt w:val="decimal"/>
      <w:lvlText w:val=""/>
      <w:lvlJc w:val="left"/>
    </w:lvl>
    <w:lvl w:ilvl="3" w:tplc="FC503BFC">
      <w:numFmt w:val="decimal"/>
      <w:lvlText w:val=""/>
      <w:lvlJc w:val="left"/>
    </w:lvl>
    <w:lvl w:ilvl="4" w:tplc="7CC89582">
      <w:numFmt w:val="decimal"/>
      <w:lvlText w:val=""/>
      <w:lvlJc w:val="left"/>
    </w:lvl>
    <w:lvl w:ilvl="5" w:tplc="4024F67A">
      <w:numFmt w:val="decimal"/>
      <w:lvlText w:val=""/>
      <w:lvlJc w:val="left"/>
    </w:lvl>
    <w:lvl w:ilvl="6" w:tplc="6ED67C7C">
      <w:numFmt w:val="decimal"/>
      <w:lvlText w:val=""/>
      <w:lvlJc w:val="left"/>
    </w:lvl>
    <w:lvl w:ilvl="7" w:tplc="0352B0DE">
      <w:numFmt w:val="decimal"/>
      <w:lvlText w:val=""/>
      <w:lvlJc w:val="left"/>
    </w:lvl>
    <w:lvl w:ilvl="8" w:tplc="E77AD2B8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DF"/>
    <w:rsid w:val="00303BAF"/>
    <w:rsid w:val="0051642C"/>
    <w:rsid w:val="005D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346AEBD-3A3B-A342-8EFF-D859FC15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2F549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F549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1642C"/>
  </w:style>
  <w:style w:type="paragraph" w:styleId="20">
    <w:name w:val="toc 2"/>
    <w:basedOn w:val="a"/>
    <w:next w:val="a"/>
    <w:autoRedefine/>
    <w:uiPriority w:val="39"/>
    <w:unhideWhenUsed/>
    <w:rsid w:val="0051642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08.01012" TargetMode="External"/><Relationship Id="rId13" Type="http://schemas.openxmlformats.org/officeDocument/2006/relationships/hyperlink" Target="https://semiwiki.com/eda/siemens-eda/355928-eda-ai-agents-will-come-in-three-waves-and-usher-us-into-the-next-era-of-electronic-design/" TargetMode="External"/><Relationship Id="rId18" Type="http://schemas.openxmlformats.org/officeDocument/2006/relationships/hyperlink" Target="https://semiengineering.com/llm-technology-for-chip-design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nandigits.com/" TargetMode="External"/><Relationship Id="rId7" Type="http://schemas.openxmlformats.org/officeDocument/2006/relationships/hyperlink" Target="https://arxiv.org/html/2512.23189v1" TargetMode="External"/><Relationship Id="rId12" Type="http://schemas.openxmlformats.org/officeDocument/2006/relationships/hyperlink" Target="https://news.siemens.com/en-us/siemens-fuse-eda-ai-agent/" TargetMode="External"/><Relationship Id="rId17" Type="http://schemas.openxmlformats.org/officeDocument/2006/relationships/hyperlink" Target="https://www.sigarch.org/ai-in-chip-design-from-basic-tools-to-llms-and-ai-agents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Thinklab-SJTU/Awesome-LLM4EDA" TargetMode="External"/><Relationship Id="rId20" Type="http://schemas.openxmlformats.org/officeDocument/2006/relationships/hyperlink" Target="https://www.synopsys.com/glossary/what-is-functional-eco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cademic.oup.com/nsr/article/13/1/nwaf532/8361444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NellyW8/MCP4EDA" TargetMode="External"/><Relationship Id="rId23" Type="http://schemas.openxmlformats.org/officeDocument/2006/relationships/hyperlink" Target="https://vlsi.pro/eco-engineering-change-order/" TargetMode="External"/><Relationship Id="rId10" Type="http://schemas.openxmlformats.org/officeDocument/2006/relationships/hyperlink" Target="https://arxiv.org/html/2509.04905v1" TargetMode="External"/><Relationship Id="rId19" Type="http://schemas.openxmlformats.org/officeDocument/2006/relationships/hyperlink" Target="https://www.electronicsforu.com/news/agentic-ai-raises-security-challenges-in-chip-desig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501.09655v1" TargetMode="External"/><Relationship Id="rId14" Type="http://schemas.openxmlformats.org/officeDocument/2006/relationships/hyperlink" Target="https://www.indexbox.io/blog/agentic-ai-transforms-eda-workflows-to-tackle-verification-coordination-overhead/" TargetMode="External"/><Relationship Id="rId22" Type="http://schemas.openxmlformats.org/officeDocument/2006/relationships/hyperlink" Target="https://www.nandigits.com/gof_display_doc.php?document_type=gate_array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1770</Words>
  <Characters>10093</Characters>
  <Application>Microsoft Office Word</Application>
  <DocSecurity>0</DocSecurity>
  <Lines>84</Lines>
  <Paragraphs>23</Paragraphs>
  <ScaleCrop>false</ScaleCrop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Reyer Chu</cp:lastModifiedBy>
  <cp:revision>2</cp:revision>
  <dcterms:created xsi:type="dcterms:W3CDTF">2026-04-04T05:19:00Z</dcterms:created>
  <dcterms:modified xsi:type="dcterms:W3CDTF">2026-04-04T06:03:00Z</dcterms:modified>
</cp:coreProperties>
</file>