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80"/>
      </w:pPr>
      <w:r>
        <w:t xml:space="preserve"/>
      </w:r>
    </w:p>
    <w:p>
      <w:pPr>
        <w:spacing w:after="80" w:before="0"/>
        <w:jc w:val="center"/>
      </w:pPr>
      <w:r>
        <w:rPr>
          <w:rFonts w:ascii="Arial" w:cs="Arial" w:eastAsia="Arial" w:hAnsi="Arial"/>
          <w:b/>
          <w:bCs/>
          <w:color w:val="D4570A"/>
          <w:sz w:val="52"/>
          <w:szCs w:val="52"/>
        </w:rPr>
        <w:t xml:space="preserve">ANÁLISE DE VIABILIDADE</w:t>
      </w:r>
    </w:p>
    <w:p>
      <w:pPr>
        <w:spacing w:after="80" w:before="0"/>
        <w:jc w:val="center"/>
      </w:pPr>
      <w:r>
        <w:rPr>
          <w:rFonts w:ascii="Arial" w:cs="Arial" w:eastAsia="Arial" w:hAnsi="Arial"/>
          <w:b/>
          <w:bCs/>
          <w:color w:val="1A1A1A"/>
          <w:sz w:val="60"/>
          <w:szCs w:val="60"/>
        </w:rPr>
        <w:t xml:space="preserve">Pipeline de Provas</w:t>
      </w:r>
    </w:p>
    <w:p>
      <w:pPr>
        <w:spacing w:after="240" w:before="0"/>
        <w:jc w:val="center"/>
      </w:pPr>
      <w:r>
        <w:rPr>
          <w:rFonts w:ascii="Arial" w:cs="Arial" w:eastAsia="Arial" w:hAnsi="Arial"/>
          <w:color w:val="4A4A4A"/>
          <w:sz w:val="48"/>
          <w:szCs w:val="48"/>
        </w:rPr>
        <w:t xml:space="preserve">&amp; Comentários com IA</w:t>
      </w:r>
    </w:p>
    <w:p>
      <w:pPr>
        <w:pBdr>
          <w:bottom w:val="single" w:color="D4570A" w:sz="12" w:space="1"/>
        </w:pBdr>
        <w:spacing w:after="240" w:before="0"/>
        <w:jc w:val="center"/>
      </w:pPr>
      <w:r>
        <w:t xml:space="preserve"/>
      </w:r>
    </w:p>
    <w:p>
      <w:pPr>
        <w:spacing w:after="120" w:before="200"/>
      </w:pPr>
      <w:r>
        <w:t xml:space="preserve"/>
      </w:r>
    </w:p>
    <w:p>
      <w:pPr>
        <w:spacing w:after="80" w:before="80"/>
        <w:jc w:val="center"/>
      </w:pPr>
      <w:r>
        <w:rPr>
          <w:rFonts w:ascii="Arial" w:cs="Arial" w:eastAsia="Arial" w:hAnsi="Arial"/>
          <w:i/>
          <w:iCs/>
          <w:color w:val="4A4A4A"/>
          <w:sz w:val="24"/>
          <w:szCs w:val="24"/>
        </w:rPr>
        <w:t xml:space="preserve">Viabilidade · Automação · Custos · Pré-requisitos · Otimizações</w:t>
      </w:r>
    </w:p>
    <w:p>
      <w:pPr>
        <w:spacing w:after="120" w:before="1440"/>
      </w:pPr>
      <w:r>
        <w:t xml:space="preserve"/>
      </w:r>
    </w:p>
    <w:p>
      <w:pPr>
        <w:jc w:val="center"/>
      </w:pPr>
      <w:r>
        <w:rPr>
          <w:rFonts w:ascii="Arial" w:cs="Arial" w:eastAsia="Arial" w:hAnsi="Arial"/>
          <w:color w:val="CCCCCC"/>
          <w:sz w:val="22"/>
          <w:szCs w:val="22"/>
        </w:rPr>
        <w:t xml:space="preserve">Versão 1.0  ·  Março 2026</w:t>
      </w:r>
    </w:p>
    <w:p>
      <w:pPr>
        <w:spacing w:after="0" w:before="0"/>
      </w:pPr>
      <w:r>
        <w:br w:type="page"/>
      </w:r>
    </w:p>
    <w:p>
      <w:pPr>
        <w:pStyle w:val="Heading1"/>
        <w:pBdr>
          <w:bottom w:val="single" w:color="D4570A" w:sz="8" w:space="6"/>
        </w:pBdr>
        <w:spacing w:after="200" w:before="360"/>
      </w:pPr>
      <w:r>
        <w:rPr>
          <w:rFonts w:ascii="Arial" w:cs="Arial" w:eastAsia="Arial" w:hAnsi="Arial"/>
          <w:b/>
          <w:bCs/>
          <w:color w:val="D4570A"/>
          <w:sz w:val="36"/>
          <w:szCs w:val="36"/>
        </w:rPr>
        <w:t xml:space="preserve">Sumário</w:t>
      </w:r>
    </w:p>
    <w:p>
      <w:pPr>
        <w:spacing w:after="80" w:before="80"/>
        <w:jc w:val="both"/>
      </w:pPr>
      <w:r>
        <w:rPr>
          <w:rFonts w:ascii="Arial" w:cs="Arial" w:eastAsia="Arial" w:hAnsi="Arial"/>
          <w:b w:val="false"/>
          <w:bCs w:val="false"/>
          <w:color w:val="4A4A4A"/>
          <w:sz w:val="22"/>
          <w:szCs w:val="22"/>
        </w:rPr>
        <w:t xml:space="preserve">Este documento analisa em profundidade o cenário proposto — conectar provas armazenadas em JSON com comentários buscados via IA de busca e depois sintetizados pelo Claude — respondendo às cinco perguntas centrais levantadas.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Seção</w:t>
            </w:r>
          </w:p>
        </w:tc>
        <w:tc>
          <w:tcPr>
            <w:tcW w:type="dxa" w:w="256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Página</w:t>
            </w:r>
          </w:p>
        </w:tc>
      </w:tr>
      <w:tr>
        <w:tc>
          <w:tcPr>
            <w:tcW w:type="dxa" w:w="6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1. Visão Geral do Cenário</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3</w:t>
            </w:r>
          </w:p>
        </w:tc>
      </w:tr>
      <w:tr>
        <w:tc>
          <w:tcPr>
            <w:tcW w:type="dxa" w:w="68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2. Pergunta 1 — O cenário é viável?</w:t>
            </w:r>
          </w:p>
        </w:tc>
        <w:tc>
          <w:tcPr>
            <w:tcW w:type="dxa" w:w="25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4</w:t>
            </w:r>
          </w:p>
        </w:tc>
      </w:tr>
      <w:tr>
        <w:tc>
          <w:tcPr>
            <w:tcW w:type="dxa" w:w="6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3. Pergunta 2 — É necessário código para automatizar?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7</w:t>
            </w:r>
          </w:p>
        </w:tc>
      </w:tr>
      <w:tr>
        <w:tc>
          <w:tcPr>
            <w:tcW w:type="dxa" w:w="68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4. Pergunta 3 — Quais os custos envolvidos?</w:t>
            </w:r>
          </w:p>
        </w:tc>
        <w:tc>
          <w:tcPr>
            <w:tcW w:type="dxa" w:w="25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12</w:t>
            </w:r>
          </w:p>
        </w:tc>
      </w:tr>
      <w:tr>
        <w:tc>
          <w:tcPr>
            <w:tcW w:type="dxa" w:w="6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5. Pergunta 4 — Quais os pré-requisitos?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18</w:t>
            </w:r>
          </w:p>
        </w:tc>
      </w:tr>
      <w:tr>
        <w:tc>
          <w:tcPr>
            <w:tcW w:type="dxa" w:w="68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6. Pergunta 5 — Melhorias que aceleram sem comprometer a entrega</w:t>
            </w:r>
          </w:p>
        </w:tc>
        <w:tc>
          <w:tcPr>
            <w:tcW w:type="dxa" w:w="25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22</w:t>
            </w:r>
          </w:p>
        </w:tc>
      </w:tr>
      <w:tr>
        <w:tc>
          <w:tcPr>
            <w:tcW w:type="dxa" w:w="6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7. Recomendação de Ferramenta de Busca: Perplexity vs. Alternativas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27</w:t>
            </w:r>
          </w:p>
        </w:tc>
      </w:tr>
      <w:tr>
        <w:tc>
          <w:tcPr>
            <w:tcW w:type="dxa" w:w="68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8. Arquitetura Final Recomendada</w:t>
            </w:r>
          </w:p>
        </w:tc>
        <w:tc>
          <w:tcPr>
            <w:tcW w:type="dxa" w:w="25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31</w:t>
            </w:r>
          </w:p>
        </w:tc>
      </w:tr>
      <w:tr>
        <w:tc>
          <w:tcPr>
            <w:tcW w:type="dxa" w:w="6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9. Cronograma e Esforço Estimado</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34</w:t>
            </w:r>
          </w:p>
        </w:tc>
      </w:tr>
      <w:tr>
        <w:tc>
          <w:tcPr>
            <w:tcW w:type="dxa" w:w="68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10. Glossário</w:t>
            </w:r>
          </w:p>
        </w:tc>
        <w:tc>
          <w:tcPr>
            <w:tcW w:type="dxa" w:w="25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37</w:t>
            </w:r>
          </w:p>
        </w:tc>
      </w:tr>
    </w:tbl>
    <w:p>
      <w:pPr>
        <w:spacing w:after="0" w:before="0"/>
      </w:pPr>
      <w:r>
        <w:br w:type="page"/>
      </w:r>
    </w:p>
    <w:p>
      <w:pPr>
        <w:pStyle w:val="Heading1"/>
        <w:pBdr>
          <w:bottom w:val="single" w:color="D4570A" w:sz="8" w:space="6"/>
        </w:pBdr>
        <w:spacing w:after="200" w:before="360"/>
      </w:pPr>
      <w:r>
        <w:rPr>
          <w:rFonts w:ascii="Arial" w:cs="Arial" w:eastAsia="Arial" w:hAnsi="Arial"/>
          <w:b/>
          <w:bCs/>
          <w:color w:val="D4570A"/>
          <w:sz w:val="36"/>
          <w:szCs w:val="36"/>
        </w:rPr>
        <w:t xml:space="preserve">Capítulo 1: Visão Geral do Cenário</w:t>
      </w:r>
    </w:p>
    <w:p>
      <w:pPr>
        <w:spacing w:after="80" w:before="80"/>
        <w:jc w:val="both"/>
      </w:pPr>
      <w:r>
        <w:rPr>
          <w:rFonts w:ascii="Arial" w:cs="Arial" w:eastAsia="Arial" w:hAnsi="Arial"/>
          <w:b w:val="false"/>
          <w:bCs w:val="false"/>
          <w:color w:val="4A4A4A"/>
          <w:sz w:val="22"/>
          <w:szCs w:val="22"/>
        </w:rPr>
        <w:t xml:space="preserve">Antes de responder às perguntas individuais, é importante termos uma visão clara e compartilhada do que está sendo proposto. Esse mapeamento inicial evita mal-entendidos e serve de base para todas as análises posteriores.</w:t>
      </w:r>
    </w:p>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1.1 O Que Se Quer Fazer</w:t>
      </w:r>
    </w:p>
    <w:p>
      <w:pPr>
        <w:spacing w:after="80" w:before="80"/>
        <w:jc w:val="both"/>
      </w:pPr>
      <w:r>
        <w:rPr>
          <w:rFonts w:ascii="Arial" w:cs="Arial" w:eastAsia="Arial" w:hAnsi="Arial"/>
          <w:b w:val="false"/>
          <w:bCs w:val="false"/>
          <w:color w:val="4A4A4A"/>
          <w:sz w:val="22"/>
          <w:szCs w:val="22"/>
        </w:rPr>
        <w:t xml:space="preserve">O objetivo central é criar uma conexão estruturada entre dois tipos de conteúdo:</w:t>
      </w:r>
    </w:p>
    <w:p>
      <w:pPr>
        <w:pStyle w:val="ListParagraph"/>
        <w:numPr>
          <w:ilvl w:val="0"/>
          <w:numId w:val="2"/>
        </w:numPr>
        <w:spacing w:after="60" w:before="60"/>
      </w:pPr>
      <w:r>
        <w:rPr>
          <w:rFonts w:ascii="Arial" w:cs="Arial" w:eastAsia="Arial" w:hAnsi="Arial"/>
          <w:color w:val="4A4A4A"/>
          <w:sz w:val="22"/>
          <w:szCs w:val="22"/>
        </w:rPr>
        <w:t xml:space="preserve">Provas (questões de concursos, vestibulares, certificações ou similares) já coletadas por um crawler e armazenadas em um arquivo JSON organizado.</w:t>
      </w:r>
    </w:p>
    <w:p>
      <w:pPr>
        <w:pStyle w:val="ListParagraph"/>
        <w:numPr>
          <w:ilvl w:val="0"/>
          <w:numId w:val="2"/>
        </w:numPr>
        <w:spacing w:after="60" w:before="60"/>
      </w:pPr>
      <w:r>
        <w:rPr>
          <w:rFonts w:ascii="Arial" w:cs="Arial" w:eastAsia="Arial" w:hAnsi="Arial"/>
          <w:color w:val="4A4A4A"/>
          <w:sz w:val="22"/>
          <w:szCs w:val="22"/>
        </w:rPr>
        <w:t xml:space="preserve">Comentários sobre essas provas, vindos de bancas avaliadoras e de canais externos (fóruns, blogs, YouTube, redes sociais, sites especializados).</w:t>
      </w:r>
    </w:p>
    <w:p>
      <w:pPr>
        <w:spacing w:after="120" w:before="80"/>
      </w:pPr>
      <w:r>
        <w:t xml:space="preserve"/>
      </w:r>
    </w:p>
    <w:p>
      <w:pPr>
        <w:spacing w:after="80" w:before="80"/>
        <w:jc w:val="both"/>
      </w:pPr>
      <w:r>
        <w:rPr>
          <w:rFonts w:ascii="Arial" w:cs="Arial" w:eastAsia="Arial" w:hAnsi="Arial"/>
          <w:b w:val="false"/>
          <w:bCs w:val="false"/>
          <w:color w:val="4A4A4A"/>
          <w:sz w:val="22"/>
          <w:szCs w:val="22"/>
        </w:rPr>
        <w:t xml:space="preserve">Essa conexão não é apenas armazenar os dois conjuntos de dados lado a lado — o objetivo é produzir uma síntese inteligente: associar cada prova (ou questão) aos comentários mais relevantes sobre ela e, a partir disso, gerar uma análise consolidada.</w:t>
      </w:r>
    </w:p>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1.2 O Fluxo Proposto em Três Etapas</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5840"/>
      </w:tblGrid>
      <w:tr>
        <w:tc>
          <w:tcPr>
            <w:tcW w:type="dxa" w:w="72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Etapa</w:t>
            </w:r>
          </w:p>
        </w:tc>
        <w:tc>
          <w:tcPr>
            <w:tcW w:type="dxa" w:w="28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Ferramenta</w:t>
            </w:r>
          </w:p>
        </w:tc>
        <w:tc>
          <w:tcPr>
            <w:tcW w:type="dxa" w:w="584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O que acontece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JSON (existente)</w:t>
            </w:r>
          </w:p>
        </w:tc>
        <w:tc>
          <w:tcPr>
            <w:tcW w:type="dxa" w:w="58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Provas já coletadas pelo crawler são lidas e processadas como fonte de dados estruturados.</w:t>
            </w:r>
          </w:p>
        </w:tc>
      </w:tr>
      <w:tr>
        <w:tc>
          <w:tcPr>
            <w:tcW w:type="dxa" w:w="72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IA de Busca (Perplexity ou alternativa)</w:t>
            </w:r>
          </w:p>
        </w:tc>
        <w:tc>
          <w:tcPr>
            <w:tcW w:type="dxa" w:w="584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Para cada prova, faz-se uma busca automatizada na web em busca de comentários, análises, gabaritos comentados e discussões da banca ou de canais relevantes.</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Claude (Anthropic)</w:t>
            </w:r>
          </w:p>
        </w:tc>
        <w:tc>
          <w:tcPr>
            <w:tcW w:type="dxa" w:w="58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Com os comentários coletados na etapa 2, o Claude analisa, sintetiza e produz um output estruturado associando cada prova ao seu respectivo conteúdo de comentários.</w:t>
            </w:r>
          </w:p>
        </w:tc>
      </w:tr>
    </w:tbl>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1.3 Diagrama do Fluxo</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570A" w:sz="1"/>
              <w:left w:val="single" w:color="D4570A" w:sz="1"/>
              <w:bottom w:val="single" w:color="D4570A" w:sz="1"/>
              <w:right w:val="single" w:color="D4570A" w:sz="1"/>
            </w:tcBorders>
            <w:shd w:fill="FFF5EE" w:val="clear"/>
            <w:tcMar>
              <w:top w:type="dxa" w:w="120"/>
              <w:left w:type="dxa" w:w="200"/>
              <w:bottom w:type="dxa" w:w="80"/>
              <w:right w:type="dxa" w:w="200"/>
            </w:tcMar>
          </w:tcPr>
          <w:p>
            <w:r>
              <w:rPr>
                <w:rFonts w:ascii="Arial" w:cs="Arial" w:eastAsia="Arial" w:hAnsi="Arial"/>
                <w:b/>
                <w:bCs/>
                <w:color w:val="D4570A"/>
                <w:sz w:val="22"/>
                <w:szCs w:val="22"/>
              </w:rPr>
              <w:t xml:space="preserve">📊 Pipeline Simplificado</w:t>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  [Arquivo JSON com provas]</w:t>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          ↓</w:t>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  [Script Python / Automação]</w:t>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          ↓</w:t>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  [IA de Busca: gera queries por prova → retorna comentários + fontes]</w:t>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          ↓</w:t>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  [Armazenamento intermediário: comentários brutos por prova]</w:t>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          ↓</w:t>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  [Claude API (via Batches): analisa e sintetiza comentários]</w:t>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          ↓</w:t>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  [Output final: JSON/CSV/DOCX com síntese por prova]</w:t>
            </w:r>
          </w:p>
        </w:tc>
      </w:tr>
    </w:tbl>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1.4 Hipóteses de Escala</w:t>
      </w:r>
    </w:p>
    <w:p>
      <w:pPr>
        <w:spacing w:after="80" w:before="80"/>
        <w:jc w:val="both"/>
      </w:pPr>
      <w:r>
        <w:rPr>
          <w:rFonts w:ascii="Arial" w:cs="Arial" w:eastAsia="Arial" w:hAnsi="Arial"/>
          <w:b w:val="false"/>
          <w:bCs w:val="false"/>
          <w:color w:val="4A4A4A"/>
          <w:sz w:val="22"/>
          <w:szCs w:val="22"/>
        </w:rPr>
        <w:t xml:space="preserve">A análise de viabilidade, custos e arquitetura varia significativamente conforme o volume. Este documento considera três cenários de escala como referência:</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20"/>
        <w:gridCol w:w="2120"/>
        <w:gridCol w:w="3120"/>
      </w:tblGrid>
      <w:tr>
        <w:tc>
          <w:tcPr>
            <w:tcW w:type="dxa" w:w="20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Escala</w:t>
            </w:r>
          </w:p>
        </w:tc>
        <w:tc>
          <w:tcPr>
            <w:tcW w:type="dxa" w:w="212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Provas</w:t>
            </w:r>
          </w:p>
        </w:tc>
        <w:tc>
          <w:tcPr>
            <w:tcW w:type="dxa" w:w="212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Buscas estimadas</w:t>
            </w:r>
          </w:p>
        </w:tc>
        <w:tc>
          <w:tcPr>
            <w:tcW w:type="dxa" w:w="312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Chamadas ao Claude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Pequena</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Até 500</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500–2.500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500–1.000</w:t>
            </w:r>
          </w:p>
        </w:tc>
      </w:tr>
      <w:tr>
        <w:tc>
          <w:tcPr>
            <w:tcW w:type="dxa" w:w="20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Média</w:t>
            </w:r>
          </w:p>
        </w:tc>
        <w:tc>
          <w:tcPr>
            <w:tcW w:type="dxa" w:w="212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500–5.000</w:t>
            </w:r>
          </w:p>
        </w:tc>
        <w:tc>
          <w:tcPr>
            <w:tcW w:type="dxa" w:w="212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2.500–25.000</w:t>
            </w:r>
          </w:p>
        </w:tc>
        <w:tc>
          <w:tcPr>
            <w:tcW w:type="dxa" w:w="312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1.000–10.000</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Grande</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5.000–50.000</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25.000–250.000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10.000–100.000</w:t>
            </w:r>
          </w:p>
        </w:tc>
      </w:tr>
    </w:tbl>
    <w:p>
      <w:pPr>
        <w:spacing w:after="0" w:before="0"/>
      </w:pPr>
      <w:r>
        <w:br w:type="page"/>
      </w:r>
    </w:p>
    <w:p>
      <w:pPr>
        <w:pStyle w:val="Heading1"/>
        <w:pBdr>
          <w:bottom w:val="single" w:color="D4570A" w:sz="8" w:space="6"/>
        </w:pBdr>
        <w:spacing w:after="200" w:before="360"/>
      </w:pPr>
      <w:r>
        <w:rPr>
          <w:rFonts w:ascii="Arial" w:cs="Arial" w:eastAsia="Arial" w:hAnsi="Arial"/>
          <w:b/>
          <w:bCs/>
          <w:color w:val="D4570A"/>
          <w:sz w:val="36"/>
          <w:szCs w:val="36"/>
        </w:rPr>
        <w:t xml:space="preserve">Capítulo 2: Pergunta 1 — O Cenário É Viável?</w:t>
      </w:r>
    </w:p>
    <w:p>
      <w:pPr>
        <w:spacing w:after="160" w:before="160"/>
      </w:pPr>
      <w:r>
        <w:rPr>
          <w:rFonts w:ascii="Arial" w:cs="Arial" w:eastAsia="Arial" w:hAnsi="Arial"/>
          <w:b/>
          <w:bCs/>
          <w:color w:val="1A7340"/>
          <w:sz w:val="26"/>
          <w:szCs w:val="26"/>
        </w:rPr>
        <w:t xml:space="preserve">✅  Resposta direta: SIM, o cenário é viável — com ressalvas técnicas gerenciáveis.</w:t>
      </w:r>
    </w:p>
    <w:p>
      <w:pPr>
        <w:spacing w:after="80" w:before="80"/>
        <w:jc w:val="both"/>
      </w:pPr>
      <w:r>
        <w:rPr>
          <w:rFonts w:ascii="Arial" w:cs="Arial" w:eastAsia="Arial" w:hAnsi="Arial"/>
          <w:b w:val="false"/>
          <w:bCs w:val="false"/>
          <w:color w:val="4A4A4A"/>
          <w:sz w:val="22"/>
          <w:szCs w:val="22"/>
        </w:rPr>
        <w:t xml:space="preserve">O pipeline descrito é não apenas viável como é, de fato, um dos padrões mais estabelecidos na área de processamento de informação com IA. Trata-se de uma aplicação clássica de RAG (Retrieval-Augmented Generation): buscar dados relevantes na web e usá-los como contexto para um modelo de linguagem produzir uma análise informada.</w:t>
      </w:r>
    </w:p>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2.1 Por Que É Viável</w:t>
      </w:r>
    </w:p>
    <w:p>
      <w:pPr>
        <w:pStyle w:val="Heading3"/>
        <w:spacing w:after="120" w:before="220"/>
      </w:pPr>
      <w:r>
        <w:rPr>
          <w:rFonts w:ascii="Arial" w:cs="Arial" w:eastAsia="Arial" w:hAnsi="Arial"/>
          <w:b/>
          <w:bCs/>
          <w:color w:val="1A5276"/>
          <w:sz w:val="24"/>
          <w:szCs w:val="24"/>
        </w:rPr>
        <w:t xml:space="preserve">2.1.1 As Ferramentas Necessárias Existem e Estão Maduras</w:t>
      </w:r>
    </w:p>
    <w:p>
      <w:pPr>
        <w:spacing w:after="80" w:before="80"/>
        <w:jc w:val="both"/>
      </w:pPr>
      <w:r>
        <w:rPr>
          <w:rFonts w:ascii="Arial" w:cs="Arial" w:eastAsia="Arial" w:hAnsi="Arial"/>
          <w:b w:val="false"/>
          <w:bCs w:val="false"/>
          <w:color w:val="4A4A4A"/>
          <w:sz w:val="22"/>
          <w:szCs w:val="22"/>
        </w:rPr>
        <w:t xml:space="preserve">Nenhuma das três etapas do pipeline exige tecnologia experimental ou de ponta. O JSON já existe. As APIs de busca com IA (Perplexity, Tavily, Exa) são serviços comerciais estáveis com documentação extensiva. O Claude oferece API robusta com suporte a lotes (batches) que é ideal exatamente para esse tipo de processamento em massa.</w:t>
      </w:r>
    </w:p>
    <w:p>
      <w:pPr>
        <w:spacing w:after="120" w:before="120"/>
      </w:pPr>
      <w:r>
        <w:t xml:space="preserve"/>
      </w:r>
    </w:p>
    <w:p>
      <w:pPr>
        <w:pStyle w:val="Heading3"/>
        <w:spacing w:after="120" w:before="220"/>
      </w:pPr>
      <w:r>
        <w:rPr>
          <w:rFonts w:ascii="Arial" w:cs="Arial" w:eastAsia="Arial" w:hAnsi="Arial"/>
          <w:b/>
          <w:bCs/>
          <w:color w:val="1A5276"/>
          <w:sz w:val="24"/>
          <w:szCs w:val="24"/>
        </w:rPr>
        <w:t xml:space="preserve">2.1.2 O Padrão É Amplamente Usado em Produção</w:t>
      </w:r>
    </w:p>
    <w:p>
      <w:pPr>
        <w:spacing w:after="80" w:before="80"/>
        <w:jc w:val="both"/>
      </w:pPr>
      <w:r>
        <w:rPr>
          <w:rFonts w:ascii="Arial" w:cs="Arial" w:eastAsia="Arial" w:hAnsi="Arial"/>
          <w:b w:val="false"/>
          <w:bCs w:val="false"/>
          <w:color w:val="4A4A4A"/>
          <w:sz w:val="22"/>
          <w:szCs w:val="22"/>
        </w:rPr>
        <w:t xml:space="preserve">Centenas de empresas e projetos usam pipelines similares para análise de notícias, monitoramento de mercado, pesquisa acadêmica automatizada e análise de sentimento em larga escala. Não há necessidade de reinventar a roda — apenas conectar componentes já validados.</w:t>
      </w:r>
    </w:p>
    <w:p>
      <w:pPr>
        <w:spacing w:after="120" w:before="120"/>
      </w:pPr>
      <w:r>
        <w:t xml:space="preserve"/>
      </w:r>
    </w:p>
    <w:p>
      <w:pPr>
        <w:pStyle w:val="Heading3"/>
        <w:spacing w:after="120" w:before="220"/>
      </w:pPr>
      <w:r>
        <w:rPr>
          <w:rFonts w:ascii="Arial" w:cs="Arial" w:eastAsia="Arial" w:hAnsi="Arial"/>
          <w:b/>
          <w:bCs/>
          <w:color w:val="1A5276"/>
          <w:sz w:val="24"/>
          <w:szCs w:val="24"/>
        </w:rPr>
        <w:t xml:space="preserve">2.1.3 O Volume É Escalável</w:t>
      </w:r>
    </w:p>
    <w:p>
      <w:pPr>
        <w:spacing w:after="80" w:before="80"/>
        <w:jc w:val="both"/>
      </w:pPr>
      <w:r>
        <w:rPr>
          <w:rFonts w:ascii="Arial" w:cs="Arial" w:eastAsia="Arial" w:hAnsi="Arial"/>
          <w:b w:val="false"/>
          <w:bCs w:val="false"/>
          <w:color w:val="4A4A4A"/>
          <w:sz w:val="22"/>
          <w:szCs w:val="22"/>
        </w:rPr>
        <w:t xml:space="preserve">A Batches API do Claude suporta até 100.000 requisições por pacote. As APIs de busca suportam dezenas de milhares de queries por dia em planos pagos. Não há barreira técnica de escala que inviabilize o projeto.</w:t>
      </w:r>
    </w:p>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2.2 As Ressalvas Importantes</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6608" w:sz="1"/>
              <w:left w:val="single" w:color="7D6608" w:sz="1"/>
              <w:bottom w:val="single" w:color="7D6608" w:sz="1"/>
              <w:right w:val="single" w:color="7D6608" w:sz="1"/>
            </w:tcBorders>
            <w:shd w:fill="FFF9C4" w:val="clear"/>
            <w:tcMar>
              <w:top w:type="dxa" w:w="120"/>
              <w:left w:type="dxa" w:w="200"/>
              <w:bottom w:type="dxa" w:w="80"/>
              <w:right w:type="dxa" w:w="200"/>
            </w:tcMar>
          </w:tcPr>
          <w:p>
            <w:r>
              <w:rPr>
                <w:rFonts w:ascii="Arial" w:cs="Arial" w:eastAsia="Arial" w:hAnsi="Arial"/>
                <w:b/>
                <w:bCs/>
                <w:color w:val="7D6608"/>
                <w:sz w:val="22"/>
                <w:szCs w:val="22"/>
              </w:rPr>
              <w:t xml:space="preserve">⚠️ Ressalva 1: Qualidade dos Comentários Depende da Popularidade da Prova</w:t>
            </w:r>
          </w:p>
        </w:tc>
      </w:tr>
      <w:tr>
        <w:tc>
          <w:tcPr>
            <w:tcW w:type="dxa" w:w="9360"/>
            <w:tcBorders>
              <w:top w:val="single" w:color="7D6608" w:sz="1"/>
              <w:left w:val="single" w:color="7D6608" w:sz="1"/>
              <w:bottom w:val="single" w:color="7D6608" w:sz="1"/>
              <w:right w:val="single" w:color="7D6608" w:sz="1"/>
            </w:tcBorders>
            <w:shd w:fill="FFF9C4" w:val="clear"/>
            <w:tcMar>
              <w:top w:type="dxa" w:w="60"/>
              <w:left w:type="dxa" w:w="200"/>
              <w:bottom w:type="dxa" w:w="60"/>
              <w:right w:type="dxa" w:w="200"/>
            </w:tcMar>
          </w:tcPr>
          <w:p>
            <w:pPr>
              <w:jc w:val="both"/>
            </w:pPr>
            <w:r>
              <w:rPr>
                <w:rFonts w:ascii="Arial" w:cs="Arial" w:eastAsia="Arial" w:hAnsi="Arial"/>
                <w:color w:val="1A1A1A"/>
                <w:sz w:val="20"/>
                <w:szCs w:val="20"/>
              </w:rPr>
              <w:t xml:space="preserve">Provas muito conhecidas (ENEM, OAB, concursos federais) têm vasta cobertura online — comentários</w:t>
            </w:r>
          </w:p>
        </w:tc>
      </w:tr>
      <w:tr>
        <w:tc>
          <w:tcPr>
            <w:tcW w:type="dxa" w:w="9360"/>
            <w:tcBorders>
              <w:top w:val="single" w:color="7D6608" w:sz="1"/>
              <w:left w:val="single" w:color="7D6608" w:sz="1"/>
              <w:bottom w:val="single" w:color="7D6608" w:sz="1"/>
              <w:right w:val="single" w:color="7D6608" w:sz="1"/>
            </w:tcBorders>
            <w:shd w:fill="FFF9C4" w:val="clear"/>
            <w:tcMar>
              <w:top w:type="dxa" w:w="60"/>
              <w:left w:type="dxa" w:w="200"/>
              <w:bottom w:type="dxa" w:w="60"/>
              <w:right w:type="dxa" w:w="200"/>
            </w:tcMar>
          </w:tcPr>
          <w:p>
            <w:pPr>
              <w:jc w:val="both"/>
            </w:pPr>
            <w:r>
              <w:rPr>
                <w:rFonts w:ascii="Arial" w:cs="Arial" w:eastAsia="Arial" w:hAnsi="Arial"/>
                <w:color w:val="1A1A1A"/>
                <w:sz w:val="20"/>
                <w:szCs w:val="20"/>
              </w:rPr>
              <w:t xml:space="preserve">de professores, fóruns, canais do YouTube, sites especializados. Já provas de menor porte ou mais</w:t>
            </w:r>
          </w:p>
        </w:tc>
      </w:tr>
      <w:tr>
        <w:tc>
          <w:tcPr>
            <w:tcW w:type="dxa" w:w="9360"/>
            <w:tcBorders>
              <w:top w:val="single" w:color="7D6608" w:sz="1"/>
              <w:left w:val="single" w:color="7D6608" w:sz="1"/>
              <w:bottom w:val="single" w:color="7D6608" w:sz="1"/>
              <w:right w:val="single" w:color="7D6608" w:sz="1"/>
            </w:tcBorders>
            <w:shd w:fill="FFF9C4" w:val="clear"/>
            <w:tcMar>
              <w:top w:type="dxa" w:w="60"/>
              <w:left w:type="dxa" w:w="200"/>
              <w:bottom w:type="dxa" w:w="60"/>
              <w:right w:type="dxa" w:w="200"/>
            </w:tcMar>
          </w:tcPr>
          <w:p>
            <w:pPr>
              <w:jc w:val="both"/>
            </w:pPr>
            <w:r>
              <w:rPr>
                <w:rFonts w:ascii="Arial" w:cs="Arial" w:eastAsia="Arial" w:hAnsi="Arial"/>
                <w:color w:val="1A1A1A"/>
                <w:sz w:val="20"/>
                <w:szCs w:val="20"/>
              </w:rPr>
              <w:t xml:space="preserve">recentes podem ter pouquíssimos comentários disponíveis na web. O pipeline entregará resultados</w:t>
            </w:r>
          </w:p>
        </w:tc>
      </w:tr>
      <w:tr>
        <w:tc>
          <w:tcPr>
            <w:tcW w:type="dxa" w:w="9360"/>
            <w:tcBorders>
              <w:top w:val="single" w:color="7D6608" w:sz="1"/>
              <w:left w:val="single" w:color="7D6608" w:sz="1"/>
              <w:bottom w:val="single" w:color="7D6608" w:sz="1"/>
              <w:right w:val="single" w:color="7D6608" w:sz="1"/>
            </w:tcBorders>
            <w:shd w:fill="FFF9C4" w:val="clear"/>
            <w:tcMar>
              <w:top w:type="dxa" w:w="60"/>
              <w:left w:type="dxa" w:w="200"/>
              <w:bottom w:type="dxa" w:w="60"/>
              <w:right w:type="dxa" w:w="200"/>
            </w:tcMar>
          </w:tcPr>
          <w:p>
            <w:pPr>
              <w:jc w:val="both"/>
            </w:pPr>
            <w:r>
              <w:rPr>
                <w:rFonts w:ascii="Arial" w:cs="Arial" w:eastAsia="Arial" w:hAnsi="Arial"/>
                <w:color w:val="1A1A1A"/>
                <w:sz w:val="20"/>
                <w:szCs w:val="20"/>
              </w:rPr>
              <w:t xml:space="preserve">proporcionais à cobertura existente — e isso precisa ser levado em conta na análise de resultados.</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6608" w:sz="1"/>
              <w:left w:val="single" w:color="7D6608" w:sz="1"/>
              <w:bottom w:val="single" w:color="7D6608" w:sz="1"/>
              <w:right w:val="single" w:color="7D6608" w:sz="1"/>
            </w:tcBorders>
            <w:shd w:fill="FFF9C4" w:val="clear"/>
            <w:tcMar>
              <w:top w:type="dxa" w:w="120"/>
              <w:left w:type="dxa" w:w="200"/>
              <w:bottom w:type="dxa" w:w="80"/>
              <w:right w:type="dxa" w:w="200"/>
            </w:tcMar>
          </w:tcPr>
          <w:p>
            <w:r>
              <w:rPr>
                <w:rFonts w:ascii="Arial" w:cs="Arial" w:eastAsia="Arial" w:hAnsi="Arial"/>
                <w:b/>
                <w:bCs/>
                <w:color w:val="7D6608"/>
                <w:sz w:val="22"/>
                <w:szCs w:val="22"/>
              </w:rPr>
              <w:t xml:space="preserve">⚠️ Ressalva 2: Comentários Podem Ser Conflitantes ou de Baixa Qualidade</w:t>
            </w:r>
          </w:p>
        </w:tc>
      </w:tr>
      <w:tr>
        <w:tc>
          <w:tcPr>
            <w:tcW w:type="dxa" w:w="9360"/>
            <w:tcBorders>
              <w:top w:val="single" w:color="7D6608" w:sz="1"/>
              <w:left w:val="single" w:color="7D6608" w:sz="1"/>
              <w:bottom w:val="single" w:color="7D6608" w:sz="1"/>
              <w:right w:val="single" w:color="7D6608" w:sz="1"/>
            </w:tcBorders>
            <w:shd w:fill="FFF9C4" w:val="clear"/>
            <w:tcMar>
              <w:top w:type="dxa" w:w="60"/>
              <w:left w:type="dxa" w:w="200"/>
              <w:bottom w:type="dxa" w:w="60"/>
              <w:right w:type="dxa" w:w="200"/>
            </w:tcMar>
          </w:tcPr>
          <w:p>
            <w:pPr>
              <w:jc w:val="both"/>
            </w:pPr>
            <w:r>
              <w:rPr>
                <w:rFonts w:ascii="Arial" w:cs="Arial" w:eastAsia="Arial" w:hAnsi="Arial"/>
                <w:color w:val="1A1A1A"/>
                <w:sz w:val="20"/>
                <w:szCs w:val="20"/>
              </w:rPr>
              <w:t xml:space="preserve">A web contém tanto análises técnicas de alta qualidade (bancas oficiais, professores especialistas)</w:t>
            </w:r>
          </w:p>
        </w:tc>
      </w:tr>
      <w:tr>
        <w:tc>
          <w:tcPr>
            <w:tcW w:type="dxa" w:w="9360"/>
            <w:tcBorders>
              <w:top w:val="single" w:color="7D6608" w:sz="1"/>
              <w:left w:val="single" w:color="7D6608" w:sz="1"/>
              <w:bottom w:val="single" w:color="7D6608" w:sz="1"/>
              <w:right w:val="single" w:color="7D6608" w:sz="1"/>
            </w:tcBorders>
            <w:shd w:fill="FFF9C4" w:val="clear"/>
            <w:tcMar>
              <w:top w:type="dxa" w:w="60"/>
              <w:left w:type="dxa" w:w="200"/>
              <w:bottom w:type="dxa" w:w="60"/>
              <w:right w:type="dxa" w:w="200"/>
            </w:tcMar>
          </w:tcPr>
          <w:p>
            <w:pPr>
              <w:jc w:val="both"/>
            </w:pPr>
            <w:r>
              <w:rPr>
                <w:rFonts w:ascii="Arial" w:cs="Arial" w:eastAsia="Arial" w:hAnsi="Arial"/>
                <w:color w:val="1A1A1A"/>
                <w:sz w:val="20"/>
                <w:szCs w:val="20"/>
              </w:rPr>
              <w:t xml:space="preserve">quanto opiniões desinformadas em redes sociais. O Claude consegue filtrar e ponderar isso,</w:t>
            </w:r>
          </w:p>
        </w:tc>
      </w:tr>
      <w:tr>
        <w:tc>
          <w:tcPr>
            <w:tcW w:type="dxa" w:w="9360"/>
            <w:tcBorders>
              <w:top w:val="single" w:color="7D6608" w:sz="1"/>
              <w:left w:val="single" w:color="7D6608" w:sz="1"/>
              <w:bottom w:val="single" w:color="7D6608" w:sz="1"/>
              <w:right w:val="single" w:color="7D6608" w:sz="1"/>
            </w:tcBorders>
            <w:shd w:fill="FFF9C4" w:val="clear"/>
            <w:tcMar>
              <w:top w:type="dxa" w:w="60"/>
              <w:left w:type="dxa" w:w="200"/>
              <w:bottom w:type="dxa" w:w="60"/>
              <w:right w:type="dxa" w:w="200"/>
            </w:tcMar>
          </w:tcPr>
          <w:p>
            <w:pPr>
              <w:jc w:val="both"/>
            </w:pPr>
            <w:r>
              <w:rPr>
                <w:rFonts w:ascii="Arial" w:cs="Arial" w:eastAsia="Arial" w:hAnsi="Arial"/>
                <w:color w:val="1A1A1A"/>
                <w:sz w:val="20"/>
                <w:szCs w:val="20"/>
              </w:rPr>
              <w:t xml:space="preserve">mas quanto pior a qualidade das fontes encontradas, menor a qualidade da síntese final.</w:t>
            </w:r>
          </w:p>
        </w:tc>
      </w:tr>
      <w:tr>
        <w:tc>
          <w:tcPr>
            <w:tcW w:type="dxa" w:w="9360"/>
            <w:tcBorders>
              <w:top w:val="single" w:color="7D6608" w:sz="1"/>
              <w:left w:val="single" w:color="7D6608" w:sz="1"/>
              <w:bottom w:val="single" w:color="7D6608" w:sz="1"/>
              <w:right w:val="single" w:color="7D6608" w:sz="1"/>
            </w:tcBorders>
            <w:shd w:fill="FFF9C4" w:val="clear"/>
            <w:tcMar>
              <w:top w:type="dxa" w:w="60"/>
              <w:left w:type="dxa" w:w="200"/>
              <w:bottom w:type="dxa" w:w="60"/>
              <w:right w:type="dxa" w:w="200"/>
            </w:tcMar>
          </w:tcPr>
          <w:p>
            <w:pPr>
              <w:jc w:val="both"/>
            </w:pPr>
            <w:r>
              <w:rPr>
                <w:rFonts w:ascii="Arial" w:cs="Arial" w:eastAsia="Arial" w:hAnsi="Arial"/>
                <w:color w:val="1A1A1A"/>
                <w:sz w:val="20"/>
                <w:szCs w:val="20"/>
              </w:rPr>
              <w:t xml:space="preserve">Definir queries de busca bem estruturadas e priorizar domínios confiáveis é essencial.</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6608" w:sz="1"/>
              <w:left w:val="single" w:color="7D6608" w:sz="1"/>
              <w:bottom w:val="single" w:color="7D6608" w:sz="1"/>
              <w:right w:val="single" w:color="7D6608" w:sz="1"/>
            </w:tcBorders>
            <w:shd w:fill="FFF9C4" w:val="clear"/>
            <w:tcMar>
              <w:top w:type="dxa" w:w="120"/>
              <w:left w:type="dxa" w:w="200"/>
              <w:bottom w:type="dxa" w:w="80"/>
              <w:right w:type="dxa" w:w="200"/>
            </w:tcMar>
          </w:tcPr>
          <w:p>
            <w:r>
              <w:rPr>
                <w:rFonts w:ascii="Arial" w:cs="Arial" w:eastAsia="Arial" w:hAnsi="Arial"/>
                <w:b/>
                <w:bCs/>
                <w:color w:val="7D6608"/>
                <w:sz w:val="22"/>
                <w:szCs w:val="22"/>
              </w:rPr>
              <w:t xml:space="preserve">⚠️ Ressalva 3: Conteúdo Atrás de Paywall Não Será Acessível</w:t>
            </w:r>
          </w:p>
        </w:tc>
      </w:tr>
      <w:tr>
        <w:tc>
          <w:tcPr>
            <w:tcW w:type="dxa" w:w="9360"/>
            <w:tcBorders>
              <w:top w:val="single" w:color="7D6608" w:sz="1"/>
              <w:left w:val="single" w:color="7D6608" w:sz="1"/>
              <w:bottom w:val="single" w:color="7D6608" w:sz="1"/>
              <w:right w:val="single" w:color="7D6608" w:sz="1"/>
            </w:tcBorders>
            <w:shd w:fill="FFF9C4" w:val="clear"/>
            <w:tcMar>
              <w:top w:type="dxa" w:w="60"/>
              <w:left w:type="dxa" w:w="200"/>
              <w:bottom w:type="dxa" w:w="60"/>
              <w:right w:type="dxa" w:w="200"/>
            </w:tcMar>
          </w:tcPr>
          <w:p>
            <w:pPr>
              <w:jc w:val="both"/>
            </w:pPr>
            <w:r>
              <w:rPr>
                <w:rFonts w:ascii="Arial" w:cs="Arial" w:eastAsia="Arial" w:hAnsi="Arial"/>
                <w:color w:val="1A1A1A"/>
                <w:sz w:val="20"/>
                <w:szCs w:val="20"/>
              </w:rPr>
              <w:t xml:space="preserve">Alguns dos melhores comentários podem estar em plataformas pagas (cursos preparatórios,</w:t>
            </w:r>
          </w:p>
        </w:tc>
      </w:tr>
      <w:tr>
        <w:tc>
          <w:tcPr>
            <w:tcW w:type="dxa" w:w="9360"/>
            <w:tcBorders>
              <w:top w:val="single" w:color="7D6608" w:sz="1"/>
              <w:left w:val="single" w:color="7D6608" w:sz="1"/>
              <w:bottom w:val="single" w:color="7D6608" w:sz="1"/>
              <w:right w:val="single" w:color="7D6608" w:sz="1"/>
            </w:tcBorders>
            <w:shd w:fill="FFF9C4" w:val="clear"/>
            <w:tcMar>
              <w:top w:type="dxa" w:w="60"/>
              <w:left w:type="dxa" w:w="200"/>
              <w:bottom w:type="dxa" w:w="60"/>
              <w:right w:type="dxa" w:w="200"/>
            </w:tcMar>
          </w:tcPr>
          <w:p>
            <w:pPr>
              <w:jc w:val="both"/>
            </w:pPr>
            <w:r>
              <w:rPr>
                <w:rFonts w:ascii="Arial" w:cs="Arial" w:eastAsia="Arial" w:hAnsi="Arial"/>
                <w:color w:val="1A1A1A"/>
                <w:sz w:val="20"/>
                <w:szCs w:val="20"/>
              </w:rPr>
              <w:t xml:space="preserve">assinaturas de questões). As APIs de busca retornam apenas o conteúdo publicamente acessível.</w:t>
            </w:r>
          </w:p>
        </w:tc>
      </w:tr>
      <w:tr>
        <w:tc>
          <w:tcPr>
            <w:tcW w:type="dxa" w:w="9360"/>
            <w:tcBorders>
              <w:top w:val="single" w:color="7D6608" w:sz="1"/>
              <w:left w:val="single" w:color="7D6608" w:sz="1"/>
              <w:bottom w:val="single" w:color="7D6608" w:sz="1"/>
              <w:right w:val="single" w:color="7D6608" w:sz="1"/>
            </w:tcBorders>
            <w:shd w:fill="FFF9C4" w:val="clear"/>
            <w:tcMar>
              <w:top w:type="dxa" w:w="60"/>
              <w:left w:type="dxa" w:w="200"/>
              <w:bottom w:type="dxa" w:w="60"/>
              <w:right w:type="dxa" w:w="200"/>
            </w:tcMar>
          </w:tcPr>
          <w:p>
            <w:pPr>
              <w:jc w:val="both"/>
            </w:pPr>
            <w:r>
              <w:rPr>
                <w:rFonts w:ascii="Arial" w:cs="Arial" w:eastAsia="Arial" w:hAnsi="Arial"/>
                <w:color w:val="1A1A1A"/>
                <w:sz w:val="20"/>
                <w:szCs w:val="20"/>
              </w:rPr>
              <w:t xml:space="preserve">Isso é uma limitação inerente ao modelo — não uma falha técnica.</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6608" w:sz="1"/>
              <w:left w:val="single" w:color="7D6608" w:sz="1"/>
              <w:bottom w:val="single" w:color="7D6608" w:sz="1"/>
              <w:right w:val="single" w:color="7D6608" w:sz="1"/>
            </w:tcBorders>
            <w:shd w:fill="FFF9C4" w:val="clear"/>
            <w:tcMar>
              <w:top w:type="dxa" w:w="120"/>
              <w:left w:type="dxa" w:w="200"/>
              <w:bottom w:type="dxa" w:w="80"/>
              <w:right w:type="dxa" w:w="200"/>
            </w:tcMar>
          </w:tcPr>
          <w:p>
            <w:r>
              <w:rPr>
                <w:rFonts w:ascii="Arial" w:cs="Arial" w:eastAsia="Arial" w:hAnsi="Arial"/>
                <w:b/>
                <w:bCs/>
                <w:color w:val="7D6608"/>
                <w:sz w:val="22"/>
                <w:szCs w:val="22"/>
              </w:rPr>
              <w:t xml:space="preserve">⚠️ Ressalva 4: Custo Pode Escalar Rapidamente</w:t>
            </w:r>
          </w:p>
        </w:tc>
      </w:tr>
      <w:tr>
        <w:tc>
          <w:tcPr>
            <w:tcW w:type="dxa" w:w="9360"/>
            <w:tcBorders>
              <w:top w:val="single" w:color="7D6608" w:sz="1"/>
              <w:left w:val="single" w:color="7D6608" w:sz="1"/>
              <w:bottom w:val="single" w:color="7D6608" w:sz="1"/>
              <w:right w:val="single" w:color="7D6608" w:sz="1"/>
            </w:tcBorders>
            <w:shd w:fill="FFF9C4" w:val="clear"/>
            <w:tcMar>
              <w:top w:type="dxa" w:w="60"/>
              <w:left w:type="dxa" w:w="200"/>
              <w:bottom w:type="dxa" w:w="60"/>
              <w:right w:type="dxa" w:w="200"/>
            </w:tcMar>
          </w:tcPr>
          <w:p>
            <w:pPr>
              <w:jc w:val="both"/>
            </w:pPr>
            <w:r>
              <w:rPr>
                <w:rFonts w:ascii="Arial" w:cs="Arial" w:eastAsia="Arial" w:hAnsi="Arial"/>
                <w:color w:val="1A1A1A"/>
                <w:sz w:val="20"/>
                <w:szCs w:val="20"/>
              </w:rPr>
              <w:t xml:space="preserve">Para volumes grandes (10.000+ provas), os custos de busca e de processamento pelo Claude</w:t>
            </w:r>
          </w:p>
        </w:tc>
      </w:tr>
      <w:tr>
        <w:tc>
          <w:tcPr>
            <w:tcW w:type="dxa" w:w="9360"/>
            <w:tcBorders>
              <w:top w:val="single" w:color="7D6608" w:sz="1"/>
              <w:left w:val="single" w:color="7D6608" w:sz="1"/>
              <w:bottom w:val="single" w:color="7D6608" w:sz="1"/>
              <w:right w:val="single" w:color="7D6608" w:sz="1"/>
            </w:tcBorders>
            <w:shd w:fill="FFF9C4" w:val="clear"/>
            <w:tcMar>
              <w:top w:type="dxa" w:w="60"/>
              <w:left w:type="dxa" w:w="200"/>
              <w:bottom w:type="dxa" w:w="60"/>
              <w:right w:type="dxa" w:w="200"/>
            </w:tcMar>
          </w:tcPr>
          <w:p>
            <w:pPr>
              <w:jc w:val="both"/>
            </w:pPr>
            <w:r>
              <w:rPr>
                <w:rFonts w:ascii="Arial" w:cs="Arial" w:eastAsia="Arial" w:hAnsi="Arial"/>
                <w:color w:val="1A1A1A"/>
                <w:sz w:val="20"/>
                <w:szCs w:val="20"/>
              </w:rPr>
              <w:t xml:space="preserve">podem chegar a centenas de dólares por rodada. Planejamento de orçamento é essencial antes</w:t>
            </w:r>
          </w:p>
        </w:tc>
      </w:tr>
      <w:tr>
        <w:tc>
          <w:tcPr>
            <w:tcW w:type="dxa" w:w="9360"/>
            <w:tcBorders>
              <w:top w:val="single" w:color="7D6608" w:sz="1"/>
              <w:left w:val="single" w:color="7D6608" w:sz="1"/>
              <w:bottom w:val="single" w:color="7D6608" w:sz="1"/>
              <w:right w:val="single" w:color="7D6608" w:sz="1"/>
            </w:tcBorders>
            <w:shd w:fill="FFF9C4" w:val="clear"/>
            <w:tcMar>
              <w:top w:type="dxa" w:w="60"/>
              <w:left w:type="dxa" w:w="200"/>
              <w:bottom w:type="dxa" w:w="60"/>
              <w:right w:type="dxa" w:w="200"/>
            </w:tcMar>
          </w:tcPr>
          <w:p>
            <w:pPr>
              <w:jc w:val="both"/>
            </w:pPr>
            <w:r>
              <w:rPr>
                <w:rFonts w:ascii="Arial" w:cs="Arial" w:eastAsia="Arial" w:hAnsi="Arial"/>
                <w:color w:val="1A1A1A"/>
                <w:sz w:val="20"/>
                <w:szCs w:val="20"/>
              </w:rPr>
              <w:t xml:space="preserve">de escalar. Veja o Capítulo 4 para análise detalhada de custos.</w:t>
            </w:r>
          </w:p>
        </w:tc>
      </w:tr>
    </w:tbl>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2.3 Comparação com Alternativas</w:t>
      </w:r>
    </w:p>
    <w:p>
      <w:pPr>
        <w:spacing w:after="80" w:before="80"/>
        <w:jc w:val="both"/>
      </w:pPr>
      <w:r>
        <w:rPr>
          <w:rFonts w:ascii="Arial" w:cs="Arial" w:eastAsia="Arial" w:hAnsi="Arial"/>
          <w:b w:val="false"/>
          <w:bCs w:val="false"/>
          <w:color w:val="4A4A4A"/>
          <w:sz w:val="22"/>
          <w:szCs w:val="22"/>
        </w:rPr>
        <w:t xml:space="preserve">Para ser justo na avaliação, vale considerar por que esse cenário é preferível a abordagens alternativas:</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Abordagem</w:t>
            </w:r>
          </w:p>
        </w:tc>
        <w:tc>
          <w:tcPr>
            <w:tcW w:type="dxa" w:w="318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Vantagens</w:t>
            </w:r>
          </w:p>
        </w:tc>
        <w:tc>
          <w:tcPr>
            <w:tcW w:type="dxa" w:w="318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Desvantagens vs. Pipeline Proposto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Busca manual (humana)</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Alta qualidade de curadoria</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Inviável em escala; lento e caro</w:t>
            </w:r>
          </w:p>
        </w:tc>
      </w:tr>
      <w:tr>
        <w:tc>
          <w:tcPr>
            <w:tcW w:type="dxa" w:w="30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Só web scraping (sem IA)</w:t>
            </w:r>
          </w:p>
        </w:tc>
        <w:tc>
          <w:tcPr>
            <w:tcW w:type="dxa" w:w="318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Custo zero de IA</w:t>
            </w:r>
          </w:p>
        </w:tc>
        <w:tc>
          <w:tcPr>
            <w:tcW w:type="dxa" w:w="318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Dados brutos e não estruturados; ruído elevado</w:t>
            </w:r>
          </w:p>
        </w:tc>
      </w:tr>
      <w:tr>
        <w:tc>
          <w:tcPr>
            <w:tcW w:type="dxa" w:w="300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Arial" w:cs="Arial" w:eastAsia="Arial" w:hAnsi="Arial"/>
                <w:b w:val="false"/>
                <w:bCs w:val="false"/>
                <w:color w:val="1A1A1A"/>
                <w:sz w:val="20"/>
                <w:szCs w:val="20"/>
              </w:rPr>
              <w:t xml:space="preserve">Pipeline proposto (IA busca + IA sintetiza)</w:t>
            </w:r>
          </w:p>
        </w:tc>
        <w:tc>
          <w:tcPr>
            <w:tcW w:type="dxa" w:w="318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Arial" w:cs="Arial" w:eastAsia="Arial" w:hAnsi="Arial"/>
                <w:b w:val="false"/>
                <w:bCs w:val="false"/>
                <w:color w:val="1A1A1A"/>
                <w:sz w:val="20"/>
                <w:szCs w:val="20"/>
              </w:rPr>
              <w:t xml:space="preserve">Escalável, automatizável, síntese inteligente</w:t>
            </w:r>
          </w:p>
        </w:tc>
        <w:tc>
          <w:tcPr>
            <w:tcW w:type="dxa" w:w="318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Arial" w:cs="Arial" w:eastAsia="Arial" w:hAnsi="Arial"/>
                <w:b w:val="false"/>
                <w:bCs w:val="false"/>
                <w:color w:val="1A1A1A"/>
                <w:sz w:val="20"/>
                <w:szCs w:val="20"/>
              </w:rPr>
              <w:t xml:space="preserve">Custo de API; dependência de cobertura web</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Banco de dados curado manualmente</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Altíssima qualidade</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Não escala; custo humano muito alto</w:t>
            </w:r>
          </w:p>
        </w:tc>
      </w:tr>
    </w:tbl>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2.4 Veredito</w:t>
      </w:r>
    </w:p>
    <w:p>
      <w:pPr>
        <w:spacing w:after="80" w:before="80"/>
        <w:jc w:val="both"/>
      </w:pPr>
      <w:r>
        <w:rPr>
          <w:rFonts w:ascii="Arial" w:cs="Arial" w:eastAsia="Arial" w:hAnsi="Arial"/>
          <w:b w:val="false"/>
          <w:bCs w:val="false"/>
          <w:color w:val="4A4A4A"/>
          <w:sz w:val="22"/>
          <w:szCs w:val="22"/>
        </w:rPr>
        <w:t xml:space="preserve">O cenário é viável, tecnicamente sólido e amplamente precedido por casos de uso similares em produção. As ressalvas apontadas não inviabilizam o projeto — elas apenas exigem atenção no design das queries de busca, na escolha das fontes e no estabelecimento de expectativas realistas sobre a qualidade do output para provas com baixa cobertura online.</w:t>
      </w:r>
    </w:p>
    <w:p>
      <w:pPr>
        <w:spacing w:after="0" w:before="0"/>
      </w:pPr>
      <w:r>
        <w:br w:type="page"/>
      </w:r>
    </w:p>
    <w:p>
      <w:pPr>
        <w:pStyle w:val="Heading1"/>
        <w:pBdr>
          <w:bottom w:val="single" w:color="D4570A" w:sz="8" w:space="6"/>
        </w:pBdr>
        <w:spacing w:after="200" w:before="360"/>
      </w:pPr>
      <w:r>
        <w:rPr>
          <w:rFonts w:ascii="Arial" w:cs="Arial" w:eastAsia="Arial" w:hAnsi="Arial"/>
          <w:b/>
          <w:bCs/>
          <w:color w:val="D4570A"/>
          <w:sz w:val="36"/>
          <w:szCs w:val="36"/>
        </w:rPr>
        <w:t xml:space="preserve">Capítulo 3: Pergunta 2 — É Necessário Código Para Automatizar?</w:t>
      </w:r>
    </w:p>
    <w:p>
      <w:pPr>
        <w:spacing w:after="160" w:before="160"/>
      </w:pPr>
      <w:r>
        <w:rPr>
          <w:rFonts w:ascii="Arial" w:cs="Arial" w:eastAsia="Arial" w:hAnsi="Arial"/>
          <w:b/>
          <w:bCs/>
          <w:color w:val="1A7340"/>
          <w:sz w:val="26"/>
          <w:szCs w:val="26"/>
        </w:rPr>
        <w:t xml:space="preserve">✅  Resposta direta: SIM, código é necessário — mas é mais simples do que parece.</w:t>
      </w:r>
    </w:p>
    <w:p>
      <w:pPr>
        <w:spacing w:after="80" w:before="80"/>
        <w:jc w:val="both"/>
      </w:pPr>
      <w:r>
        <w:rPr>
          <w:rFonts w:ascii="Arial" w:cs="Arial" w:eastAsia="Arial" w:hAnsi="Arial"/>
          <w:b w:val="false"/>
          <w:bCs w:val="false"/>
          <w:color w:val="4A4A4A"/>
          <w:sz w:val="22"/>
          <w:szCs w:val="22"/>
        </w:rPr>
        <w:t xml:space="preserve">Não existe uma interface gráfica pronta que conecte automaticamente um JSON de provas, uma API de busca e o Claude numa única solução. Você precisa de um script que orquestre essas três peças. A boa notícia: esse script tem estrutura previsível, usa bibliotecas bem documentadas e não exige conhecimento avançado de programação para ser criado e mantido.</w:t>
      </w:r>
    </w:p>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3.1 O Que o Código Precisa Fazer</w:t>
      </w:r>
    </w:p>
    <w:p>
      <w:pPr>
        <w:pStyle w:val="ListParagraph"/>
        <w:numPr>
          <w:ilvl w:val="0"/>
          <w:numId w:val="3"/>
        </w:numPr>
        <w:spacing w:after="60" w:before="60"/>
      </w:pPr>
      <w:r>
        <w:rPr>
          <w:rFonts w:ascii="Arial" w:cs="Arial" w:eastAsia="Arial" w:hAnsi="Arial"/>
          <w:color w:val="4A4A4A"/>
          <w:sz w:val="22"/>
          <w:szCs w:val="22"/>
        </w:rPr>
        <w:t xml:space="preserve">Ler o arquivo JSON de provas e extrair os campos relevantes de cada questão (enunciado, matéria, banca, ano, etc.).</w:t>
      </w:r>
    </w:p>
    <w:p>
      <w:pPr>
        <w:pStyle w:val="ListParagraph"/>
        <w:numPr>
          <w:ilvl w:val="0"/>
          <w:numId w:val="3"/>
        </w:numPr>
        <w:spacing w:after="60" w:before="60"/>
      </w:pPr>
      <w:r>
        <w:rPr>
          <w:rFonts w:ascii="Arial" w:cs="Arial" w:eastAsia="Arial" w:hAnsi="Arial"/>
          <w:color w:val="4A4A4A"/>
          <w:sz w:val="22"/>
          <w:szCs w:val="22"/>
        </w:rPr>
        <w:t xml:space="preserve">Para cada prova (ou grupo de provas), construir uma query de busca adequada e chamar a API da IA de busca (ex.: Perplexity Sonar ou Tavily).</w:t>
      </w:r>
    </w:p>
    <w:p>
      <w:pPr>
        <w:pStyle w:val="ListParagraph"/>
        <w:numPr>
          <w:ilvl w:val="0"/>
          <w:numId w:val="3"/>
        </w:numPr>
        <w:spacing w:after="60" w:before="60"/>
      </w:pPr>
      <w:r>
        <w:rPr>
          <w:rFonts w:ascii="Arial" w:cs="Arial" w:eastAsia="Arial" w:hAnsi="Arial"/>
          <w:color w:val="4A4A4A"/>
          <w:sz w:val="22"/>
          <w:szCs w:val="22"/>
        </w:rPr>
        <w:t xml:space="preserve">Coletar e armazenar os comentários retornados, associando-os ao ID da prova correspondente no JSON.</w:t>
      </w:r>
    </w:p>
    <w:p>
      <w:pPr>
        <w:pStyle w:val="ListParagraph"/>
        <w:numPr>
          <w:ilvl w:val="0"/>
          <w:numId w:val="3"/>
        </w:numPr>
        <w:spacing w:after="60" w:before="60"/>
      </w:pPr>
      <w:r>
        <w:rPr>
          <w:rFonts w:ascii="Arial" w:cs="Arial" w:eastAsia="Arial" w:hAnsi="Arial"/>
          <w:color w:val="4A4A4A"/>
          <w:sz w:val="22"/>
          <w:szCs w:val="22"/>
        </w:rPr>
        <w:t xml:space="preserve">Montar o payload de requisições para o Claude (via Batches API) — uma requisição por prova, com os comentários coletados como contexto.</w:t>
      </w:r>
    </w:p>
    <w:p>
      <w:pPr>
        <w:pStyle w:val="ListParagraph"/>
        <w:numPr>
          <w:ilvl w:val="0"/>
          <w:numId w:val="3"/>
        </w:numPr>
        <w:spacing w:after="60" w:before="60"/>
      </w:pPr>
      <w:r>
        <w:rPr>
          <w:rFonts w:ascii="Arial" w:cs="Arial" w:eastAsia="Arial" w:hAnsi="Arial"/>
          <w:color w:val="4A4A4A"/>
          <w:sz w:val="22"/>
          <w:szCs w:val="22"/>
        </w:rPr>
        <w:t xml:space="preserve">Enviar o batch ao Claude e aguardar o processamento.</w:t>
      </w:r>
    </w:p>
    <w:p>
      <w:pPr>
        <w:pStyle w:val="ListParagraph"/>
        <w:numPr>
          <w:ilvl w:val="0"/>
          <w:numId w:val="3"/>
        </w:numPr>
        <w:spacing w:after="60" w:before="60"/>
      </w:pPr>
      <w:r>
        <w:rPr>
          <w:rFonts w:ascii="Arial" w:cs="Arial" w:eastAsia="Arial" w:hAnsi="Arial"/>
          <w:color w:val="4A4A4A"/>
          <w:sz w:val="22"/>
          <w:szCs w:val="22"/>
        </w:rPr>
        <w:t xml:space="preserve">Coletar os resultados do batch e salvar o output final em um formato utilizável (JSON, CSV, DOCX, etc.).</w:t>
      </w:r>
    </w:p>
    <w:p>
      <w:pPr>
        <w:pStyle w:val="ListParagraph"/>
        <w:numPr>
          <w:ilvl w:val="0"/>
          <w:numId w:val="3"/>
        </w:numPr>
        <w:spacing w:after="60" w:before="60"/>
      </w:pPr>
      <w:r>
        <w:rPr>
          <w:rFonts w:ascii="Arial" w:cs="Arial" w:eastAsia="Arial" w:hAnsi="Arial"/>
          <w:color w:val="4A4A4A"/>
          <w:sz w:val="22"/>
          <w:szCs w:val="22"/>
        </w:rPr>
        <w:t xml:space="preserve">Tratar erros: buscas sem resultado, timeouts, falhas parciais no batch.</w:t>
      </w:r>
    </w:p>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3.2 Linguagem Recomendada</w:t>
      </w:r>
    </w:p>
    <w:p>
      <w:pPr>
        <w:spacing w:after="80" w:before="80"/>
        <w:jc w:val="both"/>
      </w:pPr>
      <w:r>
        <w:rPr>
          <w:rFonts w:ascii="Arial" w:cs="Arial" w:eastAsia="Arial" w:hAnsi="Arial"/>
          <w:b w:val="false"/>
          <w:bCs w:val="false"/>
          <w:color w:val="4A4A4A"/>
          <w:sz w:val="22"/>
          <w:szCs w:val="22"/>
        </w:rPr>
        <w:t xml:space="preserve">Python é a linguagem recomendada por três razões:</w:t>
      </w:r>
    </w:p>
    <w:p>
      <w:pPr>
        <w:pStyle w:val="ListParagraph"/>
        <w:numPr>
          <w:ilvl w:val="0"/>
          <w:numId w:val="2"/>
        </w:numPr>
        <w:spacing w:after="60" w:before="60"/>
      </w:pPr>
      <w:r>
        <w:rPr>
          <w:rFonts w:ascii="Arial" w:cs="Arial" w:eastAsia="Arial" w:hAnsi="Arial"/>
          <w:color w:val="4A4A4A"/>
          <w:sz w:val="22"/>
          <w:szCs w:val="22"/>
        </w:rPr>
        <w:t xml:space="preserve">O SDK oficial da Anthropic (anthropic) é mais maduro e documentado em Python.</w:t>
      </w:r>
    </w:p>
    <w:p>
      <w:pPr>
        <w:pStyle w:val="ListParagraph"/>
        <w:numPr>
          <w:ilvl w:val="0"/>
          <w:numId w:val="2"/>
        </w:numPr>
        <w:spacing w:after="60" w:before="60"/>
      </w:pPr>
      <w:r>
        <w:rPr>
          <w:rFonts w:ascii="Arial" w:cs="Arial" w:eastAsia="Arial" w:hAnsi="Arial"/>
          <w:color w:val="4A4A4A"/>
          <w:sz w:val="22"/>
          <w:szCs w:val="22"/>
        </w:rPr>
        <w:t xml:space="preserve">As principais APIs de busca (Perplexity, Tavily) têm SDKs e exemplos prioritariamente em Python.</w:t>
      </w:r>
    </w:p>
    <w:p>
      <w:pPr>
        <w:pStyle w:val="ListParagraph"/>
        <w:numPr>
          <w:ilvl w:val="0"/>
          <w:numId w:val="2"/>
        </w:numPr>
        <w:spacing w:after="60" w:before="60"/>
      </w:pPr>
      <w:r>
        <w:rPr>
          <w:rFonts w:ascii="Arial" w:cs="Arial" w:eastAsia="Arial" w:hAnsi="Arial"/>
          <w:color w:val="4A4A4A"/>
          <w:sz w:val="22"/>
          <w:szCs w:val="22"/>
        </w:rPr>
        <w:t xml:space="preserve">Processamento de JSON, manipulação de arquivos e pipelines de dados são tarefas para as quais o ecossistema Python é extremamente rico.</w:t>
      </w:r>
    </w:p>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3.3 Estrutura do Código — Módulo por Módulo</w:t>
      </w:r>
    </w:p>
    <w:p>
      <w:pPr>
        <w:pStyle w:val="Heading3"/>
        <w:spacing w:after="120" w:before="220"/>
      </w:pPr>
      <w:r>
        <w:rPr>
          <w:rFonts w:ascii="Arial" w:cs="Arial" w:eastAsia="Arial" w:hAnsi="Arial"/>
          <w:b/>
          <w:bCs/>
          <w:color w:val="1A5276"/>
          <w:sz w:val="24"/>
          <w:szCs w:val="24"/>
        </w:rPr>
        <w:t xml:space="preserve">Módulo 1: Leitura do JSON</w:t>
      </w:r>
    </w:p>
    <w:p>
      <w:pPr>
        <w:spacing w:after="120" w:before="60"/>
      </w:pPr>
      <w:r>
        <w:t xml:space="preserve"/>
      </w:r>
    </w:p>
    <w:p>
      <w:pPr>
        <w:shd w:fill="F5F5F5" w:val="clear"/>
        <w:spacing w:after="40" w:before="40"/>
        <w:ind w:left="360"/>
      </w:pPr>
      <w:r>
        <w:rPr>
          <w:rFonts w:ascii="Courier New" w:cs="Courier New" w:eastAsia="Courier New" w:hAnsi="Courier New"/>
          <w:color w:val="1A1A1A"/>
          <w:sz w:val="18"/>
          <w:szCs w:val="18"/>
        </w:rPr>
        <w:t xml:space="preserve">import json</w:t>
      </w:r>
    </w:p>
    <w:p>
      <w:pPr>
        <w:shd w:fill="F5F5F5" w:val="clear"/>
        <w:spacing w:after="40" w:before="40"/>
        <w:ind w:left="360"/>
      </w:pPr>
      <w:r>
        <w:rPr>
          <w:rFonts w:ascii="Courier New" w:cs="Courier New" w:eastAsia="Courier New" w:hAnsi="Courier New"/>
          <w:color w:val="1A1A1A"/>
          <w:sz w:val="18"/>
          <w:szCs w:val="18"/>
        </w:rPr>
        <w:t xml:space="preserve"/>
      </w:r>
    </w:p>
    <w:p>
      <w:pPr>
        <w:shd w:fill="F5F5F5" w:val="clear"/>
        <w:spacing w:after="40" w:before="40"/>
        <w:ind w:left="360"/>
      </w:pPr>
      <w:r>
        <w:rPr>
          <w:rFonts w:ascii="Courier New" w:cs="Courier New" w:eastAsia="Courier New" w:hAnsi="Courier New"/>
          <w:color w:val="1A1A1A"/>
          <w:sz w:val="18"/>
          <w:szCs w:val="18"/>
        </w:rPr>
        <w:t xml:space="preserve">def carregar_provas(caminho_json: str) -&gt; list[dict]:</w:t>
      </w:r>
    </w:p>
    <w:p>
      <w:pPr>
        <w:shd w:fill="F5F5F5" w:val="clear"/>
        <w:spacing w:after="40" w:before="40"/>
        <w:ind w:left="360"/>
      </w:pPr>
      <w:r>
        <w:rPr>
          <w:rFonts w:ascii="Courier New" w:cs="Courier New" w:eastAsia="Courier New" w:hAnsi="Courier New"/>
          <w:color w:val="1A1A1A"/>
          <w:sz w:val="18"/>
          <w:szCs w:val="18"/>
        </w:rPr>
        <w:t xml:space="preserve">    with open(caminho_json, "r", encoding="utf-8") as f:</w:t>
      </w:r>
    </w:p>
    <w:p>
      <w:pPr>
        <w:shd w:fill="F5F5F5" w:val="clear"/>
        <w:spacing w:after="40" w:before="40"/>
        <w:ind w:left="360"/>
      </w:pPr>
      <w:r>
        <w:rPr>
          <w:rFonts w:ascii="Courier New" w:cs="Courier New" w:eastAsia="Courier New" w:hAnsi="Courier New"/>
          <w:color w:val="1A1A1A"/>
          <w:sz w:val="18"/>
          <w:szCs w:val="18"/>
        </w:rPr>
        <w:t xml:space="preserve">        provas = json.load(f)</w:t>
      </w:r>
    </w:p>
    <w:p>
      <w:pPr>
        <w:shd w:fill="F5F5F5" w:val="clear"/>
        <w:spacing w:after="40" w:before="40"/>
        <w:ind w:left="360"/>
      </w:pPr>
      <w:r>
        <w:rPr>
          <w:rFonts w:ascii="Courier New" w:cs="Courier New" w:eastAsia="Courier New" w:hAnsi="Courier New"/>
          <w:color w:val="1A1A1A"/>
          <w:sz w:val="18"/>
          <w:szCs w:val="18"/>
        </w:rPr>
        <w:t xml:space="preserve">    print(f"Total de provas carregadas: {len(provas)}")</w:t>
      </w:r>
    </w:p>
    <w:p>
      <w:pPr>
        <w:shd w:fill="F5F5F5" w:val="clear"/>
        <w:spacing w:after="40" w:before="40"/>
        <w:ind w:left="360"/>
      </w:pPr>
      <w:r>
        <w:rPr>
          <w:rFonts w:ascii="Courier New" w:cs="Courier New" w:eastAsia="Courier New" w:hAnsi="Courier New"/>
          <w:color w:val="1A1A1A"/>
          <w:sz w:val="18"/>
          <w:szCs w:val="18"/>
        </w:rPr>
        <w:t xml:space="preserve">    return provas</w:t>
      </w:r>
    </w:p>
    <w:p>
      <w:pPr>
        <w:shd w:fill="F5F5F5" w:val="clear"/>
        <w:spacing w:after="40" w:before="40"/>
        <w:ind w:left="360"/>
      </w:pPr>
      <w:r>
        <w:rPr>
          <w:rFonts w:ascii="Courier New" w:cs="Courier New" w:eastAsia="Courier New" w:hAnsi="Courier New"/>
          <w:color w:val="1A1A1A"/>
          <w:sz w:val="18"/>
          <w:szCs w:val="18"/>
        </w:rPr>
        <w:t xml:space="preserve"/>
      </w:r>
    </w:p>
    <w:p>
      <w:pPr>
        <w:shd w:fill="F5F5F5" w:val="clear"/>
        <w:spacing w:after="40" w:before="40"/>
        <w:ind w:left="360"/>
      </w:pPr>
      <w:r>
        <w:rPr>
          <w:rFonts w:ascii="Courier New" w:cs="Courier New" w:eastAsia="Courier New" w:hAnsi="Courier New"/>
          <w:color w:val="1A1A1A"/>
          <w:sz w:val="18"/>
          <w:szCs w:val="18"/>
        </w:rPr>
        <w:t xml:space="preserve">provas = carregar_provas("provas.json")</w:t>
      </w:r>
    </w:p>
    <w:p>
      <w:pPr>
        <w:spacing w:after="120" w:before="120"/>
      </w:pPr>
      <w:r>
        <w:t xml:space="preserve"/>
      </w:r>
    </w:p>
    <w:p>
      <w:pPr>
        <w:pStyle w:val="Heading3"/>
        <w:spacing w:after="120" w:before="220"/>
      </w:pPr>
      <w:r>
        <w:rPr>
          <w:rFonts w:ascii="Arial" w:cs="Arial" w:eastAsia="Arial" w:hAnsi="Arial"/>
          <w:b/>
          <w:bCs/>
          <w:color w:val="1A5276"/>
          <w:sz w:val="24"/>
          <w:szCs w:val="24"/>
        </w:rPr>
        <w:t xml:space="preserve">Módulo 2: Construção de Queries de Busca</w:t>
      </w:r>
    </w:p>
    <w:p>
      <w:pPr>
        <w:spacing w:after="80" w:before="80"/>
        <w:jc w:val="both"/>
      </w:pPr>
      <w:r>
        <w:rPr>
          <w:rFonts w:ascii="Arial" w:cs="Arial" w:eastAsia="Arial" w:hAnsi="Arial"/>
          <w:b w:val="false"/>
          <w:bCs w:val="false"/>
          <w:color w:val="4A4A4A"/>
          <w:sz w:val="22"/>
          <w:szCs w:val="22"/>
        </w:rPr>
        <w:t xml:space="preserve">A qualidade das queries é o fator mais crítico do pipeline. Uma query mal formulada retorna resultados irrelevantes; uma query bem formulada encontra exatamente os comentários mais úteis.</w:t>
      </w:r>
    </w:p>
    <w:p>
      <w:pPr>
        <w:spacing w:after="120" w:before="60"/>
      </w:pPr>
      <w:r>
        <w:t xml:space="preserve"/>
      </w:r>
    </w:p>
    <w:p>
      <w:pPr>
        <w:shd w:fill="F5F5F5" w:val="clear"/>
        <w:spacing w:after="40" w:before="40"/>
        <w:ind w:left="360"/>
      </w:pPr>
      <w:r>
        <w:rPr>
          <w:rFonts w:ascii="Courier New" w:cs="Courier New" w:eastAsia="Courier New" w:hAnsi="Courier New"/>
          <w:color w:val="1A1A1A"/>
          <w:sz w:val="18"/>
          <w:szCs w:val="18"/>
        </w:rPr>
        <w:t xml:space="preserve">def construir_query(prova: dict) -&gt; str:</w:t>
      </w:r>
    </w:p>
    <w:p>
      <w:pPr>
        <w:shd w:fill="F5F5F5" w:val="clear"/>
        <w:spacing w:after="40" w:before="40"/>
        <w:ind w:left="360"/>
      </w:pPr>
      <w:r>
        <w:rPr>
          <w:rFonts w:ascii="Courier New" w:cs="Courier New" w:eastAsia="Courier New" w:hAnsi="Courier New"/>
          <w:color w:val="1A1A1A"/>
          <w:sz w:val="18"/>
          <w:szCs w:val="18"/>
        </w:rPr>
        <w:t xml:space="preserve">    # Adapte os campos conforme a estrutura do seu JSON</w:t>
      </w:r>
    </w:p>
    <w:p>
      <w:pPr>
        <w:shd w:fill="F5F5F5" w:val="clear"/>
        <w:spacing w:after="40" w:before="40"/>
        <w:ind w:left="360"/>
      </w:pPr>
      <w:r>
        <w:rPr>
          <w:rFonts w:ascii="Courier New" w:cs="Courier New" w:eastAsia="Courier New" w:hAnsi="Courier New"/>
          <w:color w:val="1A1A1A"/>
          <w:sz w:val="18"/>
          <w:szCs w:val="18"/>
        </w:rPr>
        <w:t xml:space="preserve">    banca = prova.get("banca", "")</w:t>
      </w:r>
    </w:p>
    <w:p>
      <w:pPr>
        <w:shd w:fill="F5F5F5" w:val="clear"/>
        <w:spacing w:after="40" w:before="40"/>
        <w:ind w:left="360"/>
      </w:pPr>
      <w:r>
        <w:rPr>
          <w:rFonts w:ascii="Courier New" w:cs="Courier New" w:eastAsia="Courier New" w:hAnsi="Courier New"/>
          <w:color w:val="1A1A1A"/>
          <w:sz w:val="18"/>
          <w:szCs w:val="18"/>
        </w:rPr>
        <w:t xml:space="preserve">    ano = prova.get("ano", "")</w:t>
      </w:r>
    </w:p>
    <w:p>
      <w:pPr>
        <w:shd w:fill="F5F5F5" w:val="clear"/>
        <w:spacing w:after="40" w:before="40"/>
        <w:ind w:left="360"/>
      </w:pPr>
      <w:r>
        <w:rPr>
          <w:rFonts w:ascii="Courier New" w:cs="Courier New" w:eastAsia="Courier New" w:hAnsi="Courier New"/>
          <w:color w:val="1A1A1A"/>
          <w:sz w:val="18"/>
          <w:szCs w:val="18"/>
        </w:rPr>
        <w:t xml:space="preserve">    disciplina = prova.get("disciplina", "")</w:t>
      </w:r>
    </w:p>
    <w:p>
      <w:pPr>
        <w:shd w:fill="F5F5F5" w:val="clear"/>
        <w:spacing w:after="40" w:before="40"/>
        <w:ind w:left="360"/>
      </w:pPr>
      <w:r>
        <w:rPr>
          <w:rFonts w:ascii="Courier New" w:cs="Courier New" w:eastAsia="Courier New" w:hAnsi="Courier New"/>
          <w:color w:val="1A1A1A"/>
          <w:sz w:val="18"/>
          <w:szCs w:val="18"/>
        </w:rPr>
        <w:t xml:space="preserve">    enunciado_resumo = prova.get("enunciado", "")[:150]  # primeiros 150 chars</w:t>
      </w:r>
    </w:p>
    <w:p>
      <w:pPr>
        <w:shd w:fill="F5F5F5" w:val="clear"/>
        <w:spacing w:after="40" w:before="40"/>
        <w:ind w:left="360"/>
      </w:pPr>
      <w:r>
        <w:rPr>
          <w:rFonts w:ascii="Courier New" w:cs="Courier New" w:eastAsia="Courier New" w:hAnsi="Courier New"/>
          <w:color w:val="1A1A1A"/>
          <w:sz w:val="18"/>
          <w:szCs w:val="18"/>
        </w:rPr>
        <w:t xml:space="preserve"/>
      </w:r>
    </w:p>
    <w:p>
      <w:pPr>
        <w:shd w:fill="F5F5F5" w:val="clear"/>
        <w:spacing w:after="40" w:before="40"/>
        <w:ind w:left="360"/>
      </w:pPr>
      <w:r>
        <w:rPr>
          <w:rFonts w:ascii="Courier New" w:cs="Courier New" w:eastAsia="Courier New" w:hAnsi="Courier New"/>
          <w:color w:val="1A1A1A"/>
          <w:sz w:val="18"/>
          <w:szCs w:val="18"/>
        </w:rPr>
        <w:t xml:space="preserve">    query = f"comentários gabarito {banca} {ano} {disciplina} \"{enunciado_resumo}\"" </w:t>
      </w:r>
    </w:p>
    <w:p>
      <w:pPr>
        <w:shd w:fill="F5F5F5" w:val="clear"/>
        <w:spacing w:after="40" w:before="40"/>
        <w:ind w:left="360"/>
      </w:pPr>
      <w:r>
        <w:rPr>
          <w:rFonts w:ascii="Courier New" w:cs="Courier New" w:eastAsia="Courier New" w:hAnsi="Courier New"/>
          <w:color w:val="1A1A1A"/>
          <w:sz w:val="18"/>
          <w:szCs w:val="18"/>
        </w:rPr>
        <w:t xml:space="preserve">    return query</w:t>
      </w:r>
    </w:p>
    <w:p>
      <w:pPr>
        <w:spacing w:after="120" w:before="120"/>
      </w:pPr>
      <w:r>
        <w:t xml:space="preserve"/>
      </w:r>
    </w:p>
    <w:p>
      <w:pPr>
        <w:pStyle w:val="Heading3"/>
        <w:spacing w:after="120" w:before="220"/>
      </w:pPr>
      <w:r>
        <w:rPr>
          <w:rFonts w:ascii="Arial" w:cs="Arial" w:eastAsia="Arial" w:hAnsi="Arial"/>
          <w:b/>
          <w:bCs/>
          <w:color w:val="1A5276"/>
          <w:sz w:val="24"/>
          <w:szCs w:val="24"/>
        </w:rPr>
        <w:t xml:space="preserve">Módulo 3: Busca de Comentários</w:t>
      </w:r>
    </w:p>
    <w:p>
      <w:pPr>
        <w:spacing w:after="80" w:before="80"/>
        <w:jc w:val="both"/>
      </w:pPr>
      <w:r>
        <w:rPr>
          <w:rFonts w:ascii="Arial" w:cs="Arial" w:eastAsia="Arial" w:hAnsi="Arial"/>
          <w:b w:val="false"/>
          <w:bCs w:val="false"/>
          <w:color w:val="4A4A4A"/>
          <w:sz w:val="22"/>
          <w:szCs w:val="22"/>
        </w:rPr>
        <w:t xml:space="preserve">Exemplo usando a API Sonar da Perplexity:</w:t>
      </w:r>
    </w:p>
    <w:p>
      <w:pPr>
        <w:spacing w:after="120" w:before="60"/>
      </w:pPr>
      <w:r>
        <w:t xml:space="preserve"/>
      </w:r>
    </w:p>
    <w:p>
      <w:pPr>
        <w:shd w:fill="F5F5F5" w:val="clear"/>
        <w:spacing w:after="40" w:before="40"/>
        <w:ind w:left="360"/>
      </w:pPr>
      <w:r>
        <w:rPr>
          <w:rFonts w:ascii="Courier New" w:cs="Courier New" w:eastAsia="Courier New" w:hAnsi="Courier New"/>
          <w:color w:val="1A1A1A"/>
          <w:sz w:val="18"/>
          <w:szCs w:val="18"/>
        </w:rPr>
        <w:t xml:space="preserve">import requests</w:t>
      </w:r>
    </w:p>
    <w:p>
      <w:pPr>
        <w:shd w:fill="F5F5F5" w:val="clear"/>
        <w:spacing w:after="40" w:before="40"/>
        <w:ind w:left="360"/>
      </w:pPr>
      <w:r>
        <w:rPr>
          <w:rFonts w:ascii="Courier New" w:cs="Courier New" w:eastAsia="Courier New" w:hAnsi="Courier New"/>
          <w:color w:val="1A1A1A"/>
          <w:sz w:val="18"/>
          <w:szCs w:val="18"/>
        </w:rPr>
        <w:t xml:space="preserve">import os</w:t>
      </w:r>
    </w:p>
    <w:p>
      <w:pPr>
        <w:shd w:fill="F5F5F5" w:val="clear"/>
        <w:spacing w:after="40" w:before="40"/>
        <w:ind w:left="360"/>
      </w:pPr>
      <w:r>
        <w:rPr>
          <w:rFonts w:ascii="Courier New" w:cs="Courier New" w:eastAsia="Courier New" w:hAnsi="Courier New"/>
          <w:color w:val="1A1A1A"/>
          <w:sz w:val="18"/>
          <w:szCs w:val="18"/>
        </w:rPr>
        <w:t xml:space="preserve"/>
      </w:r>
    </w:p>
    <w:p>
      <w:pPr>
        <w:shd w:fill="F5F5F5" w:val="clear"/>
        <w:spacing w:after="40" w:before="40"/>
        <w:ind w:left="360"/>
      </w:pPr>
      <w:r>
        <w:rPr>
          <w:rFonts w:ascii="Courier New" w:cs="Courier New" w:eastAsia="Courier New" w:hAnsi="Courier New"/>
          <w:color w:val="1A1A1A"/>
          <w:sz w:val="18"/>
          <w:szCs w:val="18"/>
        </w:rPr>
        <w:t xml:space="preserve">def buscar_comentarios(query: str, max_resultados: int = 5) -&gt; dict:</w:t>
      </w:r>
    </w:p>
    <w:p>
      <w:pPr>
        <w:shd w:fill="F5F5F5" w:val="clear"/>
        <w:spacing w:after="40" w:before="40"/>
        <w:ind w:left="360"/>
      </w:pPr>
      <w:r>
        <w:rPr>
          <w:rFonts w:ascii="Courier New" w:cs="Courier New" w:eastAsia="Courier New" w:hAnsi="Courier New"/>
          <w:color w:val="1A1A1A"/>
          <w:sz w:val="18"/>
          <w:szCs w:val="18"/>
        </w:rPr>
        <w:t xml:space="preserve">    headers = {</w:t>
      </w:r>
    </w:p>
    <w:p>
      <w:pPr>
        <w:shd w:fill="F5F5F5" w:val="clear"/>
        <w:spacing w:after="40" w:before="40"/>
        <w:ind w:left="360"/>
      </w:pPr>
      <w:r>
        <w:rPr>
          <w:rFonts w:ascii="Courier New" w:cs="Courier New" w:eastAsia="Courier New" w:hAnsi="Courier New"/>
          <w:color w:val="1A1A1A"/>
          <w:sz w:val="18"/>
          <w:szCs w:val="18"/>
        </w:rPr>
        <w:t xml:space="preserve">        "Authorization": f"Bearer {os.environ['PERPLEXITY_API_KEY']}",</w:t>
      </w:r>
    </w:p>
    <w:p>
      <w:pPr>
        <w:shd w:fill="F5F5F5" w:val="clear"/>
        <w:spacing w:after="40" w:before="40"/>
        <w:ind w:left="360"/>
      </w:pPr>
      <w:r>
        <w:rPr>
          <w:rFonts w:ascii="Courier New" w:cs="Courier New" w:eastAsia="Courier New" w:hAnsi="Courier New"/>
          <w:color w:val="1A1A1A"/>
          <w:sz w:val="18"/>
          <w:szCs w:val="18"/>
        </w:rPr>
        <w:t xml:space="preserve">        "Content-Type": "application/json"</w:t>
      </w:r>
    </w:p>
    <w:p>
      <w:pPr>
        <w:shd w:fill="F5F5F5" w:val="clear"/>
        <w:spacing w:after="40" w:before="40"/>
        <w:ind w:left="360"/>
      </w:pPr>
      <w:r>
        <w:rPr>
          <w:rFonts w:ascii="Courier New" w:cs="Courier New" w:eastAsia="Courier New" w:hAnsi="Courier New"/>
          <w:color w:val="1A1A1A"/>
          <w:sz w:val="18"/>
          <w:szCs w:val="18"/>
        </w:rPr>
        <w:t xml:space="preserve">    }</w:t>
      </w:r>
    </w:p>
    <w:p>
      <w:pPr>
        <w:shd w:fill="F5F5F5" w:val="clear"/>
        <w:spacing w:after="40" w:before="40"/>
        <w:ind w:left="360"/>
      </w:pPr>
      <w:r>
        <w:rPr>
          <w:rFonts w:ascii="Courier New" w:cs="Courier New" w:eastAsia="Courier New" w:hAnsi="Courier New"/>
          <w:color w:val="1A1A1A"/>
          <w:sz w:val="18"/>
          <w:szCs w:val="18"/>
        </w:rPr>
        <w:t xml:space="preserve">    payload = {</w:t>
      </w:r>
    </w:p>
    <w:p>
      <w:pPr>
        <w:shd w:fill="F5F5F5" w:val="clear"/>
        <w:spacing w:after="40" w:before="40"/>
        <w:ind w:left="360"/>
      </w:pPr>
      <w:r>
        <w:rPr>
          <w:rFonts w:ascii="Courier New" w:cs="Courier New" w:eastAsia="Courier New" w:hAnsi="Courier New"/>
          <w:color w:val="1A1A1A"/>
          <w:sz w:val="18"/>
          <w:szCs w:val="18"/>
        </w:rPr>
        <w:t xml:space="preserve">        "model": "sonar",</w:t>
      </w:r>
    </w:p>
    <w:p>
      <w:pPr>
        <w:shd w:fill="F5F5F5" w:val="clear"/>
        <w:spacing w:after="40" w:before="40"/>
        <w:ind w:left="360"/>
      </w:pPr>
      <w:r>
        <w:rPr>
          <w:rFonts w:ascii="Courier New" w:cs="Courier New" w:eastAsia="Courier New" w:hAnsi="Courier New"/>
          <w:color w:val="1A1A1A"/>
          <w:sz w:val="18"/>
          <w:szCs w:val="18"/>
        </w:rPr>
        <w:t xml:space="preserve">        "messages": [{"role": "user", "content": query}],</w:t>
      </w:r>
    </w:p>
    <w:p>
      <w:pPr>
        <w:shd w:fill="F5F5F5" w:val="clear"/>
        <w:spacing w:after="40" w:before="40"/>
        <w:ind w:left="360"/>
      </w:pPr>
      <w:r>
        <w:rPr>
          <w:rFonts w:ascii="Courier New" w:cs="Courier New" w:eastAsia="Courier New" w:hAnsi="Courier New"/>
          <w:color w:val="1A1A1A"/>
          <w:sz w:val="18"/>
          <w:szCs w:val="18"/>
        </w:rPr>
        <w:t xml:space="preserve">        "max_tokens": 1024</w:t>
      </w:r>
    </w:p>
    <w:p>
      <w:pPr>
        <w:shd w:fill="F5F5F5" w:val="clear"/>
        <w:spacing w:after="40" w:before="40"/>
        <w:ind w:left="360"/>
      </w:pPr>
      <w:r>
        <w:rPr>
          <w:rFonts w:ascii="Courier New" w:cs="Courier New" w:eastAsia="Courier New" w:hAnsi="Courier New"/>
          <w:color w:val="1A1A1A"/>
          <w:sz w:val="18"/>
          <w:szCs w:val="18"/>
        </w:rPr>
        <w:t xml:space="preserve">    }</w:t>
      </w:r>
    </w:p>
    <w:p>
      <w:pPr>
        <w:shd w:fill="F5F5F5" w:val="clear"/>
        <w:spacing w:after="40" w:before="40"/>
        <w:ind w:left="360"/>
      </w:pPr>
      <w:r>
        <w:rPr>
          <w:rFonts w:ascii="Courier New" w:cs="Courier New" w:eastAsia="Courier New" w:hAnsi="Courier New"/>
          <w:color w:val="1A1A1A"/>
          <w:sz w:val="18"/>
          <w:szCs w:val="18"/>
        </w:rPr>
        <w:t xml:space="preserve">    resp = requests.post("https://api.perplexity.ai/chat/completions",</w:t>
      </w:r>
    </w:p>
    <w:p>
      <w:pPr>
        <w:shd w:fill="F5F5F5" w:val="clear"/>
        <w:spacing w:after="40" w:before="40"/>
        <w:ind w:left="360"/>
      </w:pPr>
      <w:r>
        <w:rPr>
          <w:rFonts w:ascii="Courier New" w:cs="Courier New" w:eastAsia="Courier New" w:hAnsi="Courier New"/>
          <w:color w:val="1A1A1A"/>
          <w:sz w:val="18"/>
          <w:szCs w:val="18"/>
        </w:rPr>
        <w:t xml:space="preserve">                         headers=headers, json=payload, timeout=30)</w:t>
      </w:r>
    </w:p>
    <w:p>
      <w:pPr>
        <w:shd w:fill="F5F5F5" w:val="clear"/>
        <w:spacing w:after="40" w:before="40"/>
        <w:ind w:left="360"/>
      </w:pPr>
      <w:r>
        <w:rPr>
          <w:rFonts w:ascii="Courier New" w:cs="Courier New" w:eastAsia="Courier New" w:hAnsi="Courier New"/>
          <w:color w:val="1A1A1A"/>
          <w:sz w:val="18"/>
          <w:szCs w:val="18"/>
        </w:rPr>
        <w:t xml:space="preserve">    resp.raise_for_status()</w:t>
      </w:r>
    </w:p>
    <w:p>
      <w:pPr>
        <w:shd w:fill="F5F5F5" w:val="clear"/>
        <w:spacing w:after="40" w:before="40"/>
        <w:ind w:left="360"/>
      </w:pPr>
      <w:r>
        <w:rPr>
          <w:rFonts w:ascii="Courier New" w:cs="Courier New" w:eastAsia="Courier New" w:hAnsi="Courier New"/>
          <w:color w:val="1A1A1A"/>
          <w:sz w:val="18"/>
          <w:szCs w:val="18"/>
        </w:rPr>
        <w:t xml:space="preserve">    return resp.json()</w:t>
      </w:r>
    </w:p>
    <w:p>
      <w:pPr>
        <w:spacing w:after="120" w:before="120"/>
      </w:pPr>
      <w:r>
        <w:t xml:space="preserve"/>
      </w:r>
    </w:p>
    <w:p>
      <w:pPr>
        <w:pStyle w:val="Heading3"/>
        <w:spacing w:after="120" w:before="220"/>
      </w:pPr>
      <w:r>
        <w:rPr>
          <w:rFonts w:ascii="Arial" w:cs="Arial" w:eastAsia="Arial" w:hAnsi="Arial"/>
          <w:b/>
          <w:bCs/>
          <w:color w:val="1A5276"/>
          <w:sz w:val="24"/>
          <w:szCs w:val="24"/>
        </w:rPr>
        <w:t xml:space="preserve">Módulo 4: Montagem do Batch para o Claude</w:t>
      </w:r>
    </w:p>
    <w:p>
      <w:pPr>
        <w:spacing w:after="120" w:before="60"/>
      </w:pPr>
      <w:r>
        <w:t xml:space="preserve"/>
      </w:r>
    </w:p>
    <w:p>
      <w:pPr>
        <w:shd w:fill="F5F5F5" w:val="clear"/>
        <w:spacing w:after="40" w:before="40"/>
        <w:ind w:left="360"/>
      </w:pPr>
      <w:r>
        <w:rPr>
          <w:rFonts w:ascii="Courier New" w:cs="Courier New" w:eastAsia="Courier New" w:hAnsi="Courier New"/>
          <w:color w:val="1A1A1A"/>
          <w:sz w:val="18"/>
          <w:szCs w:val="18"/>
        </w:rPr>
        <w:t xml:space="preserve">import anthropic</w:t>
      </w:r>
    </w:p>
    <w:p>
      <w:pPr>
        <w:shd w:fill="F5F5F5" w:val="clear"/>
        <w:spacing w:after="40" w:before="40"/>
        <w:ind w:left="360"/>
      </w:pPr>
      <w:r>
        <w:rPr>
          <w:rFonts w:ascii="Courier New" w:cs="Courier New" w:eastAsia="Courier New" w:hAnsi="Courier New"/>
          <w:color w:val="1A1A1A"/>
          <w:sz w:val="18"/>
          <w:szCs w:val="18"/>
        </w:rPr>
        <w:t xml:space="preserve"/>
      </w:r>
    </w:p>
    <w:p>
      <w:pPr>
        <w:shd w:fill="F5F5F5" w:val="clear"/>
        <w:spacing w:after="40" w:before="40"/>
        <w:ind w:left="360"/>
      </w:pPr>
      <w:r>
        <w:rPr>
          <w:rFonts w:ascii="Courier New" w:cs="Courier New" w:eastAsia="Courier New" w:hAnsi="Courier New"/>
          <w:color w:val="1A1A1A"/>
          <w:sz w:val="18"/>
          <w:szCs w:val="18"/>
        </w:rPr>
        <w:t xml:space="preserve">def montar_requisicoes_batch(provas_com_comentarios: list[dict]) -&gt; list[dict]:</w:t>
      </w:r>
    </w:p>
    <w:p>
      <w:pPr>
        <w:shd w:fill="F5F5F5" w:val="clear"/>
        <w:spacing w:after="40" w:before="40"/>
        <w:ind w:left="360"/>
      </w:pPr>
      <w:r>
        <w:rPr>
          <w:rFonts w:ascii="Courier New" w:cs="Courier New" w:eastAsia="Courier New" w:hAnsi="Courier New"/>
          <w:color w:val="1A1A1A"/>
          <w:sz w:val="18"/>
          <w:szCs w:val="18"/>
        </w:rPr>
        <w:t xml:space="preserve">    requisicoes = []</w:t>
      </w:r>
    </w:p>
    <w:p>
      <w:pPr>
        <w:shd w:fill="F5F5F5" w:val="clear"/>
        <w:spacing w:after="40" w:before="40"/>
        <w:ind w:left="360"/>
      </w:pPr>
      <w:r>
        <w:rPr>
          <w:rFonts w:ascii="Courier New" w:cs="Courier New" w:eastAsia="Courier New" w:hAnsi="Courier New"/>
          <w:color w:val="1A1A1A"/>
          <w:sz w:val="18"/>
          <w:szCs w:val="18"/>
        </w:rPr>
        <w:t xml:space="preserve">    for item in provas_com_comentarios:</w:t>
      </w:r>
    </w:p>
    <w:p>
      <w:pPr>
        <w:shd w:fill="F5F5F5" w:val="clear"/>
        <w:spacing w:after="40" w:before="40"/>
        <w:ind w:left="360"/>
      </w:pPr>
      <w:r>
        <w:rPr>
          <w:rFonts w:ascii="Courier New" w:cs="Courier New" w:eastAsia="Courier New" w:hAnsi="Courier New"/>
          <w:color w:val="1A1A1A"/>
          <w:sz w:val="18"/>
          <w:szCs w:val="18"/>
        </w:rPr>
        <w:t xml:space="preserve">        prova_id = item["id"]</w:t>
      </w:r>
    </w:p>
    <w:p>
      <w:pPr>
        <w:shd w:fill="F5F5F5" w:val="clear"/>
        <w:spacing w:after="40" w:before="40"/>
        <w:ind w:left="360"/>
      </w:pPr>
      <w:r>
        <w:rPr>
          <w:rFonts w:ascii="Courier New" w:cs="Courier New" w:eastAsia="Courier New" w:hAnsi="Courier New"/>
          <w:color w:val="1A1A1A"/>
          <w:sz w:val="18"/>
          <w:szCs w:val="18"/>
        </w:rPr>
        <w:t xml:space="preserve">        comentarios = item["comentarios"]</w:t>
      </w:r>
    </w:p>
    <w:p>
      <w:pPr>
        <w:shd w:fill="F5F5F5" w:val="clear"/>
        <w:spacing w:after="40" w:before="40"/>
        <w:ind w:left="360"/>
      </w:pPr>
      <w:r>
        <w:rPr>
          <w:rFonts w:ascii="Courier New" w:cs="Courier New" w:eastAsia="Courier New" w:hAnsi="Courier New"/>
          <w:color w:val="1A1A1A"/>
          <w:sz w:val="18"/>
          <w:szCs w:val="18"/>
        </w:rPr>
        <w:t xml:space="preserve">        </w:t>
      </w:r>
    </w:p>
    <w:p>
      <w:pPr>
        <w:shd w:fill="F5F5F5" w:val="clear"/>
        <w:spacing w:after="40" w:before="40"/>
        <w:ind w:left="360"/>
      </w:pPr>
      <w:r>
        <w:rPr>
          <w:rFonts w:ascii="Courier New" w:cs="Courier New" w:eastAsia="Courier New" w:hAnsi="Courier New"/>
          <w:color w:val="1A1A1A"/>
          <w:sz w:val="18"/>
          <w:szCs w:val="18"/>
        </w:rPr>
        <w:t xml:space="preserve">        prompt = f"""</w:t>
      </w:r>
    </w:p>
    <w:p>
      <w:pPr>
        <w:shd w:fill="F5F5F5" w:val="clear"/>
        <w:spacing w:after="40" w:before="40"/>
        <w:ind w:left="360"/>
      </w:pPr>
      <w:r>
        <w:rPr>
          <w:rFonts w:ascii="Courier New" w:cs="Courier New" w:eastAsia="Courier New" w:hAnsi="Courier New"/>
          <w:color w:val="1A1A1A"/>
          <w:sz w:val="18"/>
          <w:szCs w:val="18"/>
        </w:rPr>
        <w:t xml:space="preserve">Você é um especialista em educação e análise de provas.</w:t>
      </w:r>
    </w:p>
    <w:p>
      <w:pPr>
        <w:shd w:fill="F5F5F5" w:val="clear"/>
        <w:spacing w:after="40" w:before="40"/>
        <w:ind w:left="360"/>
      </w:pPr>
      <w:r>
        <w:rPr>
          <w:rFonts w:ascii="Courier New" w:cs="Courier New" w:eastAsia="Courier New" w:hAnsi="Courier New"/>
          <w:color w:val="1A1A1A"/>
          <w:sz w:val="18"/>
          <w:szCs w:val="18"/>
        </w:rPr>
        <w:t xml:space="preserve"/>
      </w:r>
    </w:p>
    <w:p>
      <w:pPr>
        <w:shd w:fill="F5F5F5" w:val="clear"/>
        <w:spacing w:after="40" w:before="40"/>
        <w:ind w:left="360"/>
      </w:pPr>
      <w:r>
        <w:rPr>
          <w:rFonts w:ascii="Courier New" w:cs="Courier New" w:eastAsia="Courier New" w:hAnsi="Courier New"/>
          <w:color w:val="1A1A1A"/>
          <w:sz w:val="18"/>
          <w:szCs w:val="18"/>
        </w:rPr>
        <w:t xml:space="preserve">Abaixo estão comentários coletados sobre a seguinte questão de prova:</w:t>
      </w:r>
    </w:p>
    <w:p>
      <w:pPr>
        <w:shd w:fill="F5F5F5" w:val="clear"/>
        <w:spacing w:after="40" w:before="40"/>
        <w:ind w:left="360"/>
      </w:pPr>
      <w:r>
        <w:rPr>
          <w:rFonts w:ascii="Courier New" w:cs="Courier New" w:eastAsia="Courier New" w:hAnsi="Courier New"/>
          <w:color w:val="1A1A1A"/>
          <w:sz w:val="18"/>
          <w:szCs w:val="18"/>
        </w:rPr>
        <w:t xml:space="preserve">QUESTÃO: {item["enunciado"]}</w:t>
      </w:r>
    </w:p>
    <w:p>
      <w:pPr>
        <w:shd w:fill="F5F5F5" w:val="clear"/>
        <w:spacing w:after="40" w:before="40"/>
        <w:ind w:left="360"/>
      </w:pPr>
      <w:r>
        <w:rPr>
          <w:rFonts w:ascii="Courier New" w:cs="Courier New" w:eastAsia="Courier New" w:hAnsi="Courier New"/>
          <w:color w:val="1A1A1A"/>
          <w:sz w:val="18"/>
          <w:szCs w:val="18"/>
        </w:rPr>
        <w:t xml:space="preserve"/>
      </w:r>
    </w:p>
    <w:p>
      <w:pPr>
        <w:shd w:fill="F5F5F5" w:val="clear"/>
        <w:spacing w:after="40" w:before="40"/>
        <w:ind w:left="360"/>
      </w:pPr>
      <w:r>
        <w:rPr>
          <w:rFonts w:ascii="Courier New" w:cs="Courier New" w:eastAsia="Courier New" w:hAnsi="Courier New"/>
          <w:color w:val="1A1A1A"/>
          <w:sz w:val="18"/>
          <w:szCs w:val="18"/>
        </w:rPr>
        <w:t xml:space="preserve">COMENTÁRIOS COLETADOS:</w:t>
      </w:r>
    </w:p>
    <w:p>
      <w:pPr>
        <w:shd w:fill="F5F5F5" w:val="clear"/>
        <w:spacing w:after="40" w:before="40"/>
        <w:ind w:left="360"/>
      </w:pPr>
      <w:r>
        <w:rPr>
          <w:rFonts w:ascii="Courier New" w:cs="Courier New" w:eastAsia="Courier New" w:hAnsi="Courier New"/>
          <w:color w:val="1A1A1A"/>
          <w:sz w:val="18"/>
          <w:szCs w:val="18"/>
        </w:rPr>
        <w:t xml:space="preserve">{comentarios}</w:t>
      </w:r>
    </w:p>
    <w:p>
      <w:pPr>
        <w:shd w:fill="F5F5F5" w:val="clear"/>
        <w:spacing w:after="40" w:before="40"/>
        <w:ind w:left="360"/>
      </w:pPr>
      <w:r>
        <w:rPr>
          <w:rFonts w:ascii="Courier New" w:cs="Courier New" w:eastAsia="Courier New" w:hAnsi="Courier New"/>
          <w:color w:val="1A1A1A"/>
          <w:sz w:val="18"/>
          <w:szCs w:val="18"/>
        </w:rPr>
        <w:t xml:space="preserve"/>
      </w:r>
    </w:p>
    <w:p>
      <w:pPr>
        <w:shd w:fill="F5F5F5" w:val="clear"/>
        <w:spacing w:after="40" w:before="40"/>
        <w:ind w:left="360"/>
      </w:pPr>
      <w:r>
        <w:rPr>
          <w:rFonts w:ascii="Courier New" w:cs="Courier New" w:eastAsia="Courier New" w:hAnsi="Courier New"/>
          <w:color w:val="1A1A1A"/>
          <w:sz w:val="18"/>
          <w:szCs w:val="18"/>
        </w:rPr>
        <w:t xml:space="preserve">Com base nesses comentários, produza:</w:t>
      </w:r>
    </w:p>
    <w:p>
      <w:pPr>
        <w:shd w:fill="F5F5F5" w:val="clear"/>
        <w:spacing w:after="40" w:before="40"/>
        <w:ind w:left="360"/>
      </w:pPr>
      <w:r>
        <w:rPr>
          <w:rFonts w:ascii="Courier New" w:cs="Courier New" w:eastAsia="Courier New" w:hAnsi="Courier New"/>
          <w:color w:val="1A1A1A"/>
          <w:sz w:val="18"/>
          <w:szCs w:val="18"/>
        </w:rPr>
        <w:t xml:space="preserve">1. Um resumo do que especialistas dizem sobre essa questão</w:t>
      </w:r>
    </w:p>
    <w:p>
      <w:pPr>
        <w:shd w:fill="F5F5F5" w:val="clear"/>
        <w:spacing w:after="40" w:before="40"/>
        <w:ind w:left="360"/>
      </w:pPr>
      <w:r>
        <w:rPr>
          <w:rFonts w:ascii="Courier New" w:cs="Courier New" w:eastAsia="Courier New" w:hAnsi="Courier New"/>
          <w:color w:val="1A1A1A"/>
          <w:sz w:val="18"/>
          <w:szCs w:val="18"/>
        </w:rPr>
        <w:t xml:space="preserve">2. Os principais pontos de concordância e discordância</w:t>
      </w:r>
    </w:p>
    <w:p>
      <w:pPr>
        <w:shd w:fill="F5F5F5" w:val="clear"/>
        <w:spacing w:after="40" w:before="40"/>
        <w:ind w:left="360"/>
      </w:pPr>
      <w:r>
        <w:rPr>
          <w:rFonts w:ascii="Courier New" w:cs="Courier New" w:eastAsia="Courier New" w:hAnsi="Courier New"/>
          <w:color w:val="1A1A1A"/>
          <w:sz w:val="18"/>
          <w:szCs w:val="18"/>
        </w:rPr>
        <w:t xml:space="preserve">3. O nível de dificuldade percebido (fácil/médio/difícil)"""</w:t>
      </w:r>
    </w:p>
    <w:p>
      <w:pPr>
        <w:shd w:fill="F5F5F5" w:val="clear"/>
        <w:spacing w:after="40" w:before="40"/>
        <w:ind w:left="360"/>
      </w:pPr>
      <w:r>
        <w:rPr>
          <w:rFonts w:ascii="Courier New" w:cs="Courier New" w:eastAsia="Courier New" w:hAnsi="Courier New"/>
          <w:color w:val="1A1A1A"/>
          <w:sz w:val="18"/>
          <w:szCs w:val="18"/>
        </w:rPr>
        <w:t xml:space="preserve">        </w:t>
      </w:r>
    </w:p>
    <w:p>
      <w:pPr>
        <w:shd w:fill="F5F5F5" w:val="clear"/>
        <w:spacing w:after="40" w:before="40"/>
        <w:ind w:left="360"/>
      </w:pPr>
      <w:r>
        <w:rPr>
          <w:rFonts w:ascii="Courier New" w:cs="Courier New" w:eastAsia="Courier New" w:hAnsi="Courier New"/>
          <w:color w:val="1A1A1A"/>
          <w:sz w:val="18"/>
          <w:szCs w:val="18"/>
        </w:rPr>
        <w:t xml:space="preserve">        requisicoes.append({</w:t>
      </w:r>
    </w:p>
    <w:p>
      <w:pPr>
        <w:shd w:fill="F5F5F5" w:val="clear"/>
        <w:spacing w:after="40" w:before="40"/>
        <w:ind w:left="360"/>
      </w:pPr>
      <w:r>
        <w:rPr>
          <w:rFonts w:ascii="Courier New" w:cs="Courier New" w:eastAsia="Courier New" w:hAnsi="Courier New"/>
          <w:color w:val="1A1A1A"/>
          <w:sz w:val="18"/>
          <w:szCs w:val="18"/>
        </w:rPr>
        <w:t xml:space="preserve">            "custom_id": f"prova-{prova_id}",</w:t>
      </w:r>
    </w:p>
    <w:p>
      <w:pPr>
        <w:shd w:fill="F5F5F5" w:val="clear"/>
        <w:spacing w:after="40" w:before="40"/>
        <w:ind w:left="360"/>
      </w:pPr>
      <w:r>
        <w:rPr>
          <w:rFonts w:ascii="Courier New" w:cs="Courier New" w:eastAsia="Courier New" w:hAnsi="Courier New"/>
          <w:color w:val="1A1A1A"/>
          <w:sz w:val="18"/>
          <w:szCs w:val="18"/>
        </w:rPr>
        <w:t xml:space="preserve">            "params": {</w:t>
      </w:r>
    </w:p>
    <w:p>
      <w:pPr>
        <w:shd w:fill="F5F5F5" w:val="clear"/>
        <w:spacing w:after="40" w:before="40"/>
        <w:ind w:left="360"/>
      </w:pPr>
      <w:r>
        <w:rPr>
          <w:rFonts w:ascii="Courier New" w:cs="Courier New" w:eastAsia="Courier New" w:hAnsi="Courier New"/>
          <w:color w:val="1A1A1A"/>
          <w:sz w:val="18"/>
          <w:szCs w:val="18"/>
        </w:rPr>
        <w:t xml:space="preserve">                "model": "claude-sonnet-4-6",</w:t>
      </w:r>
    </w:p>
    <w:p>
      <w:pPr>
        <w:shd w:fill="F5F5F5" w:val="clear"/>
        <w:spacing w:after="40" w:before="40"/>
        <w:ind w:left="360"/>
      </w:pPr>
      <w:r>
        <w:rPr>
          <w:rFonts w:ascii="Courier New" w:cs="Courier New" w:eastAsia="Courier New" w:hAnsi="Courier New"/>
          <w:color w:val="1A1A1A"/>
          <w:sz w:val="18"/>
          <w:szCs w:val="18"/>
        </w:rPr>
        <w:t xml:space="preserve">                "max_tokens": 800,</w:t>
      </w:r>
    </w:p>
    <w:p>
      <w:pPr>
        <w:shd w:fill="F5F5F5" w:val="clear"/>
        <w:spacing w:after="40" w:before="40"/>
        <w:ind w:left="360"/>
      </w:pPr>
      <w:r>
        <w:rPr>
          <w:rFonts w:ascii="Courier New" w:cs="Courier New" w:eastAsia="Courier New" w:hAnsi="Courier New"/>
          <w:color w:val="1A1A1A"/>
          <w:sz w:val="18"/>
          <w:szCs w:val="18"/>
        </w:rPr>
        <w:t xml:space="preserve">                "messages": [{"role": "user", "content": prompt}]</w:t>
      </w:r>
    </w:p>
    <w:p>
      <w:pPr>
        <w:shd w:fill="F5F5F5" w:val="clear"/>
        <w:spacing w:after="40" w:before="40"/>
        <w:ind w:left="360"/>
      </w:pPr>
      <w:r>
        <w:rPr>
          <w:rFonts w:ascii="Courier New" w:cs="Courier New" w:eastAsia="Courier New" w:hAnsi="Courier New"/>
          <w:color w:val="1A1A1A"/>
          <w:sz w:val="18"/>
          <w:szCs w:val="18"/>
        </w:rPr>
        <w:t xml:space="preserve">            }</w:t>
      </w:r>
    </w:p>
    <w:p>
      <w:pPr>
        <w:shd w:fill="F5F5F5" w:val="clear"/>
        <w:spacing w:after="40" w:before="40"/>
        <w:ind w:left="360"/>
      </w:pPr>
      <w:r>
        <w:rPr>
          <w:rFonts w:ascii="Courier New" w:cs="Courier New" w:eastAsia="Courier New" w:hAnsi="Courier New"/>
          <w:color w:val="1A1A1A"/>
          <w:sz w:val="18"/>
          <w:szCs w:val="18"/>
        </w:rPr>
        <w:t xml:space="preserve">        })</w:t>
      </w:r>
    </w:p>
    <w:p>
      <w:pPr>
        <w:shd w:fill="F5F5F5" w:val="clear"/>
        <w:spacing w:after="40" w:before="40"/>
        <w:ind w:left="360"/>
      </w:pPr>
      <w:r>
        <w:rPr>
          <w:rFonts w:ascii="Courier New" w:cs="Courier New" w:eastAsia="Courier New" w:hAnsi="Courier New"/>
          <w:color w:val="1A1A1A"/>
          <w:sz w:val="18"/>
          <w:szCs w:val="18"/>
        </w:rPr>
        <w:t xml:space="preserve">    return requisicoes</w:t>
      </w:r>
    </w:p>
    <w:p>
      <w:pPr>
        <w:spacing w:after="120" w:before="120"/>
      </w:pPr>
      <w:r>
        <w:t xml:space="preserve"/>
      </w:r>
    </w:p>
    <w:p>
      <w:pPr>
        <w:pStyle w:val="Heading3"/>
        <w:spacing w:after="120" w:before="220"/>
      </w:pPr>
      <w:r>
        <w:rPr>
          <w:rFonts w:ascii="Arial" w:cs="Arial" w:eastAsia="Arial" w:hAnsi="Arial"/>
          <w:b/>
          <w:bCs/>
          <w:color w:val="1A5276"/>
          <w:sz w:val="24"/>
          <w:szCs w:val="24"/>
        </w:rPr>
        <w:t xml:space="preserve">Módulo 5: Orquestrador Principal</w:t>
      </w:r>
    </w:p>
    <w:p>
      <w:pPr>
        <w:spacing w:after="120" w:before="60"/>
      </w:pPr>
      <w:r>
        <w:t xml:space="preserve"/>
      </w:r>
    </w:p>
    <w:p>
      <w:pPr>
        <w:shd w:fill="F5F5F5" w:val="clear"/>
        <w:spacing w:after="40" w:before="40"/>
        <w:ind w:left="360"/>
      </w:pPr>
      <w:r>
        <w:rPr>
          <w:rFonts w:ascii="Courier New" w:cs="Courier New" w:eastAsia="Courier New" w:hAnsi="Courier New"/>
          <w:color w:val="1A1A1A"/>
          <w:sz w:val="18"/>
          <w:szCs w:val="18"/>
        </w:rPr>
        <w:t xml:space="preserve">import time</w:t>
      </w:r>
    </w:p>
    <w:p>
      <w:pPr>
        <w:shd w:fill="F5F5F5" w:val="clear"/>
        <w:spacing w:after="40" w:before="40"/>
        <w:ind w:left="360"/>
      </w:pPr>
      <w:r>
        <w:rPr>
          <w:rFonts w:ascii="Courier New" w:cs="Courier New" w:eastAsia="Courier New" w:hAnsi="Courier New"/>
          <w:color w:val="1A1A1A"/>
          <w:sz w:val="18"/>
          <w:szCs w:val="18"/>
        </w:rPr>
        <w:t xml:space="preserve"/>
      </w:r>
    </w:p>
    <w:p>
      <w:pPr>
        <w:shd w:fill="F5F5F5" w:val="clear"/>
        <w:spacing w:after="40" w:before="40"/>
        <w:ind w:left="360"/>
      </w:pPr>
      <w:r>
        <w:rPr>
          <w:rFonts w:ascii="Courier New" w:cs="Courier New" w:eastAsia="Courier New" w:hAnsi="Courier New"/>
          <w:color w:val="1A1A1A"/>
          <w:sz w:val="18"/>
          <w:szCs w:val="18"/>
        </w:rPr>
        <w:t xml:space="preserve">def pipeline_completo(caminho_json: str):</w:t>
      </w:r>
    </w:p>
    <w:p>
      <w:pPr>
        <w:shd w:fill="F5F5F5" w:val="clear"/>
        <w:spacing w:after="40" w:before="40"/>
        <w:ind w:left="360"/>
      </w:pPr>
      <w:r>
        <w:rPr>
          <w:rFonts w:ascii="Courier New" w:cs="Courier New" w:eastAsia="Courier New" w:hAnsi="Courier New"/>
          <w:color w:val="1A1A1A"/>
          <w:sz w:val="18"/>
          <w:szCs w:val="18"/>
        </w:rPr>
        <w:t xml:space="preserve">    # 1. Carregar provas</w:t>
      </w:r>
    </w:p>
    <w:p>
      <w:pPr>
        <w:shd w:fill="F5F5F5" w:val="clear"/>
        <w:spacing w:after="40" w:before="40"/>
        <w:ind w:left="360"/>
      </w:pPr>
      <w:r>
        <w:rPr>
          <w:rFonts w:ascii="Courier New" w:cs="Courier New" w:eastAsia="Courier New" w:hAnsi="Courier New"/>
          <w:color w:val="1A1A1A"/>
          <w:sz w:val="18"/>
          <w:szCs w:val="18"/>
        </w:rPr>
        <w:t xml:space="preserve">    provas = carregar_provas(caminho_json)</w:t>
      </w:r>
    </w:p>
    <w:p>
      <w:pPr>
        <w:shd w:fill="F5F5F5" w:val="clear"/>
        <w:spacing w:after="40" w:before="40"/>
        <w:ind w:left="360"/>
      </w:pPr>
      <w:r>
        <w:rPr>
          <w:rFonts w:ascii="Courier New" w:cs="Courier New" w:eastAsia="Courier New" w:hAnsi="Courier New"/>
          <w:color w:val="1A1A1A"/>
          <w:sz w:val="18"/>
          <w:szCs w:val="18"/>
        </w:rPr>
        <w:t xml:space="preserve">    </w:t>
      </w:r>
    </w:p>
    <w:p>
      <w:pPr>
        <w:shd w:fill="F5F5F5" w:val="clear"/>
        <w:spacing w:after="40" w:before="40"/>
        <w:ind w:left="360"/>
      </w:pPr>
      <w:r>
        <w:rPr>
          <w:rFonts w:ascii="Courier New" w:cs="Courier New" w:eastAsia="Courier New" w:hAnsi="Courier New"/>
          <w:color w:val="1A1A1A"/>
          <w:sz w:val="18"/>
          <w:szCs w:val="18"/>
        </w:rPr>
        <w:t xml:space="preserve">    # 2. Buscar comentários para cada prova</w:t>
      </w:r>
    </w:p>
    <w:p>
      <w:pPr>
        <w:shd w:fill="F5F5F5" w:val="clear"/>
        <w:spacing w:after="40" w:before="40"/>
        <w:ind w:left="360"/>
      </w:pPr>
      <w:r>
        <w:rPr>
          <w:rFonts w:ascii="Courier New" w:cs="Courier New" w:eastAsia="Courier New" w:hAnsi="Courier New"/>
          <w:color w:val="1A1A1A"/>
          <w:sz w:val="18"/>
          <w:szCs w:val="18"/>
        </w:rPr>
        <w:t xml:space="preserve">    provas_com_comentarios = []</w:t>
      </w:r>
    </w:p>
    <w:p>
      <w:pPr>
        <w:shd w:fill="F5F5F5" w:val="clear"/>
        <w:spacing w:after="40" w:before="40"/>
        <w:ind w:left="360"/>
      </w:pPr>
      <w:r>
        <w:rPr>
          <w:rFonts w:ascii="Courier New" w:cs="Courier New" w:eastAsia="Courier New" w:hAnsi="Courier New"/>
          <w:color w:val="1A1A1A"/>
          <w:sz w:val="18"/>
          <w:szCs w:val="18"/>
        </w:rPr>
        <w:t xml:space="preserve">    for prova in provas:</w:t>
      </w:r>
    </w:p>
    <w:p>
      <w:pPr>
        <w:shd w:fill="F5F5F5" w:val="clear"/>
        <w:spacing w:after="40" w:before="40"/>
        <w:ind w:left="360"/>
      </w:pPr>
      <w:r>
        <w:rPr>
          <w:rFonts w:ascii="Courier New" w:cs="Courier New" w:eastAsia="Courier New" w:hAnsi="Courier New"/>
          <w:color w:val="1A1A1A"/>
          <w:sz w:val="18"/>
          <w:szCs w:val="18"/>
        </w:rPr>
        <w:t xml:space="preserve">        query = construir_query(prova)</w:t>
      </w:r>
    </w:p>
    <w:p>
      <w:pPr>
        <w:shd w:fill="F5F5F5" w:val="clear"/>
        <w:spacing w:after="40" w:before="40"/>
        <w:ind w:left="360"/>
      </w:pPr>
      <w:r>
        <w:rPr>
          <w:rFonts w:ascii="Courier New" w:cs="Courier New" w:eastAsia="Courier New" w:hAnsi="Courier New"/>
          <w:color w:val="1A1A1A"/>
          <w:sz w:val="18"/>
          <w:szCs w:val="18"/>
        </w:rPr>
        <w:t xml:space="preserve">        resultado_busca = buscar_comentarios(query)</w:t>
      </w:r>
    </w:p>
    <w:p>
      <w:pPr>
        <w:shd w:fill="F5F5F5" w:val="clear"/>
        <w:spacing w:after="40" w:before="40"/>
        <w:ind w:left="360"/>
      </w:pPr>
      <w:r>
        <w:rPr>
          <w:rFonts w:ascii="Courier New" w:cs="Courier New" w:eastAsia="Courier New" w:hAnsi="Courier New"/>
          <w:color w:val="1A1A1A"/>
          <w:sz w:val="18"/>
          <w:szCs w:val="18"/>
        </w:rPr>
        <w:t xml:space="preserve">        comentarios_texto = resultado_busca["choices"][0]["message"]["content"]</w:t>
      </w:r>
    </w:p>
    <w:p>
      <w:pPr>
        <w:shd w:fill="F5F5F5" w:val="clear"/>
        <w:spacing w:after="40" w:before="40"/>
        <w:ind w:left="360"/>
      </w:pPr>
      <w:r>
        <w:rPr>
          <w:rFonts w:ascii="Courier New" w:cs="Courier New" w:eastAsia="Courier New" w:hAnsi="Courier New"/>
          <w:color w:val="1A1A1A"/>
          <w:sz w:val="18"/>
          <w:szCs w:val="18"/>
        </w:rPr>
        <w:t xml:space="preserve">        prova['comentarios'] = comentarios_texto</w:t>
      </w:r>
    </w:p>
    <w:p>
      <w:pPr>
        <w:shd w:fill="F5F5F5" w:val="clear"/>
        <w:spacing w:after="40" w:before="40"/>
        <w:ind w:left="360"/>
      </w:pPr>
      <w:r>
        <w:rPr>
          <w:rFonts w:ascii="Courier New" w:cs="Courier New" w:eastAsia="Courier New" w:hAnsi="Courier New"/>
          <w:color w:val="1A1A1A"/>
          <w:sz w:val="18"/>
          <w:szCs w:val="18"/>
        </w:rPr>
        <w:t xml:space="preserve">        provas_com_comentarios.append(prova)</w:t>
      </w:r>
    </w:p>
    <w:p>
      <w:pPr>
        <w:shd w:fill="F5F5F5" w:val="clear"/>
        <w:spacing w:after="40" w:before="40"/>
        <w:ind w:left="360"/>
      </w:pPr>
      <w:r>
        <w:rPr>
          <w:rFonts w:ascii="Courier New" w:cs="Courier New" w:eastAsia="Courier New" w:hAnsi="Courier New"/>
          <w:color w:val="1A1A1A"/>
          <w:sz w:val="18"/>
          <w:szCs w:val="18"/>
        </w:rPr>
        <w:t xml:space="preserve">        time.sleep(0.5)  # Respeitar rate limits da API de busca</w:t>
      </w:r>
    </w:p>
    <w:p>
      <w:pPr>
        <w:shd w:fill="F5F5F5" w:val="clear"/>
        <w:spacing w:after="40" w:before="40"/>
        <w:ind w:left="360"/>
      </w:pPr>
      <w:r>
        <w:rPr>
          <w:rFonts w:ascii="Courier New" w:cs="Courier New" w:eastAsia="Courier New" w:hAnsi="Courier New"/>
          <w:color w:val="1A1A1A"/>
          <w:sz w:val="18"/>
          <w:szCs w:val="18"/>
        </w:rPr>
        <w:t xml:space="preserve">    </w:t>
      </w:r>
    </w:p>
    <w:p>
      <w:pPr>
        <w:shd w:fill="F5F5F5" w:val="clear"/>
        <w:spacing w:after="40" w:before="40"/>
        <w:ind w:left="360"/>
      </w:pPr>
      <w:r>
        <w:rPr>
          <w:rFonts w:ascii="Courier New" w:cs="Courier New" w:eastAsia="Courier New" w:hAnsi="Courier New"/>
          <w:color w:val="1A1A1A"/>
          <w:sz w:val="18"/>
          <w:szCs w:val="18"/>
        </w:rPr>
        <w:t xml:space="preserve">    # 3. Montar e enviar batch ao Claude</w:t>
      </w:r>
    </w:p>
    <w:p>
      <w:pPr>
        <w:shd w:fill="F5F5F5" w:val="clear"/>
        <w:spacing w:after="40" w:before="40"/>
        <w:ind w:left="360"/>
      </w:pPr>
      <w:r>
        <w:rPr>
          <w:rFonts w:ascii="Courier New" w:cs="Courier New" w:eastAsia="Courier New" w:hAnsi="Courier New"/>
          <w:color w:val="1A1A1A"/>
          <w:sz w:val="18"/>
          <w:szCs w:val="18"/>
        </w:rPr>
        <w:t xml:space="preserve">    client = anthropic.Anthropic()</w:t>
      </w:r>
    </w:p>
    <w:p>
      <w:pPr>
        <w:shd w:fill="F5F5F5" w:val="clear"/>
        <w:spacing w:after="40" w:before="40"/>
        <w:ind w:left="360"/>
      </w:pPr>
      <w:r>
        <w:rPr>
          <w:rFonts w:ascii="Courier New" w:cs="Courier New" w:eastAsia="Courier New" w:hAnsi="Courier New"/>
          <w:color w:val="1A1A1A"/>
          <w:sz w:val="18"/>
          <w:szCs w:val="18"/>
        </w:rPr>
        <w:t xml:space="preserve">    requisicoes = montar_requisicoes_batch(provas_com_comentarios)</w:t>
      </w:r>
    </w:p>
    <w:p>
      <w:pPr>
        <w:shd w:fill="F5F5F5" w:val="clear"/>
        <w:spacing w:after="40" w:before="40"/>
        <w:ind w:left="360"/>
      </w:pPr>
      <w:r>
        <w:rPr>
          <w:rFonts w:ascii="Courier New" w:cs="Courier New" w:eastAsia="Courier New" w:hAnsi="Courier New"/>
          <w:color w:val="1A1A1A"/>
          <w:sz w:val="18"/>
          <w:szCs w:val="18"/>
        </w:rPr>
        <w:t xml:space="preserve">    batch = client.messages.batches.create(requests=requisicoes)</w:t>
      </w:r>
    </w:p>
    <w:p>
      <w:pPr>
        <w:shd w:fill="F5F5F5" w:val="clear"/>
        <w:spacing w:after="40" w:before="40"/>
        <w:ind w:left="360"/>
      </w:pPr>
      <w:r>
        <w:rPr>
          <w:rFonts w:ascii="Courier New" w:cs="Courier New" w:eastAsia="Courier New" w:hAnsi="Courier New"/>
          <w:color w:val="1A1A1A"/>
          <w:sz w:val="18"/>
          <w:szCs w:val="18"/>
        </w:rPr>
        <w:t xml:space="preserve">    print(f"Batch enviado: {batch.id}")</w:t>
      </w:r>
    </w:p>
    <w:p>
      <w:pPr>
        <w:shd w:fill="F5F5F5" w:val="clear"/>
        <w:spacing w:after="40" w:before="40"/>
        <w:ind w:left="360"/>
      </w:pPr>
      <w:r>
        <w:rPr>
          <w:rFonts w:ascii="Courier New" w:cs="Courier New" w:eastAsia="Courier New" w:hAnsi="Courier New"/>
          <w:color w:val="1A1A1A"/>
          <w:sz w:val="18"/>
          <w:szCs w:val="18"/>
        </w:rPr>
        <w:t xml:space="preserve">    </w:t>
      </w:r>
    </w:p>
    <w:p>
      <w:pPr>
        <w:shd w:fill="F5F5F5" w:val="clear"/>
        <w:spacing w:after="40" w:before="40"/>
        <w:ind w:left="360"/>
      </w:pPr>
      <w:r>
        <w:rPr>
          <w:rFonts w:ascii="Courier New" w:cs="Courier New" w:eastAsia="Courier New" w:hAnsi="Courier New"/>
          <w:color w:val="1A1A1A"/>
          <w:sz w:val="18"/>
          <w:szCs w:val="18"/>
        </w:rPr>
        <w:t xml:space="preserve">    # 4. Aguardar processamento</w:t>
      </w:r>
    </w:p>
    <w:p>
      <w:pPr>
        <w:shd w:fill="F5F5F5" w:val="clear"/>
        <w:spacing w:after="40" w:before="40"/>
        <w:ind w:left="360"/>
      </w:pPr>
      <w:r>
        <w:rPr>
          <w:rFonts w:ascii="Courier New" w:cs="Courier New" w:eastAsia="Courier New" w:hAnsi="Courier New"/>
          <w:color w:val="1A1A1A"/>
          <w:sz w:val="18"/>
          <w:szCs w:val="18"/>
        </w:rPr>
        <w:t xml:space="preserve">    while batch.processing_status != "ended":</w:t>
      </w:r>
    </w:p>
    <w:p>
      <w:pPr>
        <w:shd w:fill="F5F5F5" w:val="clear"/>
        <w:spacing w:after="40" w:before="40"/>
        <w:ind w:left="360"/>
      </w:pPr>
      <w:r>
        <w:rPr>
          <w:rFonts w:ascii="Courier New" w:cs="Courier New" w:eastAsia="Courier New" w:hAnsi="Courier New"/>
          <w:color w:val="1A1A1A"/>
          <w:sz w:val="18"/>
          <w:szCs w:val="18"/>
        </w:rPr>
        <w:t xml:space="preserve">        time.sleep(60)</w:t>
      </w:r>
    </w:p>
    <w:p>
      <w:pPr>
        <w:shd w:fill="F5F5F5" w:val="clear"/>
        <w:spacing w:after="40" w:before="40"/>
        <w:ind w:left="360"/>
      </w:pPr>
      <w:r>
        <w:rPr>
          <w:rFonts w:ascii="Courier New" w:cs="Courier New" w:eastAsia="Courier New" w:hAnsi="Courier New"/>
          <w:color w:val="1A1A1A"/>
          <w:sz w:val="18"/>
          <w:szCs w:val="18"/>
        </w:rPr>
        <w:t xml:space="preserve">        batch = client.messages.batches.retrieve(batch.id)</w:t>
      </w:r>
    </w:p>
    <w:p>
      <w:pPr>
        <w:shd w:fill="F5F5F5" w:val="clear"/>
        <w:spacing w:after="40" w:before="40"/>
        <w:ind w:left="360"/>
      </w:pPr>
      <w:r>
        <w:rPr>
          <w:rFonts w:ascii="Courier New" w:cs="Courier New" w:eastAsia="Courier New" w:hAnsi="Courier New"/>
          <w:color w:val="1A1A1A"/>
          <w:sz w:val="18"/>
          <w:szCs w:val="18"/>
        </w:rPr>
        <w:t xml:space="preserve">        print(f"Status: {batch.processing_status}")</w:t>
      </w:r>
    </w:p>
    <w:p>
      <w:pPr>
        <w:shd w:fill="F5F5F5" w:val="clear"/>
        <w:spacing w:after="40" w:before="40"/>
        <w:ind w:left="360"/>
      </w:pPr>
      <w:r>
        <w:rPr>
          <w:rFonts w:ascii="Courier New" w:cs="Courier New" w:eastAsia="Courier New" w:hAnsi="Courier New"/>
          <w:color w:val="1A1A1A"/>
          <w:sz w:val="18"/>
          <w:szCs w:val="18"/>
        </w:rPr>
        <w:t xml:space="preserve">    </w:t>
      </w:r>
    </w:p>
    <w:p>
      <w:pPr>
        <w:shd w:fill="F5F5F5" w:val="clear"/>
        <w:spacing w:after="40" w:before="40"/>
        <w:ind w:left="360"/>
      </w:pPr>
      <w:r>
        <w:rPr>
          <w:rFonts w:ascii="Courier New" w:cs="Courier New" w:eastAsia="Courier New" w:hAnsi="Courier New"/>
          <w:color w:val="1A1A1A"/>
          <w:sz w:val="18"/>
          <w:szCs w:val="18"/>
        </w:rPr>
        <w:t xml:space="preserve">    # 5. Coletar e salvar resultados</w:t>
      </w:r>
    </w:p>
    <w:p>
      <w:pPr>
        <w:shd w:fill="F5F5F5" w:val="clear"/>
        <w:spacing w:after="40" w:before="40"/>
        <w:ind w:left="360"/>
      </w:pPr>
      <w:r>
        <w:rPr>
          <w:rFonts w:ascii="Courier New" w:cs="Courier New" w:eastAsia="Courier New" w:hAnsi="Courier New"/>
          <w:color w:val="1A1A1A"/>
          <w:sz w:val="18"/>
          <w:szCs w:val="18"/>
        </w:rPr>
        <w:t xml:space="preserve">    resultados = []</w:t>
      </w:r>
    </w:p>
    <w:p>
      <w:pPr>
        <w:shd w:fill="F5F5F5" w:val="clear"/>
        <w:spacing w:after="40" w:before="40"/>
        <w:ind w:left="360"/>
      </w:pPr>
      <w:r>
        <w:rPr>
          <w:rFonts w:ascii="Courier New" w:cs="Courier New" w:eastAsia="Courier New" w:hAnsi="Courier New"/>
          <w:color w:val="1A1A1A"/>
          <w:sz w:val="18"/>
          <w:szCs w:val="18"/>
        </w:rPr>
        <w:t xml:space="preserve">    for resultado in client.messages.batches.results(batch.id):</w:t>
      </w:r>
    </w:p>
    <w:p>
      <w:pPr>
        <w:shd w:fill="F5F5F5" w:val="clear"/>
        <w:spacing w:after="40" w:before="40"/>
        <w:ind w:left="360"/>
      </w:pPr>
      <w:r>
        <w:rPr>
          <w:rFonts w:ascii="Courier New" w:cs="Courier New" w:eastAsia="Courier New" w:hAnsi="Courier New"/>
          <w:color w:val="1A1A1A"/>
          <w:sz w:val="18"/>
          <w:szCs w:val="18"/>
        </w:rPr>
        <w:t xml:space="preserve">        if resultado.result.type == "succeeded":</w:t>
      </w:r>
    </w:p>
    <w:p>
      <w:pPr>
        <w:shd w:fill="F5F5F5" w:val="clear"/>
        <w:spacing w:after="40" w:before="40"/>
        <w:ind w:left="360"/>
      </w:pPr>
      <w:r>
        <w:rPr>
          <w:rFonts w:ascii="Courier New" w:cs="Courier New" w:eastAsia="Courier New" w:hAnsi="Courier New"/>
          <w:color w:val="1A1A1A"/>
          <w:sz w:val="18"/>
          <w:szCs w:val="18"/>
        </w:rPr>
        <w:t xml:space="preserve">            resultados.append({</w:t>
      </w:r>
    </w:p>
    <w:p>
      <w:pPr>
        <w:shd w:fill="F5F5F5" w:val="clear"/>
        <w:spacing w:after="40" w:before="40"/>
        <w:ind w:left="360"/>
      </w:pPr>
      <w:r>
        <w:rPr>
          <w:rFonts w:ascii="Courier New" w:cs="Courier New" w:eastAsia="Courier New" w:hAnsi="Courier New"/>
          <w:color w:val="1A1A1A"/>
          <w:sz w:val="18"/>
          <w:szCs w:val="18"/>
        </w:rPr>
        <w:t xml:space="preserve">                "id": resultado.custom_id,</w:t>
      </w:r>
    </w:p>
    <w:p>
      <w:pPr>
        <w:shd w:fill="F5F5F5" w:val="clear"/>
        <w:spacing w:after="40" w:before="40"/>
        <w:ind w:left="360"/>
      </w:pPr>
      <w:r>
        <w:rPr>
          <w:rFonts w:ascii="Courier New" w:cs="Courier New" w:eastAsia="Courier New" w:hAnsi="Courier New"/>
          <w:color w:val="1A1A1A"/>
          <w:sz w:val="18"/>
          <w:szCs w:val="18"/>
        </w:rPr>
        <w:t xml:space="preserve">                "sintese": resultado.result.message.content[0].text</w:t>
      </w:r>
    </w:p>
    <w:p>
      <w:pPr>
        <w:shd w:fill="F5F5F5" w:val="clear"/>
        <w:spacing w:after="40" w:before="40"/>
        <w:ind w:left="360"/>
      </w:pPr>
      <w:r>
        <w:rPr>
          <w:rFonts w:ascii="Courier New" w:cs="Courier New" w:eastAsia="Courier New" w:hAnsi="Courier New"/>
          <w:color w:val="1A1A1A"/>
          <w:sz w:val="18"/>
          <w:szCs w:val="18"/>
        </w:rPr>
        <w:t xml:space="preserve">            })</w:t>
      </w:r>
    </w:p>
    <w:p>
      <w:pPr>
        <w:shd w:fill="F5F5F5" w:val="clear"/>
        <w:spacing w:after="40" w:before="40"/>
        <w:ind w:left="360"/>
      </w:pPr>
      <w:r>
        <w:rPr>
          <w:rFonts w:ascii="Courier New" w:cs="Courier New" w:eastAsia="Courier New" w:hAnsi="Courier New"/>
          <w:color w:val="1A1A1A"/>
          <w:sz w:val="18"/>
          <w:szCs w:val="18"/>
        </w:rPr>
        <w:t xml:space="preserve">    with open("resultados_finais.json", "w") as f:</w:t>
      </w:r>
    </w:p>
    <w:p>
      <w:pPr>
        <w:shd w:fill="F5F5F5" w:val="clear"/>
        <w:spacing w:after="40" w:before="40"/>
        <w:ind w:left="360"/>
      </w:pPr>
      <w:r>
        <w:rPr>
          <w:rFonts w:ascii="Courier New" w:cs="Courier New" w:eastAsia="Courier New" w:hAnsi="Courier New"/>
          <w:color w:val="1A1A1A"/>
          <w:sz w:val="18"/>
          <w:szCs w:val="18"/>
        </w:rPr>
        <w:t xml:space="preserve">        json.dump(resultados, f, ensure_ascii=False, indent=2)</w:t>
      </w:r>
    </w:p>
    <w:p>
      <w:pPr>
        <w:shd w:fill="F5F5F5" w:val="clear"/>
        <w:spacing w:after="40" w:before="40"/>
        <w:ind w:left="360"/>
      </w:pPr>
      <w:r>
        <w:rPr>
          <w:rFonts w:ascii="Courier New" w:cs="Courier New" w:eastAsia="Courier New" w:hAnsi="Courier New"/>
          <w:color w:val="1A1A1A"/>
          <w:sz w:val="18"/>
          <w:szCs w:val="18"/>
        </w:rPr>
        <w:t xml:space="preserve">    print("Pipeline concluído!")</w:t>
      </w:r>
    </w:p>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3.4 Complexidade Real do Projeto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c>
          <w:tcPr>
            <w:tcW w:type="dxa" w:w="312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Componente</w:t>
            </w:r>
          </w:p>
        </w:tc>
        <w:tc>
          <w:tcPr>
            <w:tcW w:type="dxa" w:w="212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Dificuldade</w:t>
            </w:r>
          </w:p>
        </w:tc>
        <w:tc>
          <w:tcPr>
            <w:tcW w:type="dxa" w:w="412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Observação</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Leitura do JSON</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Baixa</w:t>
            </w:r>
          </w:p>
        </w:tc>
        <w:tc>
          <w:tcPr>
            <w:tcW w:type="dxa" w:w="4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Poucas linhas de Python</w:t>
            </w:r>
          </w:p>
        </w:tc>
      </w:tr>
      <w:tr>
        <w:tc>
          <w:tcPr>
            <w:tcW w:type="dxa" w:w="312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Integração com API de busca</w:t>
            </w:r>
          </w:p>
        </w:tc>
        <w:tc>
          <w:tcPr>
            <w:tcW w:type="dxa" w:w="212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Baixa/Média</w:t>
            </w:r>
          </w:p>
        </w:tc>
        <w:tc>
          <w:tcPr>
            <w:tcW w:type="dxa" w:w="412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SDKs disponíveis, exemplos abundantes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Construção das queries</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Média</w:t>
            </w:r>
          </w:p>
        </w:tc>
        <w:tc>
          <w:tcPr>
            <w:tcW w:type="dxa" w:w="4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Iteração e teste são necessários para boa qualidade</w:t>
            </w:r>
          </w:p>
        </w:tc>
      </w:tr>
      <w:tr>
        <w:tc>
          <w:tcPr>
            <w:tcW w:type="dxa" w:w="312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Integração com Batches API</w:t>
            </w:r>
          </w:p>
        </w:tc>
        <w:tc>
          <w:tcPr>
            <w:tcW w:type="dxa" w:w="212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Baixa</w:t>
            </w:r>
          </w:p>
        </w:tc>
        <w:tc>
          <w:tcPr>
            <w:tcW w:type="dxa" w:w="412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SDK Python abstrai a complexidade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Tratamento de erros</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Média</w:t>
            </w:r>
          </w:p>
        </w:tc>
        <w:tc>
          <w:tcPr>
            <w:tcW w:type="dxa" w:w="4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Necessário para robustez em produção</w:t>
            </w:r>
          </w:p>
        </w:tc>
      </w:tr>
      <w:tr>
        <w:tc>
          <w:tcPr>
            <w:tcW w:type="dxa" w:w="312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Arial" w:cs="Arial" w:eastAsia="Arial" w:hAnsi="Arial"/>
                <w:b w:val="false"/>
                <w:bCs w:val="false"/>
                <w:color w:val="1A1A1A"/>
                <w:sz w:val="20"/>
                <w:szCs w:val="20"/>
              </w:rPr>
              <w:t xml:space="preserve">Projeto completo estimado</w:t>
            </w:r>
          </w:p>
        </w:tc>
        <w:tc>
          <w:tcPr>
            <w:tcW w:type="dxa" w:w="212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Arial" w:cs="Arial" w:eastAsia="Arial" w:hAnsi="Arial"/>
                <w:b w:val="false"/>
                <w:bCs w:val="false"/>
                <w:color w:val="1A1A1A"/>
                <w:sz w:val="20"/>
                <w:szCs w:val="20"/>
              </w:rPr>
              <w:t xml:space="preserve">Média</w:t>
            </w:r>
          </w:p>
        </w:tc>
        <w:tc>
          <w:tcPr>
            <w:tcW w:type="dxa" w:w="412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Arial" w:cs="Arial" w:eastAsia="Arial" w:hAnsi="Arial"/>
                <w:b w:val="false"/>
                <w:bCs w:val="false"/>
                <w:color w:val="1A1A1A"/>
                <w:sz w:val="20"/>
                <w:szCs w:val="20"/>
              </w:rPr>
              <w:t xml:space="preserve">1 a 3 dias para desenvolver; 1–2 dias para testar</w:t>
            </w:r>
          </w:p>
        </w:tc>
      </w:tr>
    </w:tbl>
    <w:p>
      <w:pPr>
        <w:spacing w:after="0" w:before="0"/>
      </w:pPr>
      <w:r>
        <w:br w:type="page"/>
      </w:r>
    </w:p>
    <w:p>
      <w:pPr>
        <w:pStyle w:val="Heading1"/>
        <w:pBdr>
          <w:bottom w:val="single" w:color="D4570A" w:sz="8" w:space="6"/>
        </w:pBdr>
        <w:spacing w:after="200" w:before="360"/>
      </w:pPr>
      <w:r>
        <w:rPr>
          <w:rFonts w:ascii="Arial" w:cs="Arial" w:eastAsia="Arial" w:hAnsi="Arial"/>
          <w:b/>
          <w:bCs/>
          <w:color w:val="D4570A"/>
          <w:sz w:val="36"/>
          <w:szCs w:val="36"/>
        </w:rPr>
        <w:t xml:space="preserve">Capítulo 4: Pergunta 3 — Quais os Custos Envolvidos?</w:t>
      </w:r>
    </w:p>
    <w:p>
      <w:pPr>
        <w:spacing w:after="160" w:before="160"/>
      </w:pPr>
      <w:r>
        <w:rPr>
          <w:rFonts w:ascii="Arial" w:cs="Arial" w:eastAsia="Arial" w:hAnsi="Arial"/>
          <w:b/>
          <w:bCs/>
          <w:color w:val="D4570A"/>
          <w:sz w:val="24"/>
          <w:szCs w:val="24"/>
        </w:rPr>
        <w:t xml:space="preserve">💰  Resposta direta: Custos variam de ~$10 (escala pequena) a ~$2.500 (escala grande) por rodada.</w:t>
      </w:r>
    </w:p>
    <w:p>
      <w:pPr>
        <w:spacing w:after="80" w:before="80"/>
        <w:jc w:val="both"/>
      </w:pPr>
      <w:r>
        <w:rPr>
          <w:rFonts w:ascii="Arial" w:cs="Arial" w:eastAsia="Arial" w:hAnsi="Arial"/>
          <w:b w:val="false"/>
          <w:bCs w:val="false"/>
          <w:color w:val="4A4A4A"/>
          <w:sz w:val="22"/>
          <w:szCs w:val="22"/>
        </w:rPr>
        <w:t xml:space="preserve">O pipeline tem três fontes de custo de API: a busca de comentários (Perplexity ou alternativa), o processamento pelo Claude, e opcionalmente o armazenamento de dados. Vamos analisar cada uma.</w:t>
      </w:r>
    </w:p>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4.1 Custos da Etapa de Busca</w:t>
      </w:r>
    </w:p>
    <w:p>
      <w:pPr>
        <w:pStyle w:val="Heading3"/>
        <w:spacing w:after="120" w:before="220"/>
      </w:pPr>
      <w:r>
        <w:rPr>
          <w:rFonts w:ascii="Arial" w:cs="Arial" w:eastAsia="Arial" w:hAnsi="Arial"/>
          <w:b/>
          <w:bCs/>
          <w:color w:val="1A5276"/>
          <w:sz w:val="24"/>
          <w:szCs w:val="24"/>
        </w:rPr>
        <w:t xml:space="preserve">4.1.1 Perplexity Sonar (Modelo Leve — Recomendado para Busca)</w:t>
      </w:r>
    </w:p>
    <w:p>
      <w:pPr>
        <w:spacing w:after="80" w:before="80"/>
        <w:jc w:val="both"/>
      </w:pPr>
      <w:r>
        <w:rPr>
          <w:rFonts w:ascii="Arial" w:cs="Arial" w:eastAsia="Arial" w:hAnsi="Arial"/>
          <w:b w:val="false"/>
          <w:bCs w:val="false"/>
          <w:color w:val="4A4A4A"/>
          <w:sz w:val="22"/>
          <w:szCs w:val="22"/>
        </w:rPr>
        <w:t xml:space="preserve">O modelo Sonar é o mais custo-eficiente da Perplexity para buscas em lote. Cada query custa US$ 0,005 (ou seja, US$ 5 por 1.000 buscas), e os tokens processados custam US$ 1 por milhão (tanto input quanto output).</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c>
          <w:tcPr>
            <w:tcW w:type="dxa" w:w="312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Escala</w:t>
            </w:r>
          </w:p>
        </w:tc>
        <w:tc>
          <w:tcPr>
            <w:tcW w:type="dxa" w:w="212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Buscas</w:t>
            </w:r>
          </w:p>
        </w:tc>
        <w:tc>
          <w:tcPr>
            <w:tcW w:type="dxa" w:w="212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Custo por busca</w:t>
            </w:r>
          </w:p>
        </w:tc>
        <w:tc>
          <w:tcPr>
            <w:tcW w:type="dxa" w:w="20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Total Busca</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Pequena (500 provas, 3 buscas cada)</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1.500</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$0,005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~$7,50</w:t>
            </w:r>
          </w:p>
        </w:tc>
      </w:tr>
      <w:tr>
        <w:tc>
          <w:tcPr>
            <w:tcW w:type="dxa" w:w="312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Média (5.000 provas, 3 buscas cada)</w:t>
            </w:r>
          </w:p>
        </w:tc>
        <w:tc>
          <w:tcPr>
            <w:tcW w:type="dxa" w:w="212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15.000</w:t>
            </w:r>
          </w:p>
        </w:tc>
        <w:tc>
          <w:tcPr>
            <w:tcW w:type="dxa" w:w="212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$0,005</w:t>
            </w:r>
          </w:p>
        </w:tc>
        <w:tc>
          <w:tcPr>
            <w:tcW w:type="dxa" w:w="20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~$75,00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Grande (50.000 provas, 3 buscas cada)</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150.000</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$0,005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~$750,00</w:t>
            </w:r>
          </w:p>
        </w:tc>
      </w:tr>
    </w:tbl>
    <w:p>
      <w:pPr>
        <w:spacing w:after="120" w:before="120"/>
      </w:pPr>
      <w:r>
        <w:t xml:space="preserve"/>
      </w:r>
    </w:p>
    <w:p>
      <w:pPr>
        <w:pStyle w:val="Heading3"/>
        <w:spacing w:after="120" w:before="220"/>
      </w:pPr>
      <w:r>
        <w:rPr>
          <w:rFonts w:ascii="Arial" w:cs="Arial" w:eastAsia="Arial" w:hAnsi="Arial"/>
          <w:b/>
          <w:bCs/>
          <w:color w:val="1A5276"/>
          <w:sz w:val="24"/>
          <w:szCs w:val="24"/>
        </w:rPr>
        <w:t xml:space="preserve">4.1.2 Tavily (Alternativa — Melhor Custo-Benefício para Alto Volume)</w:t>
      </w:r>
    </w:p>
    <w:p>
      <w:pPr>
        <w:spacing w:after="80" w:before="80"/>
        <w:jc w:val="both"/>
      </w:pPr>
      <w:r>
        <w:rPr>
          <w:rFonts w:ascii="Arial" w:cs="Arial" w:eastAsia="Arial" w:hAnsi="Arial"/>
          <w:b w:val="false"/>
          <w:bCs w:val="false"/>
          <w:color w:val="4A4A4A"/>
          <w:sz w:val="22"/>
          <w:szCs w:val="22"/>
        </w:rPr>
        <w:t xml:space="preserve">O Tavily tem plano gratuito de 1.000 créditos/mês (sem cartão). No modelo pago, 1 busca básica = 1 crédito = aprox. US$ 0,003 a US$ 0,008 dependendo do plano. Para volumes acima de 100.000 buscas/mês, a Tavily oferece descontos enterprise chegando a US$ 0,0002/busca — muito mais barato que o Perplexity.</w:t>
      </w:r>
    </w:p>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4.2 Custos da Etapa de Síntese com Claude</w:t>
      </w:r>
    </w:p>
    <w:p>
      <w:pPr>
        <w:spacing w:after="80" w:before="80"/>
        <w:jc w:val="both"/>
      </w:pPr>
      <w:r>
        <w:rPr>
          <w:rFonts w:ascii="Arial" w:cs="Arial" w:eastAsia="Arial" w:hAnsi="Arial"/>
          <w:b w:val="false"/>
          <w:bCs w:val="false"/>
          <w:color w:val="4A4A4A"/>
          <w:sz w:val="22"/>
          <w:szCs w:val="22"/>
        </w:rPr>
        <w:t xml:space="preserve">Usando a Batches API do Claude, todos os tokens são cobrados com 50% de desconto. A escolha do modelo afeta diretamente o custo e a qualidade da síntese.</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c>
          <w:tcPr>
            <w:tcW w:type="dxa" w:w="24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Modelo</w:t>
            </w:r>
          </w:p>
        </w:tc>
        <w:tc>
          <w:tcPr>
            <w:tcW w:type="dxa" w:w="168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Input/MTok (batch)</w:t>
            </w:r>
          </w:p>
        </w:tc>
        <w:tc>
          <w:tcPr>
            <w:tcW w:type="dxa" w:w="168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Output/MTok (batch)</w:t>
            </w:r>
          </w:p>
        </w:tc>
        <w:tc>
          <w:tcPr>
            <w:tcW w:type="dxa" w:w="168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Ideal para</w:t>
            </w:r>
          </w:p>
        </w:tc>
        <w:tc>
          <w:tcPr>
            <w:tcW w:type="dxa" w:w="192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Qualidade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Claude Haiku 4.5</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$0,50</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$2,50</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Volume muito alto, sínteses simples</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Boa</w:t>
            </w:r>
          </w:p>
        </w:tc>
      </w:tr>
      <w:tr>
        <w:tc>
          <w:tcPr>
            <w:tcW w:type="dxa" w:w="24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Claude Sonnet 4.6</w:t>
            </w:r>
          </w:p>
        </w:tc>
        <w:tc>
          <w:tcPr>
            <w:tcW w:type="dxa" w:w="168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$1,50</w:t>
            </w:r>
          </w:p>
        </w:tc>
        <w:tc>
          <w:tcPr>
            <w:tcW w:type="dxa" w:w="168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$7,50</w:t>
            </w:r>
          </w:p>
        </w:tc>
        <w:tc>
          <w:tcPr>
            <w:tcW w:type="dxa" w:w="168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Equilíbrio custo/qualidade (recomendado)</w:t>
            </w:r>
          </w:p>
        </w:tc>
        <w:tc>
          <w:tcPr>
            <w:tcW w:type="dxa" w:w="192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Muito boa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Claude Opus 4.6</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$2,50</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$12,50</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Sínteses complexas, análises profundas</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Excelente</w:t>
            </w:r>
          </w:p>
        </w:tc>
      </w:tr>
    </w:tbl>
    <w:p>
      <w:pPr>
        <w:spacing w:after="120" w:before="80"/>
      </w:pPr>
      <w:r>
        <w:t xml:space="preserve"/>
      </w:r>
    </w:p>
    <w:p>
      <w:pPr>
        <w:spacing w:after="80" w:before="80"/>
        <w:jc w:val="both"/>
      </w:pPr>
      <w:r>
        <w:rPr>
          <w:rFonts w:ascii="Arial" w:cs="Arial" w:eastAsia="Arial" w:hAnsi="Arial"/>
          <w:b w:val="false"/>
          <w:bCs w:val="false"/>
          <w:color w:val="4A4A4A"/>
          <w:sz w:val="22"/>
          <w:szCs w:val="22"/>
        </w:rPr>
        <w:t xml:space="preserve">Estimativa de tokens por prova (modelo típico):</w:t>
      </w:r>
    </w:p>
    <w:p>
      <w:pPr>
        <w:pStyle w:val="ListParagraph"/>
        <w:numPr>
          <w:ilvl w:val="0"/>
          <w:numId w:val="2"/>
        </w:numPr>
        <w:spacing w:after="60" w:before="60"/>
      </w:pPr>
      <w:r>
        <w:rPr>
          <w:rFonts w:ascii="Arial" w:cs="Arial" w:eastAsia="Arial" w:hAnsi="Arial"/>
          <w:color w:val="4A4A4A"/>
          <w:sz w:val="22"/>
          <w:szCs w:val="22"/>
        </w:rPr>
        <w:t xml:space="preserve">Input: ~1.500 tokens (comentários coletados + prompt de instrução)</w:t>
      </w:r>
    </w:p>
    <w:p>
      <w:pPr>
        <w:pStyle w:val="ListParagraph"/>
        <w:numPr>
          <w:ilvl w:val="0"/>
          <w:numId w:val="2"/>
        </w:numPr>
        <w:spacing w:after="60" w:before="60"/>
      </w:pPr>
      <w:r>
        <w:rPr>
          <w:rFonts w:ascii="Arial" w:cs="Arial" w:eastAsia="Arial" w:hAnsi="Arial"/>
          <w:color w:val="4A4A4A"/>
          <w:sz w:val="22"/>
          <w:szCs w:val="22"/>
        </w:rPr>
        <w:t xml:space="preserve">Output: ~600 tokens (síntese produzida pelo Claude)</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Escala</w:t>
            </w:r>
          </w:p>
        </w:tc>
        <w:tc>
          <w:tcPr>
            <w:tcW w:type="dxa" w:w="20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Custo Haiku (batch)</w:t>
            </w:r>
          </w:p>
        </w:tc>
        <w:tc>
          <w:tcPr>
            <w:tcW w:type="dxa" w:w="20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Custo Sonnet (batch)</w:t>
            </w:r>
          </w:p>
        </w:tc>
        <w:tc>
          <w:tcPr>
            <w:tcW w:type="dxa" w:w="336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Custo Opus (batch)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500 provas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~$0,85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~$3,38</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~$8,44</w:t>
            </w:r>
          </w:p>
        </w:tc>
      </w:tr>
      <w:tr>
        <w:tc>
          <w:tcPr>
            <w:tcW w:type="dxa" w:w="20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5.000 provas</w:t>
            </w:r>
          </w:p>
        </w:tc>
        <w:tc>
          <w:tcPr>
            <w:tcW w:type="dxa" w:w="20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~$8,55</w:t>
            </w:r>
          </w:p>
        </w:tc>
        <w:tc>
          <w:tcPr>
            <w:tcW w:type="dxa" w:w="20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~$33,75</w:t>
            </w:r>
          </w:p>
        </w:tc>
        <w:tc>
          <w:tcPr>
            <w:tcW w:type="dxa" w:w="3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~$84,38</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50.000 provas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~$85,50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~$337,50</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~$843,75</w:t>
            </w:r>
          </w:p>
        </w:tc>
      </w:tr>
    </w:tbl>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4.3 Custo Total Consolidado (Busca + Síntese)</w:t>
      </w:r>
    </w:p>
    <w:p>
      <w:pPr>
        <w:spacing w:after="80" w:before="80"/>
        <w:jc w:val="both"/>
      </w:pPr>
      <w:r>
        <w:rPr>
          <w:rFonts w:ascii="Arial" w:cs="Arial" w:eastAsia="Arial" w:hAnsi="Arial"/>
          <w:b w:val="false"/>
          <w:bCs w:val="false"/>
          <w:color w:val="4A4A4A"/>
          <w:sz w:val="22"/>
          <w:szCs w:val="22"/>
        </w:rPr>
        <w:t xml:space="preserve">Usando Perplexity Sonar + Claude Sonnet 4.6 via Batches (combinação mais recomendada):</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Escala</w:t>
            </w:r>
          </w:p>
        </w:tc>
        <w:tc>
          <w:tcPr>
            <w:tcW w:type="dxa" w:w="20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Custo Busca</w:t>
            </w:r>
          </w:p>
        </w:tc>
        <w:tc>
          <w:tcPr>
            <w:tcW w:type="dxa" w:w="20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Custo Claude</w:t>
            </w:r>
          </w:p>
        </w:tc>
        <w:tc>
          <w:tcPr>
            <w:tcW w:type="dxa" w:w="316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TOTAL ESTIMADO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500 provas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~$7,50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~$3,38</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~$10,88</w:t>
            </w:r>
          </w:p>
        </w:tc>
      </w:tr>
      <w:tr>
        <w:tc>
          <w:tcPr>
            <w:tcW w:type="dxa" w:w="22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5.000 provas</w:t>
            </w:r>
          </w:p>
        </w:tc>
        <w:tc>
          <w:tcPr>
            <w:tcW w:type="dxa" w:w="20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~$75,00</w:t>
            </w:r>
          </w:p>
        </w:tc>
        <w:tc>
          <w:tcPr>
            <w:tcW w:type="dxa" w:w="20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~$33,75</w:t>
            </w:r>
          </w:p>
        </w:tc>
        <w:tc>
          <w:tcPr>
            <w:tcW w:type="dxa" w:w="31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~$108,75</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50.000 provas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~$750,00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~$337,50</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~$1.087,50</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40" w:sz="1"/>
              <w:left w:val="single" w:color="1A7340" w:sz="1"/>
              <w:bottom w:val="single" w:color="1A7340" w:sz="1"/>
              <w:right w:val="single" w:color="1A7340" w:sz="1"/>
            </w:tcBorders>
            <w:shd w:fill="D4EDDA" w:val="clear"/>
            <w:tcMar>
              <w:top w:type="dxa" w:w="120"/>
              <w:left w:type="dxa" w:w="200"/>
              <w:bottom w:type="dxa" w:w="80"/>
              <w:right w:type="dxa" w:w="200"/>
            </w:tcMar>
          </w:tcPr>
          <w:p>
            <w:r>
              <w:rPr>
                <w:rFonts w:ascii="Arial" w:cs="Arial" w:eastAsia="Arial" w:hAnsi="Arial"/>
                <w:b/>
                <w:bCs/>
                <w:color w:val="1A7340"/>
                <w:sz w:val="22"/>
                <w:szCs w:val="22"/>
              </w:rPr>
              <w:t xml:space="preserve">💡 Custo por Prova Analisada</w:t>
            </w:r>
          </w:p>
        </w:tc>
      </w:tr>
      <w:tr>
        <w:tc>
          <w:tcPr>
            <w:tcW w:type="dxa" w:w="9360"/>
            <w:tcBorders>
              <w:top w:val="single" w:color="1A7340" w:sz="1"/>
              <w:left w:val="single" w:color="1A7340" w:sz="1"/>
              <w:bottom w:val="single" w:color="1A7340" w:sz="1"/>
              <w:right w:val="single" w:color="1A7340" w:sz="1"/>
            </w:tcBorders>
            <w:shd w:fill="D4EDDA" w:val="clear"/>
            <w:tcMar>
              <w:top w:type="dxa" w:w="60"/>
              <w:left w:type="dxa" w:w="200"/>
              <w:bottom w:type="dxa" w:w="60"/>
              <w:right w:type="dxa" w:w="200"/>
            </w:tcMar>
          </w:tcPr>
          <w:p>
            <w:pPr>
              <w:jc w:val="both"/>
            </w:pPr>
            <w:r>
              <w:rPr>
                <w:rFonts w:ascii="Arial" w:cs="Arial" w:eastAsia="Arial" w:hAnsi="Arial"/>
                <w:color w:val="1A1A1A"/>
                <w:sz w:val="20"/>
                <w:szCs w:val="20"/>
              </w:rPr>
              <w:t xml:space="preserve">Com a combinação Perplexity Sonar + Claude Sonnet (batch), o custo por prova fica em</w:t>
            </w:r>
          </w:p>
        </w:tc>
      </w:tr>
      <w:tr>
        <w:tc>
          <w:tcPr>
            <w:tcW w:type="dxa" w:w="9360"/>
            <w:tcBorders>
              <w:top w:val="single" w:color="1A7340" w:sz="1"/>
              <w:left w:val="single" w:color="1A7340" w:sz="1"/>
              <w:bottom w:val="single" w:color="1A7340" w:sz="1"/>
              <w:right w:val="single" w:color="1A7340" w:sz="1"/>
            </w:tcBorders>
            <w:shd w:fill="D4EDDA" w:val="clear"/>
            <w:tcMar>
              <w:top w:type="dxa" w:w="60"/>
              <w:left w:type="dxa" w:w="200"/>
              <w:bottom w:type="dxa" w:w="60"/>
              <w:right w:type="dxa" w:w="200"/>
            </w:tcMar>
          </w:tcPr>
          <w:p>
            <w:pPr>
              <w:jc w:val="both"/>
            </w:pPr>
            <w:r>
              <w:rPr>
                <w:rFonts w:ascii="Arial" w:cs="Arial" w:eastAsia="Arial" w:hAnsi="Arial"/>
                <w:color w:val="1A1A1A"/>
                <w:sz w:val="20"/>
                <w:szCs w:val="20"/>
              </w:rPr>
              <w:t xml:space="preserve">aproximadamente US$ 0,02 a US$ 0,025 — cerca de R$ 0,12 a R$ 0,15 por questão analisada.</w:t>
            </w:r>
          </w:p>
        </w:tc>
      </w:tr>
      <w:tr>
        <w:tc>
          <w:tcPr>
            <w:tcW w:type="dxa" w:w="9360"/>
            <w:tcBorders>
              <w:top w:val="single" w:color="1A7340" w:sz="1"/>
              <w:left w:val="single" w:color="1A7340" w:sz="1"/>
              <w:bottom w:val="single" w:color="1A7340" w:sz="1"/>
              <w:right w:val="single" w:color="1A7340" w:sz="1"/>
            </w:tcBorders>
            <w:shd w:fill="D4EDDA" w:val="clear"/>
            <w:tcMar>
              <w:top w:type="dxa" w:w="60"/>
              <w:left w:type="dxa" w:w="200"/>
              <w:bottom w:type="dxa" w:w="60"/>
              <w:right w:type="dxa" w:w="200"/>
            </w:tcMar>
          </w:tcPr>
          <w:p>
            <w:pPr>
              <w:jc w:val="both"/>
            </w:pPr>
            <w:r>
              <w:rPr>
                <w:rFonts w:ascii="Arial" w:cs="Arial" w:eastAsia="Arial" w:hAnsi="Arial"/>
                <w:color w:val="1A1A1A"/>
                <w:sz w:val="20"/>
                <w:szCs w:val="20"/>
              </w:rPr>
              <w:t xml:space="preserve">Para a maioria dos projetos, esse valor é extremamente competitivo comparado ao custo</w:t>
            </w:r>
          </w:p>
        </w:tc>
      </w:tr>
      <w:tr>
        <w:tc>
          <w:tcPr>
            <w:tcW w:type="dxa" w:w="9360"/>
            <w:tcBorders>
              <w:top w:val="single" w:color="1A7340" w:sz="1"/>
              <w:left w:val="single" w:color="1A7340" w:sz="1"/>
              <w:bottom w:val="single" w:color="1A7340" w:sz="1"/>
              <w:right w:val="single" w:color="1A7340" w:sz="1"/>
            </w:tcBorders>
            <w:shd w:fill="D4EDDA" w:val="clear"/>
            <w:tcMar>
              <w:top w:type="dxa" w:w="60"/>
              <w:left w:type="dxa" w:w="200"/>
              <w:bottom w:type="dxa" w:w="60"/>
              <w:right w:type="dxa" w:w="200"/>
            </w:tcMar>
          </w:tcPr>
          <w:p>
            <w:pPr>
              <w:jc w:val="both"/>
            </w:pPr>
            <w:r>
              <w:rPr>
                <w:rFonts w:ascii="Arial" w:cs="Arial" w:eastAsia="Arial" w:hAnsi="Arial"/>
                <w:color w:val="1A1A1A"/>
                <w:sz w:val="20"/>
                <w:szCs w:val="20"/>
              </w:rPr>
              <w:t xml:space="preserve">de análise humana equivalente.</w:t>
            </w:r>
          </w:p>
        </w:tc>
      </w:tr>
    </w:tbl>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4.4 Custos de Infraestrutura (Opcionais)</w:t>
      </w:r>
    </w:p>
    <w:p>
      <w:pPr>
        <w:pStyle w:val="ListParagraph"/>
        <w:numPr>
          <w:ilvl w:val="0"/>
          <w:numId w:val="2"/>
        </w:numPr>
        <w:spacing w:after="60" w:before="60"/>
      </w:pPr>
      <w:r>
        <w:rPr>
          <w:rFonts w:ascii="Arial" w:cs="Arial" w:eastAsia="Arial" w:hAnsi="Arial"/>
          <w:color w:val="4A4A4A"/>
          <w:sz w:val="22"/>
          <w:szCs w:val="22"/>
        </w:rPr>
        <w:t xml:space="preserve">Armazenamento do JSON e resultados: praticamente zero (arquivos de texto são muito pequenos).</w:t>
      </w:r>
    </w:p>
    <w:p>
      <w:pPr>
        <w:pStyle w:val="ListParagraph"/>
        <w:numPr>
          <w:ilvl w:val="0"/>
          <w:numId w:val="2"/>
        </w:numPr>
        <w:spacing w:after="60" w:before="60"/>
      </w:pPr>
      <w:r>
        <w:rPr>
          <w:rFonts w:ascii="Arial" w:cs="Arial" w:eastAsia="Arial" w:hAnsi="Arial"/>
          <w:color w:val="4A4A4A"/>
          <w:sz w:val="22"/>
          <w:szCs w:val="22"/>
        </w:rPr>
        <w:t xml:space="preserve">Servidor para rodar o script: pode ser executado no seu próprio computador. Para automações recorrentes, um servidor VPS básico (US$ 5–10/mês no DigitalOcean, AWS EC2 t3.micro, etc.) é suficiente.</w:t>
      </w:r>
    </w:p>
    <w:p>
      <w:pPr>
        <w:pStyle w:val="ListParagraph"/>
        <w:numPr>
          <w:ilvl w:val="0"/>
          <w:numId w:val="2"/>
        </w:numPr>
        <w:spacing w:after="60" w:before="60"/>
      </w:pPr>
      <w:r>
        <w:rPr>
          <w:rFonts w:ascii="Arial" w:cs="Arial" w:eastAsia="Arial" w:hAnsi="Arial"/>
          <w:color w:val="4A4A4A"/>
          <w:sz w:val="22"/>
          <w:szCs w:val="22"/>
        </w:rPr>
        <w:t xml:space="preserve">Banco de dados (se necessário): SQLite é gratuito. PostgreSQL na nuvem tem tiers gratuitos generosos (Supabase, Neon, Railway).</w:t>
      </w:r>
    </w:p>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4.5 Custos de Desenvolvimento</w:t>
      </w:r>
    </w:p>
    <w:p>
      <w:pPr>
        <w:spacing w:after="80" w:before="80"/>
        <w:jc w:val="both"/>
      </w:pPr>
      <w:r>
        <w:rPr>
          <w:rFonts w:ascii="Arial" w:cs="Arial" w:eastAsia="Arial" w:hAnsi="Arial"/>
          <w:b w:val="false"/>
          <w:bCs w:val="false"/>
          <w:color w:val="4A4A4A"/>
          <w:sz w:val="22"/>
          <w:szCs w:val="22"/>
        </w:rPr>
        <w:t xml:space="preserve">Caso você não desenvolva o código internamente, o custo de desenvolvimento é o maior custo único do projeto: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Perfil do Desenvolvedor</w:t>
            </w:r>
          </w:p>
        </w:tc>
        <w:tc>
          <w:tcPr>
            <w:tcW w:type="dxa" w:w="288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Horas Estimadas</w:t>
            </w:r>
          </w:p>
        </w:tc>
        <w:tc>
          <w:tcPr>
            <w:tcW w:type="dxa" w:w="288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Custo de Mercado (BR)</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Dev Python sênior (com experiência em IA)</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8–16h</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R$ 800–2.400 (R$100–150/h)</w:t>
            </w:r>
          </w:p>
        </w:tc>
      </w:tr>
      <w:tr>
        <w:tc>
          <w:tcPr>
            <w:tcW w:type="dxa" w:w="36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Dev Python júnior/pleno</w:t>
            </w:r>
          </w:p>
        </w:tc>
        <w:tc>
          <w:tcPr>
            <w:tcW w:type="dxa" w:w="288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16–32h</w:t>
            </w:r>
          </w:p>
        </w:tc>
        <w:tc>
          <w:tcPr>
            <w:tcW w:type="dxa" w:w="288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R$ 960–2.240 (R$60–70/h)</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Freelancer internacional (Upwork)</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10–20h</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US$ 300–800 ($30–40/h)</w:t>
            </w:r>
          </w:p>
        </w:tc>
      </w:tr>
    </w:tbl>
    <w:p>
      <w:pPr>
        <w:spacing w:after="0" w:before="0"/>
      </w:pPr>
      <w:r>
        <w:br w:type="page"/>
      </w:r>
    </w:p>
    <w:p>
      <w:pPr>
        <w:pStyle w:val="Heading1"/>
        <w:pBdr>
          <w:bottom w:val="single" w:color="D4570A" w:sz="8" w:space="6"/>
        </w:pBdr>
        <w:spacing w:after="200" w:before="360"/>
      </w:pPr>
      <w:r>
        <w:rPr>
          <w:rFonts w:ascii="Arial" w:cs="Arial" w:eastAsia="Arial" w:hAnsi="Arial"/>
          <w:b/>
          <w:bCs/>
          <w:color w:val="D4570A"/>
          <w:sz w:val="36"/>
          <w:szCs w:val="36"/>
        </w:rPr>
        <w:t xml:space="preserve">Capítulo 5: Pergunta 4 — Quais os Pré-requisitos?</w:t>
      </w:r>
    </w:p>
    <w:p>
      <w:pPr>
        <w:spacing w:after="160" w:before="160"/>
      </w:pPr>
      <w:r>
        <w:rPr>
          <w:rFonts w:ascii="Arial" w:cs="Arial" w:eastAsia="Arial" w:hAnsi="Arial"/>
          <w:b/>
          <w:bCs/>
          <w:color w:val="1A5276"/>
          <w:sz w:val="24"/>
          <w:szCs w:val="24"/>
        </w:rPr>
        <w:t xml:space="preserve">📋  Resposta direta: 5 pré-requisitos técnicos e 2 organizacionais — todos acessíveis.</w:t>
      </w:r>
    </w:p>
    <w:p>
      <w:pPr>
        <w:pStyle w:val="Heading2"/>
        <w:pBdr>
          <w:bottom w:val="single" w:color="F2A76B" w:sz="4" w:space="4"/>
        </w:pBdr>
        <w:spacing w:after="160" w:before="280"/>
      </w:pPr>
      <w:r>
        <w:rPr>
          <w:rFonts w:ascii="Arial" w:cs="Arial" w:eastAsia="Arial" w:hAnsi="Arial"/>
          <w:b/>
          <w:bCs/>
          <w:color w:val="1A1A1A"/>
          <w:sz w:val="28"/>
          <w:szCs w:val="28"/>
        </w:rPr>
        <w:t xml:space="preserve">5.1 Pré-requisitos Técnicos</w:t>
      </w:r>
    </w:p>
    <w:p>
      <w:pPr>
        <w:pStyle w:val="Heading3"/>
        <w:spacing w:after="120" w:before="220"/>
      </w:pPr>
      <w:r>
        <w:rPr>
          <w:rFonts w:ascii="Arial" w:cs="Arial" w:eastAsia="Arial" w:hAnsi="Arial"/>
          <w:b/>
          <w:bCs/>
          <w:color w:val="1A5276"/>
          <w:sz w:val="24"/>
          <w:szCs w:val="24"/>
        </w:rPr>
        <w:t xml:space="preserve">PT-1: Python 3.8+ instalado</w:t>
      </w:r>
    </w:p>
    <w:p>
      <w:pPr>
        <w:spacing w:after="80" w:before="80"/>
        <w:jc w:val="both"/>
      </w:pPr>
      <w:r>
        <w:rPr>
          <w:rFonts w:ascii="Arial" w:cs="Arial" w:eastAsia="Arial" w:hAnsi="Arial"/>
          <w:b w:val="false"/>
          <w:bCs w:val="false"/>
          <w:color w:val="4A4A4A"/>
          <w:sz w:val="22"/>
          <w:szCs w:val="22"/>
        </w:rPr>
        <w:t xml:space="preserve">A linguagem de programação base do pipeline. Versão mínima recomendada: 3.10 para compatibilidade com todos os SDKs utilizados.</w:t>
      </w:r>
    </w:p>
    <w:p>
      <w:pPr>
        <w:pStyle w:val="ListParagraph"/>
        <w:numPr>
          <w:ilvl w:val="0"/>
          <w:numId w:val="2"/>
        </w:numPr>
        <w:spacing w:after="60" w:before="60"/>
      </w:pPr>
      <w:r>
        <w:rPr>
          <w:rFonts w:ascii="Arial" w:cs="Arial" w:eastAsia="Arial" w:hAnsi="Arial"/>
          <w:color w:val="4A4A4A"/>
          <w:sz w:val="22"/>
          <w:szCs w:val="22"/>
        </w:rPr>
        <w:t xml:space="preserve">Instalação: python.org — gratuito para todos os sistemas operacionais.</w:t>
      </w:r>
    </w:p>
    <w:p>
      <w:pPr>
        <w:pStyle w:val="ListParagraph"/>
        <w:numPr>
          <w:ilvl w:val="0"/>
          <w:numId w:val="2"/>
        </w:numPr>
        <w:spacing w:after="60" w:before="60"/>
      </w:pPr>
      <w:r>
        <w:rPr>
          <w:rFonts w:ascii="Arial" w:cs="Arial" w:eastAsia="Arial" w:hAnsi="Arial"/>
          <w:color w:val="4A4A4A"/>
          <w:sz w:val="22"/>
          <w:szCs w:val="22"/>
        </w:rPr>
        <w:t xml:space="preserve">Verificação: execute python --version no terminal.</w:t>
      </w:r>
    </w:p>
    <w:p>
      <w:pPr>
        <w:spacing w:after="120" w:before="120"/>
      </w:pPr>
      <w:r>
        <w:t xml:space="preserve"/>
      </w:r>
    </w:p>
    <w:p>
      <w:pPr>
        <w:pStyle w:val="Heading3"/>
        <w:spacing w:after="120" w:before="220"/>
      </w:pPr>
      <w:r>
        <w:rPr>
          <w:rFonts w:ascii="Arial" w:cs="Arial" w:eastAsia="Arial" w:hAnsi="Arial"/>
          <w:b/>
          <w:bCs/>
          <w:color w:val="1A5276"/>
          <w:sz w:val="24"/>
          <w:szCs w:val="24"/>
        </w:rPr>
        <w:t xml:space="preserve">PT-2: Conta e API Key na Anthropic</w:t>
      </w:r>
    </w:p>
    <w:p>
      <w:pPr>
        <w:pStyle w:val="ListParagraph"/>
        <w:numPr>
          <w:ilvl w:val="0"/>
          <w:numId w:val="3"/>
        </w:numPr>
        <w:spacing w:after="60" w:before="60"/>
      </w:pPr>
      <w:r>
        <w:rPr>
          <w:rFonts w:ascii="Arial" w:cs="Arial" w:eastAsia="Arial" w:hAnsi="Arial"/>
          <w:color w:val="4A4A4A"/>
          <w:sz w:val="22"/>
          <w:szCs w:val="22"/>
        </w:rPr>
        <w:t xml:space="preserve">Acesse platform.claude.com e crie uma conta.</w:t>
      </w:r>
    </w:p>
    <w:p>
      <w:pPr>
        <w:pStyle w:val="ListParagraph"/>
        <w:numPr>
          <w:ilvl w:val="0"/>
          <w:numId w:val="3"/>
        </w:numPr>
        <w:spacing w:after="60" w:before="60"/>
      </w:pPr>
      <w:r>
        <w:rPr>
          <w:rFonts w:ascii="Arial" w:cs="Arial" w:eastAsia="Arial" w:hAnsi="Arial"/>
          <w:color w:val="4A4A4A"/>
          <w:sz w:val="22"/>
          <w:szCs w:val="22"/>
        </w:rPr>
        <w:t xml:space="preserve">Vá em API Keys e crie uma chave.</w:t>
      </w:r>
    </w:p>
    <w:p>
      <w:pPr>
        <w:pStyle w:val="ListParagraph"/>
        <w:numPr>
          <w:ilvl w:val="0"/>
          <w:numId w:val="3"/>
        </w:numPr>
        <w:spacing w:after="60" w:before="60"/>
      </w:pPr>
      <w:r>
        <w:rPr>
          <w:rFonts w:ascii="Arial" w:cs="Arial" w:eastAsia="Arial" w:hAnsi="Arial"/>
          <w:color w:val="4A4A4A"/>
          <w:sz w:val="22"/>
          <w:szCs w:val="22"/>
        </w:rPr>
        <w:t xml:space="preserve">Instale o SDK: pip install anthropic</w:t>
      </w:r>
    </w:p>
    <w:p>
      <w:pPr>
        <w:pStyle w:val="ListParagraph"/>
        <w:numPr>
          <w:ilvl w:val="0"/>
          <w:numId w:val="3"/>
        </w:numPr>
        <w:spacing w:after="60" w:before="60"/>
      </w:pPr>
      <w:r>
        <w:rPr>
          <w:rFonts w:ascii="Arial" w:cs="Arial" w:eastAsia="Arial" w:hAnsi="Arial"/>
          <w:color w:val="4A4A4A"/>
          <w:sz w:val="22"/>
          <w:szCs w:val="22"/>
        </w:rPr>
        <w:t xml:space="preserve">Configure a variável de ambiente: export ANTHROPIC_API_KEY='sk-ant-...'</w:t>
      </w:r>
    </w:p>
    <w:p>
      <w:pPr>
        <w:spacing w:after="120" w:before="120"/>
      </w:pPr>
      <w:r>
        <w:t xml:space="preserve"/>
      </w:r>
    </w:p>
    <w:p>
      <w:pPr>
        <w:pStyle w:val="Heading3"/>
        <w:spacing w:after="120" w:before="220"/>
      </w:pPr>
      <w:r>
        <w:rPr>
          <w:rFonts w:ascii="Arial" w:cs="Arial" w:eastAsia="Arial" w:hAnsi="Arial"/>
          <w:b/>
          <w:bCs/>
          <w:color w:val="1A5276"/>
          <w:sz w:val="24"/>
          <w:szCs w:val="24"/>
        </w:rPr>
        <w:t xml:space="preserve">PT-3: Conta e API Key na IA de Busca</w:t>
      </w:r>
    </w:p>
    <w:p>
      <w:pPr>
        <w:spacing w:after="80" w:before="80"/>
        <w:jc w:val="both"/>
      </w:pPr>
      <w:r>
        <w:rPr>
          <w:rFonts w:ascii="Arial" w:cs="Arial" w:eastAsia="Arial" w:hAnsi="Arial"/>
          <w:b w:val="false"/>
          <w:bCs w:val="false"/>
          <w:color w:val="4A4A4A"/>
          <w:sz w:val="22"/>
          <w:szCs w:val="22"/>
        </w:rPr>
        <w:t xml:space="preserve">Para o Perplexity:</w:t>
      </w:r>
    </w:p>
    <w:p>
      <w:pPr>
        <w:pStyle w:val="ListParagraph"/>
        <w:numPr>
          <w:ilvl w:val="0"/>
          <w:numId w:val="3"/>
        </w:numPr>
        <w:spacing w:after="60" w:before="60"/>
      </w:pPr>
      <w:r>
        <w:rPr>
          <w:rFonts w:ascii="Arial" w:cs="Arial" w:eastAsia="Arial" w:hAnsi="Arial"/>
          <w:color w:val="4A4A4A"/>
          <w:sz w:val="22"/>
          <w:szCs w:val="22"/>
        </w:rPr>
        <w:t xml:space="preserve">Acesse perplexity.ai/api e crie uma conta.</w:t>
      </w:r>
    </w:p>
    <w:p>
      <w:pPr>
        <w:pStyle w:val="ListParagraph"/>
        <w:numPr>
          <w:ilvl w:val="0"/>
          <w:numId w:val="3"/>
        </w:numPr>
        <w:spacing w:after="60" w:before="60"/>
      </w:pPr>
      <w:r>
        <w:rPr>
          <w:rFonts w:ascii="Arial" w:cs="Arial" w:eastAsia="Arial" w:hAnsi="Arial"/>
          <w:color w:val="4A4A4A"/>
          <w:sz w:val="22"/>
          <w:szCs w:val="22"/>
        </w:rPr>
        <w:t xml:space="preserve">Adicione um cartão de crédito (sem assinatura prévia — pay as you go).</w:t>
      </w:r>
    </w:p>
    <w:p>
      <w:pPr>
        <w:pStyle w:val="ListParagraph"/>
        <w:numPr>
          <w:ilvl w:val="0"/>
          <w:numId w:val="3"/>
        </w:numPr>
        <w:spacing w:after="60" w:before="60"/>
      </w:pPr>
      <w:r>
        <w:rPr>
          <w:rFonts w:ascii="Arial" w:cs="Arial" w:eastAsia="Arial" w:hAnsi="Arial"/>
          <w:color w:val="4A4A4A"/>
          <w:sz w:val="22"/>
          <w:szCs w:val="22"/>
        </w:rPr>
        <w:t xml:space="preserve">Gere uma API Key.</w:t>
      </w:r>
    </w:p>
    <w:p>
      <w:pPr>
        <w:pStyle w:val="ListParagraph"/>
        <w:numPr>
          <w:ilvl w:val="0"/>
          <w:numId w:val="3"/>
        </w:numPr>
        <w:spacing w:after="60" w:before="60"/>
      </w:pPr>
      <w:r>
        <w:rPr>
          <w:rFonts w:ascii="Arial" w:cs="Arial" w:eastAsia="Arial" w:hAnsi="Arial"/>
          <w:color w:val="4A4A4A"/>
          <w:sz w:val="22"/>
          <w:szCs w:val="22"/>
        </w:rPr>
        <w:t xml:space="preserve">Configure: export PERPLEXITY_API_KEY='pplx-...'</w:t>
      </w:r>
    </w:p>
    <w:p>
      <w:pPr>
        <w:spacing w:after="120" w:before="80"/>
      </w:pPr>
      <w:r>
        <w:t xml:space="preserve"/>
      </w:r>
    </w:p>
    <w:p>
      <w:pPr>
        <w:spacing w:after="80" w:before="80"/>
        <w:jc w:val="both"/>
      </w:pPr>
      <w:r>
        <w:rPr>
          <w:rFonts w:ascii="Arial" w:cs="Arial" w:eastAsia="Arial" w:hAnsi="Arial"/>
          <w:b w:val="false"/>
          <w:bCs w:val="false"/>
          <w:color w:val="4A4A4A"/>
          <w:sz w:val="22"/>
          <w:szCs w:val="22"/>
        </w:rPr>
        <w:t xml:space="preserve">Para o Tavily (recomendado para testes — tem plano gratuito):</w:t>
      </w:r>
    </w:p>
    <w:p>
      <w:pPr>
        <w:pStyle w:val="ListParagraph"/>
        <w:numPr>
          <w:ilvl w:val="0"/>
          <w:numId w:val="3"/>
        </w:numPr>
        <w:spacing w:after="60" w:before="60"/>
      </w:pPr>
      <w:r>
        <w:rPr>
          <w:rFonts w:ascii="Arial" w:cs="Arial" w:eastAsia="Arial" w:hAnsi="Arial"/>
          <w:color w:val="4A4A4A"/>
          <w:sz w:val="22"/>
          <w:szCs w:val="22"/>
        </w:rPr>
        <w:t xml:space="preserve">Acesse tavily.com e crie uma conta.</w:t>
      </w:r>
    </w:p>
    <w:p>
      <w:pPr>
        <w:pStyle w:val="ListParagraph"/>
        <w:numPr>
          <w:ilvl w:val="0"/>
          <w:numId w:val="3"/>
        </w:numPr>
        <w:spacing w:after="60" w:before="60"/>
      </w:pPr>
      <w:r>
        <w:rPr>
          <w:rFonts w:ascii="Arial" w:cs="Arial" w:eastAsia="Arial" w:hAnsi="Arial"/>
          <w:color w:val="4A4A4A"/>
          <w:sz w:val="22"/>
          <w:szCs w:val="22"/>
        </w:rPr>
        <w:t xml:space="preserve">Não é necessário cartão de crédito para o plano gratuito (1.000 buscas/mês).</w:t>
      </w:r>
    </w:p>
    <w:p>
      <w:pPr>
        <w:pStyle w:val="ListParagraph"/>
        <w:numPr>
          <w:ilvl w:val="0"/>
          <w:numId w:val="3"/>
        </w:numPr>
        <w:spacing w:after="60" w:before="60"/>
      </w:pPr>
      <w:r>
        <w:rPr>
          <w:rFonts w:ascii="Arial" w:cs="Arial" w:eastAsia="Arial" w:hAnsi="Arial"/>
          <w:color w:val="4A4A4A"/>
          <w:sz w:val="22"/>
          <w:szCs w:val="22"/>
        </w:rPr>
        <w:t xml:space="preserve">Instale o SDK: pip install tavily-python</w:t>
      </w:r>
    </w:p>
    <w:p>
      <w:pPr>
        <w:pStyle w:val="ListParagraph"/>
        <w:numPr>
          <w:ilvl w:val="0"/>
          <w:numId w:val="3"/>
        </w:numPr>
        <w:spacing w:after="60" w:before="60"/>
      </w:pPr>
      <w:r>
        <w:rPr>
          <w:rFonts w:ascii="Arial" w:cs="Arial" w:eastAsia="Arial" w:hAnsi="Arial"/>
          <w:color w:val="4A4A4A"/>
          <w:sz w:val="22"/>
          <w:szCs w:val="22"/>
        </w:rPr>
        <w:t xml:space="preserve">Configure: export TAVILY_API_KEY='tvly-...'</w:t>
      </w:r>
    </w:p>
    <w:p>
      <w:pPr>
        <w:spacing w:after="120" w:before="120"/>
      </w:pPr>
      <w:r>
        <w:t xml:space="preserve"/>
      </w:r>
    </w:p>
    <w:p>
      <w:pPr>
        <w:pStyle w:val="Heading3"/>
        <w:spacing w:after="120" w:before="220"/>
      </w:pPr>
      <w:r>
        <w:rPr>
          <w:rFonts w:ascii="Arial" w:cs="Arial" w:eastAsia="Arial" w:hAnsi="Arial"/>
          <w:b/>
          <w:bCs/>
          <w:color w:val="1A5276"/>
          <w:sz w:val="24"/>
          <w:szCs w:val="24"/>
        </w:rPr>
        <w:t xml:space="preserve">PT-4: Estrutura do JSON de Provas Documentada</w:t>
      </w:r>
    </w:p>
    <w:p>
      <w:pPr>
        <w:spacing w:after="80" w:before="80"/>
        <w:jc w:val="both"/>
      </w:pPr>
      <w:r>
        <w:rPr>
          <w:rFonts w:ascii="Arial" w:cs="Arial" w:eastAsia="Arial" w:hAnsi="Arial"/>
          <w:b w:val="false"/>
          <w:bCs w:val="false"/>
          <w:color w:val="4A4A4A"/>
          <w:sz w:val="22"/>
          <w:szCs w:val="22"/>
        </w:rPr>
        <w:t xml:space="preserve">Para construir as queries de busca e os prompts do Claude, é necessário saber exatamente quais campos o JSON contém. Campos essenciais para o pipeline:</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4680"/>
      </w:tblGrid>
      <w:tr>
        <w:tc>
          <w:tcPr>
            <w:tcW w:type="dxa" w:w="24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Campo</w:t>
            </w:r>
          </w:p>
        </w:tc>
        <w:tc>
          <w:tcPr>
            <w:tcW w:type="dxa" w:w="228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Obrigatório?</w:t>
            </w:r>
          </w:p>
        </w:tc>
        <w:tc>
          <w:tcPr>
            <w:tcW w:type="dxa" w:w="468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Uso no Pipeline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id / identificador único</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Sim</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Associar resultados às questões originais</w:t>
            </w:r>
          </w:p>
        </w:tc>
      </w:tr>
      <w:tr>
        <w:tc>
          <w:tcPr>
            <w:tcW w:type="dxa" w:w="24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enunciado / texto da questão</w:t>
            </w:r>
          </w:p>
        </w:tc>
        <w:tc>
          <w:tcPr>
            <w:tcW w:type="dxa" w:w="228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Sim</w:t>
            </w:r>
          </w:p>
        </w:tc>
        <w:tc>
          <w:tcPr>
            <w:tcW w:type="dxa" w:w="468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Construir query de busca e prompt do Claude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banca</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Recomendado</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Melhorar precisão das queries de busca</w:t>
            </w:r>
          </w:p>
        </w:tc>
      </w:tr>
      <w:tr>
        <w:tc>
          <w:tcPr>
            <w:tcW w:type="dxa" w:w="24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ano</w:t>
            </w:r>
          </w:p>
        </w:tc>
        <w:tc>
          <w:tcPr>
            <w:tcW w:type="dxa" w:w="228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Recomendado</w:t>
            </w:r>
          </w:p>
        </w:tc>
        <w:tc>
          <w:tcPr>
            <w:tcW w:type="dxa" w:w="468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Filtrar comentários pelo período correto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disciplina / matéria</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Recomendado</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Direcionar a busca para fontes especializadas</w:t>
            </w:r>
          </w:p>
        </w:tc>
      </w:tr>
      <w:tr>
        <w:tc>
          <w:tcPr>
            <w:tcW w:type="dxa" w:w="24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gabarito / resposta correta</w:t>
            </w:r>
          </w:p>
        </w:tc>
        <w:tc>
          <w:tcPr>
            <w:tcW w:type="dxa" w:w="228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Opcional</w:t>
            </w:r>
          </w:p>
        </w:tc>
        <w:tc>
          <w:tcPr>
            <w:tcW w:type="dxa" w:w="468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Enriquecer o prompt do Claude com a resposta esperada</w:t>
            </w:r>
          </w:p>
        </w:tc>
      </w:tr>
    </w:tbl>
    <w:p>
      <w:pPr>
        <w:spacing w:after="120" w:before="120"/>
      </w:pPr>
      <w:r>
        <w:t xml:space="preserve"/>
      </w:r>
    </w:p>
    <w:p>
      <w:pPr>
        <w:pStyle w:val="Heading3"/>
        <w:spacing w:after="120" w:before="220"/>
      </w:pPr>
      <w:r>
        <w:rPr>
          <w:rFonts w:ascii="Arial" w:cs="Arial" w:eastAsia="Arial" w:hAnsi="Arial"/>
          <w:b/>
          <w:bCs/>
          <w:color w:val="1A5276"/>
          <w:sz w:val="24"/>
          <w:szCs w:val="24"/>
        </w:rPr>
        <w:t xml:space="preserve">PT-5: Bibliotecas Python Instaladas</w:t>
      </w:r>
    </w:p>
    <w:p>
      <w:pPr>
        <w:spacing w:after="120" w:before="60"/>
      </w:pPr>
      <w:r>
        <w:t xml:space="preserve"/>
      </w:r>
    </w:p>
    <w:p>
      <w:pPr>
        <w:shd w:fill="F5F5F5" w:val="clear"/>
        <w:spacing w:after="40" w:before="40"/>
        <w:ind w:left="360"/>
      </w:pPr>
      <w:r>
        <w:rPr>
          <w:rFonts w:ascii="Courier New" w:cs="Courier New" w:eastAsia="Courier New" w:hAnsi="Courier New"/>
          <w:color w:val="1A1A1A"/>
          <w:sz w:val="18"/>
          <w:szCs w:val="18"/>
        </w:rPr>
        <w:t xml:space="preserve"># Instalar todas as dependências de uma vez</w:t>
      </w:r>
    </w:p>
    <w:p>
      <w:pPr>
        <w:shd w:fill="F5F5F5" w:val="clear"/>
        <w:spacing w:after="40" w:before="40"/>
        <w:ind w:left="360"/>
      </w:pPr>
      <w:r>
        <w:rPr>
          <w:rFonts w:ascii="Courier New" w:cs="Courier New" w:eastAsia="Courier New" w:hAnsi="Courier New"/>
          <w:color w:val="1A1A1A"/>
          <w:sz w:val="18"/>
          <w:szCs w:val="18"/>
        </w:rPr>
        <w:t xml:space="preserve">pip install anthropic requests tavily-python python-dotenv tqdm</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Biblioteca</w:t>
            </w:r>
          </w:p>
        </w:tc>
        <w:tc>
          <w:tcPr>
            <w:tcW w:type="dxa" w:w="656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Para que serve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anthropic</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SDK oficial da Anthropic para Python — acessa a Batches API</w:t>
            </w:r>
          </w:p>
        </w:tc>
      </w:tr>
      <w:tr>
        <w:tc>
          <w:tcPr>
            <w:tcW w:type="dxa" w:w="28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requests</w:t>
            </w:r>
          </w:p>
        </w:tc>
        <w:tc>
          <w:tcPr>
            <w:tcW w:type="dxa" w:w="65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Fazer chamadas HTTP à API do Perplexity (ou qualquer API REST)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tavily-python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SDK do Tavily (se usar Tavily como motor de busca)</w:t>
            </w:r>
          </w:p>
        </w:tc>
      </w:tr>
      <w:tr>
        <w:tc>
          <w:tcPr>
            <w:tcW w:type="dxa" w:w="28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python-dotenv</w:t>
            </w:r>
          </w:p>
        </w:tc>
        <w:tc>
          <w:tcPr>
            <w:tcW w:type="dxa" w:w="65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Carregar variáveis de ambiente de um arquivo .env (segurança)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tqdm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Barra de progresso para acompanhar o processamento em lote</w:t>
            </w:r>
          </w:p>
        </w:tc>
      </w:tr>
    </w:tbl>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5.2 Pré-requisitos Organizacionais</w:t>
      </w:r>
    </w:p>
    <w:p>
      <w:pPr>
        <w:pStyle w:val="Heading3"/>
        <w:spacing w:after="120" w:before="220"/>
      </w:pPr>
      <w:r>
        <w:rPr>
          <w:rFonts w:ascii="Arial" w:cs="Arial" w:eastAsia="Arial" w:hAnsi="Arial"/>
          <w:b/>
          <w:bCs/>
          <w:color w:val="1A5276"/>
          <w:sz w:val="24"/>
          <w:szCs w:val="24"/>
        </w:rPr>
        <w:t xml:space="preserve">PO-1: Definição do Output Esperado</w:t>
      </w:r>
    </w:p>
    <w:p>
      <w:pPr>
        <w:spacing w:after="80" w:before="80"/>
        <w:jc w:val="both"/>
      </w:pPr>
      <w:r>
        <w:rPr>
          <w:rFonts w:ascii="Arial" w:cs="Arial" w:eastAsia="Arial" w:hAnsi="Arial"/>
          <w:b w:val="false"/>
          <w:bCs w:val="false"/>
          <w:color w:val="4A4A4A"/>
          <w:sz w:val="22"/>
          <w:szCs w:val="22"/>
        </w:rPr>
        <w:t xml:space="preserve">Antes de escrever uma linha de código, é preciso definir claramente o que o resultado final deve conter. Algumas perguntas a responder:</w:t>
      </w:r>
    </w:p>
    <w:p>
      <w:pPr>
        <w:pStyle w:val="ListParagraph"/>
        <w:numPr>
          <w:ilvl w:val="0"/>
          <w:numId w:val="2"/>
        </w:numPr>
        <w:spacing w:after="60" w:before="60"/>
      </w:pPr>
      <w:r>
        <w:rPr>
          <w:rFonts w:ascii="Arial" w:cs="Arial" w:eastAsia="Arial" w:hAnsi="Arial"/>
          <w:color w:val="4A4A4A"/>
          <w:sz w:val="22"/>
          <w:szCs w:val="22"/>
        </w:rPr>
        <w:t xml:space="preserve">Qual o formato do output? (JSON, CSV, DOCX, banco de dados)</w:t>
      </w:r>
    </w:p>
    <w:p>
      <w:pPr>
        <w:pStyle w:val="ListParagraph"/>
        <w:numPr>
          <w:ilvl w:val="0"/>
          <w:numId w:val="2"/>
        </w:numPr>
        <w:spacing w:after="60" w:before="60"/>
      </w:pPr>
      <w:r>
        <w:rPr>
          <w:rFonts w:ascii="Arial" w:cs="Arial" w:eastAsia="Arial" w:hAnsi="Arial"/>
          <w:color w:val="4A4A4A"/>
          <w:sz w:val="22"/>
          <w:szCs w:val="22"/>
        </w:rPr>
        <w:t xml:space="preserve">Qual nível de detalhe da síntese? (1 parágrafo, 5 tópicos, análise completa)</w:t>
      </w:r>
    </w:p>
    <w:p>
      <w:pPr>
        <w:pStyle w:val="ListParagraph"/>
        <w:numPr>
          <w:ilvl w:val="0"/>
          <w:numId w:val="2"/>
        </w:numPr>
        <w:spacing w:after="60" w:before="60"/>
      </w:pPr>
      <w:r>
        <w:rPr>
          <w:rFonts w:ascii="Arial" w:cs="Arial" w:eastAsia="Arial" w:hAnsi="Arial"/>
          <w:color w:val="4A4A4A"/>
          <w:sz w:val="22"/>
          <w:szCs w:val="22"/>
        </w:rPr>
        <w:t xml:space="preserve">O output será consumido por humanos, por outro sistema ou ambos?</w:t>
      </w:r>
    </w:p>
    <w:p>
      <w:pPr>
        <w:pStyle w:val="ListParagraph"/>
        <w:numPr>
          <w:ilvl w:val="0"/>
          <w:numId w:val="2"/>
        </w:numPr>
        <w:spacing w:after="60" w:before="60"/>
      </w:pPr>
      <w:r>
        <w:rPr>
          <w:rFonts w:ascii="Arial" w:cs="Arial" w:eastAsia="Arial" w:hAnsi="Arial"/>
          <w:color w:val="4A4A4A"/>
          <w:sz w:val="22"/>
          <w:szCs w:val="22"/>
        </w:rPr>
        <w:t xml:space="preserve">Há um template ou estrutura que a síntese deve seguir?</w:t>
      </w:r>
    </w:p>
    <w:p>
      <w:pPr>
        <w:spacing w:after="120" w:before="120"/>
      </w:pPr>
      <w:r>
        <w:t xml:space="preserve"/>
      </w:r>
    </w:p>
    <w:p>
      <w:pPr>
        <w:pStyle w:val="Heading3"/>
        <w:spacing w:after="120" w:before="220"/>
      </w:pPr>
      <w:r>
        <w:rPr>
          <w:rFonts w:ascii="Arial" w:cs="Arial" w:eastAsia="Arial" w:hAnsi="Arial"/>
          <w:b/>
          <w:bCs/>
          <w:color w:val="1A5276"/>
          <w:sz w:val="24"/>
          <w:szCs w:val="24"/>
        </w:rPr>
        <w:t xml:space="preserve">PO-2: Definição de Orçamento e Escala</w:t>
      </w:r>
    </w:p>
    <w:p>
      <w:pPr>
        <w:spacing w:after="80" w:before="80"/>
        <w:jc w:val="both"/>
      </w:pPr>
      <w:r>
        <w:rPr>
          <w:rFonts w:ascii="Arial" w:cs="Arial" w:eastAsia="Arial" w:hAnsi="Arial"/>
          <w:b w:val="false"/>
          <w:bCs w:val="false"/>
          <w:color w:val="4A4A4A"/>
          <w:sz w:val="22"/>
          <w:szCs w:val="22"/>
        </w:rPr>
        <w:t xml:space="preserve">Antes de rodar o pipeline em produção, defina:</w:t>
      </w:r>
    </w:p>
    <w:p>
      <w:pPr>
        <w:pStyle w:val="ListParagraph"/>
        <w:numPr>
          <w:ilvl w:val="0"/>
          <w:numId w:val="2"/>
        </w:numPr>
        <w:spacing w:after="60" w:before="60"/>
      </w:pPr>
      <w:r>
        <w:rPr>
          <w:rFonts w:ascii="Arial" w:cs="Arial" w:eastAsia="Arial" w:hAnsi="Arial"/>
          <w:color w:val="4A4A4A"/>
          <w:sz w:val="22"/>
          <w:szCs w:val="22"/>
        </w:rPr>
        <w:t xml:space="preserve">Quantas provas serão processadas por rodada?</w:t>
      </w:r>
    </w:p>
    <w:p>
      <w:pPr>
        <w:pStyle w:val="ListParagraph"/>
        <w:numPr>
          <w:ilvl w:val="0"/>
          <w:numId w:val="2"/>
        </w:numPr>
        <w:spacing w:after="60" w:before="60"/>
      </w:pPr>
      <w:r>
        <w:rPr>
          <w:rFonts w:ascii="Arial" w:cs="Arial" w:eastAsia="Arial" w:hAnsi="Arial"/>
          <w:color w:val="4A4A4A"/>
          <w:sz w:val="22"/>
          <w:szCs w:val="22"/>
        </w:rPr>
        <w:t xml:space="preserve">Com que frequência o pipeline será executado? (única vez, semanal, mensal)</w:t>
      </w:r>
    </w:p>
    <w:p>
      <w:pPr>
        <w:pStyle w:val="ListParagraph"/>
        <w:numPr>
          <w:ilvl w:val="0"/>
          <w:numId w:val="2"/>
        </w:numPr>
        <w:spacing w:after="60" w:before="60"/>
      </w:pPr>
      <w:r>
        <w:rPr>
          <w:rFonts w:ascii="Arial" w:cs="Arial" w:eastAsia="Arial" w:hAnsi="Arial"/>
          <w:color w:val="4A4A4A"/>
          <w:sz w:val="22"/>
          <w:szCs w:val="22"/>
        </w:rPr>
        <w:t xml:space="preserve">Qual é o orçamento máximo aceitável por rodada?</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D0E8F5" w:val="clear"/>
            <w:tcMar>
              <w:top w:type="dxa" w:w="120"/>
              <w:left w:type="dxa" w:w="200"/>
              <w:bottom w:type="dxa" w:w="80"/>
              <w:right w:type="dxa" w:w="200"/>
            </w:tcMar>
          </w:tcPr>
          <w:p>
            <w:r>
              <w:rPr>
                <w:rFonts w:ascii="Arial" w:cs="Arial" w:eastAsia="Arial" w:hAnsi="Arial"/>
                <w:b/>
                <w:bCs/>
                <w:color w:val="1A5276"/>
                <w:sz w:val="22"/>
                <w:szCs w:val="22"/>
              </w:rPr>
              <w:t xml:space="preserve">💡 Dica: Comece Pequeno</w:t>
            </w:r>
          </w:p>
        </w:tc>
      </w:tr>
      <w:tr>
        <w:tc>
          <w:tcPr>
            <w:tcW w:type="dxa" w:w="9360"/>
            <w:tcBorders>
              <w:top w:val="single" w:color="1A5276" w:sz="1"/>
              <w:left w:val="single" w:color="1A5276" w:sz="1"/>
              <w:bottom w:val="single" w:color="1A5276" w:sz="1"/>
              <w:right w:val="single" w:color="1A5276" w:sz="1"/>
            </w:tcBorders>
            <w:shd w:fill="D0E8F5" w:val="clear"/>
            <w:tcMar>
              <w:top w:type="dxa" w:w="60"/>
              <w:left w:type="dxa" w:w="200"/>
              <w:bottom w:type="dxa" w:w="60"/>
              <w:right w:type="dxa" w:w="200"/>
            </w:tcMar>
          </w:tcPr>
          <w:p>
            <w:pPr>
              <w:jc w:val="both"/>
            </w:pPr>
            <w:r>
              <w:rPr>
                <w:rFonts w:ascii="Arial" w:cs="Arial" w:eastAsia="Arial" w:hAnsi="Arial"/>
                <w:color w:val="1A1A1A"/>
                <w:sz w:val="20"/>
                <w:szCs w:val="20"/>
              </w:rPr>
              <w:t xml:space="preserve">Recomendamos fortemente processar um lote piloto de 50–100 provas antes de rodar em</w:t>
            </w:r>
          </w:p>
        </w:tc>
      </w:tr>
      <w:tr>
        <w:tc>
          <w:tcPr>
            <w:tcW w:type="dxa" w:w="9360"/>
            <w:tcBorders>
              <w:top w:val="single" w:color="1A5276" w:sz="1"/>
              <w:left w:val="single" w:color="1A5276" w:sz="1"/>
              <w:bottom w:val="single" w:color="1A5276" w:sz="1"/>
              <w:right w:val="single" w:color="1A5276" w:sz="1"/>
            </w:tcBorders>
            <w:shd w:fill="D0E8F5" w:val="clear"/>
            <w:tcMar>
              <w:top w:type="dxa" w:w="60"/>
              <w:left w:type="dxa" w:w="200"/>
              <w:bottom w:type="dxa" w:w="60"/>
              <w:right w:type="dxa" w:w="200"/>
            </w:tcMar>
          </w:tcPr>
          <w:p>
            <w:pPr>
              <w:jc w:val="both"/>
            </w:pPr>
            <w:r>
              <w:rPr>
                <w:rFonts w:ascii="Arial" w:cs="Arial" w:eastAsia="Arial" w:hAnsi="Arial"/>
                <w:color w:val="1A1A1A"/>
                <w:sz w:val="20"/>
                <w:szCs w:val="20"/>
              </w:rPr>
              <w:t xml:space="preserve">escala total. Isso permite validar a qualidade das queries de busca, ajustar o prompt do</w:t>
            </w:r>
          </w:p>
        </w:tc>
      </w:tr>
      <w:tr>
        <w:tc>
          <w:tcPr>
            <w:tcW w:type="dxa" w:w="9360"/>
            <w:tcBorders>
              <w:top w:val="single" w:color="1A5276" w:sz="1"/>
              <w:left w:val="single" w:color="1A5276" w:sz="1"/>
              <w:bottom w:val="single" w:color="1A5276" w:sz="1"/>
              <w:right w:val="single" w:color="1A5276" w:sz="1"/>
            </w:tcBorders>
            <w:shd w:fill="D0E8F5" w:val="clear"/>
            <w:tcMar>
              <w:top w:type="dxa" w:w="60"/>
              <w:left w:type="dxa" w:w="200"/>
              <w:bottom w:type="dxa" w:w="60"/>
              <w:right w:type="dxa" w:w="200"/>
            </w:tcMar>
          </w:tcPr>
          <w:p>
            <w:pPr>
              <w:jc w:val="both"/>
            </w:pPr>
            <w:r>
              <w:rPr>
                <w:rFonts w:ascii="Arial" w:cs="Arial" w:eastAsia="Arial" w:hAnsi="Arial"/>
                <w:color w:val="1A1A1A"/>
                <w:sz w:val="20"/>
                <w:szCs w:val="20"/>
              </w:rPr>
              <w:t xml:space="preserve">Claude e confirmar os custos reais antes de comprometer o orçamento completo.</w:t>
            </w:r>
          </w:p>
        </w:tc>
      </w:tr>
    </w:tbl>
    <w:p>
      <w:pPr>
        <w:spacing w:after="0" w:before="0"/>
      </w:pPr>
      <w:r>
        <w:br w:type="page"/>
      </w:r>
    </w:p>
    <w:p>
      <w:pPr>
        <w:pStyle w:val="Heading1"/>
        <w:pBdr>
          <w:bottom w:val="single" w:color="D4570A" w:sz="8" w:space="6"/>
        </w:pBdr>
        <w:spacing w:after="200" w:before="360"/>
      </w:pPr>
      <w:r>
        <w:rPr>
          <w:rFonts w:ascii="Arial" w:cs="Arial" w:eastAsia="Arial" w:hAnsi="Arial"/>
          <w:b/>
          <w:bCs/>
          <w:color w:val="D4570A"/>
          <w:sz w:val="36"/>
          <w:szCs w:val="36"/>
        </w:rPr>
        <w:t xml:space="preserve">Capítulo 6: Pergunta 5 — Melhorias que Aceleram Sem Comprometer a Entrega</w:t>
      </w:r>
    </w:p>
    <w:p>
      <w:pPr>
        <w:spacing w:after="80" w:before="80"/>
        <w:jc w:val="both"/>
      </w:pPr>
      <w:r>
        <w:rPr>
          <w:rFonts w:ascii="Arial" w:cs="Arial" w:eastAsia="Arial" w:hAnsi="Arial"/>
          <w:b w:val="false"/>
          <w:bCs w:val="false"/>
          <w:color w:val="4A4A4A"/>
          <w:sz w:val="22"/>
          <w:szCs w:val="22"/>
        </w:rPr>
        <w:t xml:space="preserve">Este capítulo apresenta otimizações concretas que reduzem tempo de execução, custos e complexidade operacional — sem sacrificar a qualidade do output final.</w:t>
      </w:r>
    </w:p>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6.1 Melhoria 1: Prompt Caching no Claude</w:t>
      </w:r>
    </w:p>
    <w:p>
      <w:pPr>
        <w:spacing w:after="80" w:before="80"/>
        <w:jc w:val="both"/>
      </w:pPr>
      <w:r>
        <w:rPr>
          <w:rFonts w:ascii="Arial" w:cs="Arial" w:eastAsia="Arial" w:hAnsi="Arial"/>
          <w:b w:val="false"/>
          <w:bCs w:val="false"/>
          <w:color w:val="4A4A4A"/>
          <w:sz w:val="22"/>
          <w:szCs w:val="22"/>
        </w:rPr>
        <w:t xml:space="preserve">Se todas as questões de uma mesma prova compartilham o mesmo contexto geral (ex.: instruções da banca, regras de análise), use Prompt Caching para armazenar essa parte comum e não repagar pelos mesmos tokens repetidamente.</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40" w:sz="1"/>
              <w:left w:val="single" w:color="1A7340" w:sz="1"/>
              <w:bottom w:val="single" w:color="1A7340" w:sz="1"/>
              <w:right w:val="single" w:color="1A7340" w:sz="1"/>
            </w:tcBorders>
            <w:shd w:fill="D4EDDA" w:val="clear"/>
            <w:tcMar>
              <w:top w:type="dxa" w:w="120"/>
              <w:left w:type="dxa" w:w="200"/>
              <w:bottom w:type="dxa" w:w="80"/>
              <w:right w:type="dxa" w:w="200"/>
            </w:tcMar>
          </w:tcPr>
          <w:p>
            <w:r>
              <w:rPr>
                <w:rFonts w:ascii="Arial" w:cs="Arial" w:eastAsia="Arial" w:hAnsi="Arial"/>
                <w:b/>
                <w:bCs/>
                <w:color w:val="1A7340"/>
                <w:sz w:val="22"/>
                <w:szCs w:val="22"/>
              </w:rPr>
              <w:t xml:space="preserve">💸 Economia Potencial com Cache</w:t>
            </w:r>
          </w:p>
        </w:tc>
      </w:tr>
      <w:tr>
        <w:tc>
          <w:tcPr>
            <w:tcW w:type="dxa" w:w="9360"/>
            <w:tcBorders>
              <w:top w:val="single" w:color="1A7340" w:sz="1"/>
              <w:left w:val="single" w:color="1A7340" w:sz="1"/>
              <w:bottom w:val="single" w:color="1A7340" w:sz="1"/>
              <w:right w:val="single" w:color="1A7340" w:sz="1"/>
            </w:tcBorders>
            <w:shd w:fill="D4EDDA" w:val="clear"/>
            <w:tcMar>
              <w:top w:type="dxa" w:w="60"/>
              <w:left w:type="dxa" w:w="200"/>
              <w:bottom w:type="dxa" w:w="60"/>
              <w:right w:type="dxa" w:w="200"/>
            </w:tcMar>
          </w:tcPr>
          <w:p>
            <w:pPr>
              <w:jc w:val="both"/>
            </w:pPr>
            <w:r>
              <w:rPr>
                <w:rFonts w:ascii="Arial" w:cs="Arial" w:eastAsia="Arial" w:hAnsi="Arial"/>
                <w:color w:val="1A1A1A"/>
                <w:sz w:val="20"/>
                <w:szCs w:val="20"/>
              </w:rPr>
              <w:t xml:space="preserve">Tokens em cache custam 90% menos do que tokens normais na leitura (0,1x o preço base).</w:t>
            </w:r>
          </w:p>
        </w:tc>
      </w:tr>
      <w:tr>
        <w:tc>
          <w:tcPr>
            <w:tcW w:type="dxa" w:w="9360"/>
            <w:tcBorders>
              <w:top w:val="single" w:color="1A7340" w:sz="1"/>
              <w:left w:val="single" w:color="1A7340" w:sz="1"/>
              <w:bottom w:val="single" w:color="1A7340" w:sz="1"/>
              <w:right w:val="single" w:color="1A7340" w:sz="1"/>
            </w:tcBorders>
            <w:shd w:fill="D4EDDA" w:val="clear"/>
            <w:tcMar>
              <w:top w:type="dxa" w:w="60"/>
              <w:left w:type="dxa" w:w="200"/>
              <w:bottom w:type="dxa" w:w="60"/>
              <w:right w:type="dxa" w:w="200"/>
            </w:tcMar>
          </w:tcPr>
          <w:p>
            <w:pPr>
              <w:jc w:val="both"/>
            </w:pPr>
            <w:r>
              <w:rPr>
                <w:rFonts w:ascii="Arial" w:cs="Arial" w:eastAsia="Arial" w:hAnsi="Arial"/>
                <w:color w:val="1A1A1A"/>
                <w:sz w:val="20"/>
                <w:szCs w:val="20"/>
              </w:rPr>
              <w:t xml:space="preserve">Se o seu system prompt tem 2.000 tokens e ele é compartilhado por 10.000 questões,</w:t>
            </w:r>
          </w:p>
        </w:tc>
      </w:tr>
      <w:tr>
        <w:tc>
          <w:tcPr>
            <w:tcW w:type="dxa" w:w="9360"/>
            <w:tcBorders>
              <w:top w:val="single" w:color="1A7340" w:sz="1"/>
              <w:left w:val="single" w:color="1A7340" w:sz="1"/>
              <w:bottom w:val="single" w:color="1A7340" w:sz="1"/>
              <w:right w:val="single" w:color="1A7340" w:sz="1"/>
            </w:tcBorders>
            <w:shd w:fill="D4EDDA" w:val="clear"/>
            <w:tcMar>
              <w:top w:type="dxa" w:w="60"/>
              <w:left w:type="dxa" w:w="200"/>
              <w:bottom w:type="dxa" w:w="60"/>
              <w:right w:type="dxa" w:w="200"/>
            </w:tcMar>
          </w:tcPr>
          <w:p>
            <w:pPr>
              <w:jc w:val="both"/>
            </w:pPr>
            <w:r>
              <w:rPr>
                <w:rFonts w:ascii="Arial" w:cs="Arial" w:eastAsia="Arial" w:hAnsi="Arial"/>
                <w:color w:val="1A1A1A"/>
                <w:sz w:val="20"/>
                <w:szCs w:val="20"/>
              </w:rPr>
              <w:t xml:space="preserve">você economizaria: 2.000 tokens × 10.000 questões = 20B tokens × 90% off.</w:t>
            </w:r>
          </w:p>
        </w:tc>
      </w:tr>
      <w:tr>
        <w:tc>
          <w:tcPr>
            <w:tcW w:type="dxa" w:w="9360"/>
            <w:tcBorders>
              <w:top w:val="single" w:color="1A7340" w:sz="1"/>
              <w:left w:val="single" w:color="1A7340" w:sz="1"/>
              <w:bottom w:val="single" w:color="1A7340" w:sz="1"/>
              <w:right w:val="single" w:color="1A7340" w:sz="1"/>
            </w:tcBorders>
            <w:shd w:fill="D4EDDA" w:val="clear"/>
            <w:tcMar>
              <w:top w:type="dxa" w:w="60"/>
              <w:left w:type="dxa" w:w="200"/>
              <w:bottom w:type="dxa" w:w="60"/>
              <w:right w:type="dxa" w:w="200"/>
            </w:tcMar>
          </w:tcPr>
          <w:p>
            <w:pPr>
              <w:jc w:val="both"/>
            </w:pPr>
            <w:r>
              <w:rPr>
                <w:rFonts w:ascii="Arial" w:cs="Arial" w:eastAsia="Arial" w:hAnsi="Arial"/>
                <w:color w:val="1A1A1A"/>
                <w:sz w:val="20"/>
                <w:szCs w:val="20"/>
              </w:rPr>
              <w:t xml:space="preserve">Com Sonnet em batch: 20M × $1,50 × 90% off = ~$2,70 de economia (vs. $27 sem cache).</w:t>
            </w:r>
          </w:p>
        </w:tc>
      </w:tr>
    </w:tbl>
    <w:p>
      <w:pPr>
        <w:spacing w:after="120" w:before="60"/>
      </w:pPr>
      <w:r>
        <w:t xml:space="preserve"/>
      </w:r>
    </w:p>
    <w:p>
      <w:pPr>
        <w:shd w:fill="F5F5F5" w:val="clear"/>
        <w:spacing w:after="40" w:before="40"/>
        <w:ind w:left="360"/>
      </w:pPr>
      <w:r>
        <w:rPr>
          <w:rFonts w:ascii="Courier New" w:cs="Courier New" w:eastAsia="Courier New" w:hAnsi="Courier New"/>
          <w:color w:val="1A1A1A"/>
          <w:sz w:val="18"/>
          <w:szCs w:val="18"/>
        </w:rPr>
        <w:t xml:space="preserve"># Exemplo de prompt com cache_control</w:t>
      </w:r>
    </w:p>
    <w:p>
      <w:pPr>
        <w:shd w:fill="F5F5F5" w:val="clear"/>
        <w:spacing w:after="40" w:before="40"/>
        <w:ind w:left="360"/>
      </w:pPr>
      <w:r>
        <w:rPr>
          <w:rFonts w:ascii="Courier New" w:cs="Courier New" w:eastAsia="Courier New" w:hAnsi="Courier New"/>
          <w:color w:val="1A1A1A"/>
          <w:sz w:val="18"/>
          <w:szCs w:val="18"/>
        </w:rPr>
        <w:t xml:space="preserve">"params": {</w:t>
      </w:r>
    </w:p>
    <w:p>
      <w:pPr>
        <w:shd w:fill="F5F5F5" w:val="clear"/>
        <w:spacing w:after="40" w:before="40"/>
        <w:ind w:left="360"/>
      </w:pPr>
      <w:r>
        <w:rPr>
          <w:rFonts w:ascii="Courier New" w:cs="Courier New" w:eastAsia="Courier New" w:hAnsi="Courier New"/>
          <w:color w:val="1A1A1A"/>
          <w:sz w:val="18"/>
          <w:szCs w:val="18"/>
        </w:rPr>
        <w:t xml:space="preserve">    "model": "claude-sonnet-4-6",</w:t>
      </w:r>
    </w:p>
    <w:p>
      <w:pPr>
        <w:shd w:fill="F5F5F5" w:val="clear"/>
        <w:spacing w:after="40" w:before="40"/>
        <w:ind w:left="360"/>
      </w:pPr>
      <w:r>
        <w:rPr>
          <w:rFonts w:ascii="Courier New" w:cs="Courier New" w:eastAsia="Courier New" w:hAnsi="Courier New"/>
          <w:color w:val="1A1A1A"/>
          <w:sz w:val="18"/>
          <w:szCs w:val="18"/>
        </w:rPr>
        <w:t xml:space="preserve">    "max_tokens": 800,</w:t>
      </w:r>
    </w:p>
    <w:p>
      <w:pPr>
        <w:shd w:fill="F5F5F5" w:val="clear"/>
        <w:spacing w:after="40" w:before="40"/>
        <w:ind w:left="360"/>
      </w:pPr>
      <w:r>
        <w:rPr>
          <w:rFonts w:ascii="Courier New" w:cs="Courier New" w:eastAsia="Courier New" w:hAnsi="Courier New"/>
          <w:color w:val="1A1A1A"/>
          <w:sz w:val="18"/>
          <w:szCs w:val="18"/>
        </w:rPr>
        <w:t xml:space="preserve">    "system": [</w:t>
      </w:r>
    </w:p>
    <w:p>
      <w:pPr>
        <w:shd w:fill="F5F5F5" w:val="clear"/>
        <w:spacing w:after="40" w:before="40"/>
        <w:ind w:left="360"/>
      </w:pPr>
      <w:r>
        <w:rPr>
          <w:rFonts w:ascii="Courier New" w:cs="Courier New" w:eastAsia="Courier New" w:hAnsi="Courier New"/>
          <w:color w:val="1A1A1A"/>
          <w:sz w:val="18"/>
          <w:szCs w:val="18"/>
        </w:rPr>
        <w:t xml:space="preserve">        {</w:t>
      </w:r>
    </w:p>
    <w:p>
      <w:pPr>
        <w:shd w:fill="F5F5F5" w:val="clear"/>
        <w:spacing w:after="40" w:before="40"/>
        <w:ind w:left="360"/>
      </w:pPr>
      <w:r>
        <w:rPr>
          <w:rFonts w:ascii="Courier New" w:cs="Courier New" w:eastAsia="Courier New" w:hAnsi="Courier New"/>
          <w:color w:val="1A1A1A"/>
          <w:sz w:val="18"/>
          <w:szCs w:val="18"/>
        </w:rPr>
        <w:t xml:space="preserve">            "type": "text",</w:t>
      </w:r>
    </w:p>
    <w:p>
      <w:pPr>
        <w:shd w:fill="F5F5F5" w:val="clear"/>
        <w:spacing w:after="40" w:before="40"/>
        <w:ind w:left="360"/>
      </w:pPr>
      <w:r>
        <w:rPr>
          <w:rFonts w:ascii="Courier New" w:cs="Courier New" w:eastAsia="Courier New" w:hAnsi="Courier New"/>
          <w:color w:val="1A1A1A"/>
          <w:sz w:val="18"/>
          <w:szCs w:val="18"/>
        </w:rPr>
        <w:t xml:space="preserve">            "text": "Você é um especialista em educação... [instrução longa]",</w:t>
      </w:r>
    </w:p>
    <w:p>
      <w:pPr>
        <w:shd w:fill="F5F5F5" w:val="clear"/>
        <w:spacing w:after="40" w:before="40"/>
        <w:ind w:left="360"/>
      </w:pPr>
      <w:r>
        <w:rPr>
          <w:rFonts w:ascii="Courier New" w:cs="Courier New" w:eastAsia="Courier New" w:hAnsi="Courier New"/>
          <w:color w:val="1A1A1A"/>
          <w:sz w:val="18"/>
          <w:szCs w:val="18"/>
        </w:rPr>
        <w:t xml:space="preserve">            "cache_control": {"type": "ephemeral"}  // Cache por 1h</w:t>
      </w:r>
    </w:p>
    <w:p>
      <w:pPr>
        <w:shd w:fill="F5F5F5" w:val="clear"/>
        <w:spacing w:after="40" w:before="40"/>
        <w:ind w:left="360"/>
      </w:pPr>
      <w:r>
        <w:rPr>
          <w:rFonts w:ascii="Courier New" w:cs="Courier New" w:eastAsia="Courier New" w:hAnsi="Courier New"/>
          <w:color w:val="1A1A1A"/>
          <w:sz w:val="18"/>
          <w:szCs w:val="18"/>
        </w:rPr>
        <w:t xml:space="preserve">        }</w:t>
      </w:r>
    </w:p>
    <w:p>
      <w:pPr>
        <w:shd w:fill="F5F5F5" w:val="clear"/>
        <w:spacing w:after="40" w:before="40"/>
        <w:ind w:left="360"/>
      </w:pPr>
      <w:r>
        <w:rPr>
          <w:rFonts w:ascii="Courier New" w:cs="Courier New" w:eastAsia="Courier New" w:hAnsi="Courier New"/>
          <w:color w:val="1A1A1A"/>
          <w:sz w:val="18"/>
          <w:szCs w:val="18"/>
        </w:rPr>
        <w:t xml:space="preserve">    ],</w:t>
      </w:r>
    </w:p>
    <w:p>
      <w:pPr>
        <w:shd w:fill="F5F5F5" w:val="clear"/>
        <w:spacing w:after="40" w:before="40"/>
        <w:ind w:left="360"/>
      </w:pPr>
      <w:r>
        <w:rPr>
          <w:rFonts w:ascii="Courier New" w:cs="Courier New" w:eastAsia="Courier New" w:hAnsi="Courier New"/>
          <w:color w:val="1A1A1A"/>
          <w:sz w:val="18"/>
          <w:szCs w:val="18"/>
        </w:rPr>
        <w:t xml:space="preserve">    "messages": [...]</w:t>
      </w:r>
    </w:p>
    <w:p>
      <w:pPr>
        <w:shd w:fill="F5F5F5" w:val="clear"/>
        <w:spacing w:after="40" w:before="40"/>
        <w:ind w:left="360"/>
      </w:pPr>
      <w:r>
        <w:rPr>
          <w:rFonts w:ascii="Courier New" w:cs="Courier New" w:eastAsia="Courier New" w:hAnsi="Courier New"/>
          <w:color w:val="1A1A1A"/>
          <w:sz w:val="18"/>
          <w:szCs w:val="18"/>
        </w:rPr>
        <w:t xml:space="preserve">}</w:t>
      </w:r>
    </w:p>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6.2 Melhoria 2: Agrupamento por Banca/Disciplina</w:t>
      </w:r>
    </w:p>
    <w:p>
      <w:pPr>
        <w:spacing w:after="80" w:before="80"/>
        <w:jc w:val="both"/>
      </w:pPr>
      <w:r>
        <w:rPr>
          <w:rFonts w:ascii="Arial" w:cs="Arial" w:eastAsia="Arial" w:hAnsi="Arial"/>
          <w:b w:val="false"/>
          <w:bCs w:val="false"/>
          <w:color w:val="4A4A4A"/>
          <w:sz w:val="22"/>
          <w:szCs w:val="22"/>
        </w:rPr>
        <w:t xml:space="preserve">Em vez de processar prova por prova de forma completamente independente, agrupe questões similares para compartilhar o contexto de busca e reduzir chamadas à API de busca.</w:t>
      </w:r>
    </w:p>
    <w:p>
      <w:pPr>
        <w:spacing w:after="120" w:before="80"/>
      </w:pPr>
      <w:r>
        <w:t xml:space="preserve"/>
      </w:r>
    </w:p>
    <w:p>
      <w:pPr>
        <w:spacing w:after="80" w:before="80"/>
        <w:jc w:val="both"/>
      </w:pPr>
      <w:r>
        <w:rPr>
          <w:rFonts w:ascii="Arial" w:cs="Arial" w:eastAsia="Arial" w:hAnsi="Arial"/>
          <w:b w:val="false"/>
          <w:bCs w:val="false"/>
          <w:color w:val="4A4A4A"/>
          <w:sz w:val="22"/>
          <w:szCs w:val="22"/>
        </w:rPr>
        <w:t xml:space="preserve">Por exemplo: em vez de fazer 3 buscas separadas para 3 questões da mesma prova do mesmo ano, faça 1 busca abrangente e distribua os resultados para as 3 questões. Isso pode reduzir o número de buscas em 50–70%.</w:t>
      </w:r>
    </w:p>
    <w:p>
      <w:pPr>
        <w:spacing w:after="120" w:before="60"/>
      </w:pPr>
      <w:r>
        <w:t xml:space="preserve"/>
      </w:r>
    </w:p>
    <w:p>
      <w:pPr>
        <w:shd w:fill="F5F5F5" w:val="clear"/>
        <w:spacing w:after="40" w:before="40"/>
        <w:ind w:left="360"/>
      </w:pPr>
      <w:r>
        <w:rPr>
          <w:rFonts w:ascii="Courier New" w:cs="Courier New" w:eastAsia="Courier New" w:hAnsi="Courier New"/>
          <w:color w:val="1A1A1A"/>
          <w:sz w:val="18"/>
          <w:szCs w:val="18"/>
        </w:rPr>
        <w:t xml:space="preserve"># Agrupar por prova/banca/ano antes de buscar</w:t>
      </w:r>
    </w:p>
    <w:p>
      <w:pPr>
        <w:shd w:fill="F5F5F5" w:val="clear"/>
        <w:spacing w:after="40" w:before="40"/>
        <w:ind w:left="360"/>
      </w:pPr>
      <w:r>
        <w:rPr>
          <w:rFonts w:ascii="Courier New" w:cs="Courier New" w:eastAsia="Courier New" w:hAnsi="Courier New"/>
          <w:color w:val="1A1A1A"/>
          <w:sz w:val="18"/>
          <w:szCs w:val="18"/>
        </w:rPr>
        <w:t xml:space="preserve">from itertools import groupby</w:t>
      </w:r>
    </w:p>
    <w:p>
      <w:pPr>
        <w:shd w:fill="F5F5F5" w:val="clear"/>
        <w:spacing w:after="40" w:before="40"/>
        <w:ind w:left="360"/>
      </w:pPr>
      <w:r>
        <w:rPr>
          <w:rFonts w:ascii="Courier New" w:cs="Courier New" w:eastAsia="Courier New" w:hAnsi="Courier New"/>
          <w:color w:val="1A1A1A"/>
          <w:sz w:val="18"/>
          <w:szCs w:val="18"/>
        </w:rPr>
        <w:t xml:space="preserve"/>
      </w:r>
    </w:p>
    <w:p>
      <w:pPr>
        <w:shd w:fill="F5F5F5" w:val="clear"/>
        <w:spacing w:after="40" w:before="40"/>
        <w:ind w:left="360"/>
      </w:pPr>
      <w:r>
        <w:rPr>
          <w:rFonts w:ascii="Courier New" w:cs="Courier New" w:eastAsia="Courier New" w:hAnsi="Courier New"/>
          <w:color w:val="1A1A1A"/>
          <w:sz w:val="18"/>
          <w:szCs w:val="18"/>
        </w:rPr>
        <w:t xml:space="preserve">def agrupar_provas(provas: list) -&gt; dict:</w:t>
      </w:r>
    </w:p>
    <w:p>
      <w:pPr>
        <w:shd w:fill="F5F5F5" w:val="clear"/>
        <w:spacing w:after="40" w:before="40"/>
        <w:ind w:left="360"/>
      </w:pPr>
      <w:r>
        <w:rPr>
          <w:rFonts w:ascii="Courier New" w:cs="Courier New" w:eastAsia="Courier New" w:hAnsi="Courier New"/>
          <w:color w:val="1A1A1A"/>
          <w:sz w:val="18"/>
          <w:szCs w:val="18"/>
        </w:rPr>
        <w:t xml:space="preserve">    grupos = {}</w:t>
      </w:r>
    </w:p>
    <w:p>
      <w:pPr>
        <w:shd w:fill="F5F5F5" w:val="clear"/>
        <w:spacing w:after="40" w:before="40"/>
        <w:ind w:left="360"/>
      </w:pPr>
      <w:r>
        <w:rPr>
          <w:rFonts w:ascii="Courier New" w:cs="Courier New" w:eastAsia="Courier New" w:hAnsi="Courier New"/>
          <w:color w:val="1A1A1A"/>
          <w:sz w:val="18"/>
          <w:szCs w:val="18"/>
        </w:rPr>
        <w:t xml:space="preserve">    for prova in provas:</w:t>
      </w:r>
    </w:p>
    <w:p>
      <w:pPr>
        <w:shd w:fill="F5F5F5" w:val="clear"/>
        <w:spacing w:after="40" w:before="40"/>
        <w:ind w:left="360"/>
      </w:pPr>
      <w:r>
        <w:rPr>
          <w:rFonts w:ascii="Courier New" w:cs="Courier New" w:eastAsia="Courier New" w:hAnsi="Courier New"/>
          <w:color w:val="1A1A1A"/>
          <w:sz w:val="18"/>
          <w:szCs w:val="18"/>
        </w:rPr>
        <w:t xml:space="preserve">        chave = f"{prova['banca']}_{prova['ano']}_{prova['disciplina']}"</w:t>
      </w:r>
    </w:p>
    <w:p>
      <w:pPr>
        <w:shd w:fill="F5F5F5" w:val="clear"/>
        <w:spacing w:after="40" w:before="40"/>
        <w:ind w:left="360"/>
      </w:pPr>
      <w:r>
        <w:rPr>
          <w:rFonts w:ascii="Courier New" w:cs="Courier New" w:eastAsia="Courier New" w:hAnsi="Courier New"/>
          <w:color w:val="1A1A1A"/>
          <w:sz w:val="18"/>
          <w:szCs w:val="18"/>
        </w:rPr>
        <w:t xml:space="preserve">        if chave not in grupos:</w:t>
      </w:r>
    </w:p>
    <w:p>
      <w:pPr>
        <w:shd w:fill="F5F5F5" w:val="clear"/>
        <w:spacing w:after="40" w:before="40"/>
        <w:ind w:left="360"/>
      </w:pPr>
      <w:r>
        <w:rPr>
          <w:rFonts w:ascii="Courier New" w:cs="Courier New" w:eastAsia="Courier New" w:hAnsi="Courier New"/>
          <w:color w:val="1A1A1A"/>
          <w:sz w:val="18"/>
          <w:szCs w:val="18"/>
        </w:rPr>
        <w:t xml:space="preserve">            grupos[chave] = []</w:t>
      </w:r>
    </w:p>
    <w:p>
      <w:pPr>
        <w:shd w:fill="F5F5F5" w:val="clear"/>
        <w:spacing w:after="40" w:before="40"/>
        <w:ind w:left="360"/>
      </w:pPr>
      <w:r>
        <w:rPr>
          <w:rFonts w:ascii="Courier New" w:cs="Courier New" w:eastAsia="Courier New" w:hAnsi="Courier New"/>
          <w:color w:val="1A1A1A"/>
          <w:sz w:val="18"/>
          <w:szCs w:val="18"/>
        </w:rPr>
        <w:t xml:space="preserve">        grupos[chave].append(prova)</w:t>
      </w:r>
    </w:p>
    <w:p>
      <w:pPr>
        <w:shd w:fill="F5F5F5" w:val="clear"/>
        <w:spacing w:after="40" w:before="40"/>
        <w:ind w:left="360"/>
      </w:pPr>
      <w:r>
        <w:rPr>
          <w:rFonts w:ascii="Courier New" w:cs="Courier New" w:eastAsia="Courier New" w:hAnsi="Courier New"/>
          <w:color w:val="1A1A1A"/>
          <w:sz w:val="18"/>
          <w:szCs w:val="18"/>
        </w:rPr>
        <w:t xml:space="preserve">    return grupos</w:t>
      </w:r>
    </w:p>
    <w:p>
      <w:pPr>
        <w:shd w:fill="F5F5F5" w:val="clear"/>
        <w:spacing w:after="40" w:before="40"/>
        <w:ind w:left="360"/>
      </w:pPr>
      <w:r>
        <w:rPr>
          <w:rFonts w:ascii="Courier New" w:cs="Courier New" w:eastAsia="Courier New" w:hAnsi="Courier New"/>
          <w:color w:val="1A1A1A"/>
          <w:sz w:val="18"/>
          <w:szCs w:val="18"/>
        </w:rPr>
        <w:t xml:space="preserve"/>
      </w:r>
    </w:p>
    <w:p>
      <w:pPr>
        <w:shd w:fill="F5F5F5" w:val="clear"/>
        <w:spacing w:after="40" w:before="40"/>
        <w:ind w:left="360"/>
      </w:pPr>
      <w:r>
        <w:rPr>
          <w:rFonts w:ascii="Courier New" w:cs="Courier New" w:eastAsia="Courier New" w:hAnsi="Courier New"/>
          <w:color w:val="1A1A1A"/>
          <w:sz w:val="18"/>
          <w:szCs w:val="18"/>
        </w:rPr>
        <w:t xml:space="preserve"># Uma busca por grupo, compartilhada por todas as questões do grupo</w:t>
      </w:r>
    </w:p>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6.3 Melhoria 3: Processamento Paralelo das Buscas</w:t>
      </w:r>
    </w:p>
    <w:p>
      <w:pPr>
        <w:spacing w:after="80" w:before="80"/>
        <w:jc w:val="both"/>
      </w:pPr>
      <w:r>
        <w:rPr>
          <w:rFonts w:ascii="Arial" w:cs="Arial" w:eastAsia="Arial" w:hAnsi="Arial"/>
          <w:b w:val="false"/>
          <w:bCs w:val="false"/>
          <w:color w:val="4A4A4A"/>
          <w:sz w:val="22"/>
          <w:szCs w:val="22"/>
        </w:rPr>
        <w:t xml:space="preserve">A etapa de busca (Etapa 2) é a mais lenta porque cada chamada à API de busca leva 0,5 a 2 segundos. Se você processar sequencialmente 5.000 questões, isso pode levar 2–3 horas só nas buscas. Com paralelismo, esse tempo cai para 10–20 minutos.</w:t>
      </w:r>
    </w:p>
    <w:p>
      <w:pPr>
        <w:spacing w:after="120" w:before="60"/>
      </w:pPr>
      <w:r>
        <w:t xml:space="preserve"/>
      </w:r>
    </w:p>
    <w:p>
      <w:pPr>
        <w:shd w:fill="F5F5F5" w:val="clear"/>
        <w:spacing w:after="40" w:before="40"/>
        <w:ind w:left="360"/>
      </w:pPr>
      <w:r>
        <w:rPr>
          <w:rFonts w:ascii="Courier New" w:cs="Courier New" w:eastAsia="Courier New" w:hAnsi="Courier New"/>
          <w:color w:val="1A1A1A"/>
          <w:sz w:val="18"/>
          <w:szCs w:val="18"/>
        </w:rPr>
        <w:t xml:space="preserve">import concurrent.futures</w:t>
      </w:r>
    </w:p>
    <w:p>
      <w:pPr>
        <w:shd w:fill="F5F5F5" w:val="clear"/>
        <w:spacing w:after="40" w:before="40"/>
        <w:ind w:left="360"/>
      </w:pPr>
      <w:r>
        <w:rPr>
          <w:rFonts w:ascii="Courier New" w:cs="Courier New" w:eastAsia="Courier New" w:hAnsi="Courier New"/>
          <w:color w:val="1A1A1A"/>
          <w:sz w:val="18"/>
          <w:szCs w:val="18"/>
        </w:rPr>
        <w:t xml:space="preserve">import time</w:t>
      </w:r>
    </w:p>
    <w:p>
      <w:pPr>
        <w:shd w:fill="F5F5F5" w:val="clear"/>
        <w:spacing w:after="40" w:before="40"/>
        <w:ind w:left="360"/>
      </w:pPr>
      <w:r>
        <w:rPr>
          <w:rFonts w:ascii="Courier New" w:cs="Courier New" w:eastAsia="Courier New" w:hAnsi="Courier New"/>
          <w:color w:val="1A1A1A"/>
          <w:sz w:val="18"/>
          <w:szCs w:val="18"/>
        </w:rPr>
        <w:t xml:space="preserve"/>
      </w:r>
    </w:p>
    <w:p>
      <w:pPr>
        <w:shd w:fill="F5F5F5" w:val="clear"/>
        <w:spacing w:after="40" w:before="40"/>
        <w:ind w:left="360"/>
      </w:pPr>
      <w:r>
        <w:rPr>
          <w:rFonts w:ascii="Courier New" w:cs="Courier New" w:eastAsia="Courier New" w:hAnsi="Courier New"/>
          <w:color w:val="1A1A1A"/>
          <w:sz w:val="18"/>
          <w:szCs w:val="18"/>
        </w:rPr>
        <w:t xml:space="preserve">def buscar_com_retry(prova: dict, max_tentativas: int = 3) -&gt; dict:</w:t>
      </w:r>
    </w:p>
    <w:p>
      <w:pPr>
        <w:shd w:fill="F5F5F5" w:val="clear"/>
        <w:spacing w:after="40" w:before="40"/>
        <w:ind w:left="360"/>
      </w:pPr>
      <w:r>
        <w:rPr>
          <w:rFonts w:ascii="Courier New" w:cs="Courier New" w:eastAsia="Courier New" w:hAnsi="Courier New"/>
          <w:color w:val="1A1A1A"/>
          <w:sz w:val="18"/>
          <w:szCs w:val="18"/>
        </w:rPr>
        <w:t xml:space="preserve">    for tentativa in range(max_tentativas):</w:t>
      </w:r>
    </w:p>
    <w:p>
      <w:pPr>
        <w:shd w:fill="F5F5F5" w:val="clear"/>
        <w:spacing w:after="40" w:before="40"/>
        <w:ind w:left="360"/>
      </w:pPr>
      <w:r>
        <w:rPr>
          <w:rFonts w:ascii="Courier New" w:cs="Courier New" w:eastAsia="Courier New" w:hAnsi="Courier New"/>
          <w:color w:val="1A1A1A"/>
          <w:sz w:val="18"/>
          <w:szCs w:val="18"/>
        </w:rPr>
        <w:t xml:space="preserve">        try:</w:t>
      </w:r>
    </w:p>
    <w:p>
      <w:pPr>
        <w:shd w:fill="F5F5F5" w:val="clear"/>
        <w:spacing w:after="40" w:before="40"/>
        <w:ind w:left="360"/>
      </w:pPr>
      <w:r>
        <w:rPr>
          <w:rFonts w:ascii="Courier New" w:cs="Courier New" w:eastAsia="Courier New" w:hAnsi="Courier New"/>
          <w:color w:val="1A1A1A"/>
          <w:sz w:val="18"/>
          <w:szCs w:val="18"/>
        </w:rPr>
        <w:t xml:space="preserve">            query = construir_query(prova)</w:t>
      </w:r>
    </w:p>
    <w:p>
      <w:pPr>
        <w:shd w:fill="F5F5F5" w:val="clear"/>
        <w:spacing w:after="40" w:before="40"/>
        <w:ind w:left="360"/>
      </w:pPr>
      <w:r>
        <w:rPr>
          <w:rFonts w:ascii="Courier New" w:cs="Courier New" w:eastAsia="Courier New" w:hAnsi="Courier New"/>
          <w:color w:val="1A1A1A"/>
          <w:sz w:val="18"/>
          <w:szCs w:val="18"/>
        </w:rPr>
        <w:t xml:space="preserve">            resultado = buscar_comentarios(query)</w:t>
      </w:r>
    </w:p>
    <w:p>
      <w:pPr>
        <w:shd w:fill="F5F5F5" w:val="clear"/>
        <w:spacing w:after="40" w:before="40"/>
        <w:ind w:left="360"/>
      </w:pPr>
      <w:r>
        <w:rPr>
          <w:rFonts w:ascii="Courier New" w:cs="Courier New" w:eastAsia="Courier New" w:hAnsi="Courier New"/>
          <w:color w:val="1A1A1A"/>
          <w:sz w:val="18"/>
          <w:szCs w:val="18"/>
        </w:rPr>
        <w:t xml:space="preserve">            prova["comentarios"] = resultado</w:t>
      </w:r>
    </w:p>
    <w:p>
      <w:pPr>
        <w:shd w:fill="F5F5F5" w:val="clear"/>
        <w:spacing w:after="40" w:before="40"/>
        <w:ind w:left="360"/>
      </w:pPr>
      <w:r>
        <w:rPr>
          <w:rFonts w:ascii="Courier New" w:cs="Courier New" w:eastAsia="Courier New" w:hAnsi="Courier New"/>
          <w:color w:val="1A1A1A"/>
          <w:sz w:val="18"/>
          <w:szCs w:val="18"/>
        </w:rPr>
        <w:t xml:space="preserve">            return prova</w:t>
      </w:r>
    </w:p>
    <w:p>
      <w:pPr>
        <w:shd w:fill="F5F5F5" w:val="clear"/>
        <w:spacing w:after="40" w:before="40"/>
        <w:ind w:left="360"/>
      </w:pPr>
      <w:r>
        <w:rPr>
          <w:rFonts w:ascii="Courier New" w:cs="Courier New" w:eastAsia="Courier New" w:hAnsi="Courier New"/>
          <w:color w:val="1A1A1A"/>
          <w:sz w:val="18"/>
          <w:szCs w:val="18"/>
        </w:rPr>
        <w:t xml:space="preserve">        except Exception as e:</w:t>
      </w:r>
    </w:p>
    <w:p>
      <w:pPr>
        <w:shd w:fill="F5F5F5" w:val="clear"/>
        <w:spacing w:after="40" w:before="40"/>
        <w:ind w:left="360"/>
      </w:pPr>
      <w:r>
        <w:rPr>
          <w:rFonts w:ascii="Courier New" w:cs="Courier New" w:eastAsia="Courier New" w:hAnsi="Courier New"/>
          <w:color w:val="1A1A1A"/>
          <w:sz w:val="18"/>
          <w:szCs w:val="18"/>
        </w:rPr>
        <w:t xml:space="preserve">            if tentativa &lt; max_tentativas - 1:</w:t>
      </w:r>
    </w:p>
    <w:p>
      <w:pPr>
        <w:shd w:fill="F5F5F5" w:val="clear"/>
        <w:spacing w:after="40" w:before="40"/>
        <w:ind w:left="360"/>
      </w:pPr>
      <w:r>
        <w:rPr>
          <w:rFonts w:ascii="Courier New" w:cs="Courier New" w:eastAsia="Courier New" w:hAnsi="Courier New"/>
          <w:color w:val="1A1A1A"/>
          <w:sz w:val="18"/>
          <w:szCs w:val="18"/>
        </w:rPr>
        <w:t xml:space="preserve">                time.sleep(2 ** tentativa)  # Backoff exponencial</w:t>
      </w:r>
    </w:p>
    <w:p>
      <w:pPr>
        <w:shd w:fill="F5F5F5" w:val="clear"/>
        <w:spacing w:after="40" w:before="40"/>
        <w:ind w:left="360"/>
      </w:pPr>
      <w:r>
        <w:rPr>
          <w:rFonts w:ascii="Courier New" w:cs="Courier New" w:eastAsia="Courier New" w:hAnsi="Courier New"/>
          <w:color w:val="1A1A1A"/>
          <w:sz w:val="18"/>
          <w:szCs w:val="18"/>
        </w:rPr>
        <w:t xml:space="preserve">    return prova  # Retorna sem comentários se falhar</w:t>
      </w:r>
    </w:p>
    <w:p>
      <w:pPr>
        <w:shd w:fill="F5F5F5" w:val="clear"/>
        <w:spacing w:after="40" w:before="40"/>
        <w:ind w:left="360"/>
      </w:pPr>
      <w:r>
        <w:rPr>
          <w:rFonts w:ascii="Courier New" w:cs="Courier New" w:eastAsia="Courier New" w:hAnsi="Courier New"/>
          <w:color w:val="1A1A1A"/>
          <w:sz w:val="18"/>
          <w:szCs w:val="18"/>
        </w:rPr>
        <w:t xml:space="preserve"/>
      </w:r>
    </w:p>
    <w:p>
      <w:pPr>
        <w:shd w:fill="F5F5F5" w:val="clear"/>
        <w:spacing w:after="40" w:before="40"/>
        <w:ind w:left="360"/>
      </w:pPr>
      <w:r>
        <w:rPr>
          <w:rFonts w:ascii="Courier New" w:cs="Courier New" w:eastAsia="Courier New" w:hAnsi="Courier New"/>
          <w:color w:val="1A1A1A"/>
          <w:sz w:val="18"/>
          <w:szCs w:val="18"/>
        </w:rPr>
        <w:t xml:space="preserve"># Executar em paralelo (máx. 10 threads simultâneas para respeitar rate limits)</w:t>
      </w:r>
    </w:p>
    <w:p>
      <w:pPr>
        <w:shd w:fill="F5F5F5" w:val="clear"/>
        <w:spacing w:after="40" w:before="40"/>
        <w:ind w:left="360"/>
      </w:pPr>
      <w:r>
        <w:rPr>
          <w:rFonts w:ascii="Courier New" w:cs="Courier New" w:eastAsia="Courier New" w:hAnsi="Courier New"/>
          <w:color w:val="1A1A1A"/>
          <w:sz w:val="18"/>
          <w:szCs w:val="18"/>
        </w:rPr>
        <w:t xml:space="preserve">with concurrent.futures.ThreadPoolExecutor(max_workers=10) as executor:</w:t>
      </w:r>
    </w:p>
    <w:p>
      <w:pPr>
        <w:shd w:fill="F5F5F5" w:val="clear"/>
        <w:spacing w:after="40" w:before="40"/>
        <w:ind w:left="360"/>
      </w:pPr>
      <w:r>
        <w:rPr>
          <w:rFonts w:ascii="Courier New" w:cs="Courier New" w:eastAsia="Courier New" w:hAnsi="Courier New"/>
          <w:color w:val="1A1A1A"/>
          <w:sz w:val="18"/>
          <w:szCs w:val="18"/>
        </w:rPr>
        <w:t xml:space="preserve">    provas_processadas = list(executor.map(buscar_com_retry, provas))</w:t>
      </w:r>
    </w:p>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6.4 Melhoria 4: Escolha Dinâmica de Modelo</w:t>
      </w:r>
    </w:p>
    <w:p>
      <w:pPr>
        <w:spacing w:after="80" w:before="80"/>
        <w:jc w:val="both"/>
      </w:pPr>
      <w:r>
        <w:rPr>
          <w:rFonts w:ascii="Arial" w:cs="Arial" w:eastAsia="Arial" w:hAnsi="Arial"/>
          <w:b w:val="false"/>
          <w:bCs w:val="false"/>
          <w:color w:val="4A4A4A"/>
          <w:sz w:val="22"/>
          <w:szCs w:val="22"/>
        </w:rPr>
        <w:t xml:space="preserve">Nem toda questão exige a mesma profundidade de análise. Questões com poucos ou sem comentários não se beneficiam de um modelo caro como o Opus. Use lógica condicional para selecionar o modelo adequado:</w:t>
      </w:r>
    </w:p>
    <w:p>
      <w:pPr>
        <w:spacing w:after="120" w:before="60"/>
      </w:pPr>
      <w:r>
        <w:t xml:space="preserve"/>
      </w:r>
    </w:p>
    <w:p>
      <w:pPr>
        <w:shd w:fill="F5F5F5" w:val="clear"/>
        <w:spacing w:after="40" w:before="40"/>
        <w:ind w:left="360"/>
      </w:pPr>
      <w:r>
        <w:rPr>
          <w:rFonts w:ascii="Courier New" w:cs="Courier New" w:eastAsia="Courier New" w:hAnsi="Courier New"/>
          <w:color w:val="1A1A1A"/>
          <w:sz w:val="18"/>
          <w:szCs w:val="18"/>
        </w:rPr>
        <w:t xml:space="preserve">def selecionar_modelo(quantidade_comentarios: int) -&gt; str:</w:t>
      </w:r>
    </w:p>
    <w:p>
      <w:pPr>
        <w:shd w:fill="F5F5F5" w:val="clear"/>
        <w:spacing w:after="40" w:before="40"/>
        <w:ind w:left="360"/>
      </w:pPr>
      <w:r>
        <w:rPr>
          <w:rFonts w:ascii="Courier New" w:cs="Courier New" w:eastAsia="Courier New" w:hAnsi="Courier New"/>
          <w:color w:val="1A1A1A"/>
          <w:sz w:val="18"/>
          <w:szCs w:val="18"/>
        </w:rPr>
        <w:t xml:space="preserve">    if quantidade_comentarios == 0:</w:t>
      </w:r>
    </w:p>
    <w:p>
      <w:pPr>
        <w:shd w:fill="F5F5F5" w:val="clear"/>
        <w:spacing w:after="40" w:before="40"/>
        <w:ind w:left="360"/>
      </w:pPr>
      <w:r>
        <w:rPr>
          <w:rFonts w:ascii="Courier New" w:cs="Courier New" w:eastAsia="Courier New" w:hAnsi="Courier New"/>
          <w:color w:val="1A1A1A"/>
          <w:sz w:val="18"/>
          <w:szCs w:val="18"/>
        </w:rPr>
        <w:t xml:space="preserve">        return None  # Pular — sem dados para analisar</w:t>
      </w:r>
    </w:p>
    <w:p>
      <w:pPr>
        <w:shd w:fill="F5F5F5" w:val="clear"/>
        <w:spacing w:after="40" w:before="40"/>
        <w:ind w:left="360"/>
      </w:pPr>
      <w:r>
        <w:rPr>
          <w:rFonts w:ascii="Courier New" w:cs="Courier New" w:eastAsia="Courier New" w:hAnsi="Courier New"/>
          <w:color w:val="1A1A1A"/>
          <w:sz w:val="18"/>
          <w:szCs w:val="18"/>
        </w:rPr>
        <w:t xml:space="preserve">    elif quantidade_comentarios &lt; 200:  # Comentários curtos</w:t>
      </w:r>
    </w:p>
    <w:p>
      <w:pPr>
        <w:shd w:fill="F5F5F5" w:val="clear"/>
        <w:spacing w:after="40" w:before="40"/>
        <w:ind w:left="360"/>
      </w:pPr>
      <w:r>
        <w:rPr>
          <w:rFonts w:ascii="Courier New" w:cs="Courier New" w:eastAsia="Courier New" w:hAnsi="Courier New"/>
          <w:color w:val="1A1A1A"/>
          <w:sz w:val="18"/>
          <w:szCs w:val="18"/>
        </w:rPr>
        <w:t xml:space="preserve">        return "claude-haiku-4-5"  # Mais barato</w:t>
      </w:r>
    </w:p>
    <w:p>
      <w:pPr>
        <w:shd w:fill="F5F5F5" w:val="clear"/>
        <w:spacing w:after="40" w:before="40"/>
        <w:ind w:left="360"/>
      </w:pPr>
      <w:r>
        <w:rPr>
          <w:rFonts w:ascii="Courier New" w:cs="Courier New" w:eastAsia="Courier New" w:hAnsi="Courier New"/>
          <w:color w:val="1A1A1A"/>
          <w:sz w:val="18"/>
          <w:szCs w:val="18"/>
        </w:rPr>
        <w:t xml:space="preserve">    elif quantidade_comentarios &lt; 1000:</w:t>
      </w:r>
    </w:p>
    <w:p>
      <w:pPr>
        <w:shd w:fill="F5F5F5" w:val="clear"/>
        <w:spacing w:after="40" w:before="40"/>
        <w:ind w:left="360"/>
      </w:pPr>
      <w:r>
        <w:rPr>
          <w:rFonts w:ascii="Courier New" w:cs="Courier New" w:eastAsia="Courier New" w:hAnsi="Courier New"/>
          <w:color w:val="1A1A1A"/>
          <w:sz w:val="18"/>
          <w:szCs w:val="18"/>
        </w:rPr>
        <w:t xml:space="preserve">        return "claude-sonnet-4-6"  # Balanço custo/qualidade</w:t>
      </w:r>
    </w:p>
    <w:p>
      <w:pPr>
        <w:shd w:fill="F5F5F5" w:val="clear"/>
        <w:spacing w:after="40" w:before="40"/>
        <w:ind w:left="360"/>
      </w:pPr>
      <w:r>
        <w:rPr>
          <w:rFonts w:ascii="Courier New" w:cs="Courier New" w:eastAsia="Courier New" w:hAnsi="Courier New"/>
          <w:color w:val="1A1A1A"/>
          <w:sz w:val="18"/>
          <w:szCs w:val="18"/>
        </w:rPr>
        <w:t xml:space="preserve">    else:  # Muitos comentários detalhados</w:t>
      </w:r>
    </w:p>
    <w:p>
      <w:pPr>
        <w:shd w:fill="F5F5F5" w:val="clear"/>
        <w:spacing w:after="40" w:before="40"/>
        <w:ind w:left="360"/>
      </w:pPr>
      <w:r>
        <w:rPr>
          <w:rFonts w:ascii="Courier New" w:cs="Courier New" w:eastAsia="Courier New" w:hAnsi="Courier New"/>
          <w:color w:val="1A1A1A"/>
          <w:sz w:val="18"/>
          <w:szCs w:val="18"/>
        </w:rPr>
        <w:t xml:space="preserve">        return "claude-opus-4-6"  # Melhor análise</w:t>
      </w:r>
    </w:p>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6.5 Melhoria 5: Filtragem de Domínios na Busca</w:t>
      </w:r>
    </w:p>
    <w:p>
      <w:pPr>
        <w:spacing w:after="80" w:before="80"/>
        <w:jc w:val="both"/>
      </w:pPr>
      <w:r>
        <w:rPr>
          <w:rFonts w:ascii="Arial" w:cs="Arial" w:eastAsia="Arial" w:hAnsi="Arial"/>
          <w:b w:val="false"/>
          <w:bCs w:val="false"/>
          <w:color w:val="4A4A4A"/>
          <w:sz w:val="22"/>
          <w:szCs w:val="22"/>
        </w:rPr>
        <w:t xml:space="preserve">Configure as APIs de busca para priorizar domínios confiáveis e relevantes. Isso melhora a qualidade dos comentários coletados e reduz ruído.</w:t>
      </w:r>
    </w:p>
    <w:p>
      <w:pPr>
        <w:spacing w:after="120" w:before="60"/>
      </w:pPr>
      <w:r>
        <w:t xml:space="preserve"/>
      </w:r>
    </w:p>
    <w:p>
      <w:pPr>
        <w:shd w:fill="F5F5F5" w:val="clear"/>
        <w:spacing w:after="40" w:before="40"/>
        <w:ind w:left="360"/>
      </w:pPr>
      <w:r>
        <w:rPr>
          <w:rFonts w:ascii="Courier New" w:cs="Courier New" w:eastAsia="Courier New" w:hAnsi="Courier New"/>
          <w:color w:val="1A1A1A"/>
          <w:sz w:val="18"/>
          <w:szCs w:val="18"/>
        </w:rPr>
        <w:t xml:space="preserve"># Exemplo com Tavily — restringir domínios</w:t>
      </w:r>
    </w:p>
    <w:p>
      <w:pPr>
        <w:shd w:fill="F5F5F5" w:val="clear"/>
        <w:spacing w:after="40" w:before="40"/>
        <w:ind w:left="360"/>
      </w:pPr>
      <w:r>
        <w:rPr>
          <w:rFonts w:ascii="Courier New" w:cs="Courier New" w:eastAsia="Courier New" w:hAnsi="Courier New"/>
          <w:color w:val="1A1A1A"/>
          <w:sz w:val="18"/>
          <w:szCs w:val="18"/>
        </w:rPr>
        <w:t xml:space="preserve">from tavily import TavilyClient</w:t>
      </w:r>
    </w:p>
    <w:p>
      <w:pPr>
        <w:shd w:fill="F5F5F5" w:val="clear"/>
        <w:spacing w:after="40" w:before="40"/>
        <w:ind w:left="360"/>
      </w:pPr>
      <w:r>
        <w:rPr>
          <w:rFonts w:ascii="Courier New" w:cs="Courier New" w:eastAsia="Courier New" w:hAnsi="Courier New"/>
          <w:color w:val="1A1A1A"/>
          <w:sz w:val="18"/>
          <w:szCs w:val="18"/>
        </w:rPr>
        <w:t xml:space="preserve"/>
      </w:r>
    </w:p>
    <w:p>
      <w:pPr>
        <w:shd w:fill="F5F5F5" w:val="clear"/>
        <w:spacing w:after="40" w:before="40"/>
        <w:ind w:left="360"/>
      </w:pPr>
      <w:r>
        <w:rPr>
          <w:rFonts w:ascii="Courier New" w:cs="Courier New" w:eastAsia="Courier New" w:hAnsi="Courier New"/>
          <w:color w:val="1A1A1A"/>
          <w:sz w:val="18"/>
          <w:szCs w:val="18"/>
        </w:rPr>
        <w:t xml:space="preserve">client = TavilyClient(api_key=os.environ['TAVILY_API_KEY'])</w:t>
      </w:r>
    </w:p>
    <w:p>
      <w:pPr>
        <w:shd w:fill="F5F5F5" w:val="clear"/>
        <w:spacing w:after="40" w:before="40"/>
        <w:ind w:left="360"/>
      </w:pPr>
      <w:r>
        <w:rPr>
          <w:rFonts w:ascii="Courier New" w:cs="Courier New" w:eastAsia="Courier New" w:hAnsi="Courier New"/>
          <w:color w:val="1A1A1A"/>
          <w:sz w:val="18"/>
          <w:szCs w:val="18"/>
        </w:rPr>
        <w:t xml:space="preserve"/>
      </w:r>
    </w:p>
    <w:p>
      <w:pPr>
        <w:shd w:fill="F5F5F5" w:val="clear"/>
        <w:spacing w:after="40" w:before="40"/>
        <w:ind w:left="360"/>
      </w:pPr>
      <w:r>
        <w:rPr>
          <w:rFonts w:ascii="Courier New" w:cs="Courier New" w:eastAsia="Courier New" w:hAnsi="Courier New"/>
          <w:color w:val="1A1A1A"/>
          <w:sz w:val="18"/>
          <w:szCs w:val="18"/>
        </w:rPr>
        <w:t xml:space="preserve">resultado = client.search(</w:t>
      </w:r>
    </w:p>
    <w:p>
      <w:pPr>
        <w:shd w:fill="F5F5F5" w:val="clear"/>
        <w:spacing w:after="40" w:before="40"/>
        <w:ind w:left="360"/>
      </w:pPr>
      <w:r>
        <w:rPr>
          <w:rFonts w:ascii="Courier New" w:cs="Courier New" w:eastAsia="Courier New" w:hAnsi="Courier New"/>
          <w:color w:val="1A1A1A"/>
          <w:sz w:val="18"/>
          <w:szCs w:val="18"/>
        </w:rPr>
        <w:t xml:space="preserve">    query=query,</w:t>
      </w:r>
    </w:p>
    <w:p>
      <w:pPr>
        <w:shd w:fill="F5F5F5" w:val="clear"/>
        <w:spacing w:after="40" w:before="40"/>
        <w:ind w:left="360"/>
      </w:pPr>
      <w:r>
        <w:rPr>
          <w:rFonts w:ascii="Courier New" w:cs="Courier New" w:eastAsia="Courier New" w:hAnsi="Courier New"/>
          <w:color w:val="1A1A1A"/>
          <w:sz w:val="18"/>
          <w:szCs w:val="18"/>
        </w:rPr>
        <w:t xml:space="preserve">    include_domains=[</w:t>
      </w:r>
    </w:p>
    <w:p>
      <w:pPr>
        <w:shd w:fill="F5F5F5" w:val="clear"/>
        <w:spacing w:after="40" w:before="40"/>
        <w:ind w:left="360"/>
      </w:pPr>
      <w:r>
        <w:rPr>
          <w:rFonts w:ascii="Courier New" w:cs="Courier New" w:eastAsia="Courier New" w:hAnsi="Courier New"/>
          <w:color w:val="1A1A1A"/>
          <w:sz w:val="18"/>
          <w:szCs w:val="18"/>
        </w:rPr>
        <w:t xml:space="preserve">        "questoesevideos.com.br", "qconcursos.com",</w:t>
      </w:r>
    </w:p>
    <w:p>
      <w:pPr>
        <w:shd w:fill="F5F5F5" w:val="clear"/>
        <w:spacing w:after="40" w:before="40"/>
        <w:ind w:left="360"/>
      </w:pPr>
      <w:r>
        <w:rPr>
          <w:rFonts w:ascii="Courier New" w:cs="Courier New" w:eastAsia="Courier New" w:hAnsi="Courier New"/>
          <w:color w:val="1A1A1A"/>
          <w:sz w:val="18"/>
          <w:szCs w:val="18"/>
        </w:rPr>
        <w:t xml:space="preserve">        "estrategiaconcursos.com.br", "tecconcursos.com.br",</w:t>
      </w:r>
    </w:p>
    <w:p>
      <w:pPr>
        <w:shd w:fill="F5F5F5" w:val="clear"/>
        <w:spacing w:after="40" w:before="40"/>
        <w:ind w:left="360"/>
      </w:pPr>
      <w:r>
        <w:rPr>
          <w:rFonts w:ascii="Courier New" w:cs="Courier New" w:eastAsia="Courier New" w:hAnsi="Courier New"/>
          <w:color w:val="1A1A1A"/>
          <w:sz w:val="18"/>
          <w:szCs w:val="18"/>
        </w:rPr>
        <w:t xml:space="preserve">        "grandeadvogado.com.br", "mege.com.br"  # Adapte ao seu contexto</w:t>
      </w:r>
    </w:p>
    <w:p>
      <w:pPr>
        <w:shd w:fill="F5F5F5" w:val="clear"/>
        <w:spacing w:after="40" w:before="40"/>
        <w:ind w:left="360"/>
      </w:pPr>
      <w:r>
        <w:rPr>
          <w:rFonts w:ascii="Courier New" w:cs="Courier New" w:eastAsia="Courier New" w:hAnsi="Courier New"/>
          <w:color w:val="1A1A1A"/>
          <w:sz w:val="18"/>
          <w:szCs w:val="18"/>
        </w:rPr>
        <w:t xml:space="preserve">    ],</w:t>
      </w:r>
    </w:p>
    <w:p>
      <w:pPr>
        <w:shd w:fill="F5F5F5" w:val="clear"/>
        <w:spacing w:after="40" w:before="40"/>
        <w:ind w:left="360"/>
      </w:pPr>
      <w:r>
        <w:rPr>
          <w:rFonts w:ascii="Courier New" w:cs="Courier New" w:eastAsia="Courier New" w:hAnsi="Courier New"/>
          <w:color w:val="1A1A1A"/>
          <w:sz w:val="18"/>
          <w:szCs w:val="18"/>
        </w:rPr>
        <w:t xml:space="preserve">    search_depth="advanced",</w:t>
      </w:r>
    </w:p>
    <w:p>
      <w:pPr>
        <w:shd w:fill="F5F5F5" w:val="clear"/>
        <w:spacing w:after="40" w:before="40"/>
        <w:ind w:left="360"/>
      </w:pPr>
      <w:r>
        <w:rPr>
          <w:rFonts w:ascii="Courier New" w:cs="Courier New" w:eastAsia="Courier New" w:hAnsi="Courier New"/>
          <w:color w:val="1A1A1A"/>
          <w:sz w:val="18"/>
          <w:szCs w:val="18"/>
        </w:rPr>
        <w:t xml:space="preserve">    max_results=5</w:t>
      </w:r>
    </w:p>
    <w:p>
      <w:pPr>
        <w:shd w:fill="F5F5F5" w:val="clear"/>
        <w:spacing w:after="40" w:before="40"/>
        <w:ind w:left="360"/>
      </w:pPr>
      <w:r>
        <w:rPr>
          <w:rFonts w:ascii="Courier New" w:cs="Courier New" w:eastAsia="Courier New" w:hAnsi="Courier New"/>
          <w:color w:val="1A1A1A"/>
          <w:sz w:val="18"/>
          <w:szCs w:val="18"/>
        </w:rPr>
        <w:t xml:space="preserve">)</w:t>
      </w:r>
    </w:p>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6.6 Resumo das Melhorias e Seus Impactos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Melhoria</w:t>
            </w:r>
          </w:p>
        </w:tc>
        <w:tc>
          <w:tcPr>
            <w:tcW w:type="dxa" w:w="208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Redução de Tempo</w:t>
            </w:r>
          </w:p>
        </w:tc>
        <w:tc>
          <w:tcPr>
            <w:tcW w:type="dxa" w:w="208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Redução de Custo</w:t>
            </w:r>
          </w:p>
        </w:tc>
        <w:tc>
          <w:tcPr>
            <w:tcW w:type="dxa" w:w="20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Complexidade Adicional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Prompt Caching</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Nenhuma</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10–30%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Baixa</w:t>
            </w:r>
          </w:p>
        </w:tc>
      </w:tr>
      <w:tr>
        <w:tc>
          <w:tcPr>
            <w:tcW w:type="dxa" w:w="32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Agrupamento de buscas</w:t>
            </w:r>
          </w:p>
        </w:tc>
        <w:tc>
          <w:tcPr>
            <w:tcW w:type="dxa" w:w="208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20–40%</w:t>
            </w:r>
          </w:p>
        </w:tc>
        <w:tc>
          <w:tcPr>
            <w:tcW w:type="dxa" w:w="208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40–60%</w:t>
            </w:r>
          </w:p>
        </w:tc>
        <w:tc>
          <w:tcPr>
            <w:tcW w:type="dxa" w:w="20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Baixa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Busca paralela (10 threads)</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70–85%</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Nenhuma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Média</w:t>
            </w:r>
          </w:p>
        </w:tc>
      </w:tr>
      <w:tr>
        <w:tc>
          <w:tcPr>
            <w:tcW w:type="dxa" w:w="32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Modelo dinâmico por questão</w:t>
            </w:r>
          </w:p>
        </w:tc>
        <w:tc>
          <w:tcPr>
            <w:tcW w:type="dxa" w:w="208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Nenhuma</w:t>
            </w:r>
          </w:p>
        </w:tc>
        <w:tc>
          <w:tcPr>
            <w:tcW w:type="dxa" w:w="208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15–35%</w:t>
            </w:r>
          </w:p>
        </w:tc>
        <w:tc>
          <w:tcPr>
            <w:tcW w:type="dxa" w:w="20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Baixa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Filtragem de domínios</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5–10%</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5–15%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Baixíssima</w:t>
            </w:r>
          </w:p>
        </w:tc>
      </w:tr>
      <w:tr>
        <w:tc>
          <w:tcPr>
            <w:tcW w:type="dxa" w:w="320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Arial" w:cs="Arial" w:eastAsia="Arial" w:hAnsi="Arial"/>
                <w:b w:val="false"/>
                <w:bCs w:val="false"/>
                <w:color w:val="1A1A1A"/>
                <w:sz w:val="20"/>
                <w:szCs w:val="20"/>
              </w:rPr>
              <w:t xml:space="preserve">COMBINAÇÃO DE TODAS</w:t>
            </w:r>
          </w:p>
        </w:tc>
        <w:tc>
          <w:tcPr>
            <w:tcW w:type="dxa" w:w="208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Arial" w:cs="Arial" w:eastAsia="Arial" w:hAnsi="Arial"/>
                <w:b w:val="false"/>
                <w:bCs w:val="false"/>
                <w:color w:val="1A1A1A"/>
                <w:sz w:val="20"/>
                <w:szCs w:val="20"/>
              </w:rPr>
              <w:t xml:space="preserve">75–90%</w:t>
            </w:r>
          </w:p>
        </w:tc>
        <w:tc>
          <w:tcPr>
            <w:tcW w:type="dxa" w:w="208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Arial" w:cs="Arial" w:eastAsia="Arial" w:hAnsi="Arial"/>
                <w:b w:val="false"/>
                <w:bCs w:val="false"/>
                <w:color w:val="1A1A1A"/>
                <w:sz w:val="20"/>
                <w:szCs w:val="20"/>
              </w:rPr>
              <w:t xml:space="preserve">50–70%</w:t>
            </w:r>
          </w:p>
        </w:tc>
        <w:tc>
          <w:tcPr>
            <w:tcW w:type="dxa" w:w="200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Arial" w:cs="Arial" w:eastAsia="Arial" w:hAnsi="Arial"/>
                <w:b w:val="false"/>
                <w:bCs w:val="false"/>
                <w:color w:val="1A1A1A"/>
                <w:sz w:val="20"/>
                <w:szCs w:val="20"/>
              </w:rPr>
              <w:t xml:space="preserve">Média</w:t>
            </w:r>
          </w:p>
        </w:tc>
      </w:tr>
    </w:tbl>
    <w:p>
      <w:pPr>
        <w:spacing w:after="0" w:before="0"/>
      </w:pPr>
      <w:r>
        <w:br w:type="page"/>
      </w:r>
    </w:p>
    <w:p>
      <w:pPr>
        <w:pStyle w:val="Heading1"/>
        <w:pBdr>
          <w:bottom w:val="single" w:color="D4570A" w:sz="8" w:space="6"/>
        </w:pBdr>
        <w:spacing w:after="200" w:before="360"/>
      </w:pPr>
      <w:r>
        <w:rPr>
          <w:rFonts w:ascii="Arial" w:cs="Arial" w:eastAsia="Arial" w:hAnsi="Arial"/>
          <w:b/>
          <w:bCs/>
          <w:color w:val="D4570A"/>
          <w:sz w:val="36"/>
          <w:szCs w:val="36"/>
        </w:rPr>
        <w:t xml:space="preserve">Capítulo 7: Recomendação de Ferramenta de Busca</w:t>
      </w:r>
    </w:p>
    <w:p>
      <w:pPr>
        <w:spacing w:after="80" w:before="80"/>
        <w:jc w:val="both"/>
      </w:pPr>
      <w:r>
        <w:rPr>
          <w:rFonts w:ascii="Arial" w:cs="Arial" w:eastAsia="Arial" w:hAnsi="Arial"/>
          <w:b w:val="false"/>
          <w:bCs w:val="false"/>
          <w:color w:val="4A4A4A"/>
          <w:sz w:val="22"/>
          <w:szCs w:val="22"/>
        </w:rPr>
        <w:t xml:space="preserve">Você mencionou o Perplexity como ferramenta de busca preferencial, mas pediu sugestões de alternativas melhores e mais baratas. Neste capítulo, fazemos uma análise comparativa completa dos principais candidatos.</w:t>
      </w:r>
    </w:p>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7.1 Os Principais Candidatos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60"/>
        <w:gridCol w:w="1760"/>
        <w:gridCol w:w="1760"/>
        <w:gridCol w:w="2080"/>
      </w:tblGrid>
      <w:tr>
        <w:tc>
          <w:tcPr>
            <w:tcW w:type="dxa" w:w="20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Ferramenta</w:t>
            </w:r>
          </w:p>
        </w:tc>
        <w:tc>
          <w:tcPr>
            <w:tcW w:type="dxa" w:w="176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Custo/1K buscas</w:t>
            </w:r>
          </w:p>
        </w:tc>
        <w:tc>
          <w:tcPr>
            <w:tcW w:type="dxa" w:w="176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Plano Gratuito</w:t>
            </w:r>
          </w:p>
        </w:tc>
        <w:tc>
          <w:tcPr>
            <w:tcW w:type="dxa" w:w="176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Otimizada p/ IA?</w:t>
            </w:r>
          </w:p>
        </w:tc>
        <w:tc>
          <w:tcPr>
            <w:tcW w:type="dxa" w:w="208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Melhor para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Perplexity Sonar</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$5,00</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Não</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Sim</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Síntese rápida com citações</w:t>
            </w:r>
          </w:p>
        </w:tc>
      </w:tr>
      <w:tr>
        <w:tc>
          <w:tcPr>
            <w:tcW w:type="dxa" w:w="20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Perplexity Sonar Pro</w:t>
            </w:r>
          </w:p>
        </w:tc>
        <w:tc>
          <w:tcPr>
            <w:tcW w:type="dxa" w:w="17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$5,00 + tokens</w:t>
            </w:r>
          </w:p>
        </w:tc>
        <w:tc>
          <w:tcPr>
            <w:tcW w:type="dxa" w:w="17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Não</w:t>
            </w:r>
          </w:p>
        </w:tc>
        <w:tc>
          <w:tcPr>
            <w:tcW w:type="dxa" w:w="17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Sim</w:t>
            </w:r>
          </w:p>
        </w:tc>
        <w:tc>
          <w:tcPr>
            <w:tcW w:type="dxa" w:w="208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Análises complexas e profundas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Tavily Basic</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$3,00–8,00</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1.000/mês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Sim (RAG-first)</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Pipelines de agentes e RAG</w:t>
            </w:r>
          </w:p>
        </w:tc>
      </w:tr>
      <w:tr>
        <w:tc>
          <w:tcPr>
            <w:tcW w:type="dxa" w:w="20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Exa (ex-Metaphor)</w:t>
            </w:r>
          </w:p>
        </w:tc>
        <w:tc>
          <w:tcPr>
            <w:tcW w:type="dxa" w:w="17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$~5,00</w:t>
            </w:r>
          </w:p>
        </w:tc>
        <w:tc>
          <w:tcPr>
            <w:tcW w:type="dxa" w:w="17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Sim (limitado)</w:t>
            </w:r>
          </w:p>
        </w:tc>
        <w:tc>
          <w:tcPr>
            <w:tcW w:type="dxa" w:w="17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Sim (semântica)</w:t>
            </w:r>
          </w:p>
        </w:tc>
        <w:tc>
          <w:tcPr>
            <w:tcW w:type="dxa" w:w="208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Busca por conceito/similaridade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Brave Search API</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$3,00–5,00</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2.000/mês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Parcialmente</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Índice próprio, sem Google</w:t>
            </w:r>
          </w:p>
        </w:tc>
      </w:tr>
      <w:tr>
        <w:tc>
          <w:tcPr>
            <w:tcW w:type="dxa" w:w="20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Serper (Google SERP)</w:t>
            </w:r>
          </w:p>
        </w:tc>
        <w:tc>
          <w:tcPr>
            <w:tcW w:type="dxa" w:w="17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$1,00 a $3,00</w:t>
            </w:r>
          </w:p>
        </w:tc>
        <w:tc>
          <w:tcPr>
            <w:tcW w:type="dxa" w:w="17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100/mês</w:t>
            </w:r>
          </w:p>
        </w:tc>
        <w:tc>
          <w:tcPr>
            <w:tcW w:type="dxa" w:w="17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Não (raw SERP)</w:t>
            </w:r>
          </w:p>
        </w:tc>
        <w:tc>
          <w:tcPr>
            <w:tcW w:type="dxa" w:w="208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Volume alto, custo mínimo</w:t>
            </w:r>
          </w:p>
        </w:tc>
      </w:tr>
    </w:tbl>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7.2 Análise Detalhada: Perplexity</w:t>
      </w:r>
    </w:p>
    <w:p>
      <w:pPr>
        <w:pStyle w:val="Heading3"/>
        <w:spacing w:after="120" w:before="220"/>
      </w:pPr>
      <w:r>
        <w:rPr>
          <w:rFonts w:ascii="Arial" w:cs="Arial" w:eastAsia="Arial" w:hAnsi="Arial"/>
          <w:b/>
          <w:bCs/>
          <w:color w:val="1A5276"/>
          <w:sz w:val="24"/>
          <w:szCs w:val="24"/>
        </w:rPr>
        <w:t xml:space="preserve">Pontos Fortes</w:t>
      </w:r>
    </w:p>
    <w:p>
      <w:pPr>
        <w:pStyle w:val="ListParagraph"/>
        <w:numPr>
          <w:ilvl w:val="0"/>
          <w:numId w:val="2"/>
        </w:numPr>
        <w:spacing w:after="60" w:before="60"/>
      </w:pPr>
      <w:r>
        <w:rPr>
          <w:rFonts w:ascii="Arial" w:cs="Arial" w:eastAsia="Arial" w:hAnsi="Arial"/>
          <w:color w:val="4A4A4A"/>
          <w:sz w:val="22"/>
          <w:szCs w:val="22"/>
        </w:rPr>
        <w:t xml:space="preserve">Integra busca + síntese numa única chamada — você recebe já um texto comentado sobre a questão.</w:t>
      </w:r>
    </w:p>
    <w:p>
      <w:pPr>
        <w:pStyle w:val="ListParagraph"/>
        <w:numPr>
          <w:ilvl w:val="0"/>
          <w:numId w:val="2"/>
        </w:numPr>
        <w:spacing w:after="60" w:before="60"/>
      </w:pPr>
      <w:r>
        <w:rPr>
          <w:rFonts w:ascii="Arial" w:cs="Arial" w:eastAsia="Arial" w:hAnsi="Arial"/>
          <w:color w:val="4A4A4A"/>
          <w:sz w:val="22"/>
          <w:szCs w:val="22"/>
        </w:rPr>
        <w:t xml:space="preserve">Cita fontes automaticamente — útil para rastreabilidade.</w:t>
      </w:r>
    </w:p>
    <w:p>
      <w:pPr>
        <w:pStyle w:val="ListParagraph"/>
        <w:numPr>
          <w:ilvl w:val="0"/>
          <w:numId w:val="2"/>
        </w:numPr>
        <w:spacing w:after="60" w:before="60"/>
      </w:pPr>
      <w:r>
        <w:rPr>
          <w:rFonts w:ascii="Arial" w:cs="Arial" w:eastAsia="Arial" w:hAnsi="Arial"/>
          <w:color w:val="4A4A4A"/>
          <w:sz w:val="22"/>
          <w:szCs w:val="22"/>
        </w:rPr>
        <w:t xml:space="preserve">Familiaridade: se já usa o produto Perplexity, a API tem comportamento similar.</w:t>
      </w:r>
    </w:p>
    <w:p>
      <w:pPr>
        <w:pStyle w:val="ListParagraph"/>
        <w:numPr>
          <w:ilvl w:val="0"/>
          <w:numId w:val="2"/>
        </w:numPr>
        <w:spacing w:after="60" w:before="60"/>
      </w:pPr>
      <w:r>
        <w:rPr>
          <w:rFonts w:ascii="Arial" w:cs="Arial" w:eastAsia="Arial" w:hAnsi="Arial"/>
          <w:color w:val="4A4A4A"/>
          <w:sz w:val="22"/>
          <w:szCs w:val="22"/>
        </w:rPr>
        <w:t xml:space="preserve">Zero Data Retention na API — dados não são usados para treinar modelos.</w:t>
      </w:r>
    </w:p>
    <w:p>
      <w:pPr>
        <w:spacing w:after="120" w:before="60"/>
      </w:pPr>
      <w:r>
        <w:t xml:space="preserve"/>
      </w:r>
    </w:p>
    <w:p>
      <w:pPr>
        <w:pStyle w:val="Heading3"/>
        <w:spacing w:after="120" w:before="220"/>
      </w:pPr>
      <w:r>
        <w:rPr>
          <w:rFonts w:ascii="Arial" w:cs="Arial" w:eastAsia="Arial" w:hAnsi="Arial"/>
          <w:b/>
          <w:bCs/>
          <w:color w:val="1A5276"/>
          <w:sz w:val="24"/>
          <w:szCs w:val="24"/>
        </w:rPr>
        <w:t xml:space="preserve">Pontos Fracos</w:t>
      </w:r>
    </w:p>
    <w:p>
      <w:pPr>
        <w:pStyle w:val="ListParagraph"/>
        <w:numPr>
          <w:ilvl w:val="0"/>
          <w:numId w:val="2"/>
        </w:numPr>
        <w:spacing w:after="60" w:before="60"/>
      </w:pPr>
      <w:r>
        <w:rPr>
          <w:rFonts w:ascii="Arial" w:cs="Arial" w:eastAsia="Arial" w:hAnsi="Arial"/>
          <w:color w:val="4A4A4A"/>
          <w:sz w:val="22"/>
          <w:szCs w:val="22"/>
        </w:rPr>
        <w:t xml:space="preserve">Não tem plano gratuito real para a API ($5 de crédito no plano Pro pago é irrisório para testes).</w:t>
      </w:r>
    </w:p>
    <w:p>
      <w:pPr>
        <w:pStyle w:val="ListParagraph"/>
        <w:numPr>
          <w:ilvl w:val="0"/>
          <w:numId w:val="2"/>
        </w:numPr>
        <w:spacing w:after="60" w:before="60"/>
      </w:pPr>
      <w:r>
        <w:rPr>
          <w:rFonts w:ascii="Arial" w:cs="Arial" w:eastAsia="Arial" w:hAnsi="Arial"/>
          <w:color w:val="4A4A4A"/>
          <w:sz w:val="22"/>
          <w:szCs w:val="22"/>
        </w:rPr>
        <w:t xml:space="preserve">O resultado já vem sintetizado — você perde acesso ao conteúdo bruto de cada fonte.</w:t>
      </w:r>
    </w:p>
    <w:p>
      <w:pPr>
        <w:pStyle w:val="ListParagraph"/>
        <w:numPr>
          <w:ilvl w:val="0"/>
          <w:numId w:val="2"/>
        </w:numPr>
        <w:spacing w:after="60" w:before="60"/>
      </w:pPr>
      <w:r>
        <w:rPr>
          <w:rFonts w:ascii="Arial" w:cs="Arial" w:eastAsia="Arial" w:hAnsi="Arial"/>
          <w:color w:val="4A4A4A"/>
          <w:sz w:val="22"/>
          <w:szCs w:val="22"/>
        </w:rPr>
        <w:t xml:space="preserve">Para o pipeline, você vai sintetizar de novo com o Claude — pagar duas sínteses é redundante e mais caro.</w:t>
      </w:r>
    </w:p>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7.3 Análise Detalhada: Tavily</w:t>
      </w:r>
    </w:p>
    <w:p>
      <w:pPr>
        <w:pStyle w:val="Heading3"/>
        <w:spacing w:after="120" w:before="220"/>
      </w:pPr>
      <w:r>
        <w:rPr>
          <w:rFonts w:ascii="Arial" w:cs="Arial" w:eastAsia="Arial" w:hAnsi="Arial"/>
          <w:b/>
          <w:bCs/>
          <w:color w:val="1A5276"/>
          <w:sz w:val="24"/>
          <w:szCs w:val="24"/>
        </w:rPr>
        <w:t xml:space="preserve">Pontos Fortes</w:t>
      </w:r>
    </w:p>
    <w:p>
      <w:pPr>
        <w:pStyle w:val="ListParagraph"/>
        <w:numPr>
          <w:ilvl w:val="0"/>
          <w:numId w:val="2"/>
        </w:numPr>
        <w:spacing w:after="60" w:before="60"/>
      </w:pPr>
      <w:r>
        <w:rPr>
          <w:rFonts w:ascii="Arial" w:cs="Arial" w:eastAsia="Arial" w:hAnsi="Arial"/>
          <w:color w:val="4A4A4A"/>
          <w:sz w:val="22"/>
          <w:szCs w:val="22"/>
        </w:rPr>
        <w:t xml:space="preserve">Retorna o conteúdo bruto extraído de cada página — ideal para alimentar o Claude com material rico.</w:t>
      </w:r>
    </w:p>
    <w:p>
      <w:pPr>
        <w:pStyle w:val="ListParagraph"/>
        <w:numPr>
          <w:ilvl w:val="0"/>
          <w:numId w:val="2"/>
        </w:numPr>
        <w:spacing w:after="60" w:before="60"/>
      </w:pPr>
      <w:r>
        <w:rPr>
          <w:rFonts w:ascii="Arial" w:cs="Arial" w:eastAsia="Arial" w:hAnsi="Arial"/>
          <w:color w:val="4A4A4A"/>
          <w:sz w:val="22"/>
          <w:szCs w:val="22"/>
        </w:rPr>
        <w:t xml:space="preserve">1.000 buscas gratuitas por mês sem cartão — ótimo para testes e projetos pequenos.</w:t>
      </w:r>
    </w:p>
    <w:p>
      <w:pPr>
        <w:pStyle w:val="ListParagraph"/>
        <w:numPr>
          <w:ilvl w:val="0"/>
          <w:numId w:val="2"/>
        </w:numPr>
        <w:spacing w:after="60" w:before="60"/>
      </w:pPr>
      <w:r>
        <w:rPr>
          <w:rFonts w:ascii="Arial" w:cs="Arial" w:eastAsia="Arial" w:hAnsi="Arial"/>
          <w:color w:val="4A4A4A"/>
          <w:sz w:val="22"/>
          <w:szCs w:val="22"/>
        </w:rPr>
        <w:t xml:space="preserve">Suporte nativo a LangChain, LlamaIndex e outros frameworks de IA — fácil integração.</w:t>
      </w:r>
    </w:p>
    <w:p>
      <w:pPr>
        <w:pStyle w:val="ListParagraph"/>
        <w:numPr>
          <w:ilvl w:val="0"/>
          <w:numId w:val="2"/>
        </w:numPr>
        <w:spacing w:after="60" w:before="60"/>
      </w:pPr>
      <w:r>
        <w:rPr>
          <w:rFonts w:ascii="Arial" w:cs="Arial" w:eastAsia="Arial" w:hAnsi="Arial"/>
          <w:color w:val="4A4A4A"/>
          <w:sz w:val="22"/>
          <w:szCs w:val="22"/>
        </w:rPr>
        <w:t xml:space="preserve">Permite filtrar por domínio, data, e profundidade — controle fino sobre as fontes.</w:t>
      </w:r>
    </w:p>
    <w:p>
      <w:pPr>
        <w:pStyle w:val="ListParagraph"/>
        <w:numPr>
          <w:ilvl w:val="0"/>
          <w:numId w:val="2"/>
        </w:numPr>
        <w:spacing w:after="60" w:before="60"/>
      </w:pPr>
      <w:r>
        <w:rPr>
          <w:rFonts w:ascii="Arial" w:cs="Arial" w:eastAsia="Arial" w:hAnsi="Arial"/>
          <w:color w:val="4A4A4A"/>
          <w:sz w:val="22"/>
          <w:szCs w:val="22"/>
        </w:rPr>
        <w:t xml:space="preserve">No alto volume, Enterprise pode chegar a US$ 0,0002/busca — extremamente competitivo.</w:t>
      </w:r>
    </w:p>
    <w:p>
      <w:pPr>
        <w:spacing w:after="120" w:before="60"/>
      </w:pPr>
      <w:r>
        <w:t xml:space="preserve"/>
      </w:r>
    </w:p>
    <w:p>
      <w:pPr>
        <w:pStyle w:val="Heading3"/>
        <w:spacing w:after="120" w:before="220"/>
      </w:pPr>
      <w:r>
        <w:rPr>
          <w:rFonts w:ascii="Arial" w:cs="Arial" w:eastAsia="Arial" w:hAnsi="Arial"/>
          <w:b/>
          <w:bCs/>
          <w:color w:val="1A5276"/>
          <w:sz w:val="24"/>
          <w:szCs w:val="24"/>
        </w:rPr>
        <w:t xml:space="preserve">Pontos Fracos</w:t>
      </w:r>
    </w:p>
    <w:p>
      <w:pPr>
        <w:pStyle w:val="ListParagraph"/>
        <w:numPr>
          <w:ilvl w:val="0"/>
          <w:numId w:val="2"/>
        </w:numPr>
        <w:spacing w:after="60" w:before="60"/>
      </w:pPr>
      <w:r>
        <w:rPr>
          <w:rFonts w:ascii="Arial" w:cs="Arial" w:eastAsia="Arial" w:hAnsi="Arial"/>
          <w:color w:val="4A4A4A"/>
          <w:sz w:val="22"/>
          <w:szCs w:val="22"/>
        </w:rPr>
        <w:t xml:space="preserve">Não faz síntese automática — você recebe os trechos extraídos, não um resumo já pronto.</w:t>
      </w:r>
    </w:p>
    <w:p>
      <w:pPr>
        <w:pStyle w:val="ListParagraph"/>
        <w:numPr>
          <w:ilvl w:val="0"/>
          <w:numId w:val="2"/>
        </w:numPr>
        <w:spacing w:after="60" w:before="60"/>
      </w:pPr>
      <w:r>
        <w:rPr>
          <w:rFonts w:ascii="Arial" w:cs="Arial" w:eastAsia="Arial" w:hAnsi="Arial"/>
          <w:color w:val="4A4A4A"/>
          <w:sz w:val="22"/>
          <w:szCs w:val="22"/>
        </w:rPr>
        <w:t xml:space="preserve">Para o pipeline proposto, isso é uma vantagem (o Claude faz a síntese), não uma desvantagem.</w:t>
      </w:r>
    </w:p>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7.4 Recomendação por Cenário</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40" w:sz="1"/>
              <w:left w:val="single" w:color="1A7340" w:sz="1"/>
              <w:bottom w:val="single" w:color="1A7340" w:sz="1"/>
              <w:right w:val="single" w:color="1A7340" w:sz="1"/>
            </w:tcBorders>
            <w:shd w:fill="D4EDDA" w:val="clear"/>
            <w:tcMar>
              <w:top w:type="dxa" w:w="120"/>
              <w:left w:type="dxa" w:w="200"/>
              <w:bottom w:type="dxa" w:w="80"/>
              <w:right w:type="dxa" w:w="200"/>
            </w:tcMar>
          </w:tcPr>
          <w:p>
            <w:r>
              <w:rPr>
                <w:rFonts w:ascii="Arial" w:cs="Arial" w:eastAsia="Arial" w:hAnsi="Arial"/>
                <w:b/>
                <w:bCs/>
                <w:color w:val="1A7340"/>
                <w:sz w:val="22"/>
                <w:szCs w:val="22"/>
              </w:rPr>
              <w:t xml:space="preserve">✅ Para o Pipeline Proposto: Tavily é a Melhor Escolha</w:t>
            </w:r>
          </w:p>
        </w:tc>
      </w:tr>
      <w:tr>
        <w:tc>
          <w:tcPr>
            <w:tcW w:type="dxa" w:w="9360"/>
            <w:tcBorders>
              <w:top w:val="single" w:color="1A7340" w:sz="1"/>
              <w:left w:val="single" w:color="1A7340" w:sz="1"/>
              <w:bottom w:val="single" w:color="1A7340" w:sz="1"/>
              <w:right w:val="single" w:color="1A7340" w:sz="1"/>
            </w:tcBorders>
            <w:shd w:fill="D4EDDA" w:val="clear"/>
            <w:tcMar>
              <w:top w:type="dxa" w:w="60"/>
              <w:left w:type="dxa" w:w="200"/>
              <w:bottom w:type="dxa" w:w="60"/>
              <w:right w:type="dxa" w:w="200"/>
            </w:tcMar>
          </w:tcPr>
          <w:p>
            <w:pPr>
              <w:jc w:val="both"/>
            </w:pPr>
            <w:r>
              <w:rPr>
                <w:rFonts w:ascii="Arial" w:cs="Arial" w:eastAsia="Arial" w:hAnsi="Arial"/>
                <w:color w:val="1A1A1A"/>
                <w:sz w:val="20"/>
                <w:szCs w:val="20"/>
              </w:rPr>
              <w:t xml:space="preserve">A lógica é simples: o Perplexity já sintetiza as informações — mas você vai pagar o Claude</w:t>
            </w:r>
          </w:p>
        </w:tc>
      </w:tr>
      <w:tr>
        <w:tc>
          <w:tcPr>
            <w:tcW w:type="dxa" w:w="9360"/>
            <w:tcBorders>
              <w:top w:val="single" w:color="1A7340" w:sz="1"/>
              <w:left w:val="single" w:color="1A7340" w:sz="1"/>
              <w:bottom w:val="single" w:color="1A7340" w:sz="1"/>
              <w:right w:val="single" w:color="1A7340" w:sz="1"/>
            </w:tcBorders>
            <w:shd w:fill="D4EDDA" w:val="clear"/>
            <w:tcMar>
              <w:top w:type="dxa" w:w="60"/>
              <w:left w:type="dxa" w:w="200"/>
              <w:bottom w:type="dxa" w:w="60"/>
              <w:right w:type="dxa" w:w="200"/>
            </w:tcMar>
          </w:tcPr>
          <w:p>
            <w:pPr>
              <w:jc w:val="both"/>
            </w:pPr>
            <w:r>
              <w:rPr>
                <w:rFonts w:ascii="Arial" w:cs="Arial" w:eastAsia="Arial" w:hAnsi="Arial"/>
                <w:color w:val="1A1A1A"/>
                <w:sz w:val="20"/>
                <w:szCs w:val="20"/>
              </w:rPr>
              <w:t xml:space="preserve">para sintetizar de novo. Com o Tavily, você paga apenas pela busca/extração de conteúdo bruto</w:t>
            </w:r>
          </w:p>
        </w:tc>
      </w:tr>
      <w:tr>
        <w:tc>
          <w:tcPr>
            <w:tcW w:type="dxa" w:w="9360"/>
            <w:tcBorders>
              <w:top w:val="single" w:color="1A7340" w:sz="1"/>
              <w:left w:val="single" w:color="1A7340" w:sz="1"/>
              <w:bottom w:val="single" w:color="1A7340" w:sz="1"/>
              <w:right w:val="single" w:color="1A7340" w:sz="1"/>
            </w:tcBorders>
            <w:shd w:fill="D4EDDA" w:val="clear"/>
            <w:tcMar>
              <w:top w:type="dxa" w:w="60"/>
              <w:left w:type="dxa" w:w="200"/>
              <w:bottom w:type="dxa" w:w="60"/>
              <w:right w:type="dxa" w:w="200"/>
            </w:tcMar>
          </w:tcPr>
          <w:p>
            <w:pPr>
              <w:jc w:val="both"/>
            </w:pPr>
            <w:r>
              <w:rPr>
                <w:rFonts w:ascii="Arial" w:cs="Arial" w:eastAsia="Arial" w:hAnsi="Arial"/>
                <w:color w:val="1A1A1A"/>
                <w:sz w:val="20"/>
                <w:szCs w:val="20"/>
              </w:rPr>
              <w:t xml:space="preserve">e deixa toda a síntese para o Claude. Isso evita redundância, dá mais controle sobre o conteúdo</w:t>
            </w:r>
          </w:p>
        </w:tc>
      </w:tr>
      <w:tr>
        <w:tc>
          <w:tcPr>
            <w:tcW w:type="dxa" w:w="9360"/>
            <w:tcBorders>
              <w:top w:val="single" w:color="1A7340" w:sz="1"/>
              <w:left w:val="single" w:color="1A7340" w:sz="1"/>
              <w:bottom w:val="single" w:color="1A7340" w:sz="1"/>
              <w:right w:val="single" w:color="1A7340" w:sz="1"/>
            </w:tcBorders>
            <w:shd w:fill="D4EDDA" w:val="clear"/>
            <w:tcMar>
              <w:top w:type="dxa" w:w="60"/>
              <w:left w:type="dxa" w:w="200"/>
              <w:bottom w:type="dxa" w:w="60"/>
              <w:right w:type="dxa" w:w="200"/>
            </w:tcMar>
          </w:tcPr>
          <w:p>
            <w:pPr>
              <w:jc w:val="both"/>
            </w:pPr>
            <w:r>
              <w:rPr>
                <w:rFonts w:ascii="Arial" w:cs="Arial" w:eastAsia="Arial" w:hAnsi="Arial"/>
                <w:color w:val="1A1A1A"/>
                <w:sz w:val="20"/>
                <w:szCs w:val="20"/>
              </w:rPr>
              <w:t xml:space="preserve">e é mais barato na maioria dos cenários de volume médio e alto.</w:t>
            </w:r>
          </w:p>
        </w:tc>
      </w:tr>
      <w:tr>
        <w:tc>
          <w:tcPr>
            <w:tcW w:type="dxa" w:w="9360"/>
            <w:tcBorders>
              <w:top w:val="single" w:color="1A7340" w:sz="1"/>
              <w:left w:val="single" w:color="1A7340" w:sz="1"/>
              <w:bottom w:val="single" w:color="1A7340" w:sz="1"/>
              <w:right w:val="single" w:color="1A7340" w:sz="1"/>
            </w:tcBorders>
            <w:shd w:fill="D4EDDA" w:val="clear"/>
            <w:tcMar>
              <w:top w:type="dxa" w:w="60"/>
              <w:left w:type="dxa" w:w="200"/>
              <w:bottom w:type="dxa" w:w="60"/>
              <w:right w:type="dxa" w:w="200"/>
            </w:tcMar>
          </w:tcPr>
          <w:p>
            <w:pPr>
              <w:jc w:val="both"/>
            </w:pPr>
            <w:r>
              <w:rPr>
                <w:rFonts w:ascii="Arial" w:cs="Arial" w:eastAsia="Arial" w:hAnsi="Arial"/>
                <w:color w:val="1A1A1A"/>
                <w:sz w:val="20"/>
                <w:szCs w:val="20"/>
              </w:rPr>
              <w:t xml:space="preserve"/>
            </w:r>
          </w:p>
        </w:tc>
      </w:tr>
      <w:tr>
        <w:tc>
          <w:tcPr>
            <w:tcW w:type="dxa" w:w="9360"/>
            <w:tcBorders>
              <w:top w:val="single" w:color="1A7340" w:sz="1"/>
              <w:left w:val="single" w:color="1A7340" w:sz="1"/>
              <w:bottom w:val="single" w:color="1A7340" w:sz="1"/>
              <w:right w:val="single" w:color="1A7340" w:sz="1"/>
            </w:tcBorders>
            <w:shd w:fill="D4EDDA" w:val="clear"/>
            <w:tcMar>
              <w:top w:type="dxa" w:w="60"/>
              <w:left w:type="dxa" w:w="200"/>
              <w:bottom w:type="dxa" w:w="60"/>
              <w:right w:type="dxa" w:w="200"/>
            </w:tcMar>
          </w:tcPr>
          <w:p>
            <w:pPr>
              <w:jc w:val="both"/>
            </w:pPr>
            <w:r>
              <w:rPr>
                <w:rFonts w:ascii="Arial" w:cs="Arial" w:eastAsia="Arial" w:hAnsi="Arial"/>
                <w:color w:val="1A1A1A"/>
                <w:sz w:val="20"/>
                <w:szCs w:val="20"/>
              </w:rPr>
              <w:t xml:space="preserve">Exceção: Se você quer o mínimo de código possível e está processando poucos centenas de</w:t>
            </w:r>
          </w:p>
        </w:tc>
      </w:tr>
      <w:tr>
        <w:tc>
          <w:tcPr>
            <w:tcW w:type="dxa" w:w="9360"/>
            <w:tcBorders>
              <w:top w:val="single" w:color="1A7340" w:sz="1"/>
              <w:left w:val="single" w:color="1A7340" w:sz="1"/>
              <w:bottom w:val="single" w:color="1A7340" w:sz="1"/>
              <w:right w:val="single" w:color="1A7340" w:sz="1"/>
            </w:tcBorders>
            <w:shd w:fill="D4EDDA" w:val="clear"/>
            <w:tcMar>
              <w:top w:type="dxa" w:w="60"/>
              <w:left w:type="dxa" w:w="200"/>
              <w:bottom w:type="dxa" w:w="60"/>
              <w:right w:type="dxa" w:w="200"/>
            </w:tcMar>
          </w:tcPr>
          <w:p>
            <w:pPr>
              <w:jc w:val="both"/>
            </w:pPr>
            <w:r>
              <w:rPr>
                <w:rFonts w:ascii="Arial" w:cs="Arial" w:eastAsia="Arial" w:hAnsi="Arial"/>
                <w:color w:val="1A1A1A"/>
                <w:sz w:val="20"/>
                <w:szCs w:val="20"/>
              </w:rPr>
              <w:t xml:space="preserve">provas com baixo orçamento de desenvolvimento, o Perplexity simplifica o pipeline.</w:t>
            </w:r>
          </w:p>
        </w:tc>
      </w:tr>
    </w:tbl>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Use Perplexity quando...</w:t>
            </w:r>
          </w:p>
        </w:tc>
        <w:tc>
          <w:tcPr>
            <w:tcW w:type="dxa" w:w="468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Use Tavily quando...</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Volume &lt; 500 provas e prioridade é simplicidade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Volume &gt; 500 provas e custo importa</w:t>
            </w:r>
          </w:p>
        </w:tc>
      </w:tr>
      <w:tr>
        <w:tc>
          <w:tcPr>
            <w:tcW w:type="dxa" w:w="468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Você quer resultado semi-pronto com citações</w:t>
            </w:r>
          </w:p>
        </w:tc>
        <w:tc>
          <w:tcPr>
            <w:tcW w:type="dxa" w:w="468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Você quer conteúdo bruto para o Claude analisar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Não há recurso de desenvolvimento</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Há desenvolvimento Python disponível</w:t>
            </w:r>
          </w:p>
        </w:tc>
      </w:tr>
      <w:tr>
        <w:tc>
          <w:tcPr>
            <w:tcW w:type="dxa" w:w="468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Teste inicial do conceito (menos código)</w:t>
            </w:r>
          </w:p>
        </w:tc>
        <w:tc>
          <w:tcPr>
            <w:tcW w:type="dxa" w:w="468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Produção com escalabilidade e controle de custo</w:t>
            </w:r>
          </w:p>
        </w:tc>
      </w:tr>
    </w:tbl>
    <w:p>
      <w:pPr>
        <w:spacing w:after="0" w:before="0"/>
      </w:pPr>
      <w:r>
        <w:br w:type="page"/>
      </w:r>
    </w:p>
    <w:p>
      <w:pPr>
        <w:pStyle w:val="Heading1"/>
        <w:pBdr>
          <w:bottom w:val="single" w:color="D4570A" w:sz="8" w:space="6"/>
        </w:pBdr>
        <w:spacing w:after="200" w:before="360"/>
      </w:pPr>
      <w:r>
        <w:rPr>
          <w:rFonts w:ascii="Arial" w:cs="Arial" w:eastAsia="Arial" w:hAnsi="Arial"/>
          <w:b/>
          <w:bCs/>
          <w:color w:val="D4570A"/>
          <w:sz w:val="36"/>
          <w:szCs w:val="36"/>
        </w:rPr>
        <w:t xml:space="preserve">Capítulo 8: Arquitetura Final Recomendada</w:t>
      </w:r>
    </w:p>
    <w:p>
      <w:pPr>
        <w:spacing w:after="80" w:before="80"/>
        <w:jc w:val="both"/>
      </w:pPr>
      <w:r>
        <w:rPr>
          <w:rFonts w:ascii="Arial" w:cs="Arial" w:eastAsia="Arial" w:hAnsi="Arial"/>
          <w:b w:val="false"/>
          <w:bCs w:val="false"/>
          <w:color w:val="4A4A4A"/>
          <w:sz w:val="22"/>
          <w:szCs w:val="22"/>
        </w:rPr>
        <w:t xml:space="preserve">Com base em todas as análises anteriores, esta é a arquitetura que equilibra melhor qualidade, custo, velocidade e manutenibilidade.</w:t>
      </w:r>
    </w:p>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8.1 Stack Tecnológica Recomendada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Componente</w:t>
            </w:r>
          </w:p>
        </w:tc>
        <w:tc>
          <w:tcPr>
            <w:tcW w:type="dxa" w:w="336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Ferramenta Recomendada</w:t>
            </w:r>
          </w:p>
        </w:tc>
        <w:tc>
          <w:tcPr>
            <w:tcW w:type="dxa" w:w="36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Justificativa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Fonte de dados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JSON existente (crawler)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Já existe — reutilizar sem custo adicional</w:t>
            </w:r>
          </w:p>
        </w:tc>
      </w:tr>
      <w:tr>
        <w:tc>
          <w:tcPr>
            <w:tcW w:type="dxa" w:w="24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Busca de comentários</w:t>
            </w:r>
          </w:p>
        </w:tc>
        <w:tc>
          <w:tcPr>
            <w:tcW w:type="dxa" w:w="3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Tavily (plano pago)</w:t>
            </w:r>
          </w:p>
        </w:tc>
        <w:tc>
          <w:tcPr>
            <w:tcW w:type="dxa" w:w="36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Custo-benefício superior; retorna conteúdo rico para o Claude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Síntese e análise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Claude Sonnet 4.6 via Batches API</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50% de desconto; qualidade excelente; suporta grandes volumes</w:t>
            </w:r>
          </w:p>
        </w:tc>
      </w:tr>
      <w:tr>
        <w:tc>
          <w:tcPr>
            <w:tcW w:type="dxa" w:w="24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Linguagem de programação</w:t>
            </w:r>
          </w:p>
        </w:tc>
        <w:tc>
          <w:tcPr>
            <w:tcW w:type="dxa" w:w="3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Python 3.10+</w:t>
            </w:r>
          </w:p>
        </w:tc>
        <w:tc>
          <w:tcPr>
            <w:tcW w:type="dxa" w:w="36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Ecossistema mais rico; SDKs oficiais disponíveis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Armazenamento intermediário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JSON Lines (.jsonl)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Formato nativo da Batches API; fácil de processar</w:t>
            </w:r>
          </w:p>
        </w:tc>
      </w:tr>
      <w:tr>
        <w:tc>
          <w:tcPr>
            <w:tcW w:type="dxa" w:w="24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Output final</w:t>
            </w:r>
          </w:p>
        </w:tc>
        <w:tc>
          <w:tcPr>
            <w:tcW w:type="dxa" w:w="3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JSON estruturado + CSV</w:t>
            </w:r>
          </w:p>
        </w:tc>
        <w:tc>
          <w:tcPr>
            <w:tcW w:type="dxa" w:w="36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Flexibilidade para consumo humano e por sistemas</w:t>
            </w:r>
          </w:p>
        </w:tc>
      </w:tr>
    </w:tbl>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8.2 Fluxo Detalhado da Arquitetura</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570A" w:sz="1"/>
              <w:left w:val="single" w:color="D4570A" w:sz="1"/>
              <w:bottom w:val="single" w:color="D4570A" w:sz="1"/>
              <w:right w:val="single" w:color="D4570A" w:sz="1"/>
            </w:tcBorders>
            <w:shd w:fill="FFF5EE" w:val="clear"/>
            <w:tcMar>
              <w:top w:type="dxa" w:w="120"/>
              <w:left w:type="dxa" w:w="200"/>
              <w:bottom w:type="dxa" w:w="80"/>
              <w:right w:type="dxa" w:w="200"/>
            </w:tcMar>
          </w:tcPr>
          <w:p>
            <w:r>
              <w:rPr>
                <w:rFonts w:ascii="Arial" w:cs="Arial" w:eastAsia="Arial" w:hAnsi="Arial"/>
                <w:b/>
                <w:bCs/>
                <w:color w:val="D4570A"/>
                <w:sz w:val="22"/>
                <w:szCs w:val="22"/>
              </w:rPr>
              <w:t xml:space="preserve">🏗️ Arquitetura Completa em 7 Passos</w:t>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FASE 1 — PREPARAÇÃO</w:t>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  [1] Carregar JSON → Validar campos → Filtrar provas já processadas (se houver)</w:t>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  [2] Agrupar por banca/ano/disciplina para otimizar buscas</w:t>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FASE 2 — BUSCA (Paralela, 10 threads)</w:t>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  [3] Para cada grupo: construir query → chamar Tavily → armazenar conteúdo bruto</w:t>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  [4] Salvar comentários brutos em arquivo intermediário (backup de segurança)</w:t>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FASE 3 — SÍNTESE (Batch)</w:t>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  [5] Montar batch de requisições Claude: 1 requisição por questão</w:t>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  [6] Enviar batch → polling a cada 60s → coletar resultados</w:t>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FASE 4 — OUTPUT</w:t>
            </w:r>
          </w:p>
        </w:tc>
      </w:tr>
      <w:tr>
        <w:tc>
          <w:tcPr>
            <w:tcW w:type="dxa" w:w="9360"/>
            <w:tcBorders>
              <w:top w:val="single" w:color="D4570A" w:sz="1"/>
              <w:left w:val="single" w:color="D4570A" w:sz="1"/>
              <w:bottom w:val="single" w:color="D4570A" w:sz="1"/>
              <w:right w:val="single" w:color="D4570A" w:sz="1"/>
            </w:tcBorders>
            <w:shd w:fill="FFF5EE" w:val="clear"/>
            <w:tcMar>
              <w:top w:type="dxa" w:w="60"/>
              <w:left w:type="dxa" w:w="200"/>
              <w:bottom w:type="dxa" w:w="60"/>
              <w:right w:type="dxa" w:w="200"/>
            </w:tcMar>
          </w:tcPr>
          <w:p>
            <w:pPr>
              <w:jc w:val="both"/>
            </w:pPr>
            <w:r>
              <w:rPr>
                <w:rFonts w:ascii="Arial" w:cs="Arial" w:eastAsia="Arial" w:hAnsi="Arial"/>
                <w:color w:val="1A1A1A"/>
                <w:sz w:val="20"/>
                <w:szCs w:val="20"/>
              </w:rPr>
              <w:t xml:space="preserve">  [7] Salvar sínteses finais no JSON original (enriquecido) + exportar CSV</w:t>
            </w:r>
          </w:p>
        </w:tc>
      </w:tr>
    </w:tbl>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8.3 Estrutura de Arquivos do Projeto</w:t>
      </w:r>
    </w:p>
    <w:p>
      <w:pPr>
        <w:spacing w:after="120" w:before="60"/>
      </w:pPr>
      <w:r>
        <w:t xml:space="preserve"/>
      </w:r>
    </w:p>
    <w:p>
      <w:pPr>
        <w:shd w:fill="F5F5F5" w:val="clear"/>
        <w:spacing w:after="40" w:before="40"/>
        <w:ind w:left="360"/>
      </w:pPr>
      <w:r>
        <w:rPr>
          <w:rFonts w:ascii="Courier New" w:cs="Courier New" w:eastAsia="Courier New" w:hAnsi="Courier New"/>
          <w:color w:val="1A1A1A"/>
          <w:sz w:val="18"/>
          <w:szCs w:val="18"/>
        </w:rPr>
        <w:t xml:space="preserve">pipeline-provas/</w:t>
      </w:r>
    </w:p>
    <w:p>
      <w:pPr>
        <w:shd w:fill="F5F5F5" w:val="clear"/>
        <w:spacing w:after="40" w:before="40"/>
        <w:ind w:left="360"/>
      </w:pPr>
      <w:r>
        <w:rPr>
          <w:rFonts w:ascii="Courier New" w:cs="Courier New" w:eastAsia="Courier New" w:hAnsi="Courier New"/>
          <w:color w:val="1A1A1A"/>
          <w:sz w:val="18"/>
          <w:szCs w:val="18"/>
        </w:rPr>
        <w:t xml:space="preserve">├── .env                          # API Keys (nunca commitar)</w:t>
      </w:r>
    </w:p>
    <w:p>
      <w:pPr>
        <w:shd w:fill="F5F5F5" w:val="clear"/>
        <w:spacing w:after="40" w:before="40"/>
        <w:ind w:left="360"/>
      </w:pPr>
      <w:r>
        <w:rPr>
          <w:rFonts w:ascii="Courier New" w:cs="Courier New" w:eastAsia="Courier New" w:hAnsi="Courier New"/>
          <w:color w:val="1A1A1A"/>
          <w:sz w:val="18"/>
          <w:szCs w:val="18"/>
        </w:rPr>
        <w:t xml:space="preserve">├── requirements.txt              # Dependências</w:t>
      </w:r>
    </w:p>
    <w:p>
      <w:pPr>
        <w:shd w:fill="F5F5F5" w:val="clear"/>
        <w:spacing w:after="40" w:before="40"/>
        <w:ind w:left="360"/>
      </w:pPr>
      <w:r>
        <w:rPr>
          <w:rFonts w:ascii="Courier New" w:cs="Courier New" w:eastAsia="Courier New" w:hAnsi="Courier New"/>
          <w:color w:val="1A1A1A"/>
          <w:sz w:val="18"/>
          <w:szCs w:val="18"/>
        </w:rPr>
        <w:t xml:space="preserve">├── config.py                     # Configurações (modelos, limites, domínios)</w:t>
      </w:r>
    </w:p>
    <w:p>
      <w:pPr>
        <w:shd w:fill="F5F5F5" w:val="clear"/>
        <w:spacing w:after="40" w:before="40"/>
        <w:ind w:left="360"/>
      </w:pPr>
      <w:r>
        <w:rPr>
          <w:rFonts w:ascii="Courier New" w:cs="Courier New" w:eastAsia="Courier New" w:hAnsi="Courier New"/>
          <w:color w:val="1A1A1A"/>
          <w:sz w:val="18"/>
          <w:szCs w:val="18"/>
        </w:rPr>
        <w:t xml:space="preserve">├── src/</w:t>
      </w:r>
    </w:p>
    <w:p>
      <w:pPr>
        <w:shd w:fill="F5F5F5" w:val="clear"/>
        <w:spacing w:after="40" w:before="40"/>
        <w:ind w:left="360"/>
      </w:pPr>
      <w:r>
        <w:rPr>
          <w:rFonts w:ascii="Courier New" w:cs="Courier New" w:eastAsia="Courier New" w:hAnsi="Courier New"/>
          <w:color w:val="1A1A1A"/>
          <w:sz w:val="18"/>
          <w:szCs w:val="18"/>
        </w:rPr>
        <w:t xml:space="preserve">│   ├── loader.py                 # Leitura e validação do JSON</w:t>
      </w:r>
    </w:p>
    <w:p>
      <w:pPr>
        <w:shd w:fill="F5F5F5" w:val="clear"/>
        <w:spacing w:after="40" w:before="40"/>
        <w:ind w:left="360"/>
      </w:pPr>
      <w:r>
        <w:rPr>
          <w:rFonts w:ascii="Courier New" w:cs="Courier New" w:eastAsia="Courier New" w:hAnsi="Courier New"/>
          <w:color w:val="1A1A1A"/>
          <w:sz w:val="18"/>
          <w:szCs w:val="18"/>
        </w:rPr>
        <w:t xml:space="preserve">│   ├── query_builder.py          # Construção de queries de busca</w:t>
      </w:r>
    </w:p>
    <w:p>
      <w:pPr>
        <w:shd w:fill="F5F5F5" w:val="clear"/>
        <w:spacing w:after="40" w:before="40"/>
        <w:ind w:left="360"/>
      </w:pPr>
      <w:r>
        <w:rPr>
          <w:rFonts w:ascii="Courier New" w:cs="Courier New" w:eastAsia="Courier New" w:hAnsi="Courier New"/>
          <w:color w:val="1A1A1A"/>
          <w:sz w:val="18"/>
          <w:szCs w:val="18"/>
        </w:rPr>
        <w:t xml:space="preserve">│   ├── search_engine.py          # Integração com Tavily/Perplexity</w:t>
      </w:r>
    </w:p>
    <w:p>
      <w:pPr>
        <w:shd w:fill="F5F5F5" w:val="clear"/>
        <w:spacing w:after="40" w:before="40"/>
        <w:ind w:left="360"/>
      </w:pPr>
      <w:r>
        <w:rPr>
          <w:rFonts w:ascii="Courier New" w:cs="Courier New" w:eastAsia="Courier New" w:hAnsi="Courier New"/>
          <w:color w:val="1A1A1A"/>
          <w:sz w:val="18"/>
          <w:szCs w:val="18"/>
        </w:rPr>
        <w:t xml:space="preserve">│   ├── batch_manager.py          # Integração com Claude Batches API</w:t>
      </w:r>
    </w:p>
    <w:p>
      <w:pPr>
        <w:shd w:fill="F5F5F5" w:val="clear"/>
        <w:spacing w:after="40" w:before="40"/>
        <w:ind w:left="360"/>
      </w:pPr>
      <w:r>
        <w:rPr>
          <w:rFonts w:ascii="Courier New" w:cs="Courier New" w:eastAsia="Courier New" w:hAnsi="Courier New"/>
          <w:color w:val="1A1A1A"/>
          <w:sz w:val="18"/>
          <w:szCs w:val="18"/>
        </w:rPr>
        <w:t xml:space="preserve">│   ├── output_writer.py          # Geração do output final</w:t>
      </w:r>
    </w:p>
    <w:p>
      <w:pPr>
        <w:shd w:fill="F5F5F5" w:val="clear"/>
        <w:spacing w:after="40" w:before="40"/>
        <w:ind w:left="360"/>
      </w:pPr>
      <w:r>
        <w:rPr>
          <w:rFonts w:ascii="Courier New" w:cs="Courier New" w:eastAsia="Courier New" w:hAnsi="Courier New"/>
          <w:color w:val="1A1A1A"/>
          <w:sz w:val="18"/>
          <w:szCs w:val="18"/>
        </w:rPr>
        <w:t xml:space="preserve">│   └── main.py                   # Orquestrador do pipeline</w:t>
      </w:r>
    </w:p>
    <w:p>
      <w:pPr>
        <w:shd w:fill="F5F5F5" w:val="clear"/>
        <w:spacing w:after="40" w:before="40"/>
        <w:ind w:left="360"/>
      </w:pPr>
      <w:r>
        <w:rPr>
          <w:rFonts w:ascii="Courier New" w:cs="Courier New" w:eastAsia="Courier New" w:hAnsi="Courier New"/>
          <w:color w:val="1A1A1A"/>
          <w:sz w:val="18"/>
          <w:szCs w:val="18"/>
        </w:rPr>
        <w:t xml:space="preserve">├── dados/</w:t>
      </w:r>
    </w:p>
    <w:p>
      <w:pPr>
        <w:shd w:fill="F5F5F5" w:val="clear"/>
        <w:spacing w:after="40" w:before="40"/>
        <w:ind w:left="360"/>
      </w:pPr>
      <w:r>
        <w:rPr>
          <w:rFonts w:ascii="Courier New" w:cs="Courier New" w:eastAsia="Courier New" w:hAnsi="Courier New"/>
          <w:color w:val="1A1A1A"/>
          <w:sz w:val="18"/>
          <w:szCs w:val="18"/>
        </w:rPr>
        <w:t xml:space="preserve">│   ├── entrada/provas.json       # Input do crawler</w:t>
      </w:r>
    </w:p>
    <w:p>
      <w:pPr>
        <w:shd w:fill="F5F5F5" w:val="clear"/>
        <w:spacing w:after="40" w:before="40"/>
        <w:ind w:left="360"/>
      </w:pPr>
      <w:r>
        <w:rPr>
          <w:rFonts w:ascii="Courier New" w:cs="Courier New" w:eastAsia="Courier New" w:hAnsi="Courier New"/>
          <w:color w:val="1A1A1A"/>
          <w:sz w:val="18"/>
          <w:szCs w:val="18"/>
        </w:rPr>
        <w:t xml:space="preserve">│   ├── intermediario/            # Comentários brutos por prova</w:t>
      </w:r>
    </w:p>
    <w:p>
      <w:pPr>
        <w:shd w:fill="F5F5F5" w:val="clear"/>
        <w:spacing w:after="40" w:before="40"/>
        <w:ind w:left="360"/>
      </w:pPr>
      <w:r>
        <w:rPr>
          <w:rFonts w:ascii="Courier New" w:cs="Courier New" w:eastAsia="Courier New" w:hAnsi="Courier New"/>
          <w:color w:val="1A1A1A"/>
          <w:sz w:val="18"/>
          <w:szCs w:val="18"/>
        </w:rPr>
        <w:t xml:space="preserve">│   └── saida/                    # Output final</w:t>
      </w:r>
    </w:p>
    <w:p>
      <w:pPr>
        <w:shd w:fill="F5F5F5" w:val="clear"/>
        <w:spacing w:after="40" w:before="40"/>
        <w:ind w:left="360"/>
      </w:pPr>
      <w:r>
        <w:rPr>
          <w:rFonts w:ascii="Courier New" w:cs="Courier New" w:eastAsia="Courier New" w:hAnsi="Courier New"/>
          <w:color w:val="1A1A1A"/>
          <w:sz w:val="18"/>
          <w:szCs w:val="18"/>
        </w:rPr>
        <w:t xml:space="preserve">└── logs/                         # Logs de execução e erros</w:t>
      </w:r>
    </w:p>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8.4 Tratamento de Falhas e Resiliência</w:t>
      </w:r>
    </w:p>
    <w:p>
      <w:pPr>
        <w:spacing w:after="80" w:before="80"/>
        <w:jc w:val="both"/>
      </w:pPr>
      <w:r>
        <w:rPr>
          <w:rFonts w:ascii="Arial" w:cs="Arial" w:eastAsia="Arial" w:hAnsi="Arial"/>
          <w:b w:val="false"/>
          <w:bCs w:val="false"/>
          <w:color w:val="4A4A4A"/>
          <w:sz w:val="22"/>
          <w:szCs w:val="22"/>
        </w:rPr>
        <w:t xml:space="preserve">O pipeline em produção deve ser tolerante a falhas. As principais estratégias:</w:t>
      </w:r>
    </w:p>
    <w:p>
      <w:pPr>
        <w:pStyle w:val="ListParagraph"/>
        <w:numPr>
          <w:ilvl w:val="0"/>
          <w:numId w:val="2"/>
        </w:numPr>
        <w:spacing w:after="60" w:before="60"/>
      </w:pPr>
      <w:r>
        <w:rPr>
          <w:rFonts w:ascii="Arial" w:cs="Arial" w:eastAsia="Arial" w:hAnsi="Arial"/>
          <w:color w:val="4A4A4A"/>
          <w:sz w:val="22"/>
          <w:szCs w:val="22"/>
        </w:rPr>
        <w:t xml:space="preserve">Checkpoint: Salvar quais provas já foram processadas para poder retomar sem reprocessar.</w:t>
      </w:r>
    </w:p>
    <w:p>
      <w:pPr>
        <w:pStyle w:val="ListParagraph"/>
        <w:numPr>
          <w:ilvl w:val="0"/>
          <w:numId w:val="2"/>
        </w:numPr>
        <w:spacing w:after="60" w:before="60"/>
      </w:pPr>
      <w:r>
        <w:rPr>
          <w:rFonts w:ascii="Arial" w:cs="Arial" w:eastAsia="Arial" w:hAnsi="Arial"/>
          <w:color w:val="4A4A4A"/>
          <w:sz w:val="22"/>
          <w:szCs w:val="22"/>
        </w:rPr>
        <w:t xml:space="preserve">Retry com backoff exponencial: Para falhas temporárias nas APIs de busca.</w:t>
      </w:r>
    </w:p>
    <w:p>
      <w:pPr>
        <w:pStyle w:val="ListParagraph"/>
        <w:numPr>
          <w:ilvl w:val="0"/>
          <w:numId w:val="2"/>
        </w:numPr>
        <w:spacing w:after="60" w:before="60"/>
      </w:pPr>
      <w:r>
        <w:rPr>
          <w:rFonts w:ascii="Arial" w:cs="Arial" w:eastAsia="Arial" w:hAnsi="Arial"/>
          <w:color w:val="4A4A4A"/>
          <w:sz w:val="22"/>
          <w:szCs w:val="22"/>
        </w:rPr>
        <w:t xml:space="preserve">Separação de fases: Salvar os comentários brutos antes de enviar ao Claude — assim, se o batch falhar, você não precisa repetir as buscas.</w:t>
      </w:r>
    </w:p>
    <w:p>
      <w:pPr>
        <w:pStyle w:val="ListParagraph"/>
        <w:numPr>
          <w:ilvl w:val="0"/>
          <w:numId w:val="2"/>
        </w:numPr>
        <w:spacing w:after="60" w:before="60"/>
      </w:pPr>
      <w:r>
        <w:rPr>
          <w:rFonts w:ascii="Arial" w:cs="Arial" w:eastAsia="Arial" w:hAnsi="Arial"/>
          <w:color w:val="4A4A4A"/>
          <w:sz w:val="22"/>
          <w:szCs w:val="22"/>
        </w:rPr>
        <w:t xml:space="preserve">Processamento de erros parciais: Como visto no Capítulo de Batches API, erros individuais no batch não afetam as demais questões.</w:t>
      </w:r>
    </w:p>
    <w:p>
      <w:pPr>
        <w:spacing w:after="0" w:before="0"/>
      </w:pPr>
      <w:r>
        <w:br w:type="page"/>
      </w:r>
    </w:p>
    <w:p>
      <w:pPr>
        <w:pStyle w:val="Heading1"/>
        <w:pBdr>
          <w:bottom w:val="single" w:color="D4570A" w:sz="8" w:space="6"/>
        </w:pBdr>
        <w:spacing w:after="200" w:before="360"/>
      </w:pPr>
      <w:r>
        <w:rPr>
          <w:rFonts w:ascii="Arial" w:cs="Arial" w:eastAsia="Arial" w:hAnsi="Arial"/>
          <w:b/>
          <w:bCs/>
          <w:color w:val="D4570A"/>
          <w:sz w:val="36"/>
          <w:szCs w:val="36"/>
        </w:rPr>
        <w:t xml:space="preserve">Capítulo 9: Cronograma e Esforço Estimado</w:t>
      </w:r>
    </w:p>
    <w:p>
      <w:pPr>
        <w:spacing w:after="80" w:before="80"/>
        <w:jc w:val="both"/>
      </w:pPr>
      <w:r>
        <w:rPr>
          <w:rFonts w:ascii="Arial" w:cs="Arial" w:eastAsia="Arial" w:hAnsi="Arial"/>
          <w:b w:val="false"/>
          <w:bCs w:val="false"/>
          <w:color w:val="4A4A4A"/>
          <w:sz w:val="22"/>
          <w:szCs w:val="22"/>
        </w:rPr>
        <w:t xml:space="preserve">Para concluir com uma visão prática, estimamos o esforço total para implementar e operar o pipeline descrito.</w:t>
      </w:r>
    </w:p>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9.1 Fases de Desenvolvimento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760"/>
        <w:gridCol w:w="1760"/>
        <w:gridCol w:w="2240"/>
      </w:tblGrid>
      <w:tr>
        <w:tc>
          <w:tcPr>
            <w:tcW w:type="dxa" w:w="4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Atividade</w:t>
            </w:r>
          </w:p>
        </w:tc>
        <w:tc>
          <w:tcPr>
            <w:tcW w:type="dxa" w:w="176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Esforço (Dev experiente)</w:t>
            </w:r>
          </w:p>
        </w:tc>
        <w:tc>
          <w:tcPr>
            <w:tcW w:type="dxa" w:w="176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Esforço (Dev iniciante)</w:t>
            </w:r>
          </w:p>
        </w:tc>
        <w:tc>
          <w:tcPr>
            <w:tcW w:type="dxa" w:w="224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Entregável</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Configurar contas e APIs (Anthropic + Tavily)</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2h</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4h</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APIs funcionando</w:t>
            </w:r>
          </w:p>
        </w:tc>
      </w:tr>
      <w:tr>
        <w:tc>
          <w:tcPr>
            <w:tcW w:type="dxa" w:w="4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2</w:t>
            </w:r>
          </w:p>
        </w:tc>
        <w:tc>
          <w:tcPr>
            <w:tcW w:type="dxa" w:w="32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Mapear estrutura do JSON e definir campos-chave</w:t>
            </w:r>
          </w:p>
        </w:tc>
        <w:tc>
          <w:tcPr>
            <w:tcW w:type="dxa" w:w="17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1h</w:t>
            </w:r>
          </w:p>
        </w:tc>
        <w:tc>
          <w:tcPr>
            <w:tcW w:type="dxa" w:w="17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2h</w:t>
            </w:r>
          </w:p>
        </w:tc>
        <w:tc>
          <w:tcPr>
            <w:tcW w:type="dxa" w:w="224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Documentação dos campos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Desenvolver módulo de busca + testar queries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4h</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8h</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Script de busca funcional</w:t>
            </w:r>
          </w:p>
        </w:tc>
      </w:tr>
      <w:tr>
        <w:tc>
          <w:tcPr>
            <w:tcW w:type="dxa" w:w="4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4</w:t>
            </w:r>
          </w:p>
        </w:tc>
        <w:tc>
          <w:tcPr>
            <w:tcW w:type="dxa" w:w="32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Desenvolver integração com Claude Batches</w:t>
            </w:r>
          </w:p>
        </w:tc>
        <w:tc>
          <w:tcPr>
            <w:tcW w:type="dxa" w:w="17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3h</w:t>
            </w:r>
          </w:p>
        </w:tc>
        <w:tc>
          <w:tcPr>
            <w:tcW w:type="dxa" w:w="17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6h</w:t>
            </w:r>
          </w:p>
        </w:tc>
        <w:tc>
          <w:tcPr>
            <w:tcW w:type="dxa" w:w="224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Script de batch funcional</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Executar piloto com 50–100 questões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2h</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3h</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Resultados validados</w:t>
            </w:r>
          </w:p>
        </w:tc>
      </w:tr>
      <w:tr>
        <w:tc>
          <w:tcPr>
            <w:tcW w:type="dxa" w:w="4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6</w:t>
            </w:r>
          </w:p>
        </w:tc>
        <w:tc>
          <w:tcPr>
            <w:tcW w:type="dxa" w:w="32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Ajustar queries e prompts com base no piloto</w:t>
            </w:r>
          </w:p>
        </w:tc>
        <w:tc>
          <w:tcPr>
            <w:tcW w:type="dxa" w:w="17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3h</w:t>
            </w:r>
          </w:p>
        </w:tc>
        <w:tc>
          <w:tcPr>
            <w:tcW w:type="dxa" w:w="17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6h</w:t>
            </w:r>
          </w:p>
        </w:tc>
        <w:tc>
          <w:tcPr>
            <w:tcW w:type="dxa" w:w="224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Qualidade aprovada</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Adicionar paralelismo, retry e checkpoints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4h</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8h</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Pipeline robusto</w:t>
            </w:r>
          </w:p>
        </w:tc>
      </w:tr>
      <w:tr>
        <w:tc>
          <w:tcPr>
            <w:tcW w:type="dxa" w:w="4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8</w:t>
            </w:r>
          </w:p>
        </w:tc>
        <w:tc>
          <w:tcPr>
            <w:tcW w:type="dxa" w:w="32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Executar em escala total e documentar</w:t>
            </w:r>
          </w:p>
        </w:tc>
        <w:tc>
          <w:tcPr>
            <w:tcW w:type="dxa" w:w="17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2h</w:t>
            </w:r>
          </w:p>
        </w:tc>
        <w:tc>
          <w:tcPr>
            <w:tcW w:type="dxa" w:w="17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3h</w:t>
            </w:r>
          </w:p>
        </w:tc>
        <w:tc>
          <w:tcPr>
            <w:tcW w:type="dxa" w:w="224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Output final</w:t>
            </w:r>
          </w:p>
        </w:tc>
      </w:tr>
      <w:tr>
        <w:tc>
          <w:tcPr>
            <w:tcW w:type="dxa" w:w="40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Arial" w:cs="Arial" w:eastAsia="Arial" w:hAnsi="Arial"/>
                <w:b w:val="false"/>
                <w:bCs w:val="false"/>
                <w:color w:val="1A1A1A"/>
                <w:sz w:val="20"/>
                <w:szCs w:val="20"/>
              </w:rPr>
              <w:t xml:space="preserve">TOTAL</w:t>
            </w:r>
          </w:p>
        </w:tc>
        <w:tc>
          <w:tcPr>
            <w:tcW w:type="dxa" w:w="320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Arial" w:cs="Arial" w:eastAsia="Arial" w:hAnsi="Arial"/>
                <w:b w:val="false"/>
                <w:bCs w:val="false"/>
                <w:color w:val="1A1A1A"/>
                <w:sz w:val="20"/>
                <w:szCs w:val="20"/>
              </w:rPr>
              <w:t xml:space="preserve"/>
            </w:r>
          </w:p>
        </w:tc>
        <w:tc>
          <w:tcPr>
            <w:tcW w:type="dxa" w:w="176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Arial" w:cs="Arial" w:eastAsia="Arial" w:hAnsi="Arial"/>
                <w:b w:val="false"/>
                <w:bCs w:val="false"/>
                <w:color w:val="1A1A1A"/>
                <w:sz w:val="20"/>
                <w:szCs w:val="20"/>
              </w:rPr>
              <w:t xml:space="preserve">21h (~2,5 dias)</w:t>
            </w:r>
          </w:p>
        </w:tc>
        <w:tc>
          <w:tcPr>
            <w:tcW w:type="dxa" w:w="176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Arial" w:cs="Arial" w:eastAsia="Arial" w:hAnsi="Arial"/>
                <w:b w:val="false"/>
                <w:bCs w:val="false"/>
                <w:color w:val="1A1A1A"/>
                <w:sz w:val="20"/>
                <w:szCs w:val="20"/>
              </w:rPr>
              <w:t xml:space="preserve">40h (~5 dias)</w:t>
            </w:r>
          </w:p>
        </w:tc>
        <w:tc>
          <w:tcPr>
            <w:tcW w:type="dxa" w:w="224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Arial" w:cs="Arial" w:eastAsia="Arial" w:hAnsi="Arial"/>
                <w:b w:val="false"/>
                <w:bCs w:val="false"/>
                <w:color w:val="1A1A1A"/>
                <w:sz w:val="20"/>
                <w:szCs w:val="20"/>
              </w:rPr>
              <w:t xml:space="preserve"/>
            </w:r>
          </w:p>
        </w:tc>
      </w:tr>
    </w:tbl>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9.2 Tempo de Execução do Pipeline (Após Desenvolvido)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Escala</w:t>
            </w:r>
          </w:p>
        </w:tc>
        <w:tc>
          <w:tcPr>
            <w:tcW w:type="dxa" w:w="20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Fase de Busca</w:t>
            </w:r>
          </w:p>
        </w:tc>
        <w:tc>
          <w:tcPr>
            <w:tcW w:type="dxa" w:w="20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Fase Claude (batch)</w:t>
            </w:r>
          </w:p>
        </w:tc>
        <w:tc>
          <w:tcPr>
            <w:tcW w:type="dxa" w:w="336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Tempo Total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500 provas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~5–10 min (paralelo)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~15–30 min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~20–40 min</w:t>
            </w:r>
          </w:p>
        </w:tc>
      </w:tr>
      <w:tr>
        <w:tc>
          <w:tcPr>
            <w:tcW w:type="dxa" w:w="20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5.000 provas</w:t>
            </w:r>
          </w:p>
        </w:tc>
        <w:tc>
          <w:tcPr>
            <w:tcW w:type="dxa" w:w="20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~30–60 min (paralelo)</w:t>
            </w:r>
          </w:p>
        </w:tc>
        <w:tc>
          <w:tcPr>
            <w:tcW w:type="dxa" w:w="20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~60–120 min</w:t>
            </w:r>
          </w:p>
        </w:tc>
        <w:tc>
          <w:tcPr>
            <w:tcW w:type="dxa" w:w="3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~90–180 min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50.000 provas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~3–5h (paralelo)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~2–4h</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~5–9h</w:t>
            </w:r>
          </w:p>
        </w:tc>
      </w:tr>
    </w:tbl>
    <w:p>
      <w:pPr>
        <w:spacing w:after="120" w:before="120"/>
      </w:pPr>
      <w:r>
        <w:t xml:space="preserve"/>
      </w:r>
    </w:p>
    <w:p>
      <w:pPr>
        <w:pStyle w:val="Heading2"/>
        <w:pBdr>
          <w:bottom w:val="single" w:color="F2A76B" w:sz="4" w:space="4"/>
        </w:pBdr>
        <w:spacing w:after="160" w:before="280"/>
      </w:pPr>
      <w:r>
        <w:rPr>
          <w:rFonts w:ascii="Arial" w:cs="Arial" w:eastAsia="Arial" w:hAnsi="Arial"/>
          <w:b/>
          <w:bCs/>
          <w:color w:val="1A1A1A"/>
          <w:sz w:val="28"/>
          <w:szCs w:val="28"/>
        </w:rPr>
        <w:t xml:space="preserve">9.3 Resumo Executivo — As 5 Respostas</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Pergunta</w:t>
            </w:r>
          </w:p>
        </w:tc>
        <w:tc>
          <w:tcPr>
            <w:tcW w:type="dxa" w:w="616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Resposta Resumida</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O cenário é viável?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Sim. É um padrão consolidado (RAG) com tecnologia madura e escalável. Ressalvas: cobertura online variável e custo proporcional ao volume.</w:t>
            </w:r>
          </w:p>
        </w:tc>
      </w:tr>
      <w:tr>
        <w:tc>
          <w:tcPr>
            <w:tcW w:type="dxa" w:w="4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É necessário código?</w:t>
            </w:r>
          </w:p>
        </w:tc>
        <w:tc>
          <w:tcPr>
            <w:tcW w:type="dxa" w:w="61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Sim, mas é acessível. Um script Python com ~200–400 linhas resolve o problema. Pode ser desenvolvido em 2–5 dias por um desenvolvedor.</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Quais os custos?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US$ 0,02–0,025 por prova analisada. Escala pequena: ~US$ 10. Média: ~US$ 108. Grande: ~US$ 1.087. Pode reduzir 50–70% com otimizações.</w:t>
            </w:r>
          </w:p>
        </w:tc>
      </w:tr>
      <w:tr>
        <w:tc>
          <w:tcPr>
            <w:tcW w:type="dxa" w:w="4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Quais os pré-requisitos?</w:t>
            </w:r>
          </w:p>
        </w:tc>
        <w:tc>
          <w:tcPr>
            <w:tcW w:type="dxa" w:w="61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Python 3.10+, API keys (Anthropic + Tavily/Perplexity), JSON estruturado com campos-chave, definição clara do output esperado.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Como acelerar sem comprometer?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Busca paralela (10x mais rápido), agrupamento por banca/ano (60% menos buscas), Prompt Caching (30% de economia), seleção dinâmica de modelo.</w:t>
            </w:r>
          </w:p>
        </w:tc>
      </w:tr>
    </w:tbl>
    <w:p>
      <w:pPr>
        <w:spacing w:after="0" w:before="0"/>
      </w:pPr>
      <w:r>
        <w:br w:type="page"/>
      </w:r>
    </w:p>
    <w:p>
      <w:pPr>
        <w:pStyle w:val="Heading1"/>
        <w:pBdr>
          <w:bottom w:val="single" w:color="D4570A" w:sz="8" w:space="6"/>
        </w:pBdr>
        <w:spacing w:after="200" w:before="360"/>
      </w:pPr>
      <w:r>
        <w:rPr>
          <w:rFonts w:ascii="Arial" w:cs="Arial" w:eastAsia="Arial" w:hAnsi="Arial"/>
          <w:b/>
          <w:bCs/>
          <w:color w:val="D4570A"/>
          <w:sz w:val="36"/>
          <w:szCs w:val="36"/>
        </w:rPr>
        <w:t xml:space="preserve">Capítulo 10: Glossário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Termo</w:t>
            </w:r>
          </w:p>
        </w:tc>
        <w:tc>
          <w:tcPr>
            <w:tcW w:type="dxa" w:w="6560"/>
            <w:tcBorders>
              <w:top w:val="single" w:color="CCCCCC" w:sz="1"/>
              <w:left w:val="single" w:color="CCCCCC" w:sz="1"/>
              <w:bottom w:val="single" w:color="CCCCCC" w:sz="1"/>
              <w:right w:val="single" w:color="CCCCCC" w:sz="1"/>
            </w:tcBorders>
            <w:shd w:fill="D4570A" w:val="clear"/>
            <w:tcMar>
              <w:top w:type="dxa" w:w="100"/>
              <w:left w:type="dxa" w:w="160"/>
              <w:bottom w:type="dxa" w:w="100"/>
              <w:right w:type="dxa" w:w="160"/>
            </w:tcMar>
          </w:tcPr>
          <w:p>
            <w:r>
              <w:rPr>
                <w:rFonts w:ascii="Arial" w:cs="Arial" w:eastAsia="Arial" w:hAnsi="Arial"/>
                <w:b/>
                <w:bCs/>
                <w:color w:val="FFFFFF"/>
                <w:sz w:val="20"/>
                <w:szCs w:val="20"/>
              </w:rPr>
              <w:t xml:space="preserve">Definição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API (Application Programming Interface)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Interface que permite que dois sistemas se comuniquem via chamadas HTTP. Todas as ferramentas deste pipeline são acessadas via API.</w:t>
            </w:r>
          </w:p>
        </w:tc>
      </w:tr>
      <w:tr>
        <w:tc>
          <w:tcPr>
            <w:tcW w:type="dxa" w:w="28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Batch / Lote</w:t>
            </w:r>
          </w:p>
        </w:tc>
        <w:tc>
          <w:tcPr>
            <w:tcW w:type="dxa" w:w="65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Conjunto de múltiplas requisições enviadas de uma vez à API do Claude para processamento paralelo assíncrono com 50% de desconto.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Crawler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Programa que navega automaticamente na web ou em sistemas para coletar dados estruturados. No contexto deste documento, é a origem do JSON de provas.</w:t>
            </w:r>
          </w:p>
        </w:tc>
      </w:tr>
      <w:tr>
        <w:tc>
          <w:tcPr>
            <w:tcW w:type="dxa" w:w="28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JSON (JavaScript Object Notation)</w:t>
            </w:r>
          </w:p>
        </w:tc>
        <w:tc>
          <w:tcPr>
            <w:tcW w:type="dxa" w:w="65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Formato de arquivo para armazenar dados estruturados em texto. É o formato de entrada do pipeline (as provas) e de saída (as sínteses).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Perplexity Sonar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API da Perplexity que combina busca na web com síntese por IA em uma única chamada. Retorna respostas já formatadas com citações de fontes.</w:t>
            </w:r>
          </w:p>
        </w:tc>
      </w:tr>
      <w:tr>
        <w:tc>
          <w:tcPr>
            <w:tcW w:type="dxa" w:w="28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Pipeline</w:t>
            </w:r>
          </w:p>
        </w:tc>
        <w:tc>
          <w:tcPr>
            <w:tcW w:type="dxa" w:w="65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Sequência automatizada de etapas de processamento de dados, onde o output de uma etapa é o input da próxima.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Prompt Caching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Recurso do Claude que armazena partes de um prompt em cache para reutilização, reduzindo o custo de tokens repetidos em até 90%.</w:t>
            </w:r>
          </w:p>
        </w:tc>
      </w:tr>
      <w:tr>
        <w:tc>
          <w:tcPr>
            <w:tcW w:type="dxa" w:w="28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RAG (Retrieval-Augmented Generation)</w:t>
            </w:r>
          </w:p>
        </w:tc>
        <w:tc>
          <w:tcPr>
            <w:tcW w:type="dxa" w:w="65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Padrão de IA onde o modelo recebe informações buscadas externamente como contexto antes de gerar sua resposta. É exatamente o que este pipeline implementa.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Rate Limit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Limite de chamadas que uma API aceita num período. Respeitar os rate limits evita erros 429 (Too Many Requests).</w:t>
            </w:r>
          </w:p>
        </w:tc>
      </w:tr>
      <w:tr>
        <w:tc>
          <w:tcPr>
            <w:tcW w:type="dxa" w:w="28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SDK (Software Development Kit)</w:t>
            </w:r>
          </w:p>
        </w:tc>
        <w:tc>
          <w:tcPr>
            <w:tcW w:type="dxa" w:w="65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Biblioteca oficial de código que simplifica o uso de uma API em uma linguagem de programação específica.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Tavily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API de busca desenvolvida especificamente para sistemas de IA. Retorna conteúdo bruto extraído das páginas (não síntese), ideal para pipelines RAG.</w:t>
            </w:r>
          </w:p>
        </w:tc>
      </w:tr>
      <w:tr>
        <w:tc>
          <w:tcPr>
            <w:tcW w:type="dxa" w:w="280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Token</w:t>
            </w:r>
          </w:p>
        </w:tc>
        <w:tc>
          <w:tcPr>
            <w:tcW w:type="dxa" w:w="65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b w:val="false"/>
                <w:bCs w:val="false"/>
                <w:color w:val="1A1A1A"/>
                <w:sz w:val="20"/>
                <w:szCs w:val="20"/>
              </w:rPr>
              <w:t xml:space="preserve">Unidade de processamento de texto dos modelos de linguagem. Em português, aprox. 0,75 palavras por token.</w:t>
            </w:r>
          </w:p>
        </w:tc>
      </w:tr>
    </w:tbl>
    <w:p>
      <w:pPr>
        <w:spacing w:after="120" w:before="400"/>
      </w:pPr>
      <w:r>
        <w:t xml:space="preserve"/>
      </w:r>
    </w:p>
    <w:p>
      <w:pPr>
        <w:pBdr>
          <w:top w:val="single" w:color="D4570A" w:sz="6" w:space="6"/>
        </w:pBdr>
        <w:spacing w:after="120" w:before="200"/>
      </w:pPr>
      <w:r>
        <w:t xml:space="preserve"/>
      </w:r>
    </w:p>
    <w:p>
      <w:pPr>
        <w:spacing w:after="120" w:before="80"/>
      </w:pPr>
      <w:r>
        <w:rPr>
          <w:rFonts w:ascii="Arial" w:cs="Arial" w:eastAsia="Arial" w:hAnsi="Arial"/>
          <w:b/>
          <w:bCs/>
          <w:color w:val="D4570A"/>
          <w:sz w:val="24"/>
          <w:szCs w:val="24"/>
        </w:rPr>
        <w:t xml:space="preserve">Referências e Próximos Passos</w:t>
      </w:r>
    </w:p>
    <w:p>
      <w:pPr>
        <w:pStyle w:val="ListParagraph"/>
        <w:numPr>
          <w:ilvl w:val="0"/>
          <w:numId w:val="2"/>
        </w:numPr>
        <w:spacing w:after="60" w:before="60"/>
      </w:pPr>
      <w:r>
        <w:rPr>
          <w:rFonts w:ascii="Arial" w:cs="Arial" w:eastAsia="Arial" w:hAnsi="Arial"/>
          <w:color w:val="4A4A4A"/>
          <w:sz w:val="22"/>
          <w:szCs w:val="22"/>
        </w:rPr>
        <w:t xml:space="preserve">Documentação do Claude Batches API: platform.claude.com/docs/en/build-with-claude/batch-processing</w:t>
      </w:r>
    </w:p>
    <w:p>
      <w:pPr>
        <w:pStyle w:val="ListParagraph"/>
        <w:numPr>
          <w:ilvl w:val="0"/>
          <w:numId w:val="2"/>
        </w:numPr>
        <w:spacing w:after="60" w:before="60"/>
      </w:pPr>
      <w:r>
        <w:rPr>
          <w:rFonts w:ascii="Arial" w:cs="Arial" w:eastAsia="Arial" w:hAnsi="Arial"/>
          <w:color w:val="4A4A4A"/>
          <w:sz w:val="22"/>
          <w:szCs w:val="22"/>
        </w:rPr>
        <w:t xml:space="preserve">Documentação do Tavily: docs.tavily.com</w:t>
      </w:r>
    </w:p>
    <w:p>
      <w:pPr>
        <w:pStyle w:val="ListParagraph"/>
        <w:numPr>
          <w:ilvl w:val="0"/>
          <w:numId w:val="2"/>
        </w:numPr>
        <w:spacing w:after="60" w:before="60"/>
      </w:pPr>
      <w:r>
        <w:rPr>
          <w:rFonts w:ascii="Arial" w:cs="Arial" w:eastAsia="Arial" w:hAnsi="Arial"/>
          <w:color w:val="4A4A4A"/>
          <w:sz w:val="22"/>
          <w:szCs w:val="22"/>
        </w:rPr>
        <w:t xml:space="preserve">Documentação do Perplexity Sonar: docs.perplexity.ai</w:t>
      </w:r>
    </w:p>
    <w:p>
      <w:pPr>
        <w:pStyle w:val="ListParagraph"/>
        <w:numPr>
          <w:ilvl w:val="0"/>
          <w:numId w:val="2"/>
        </w:numPr>
        <w:spacing w:after="60" w:before="60"/>
      </w:pPr>
      <w:r>
        <w:rPr>
          <w:rFonts w:ascii="Arial" w:cs="Arial" w:eastAsia="Arial" w:hAnsi="Arial"/>
          <w:color w:val="4A4A4A"/>
          <w:sz w:val="22"/>
          <w:szCs w:val="22"/>
        </w:rPr>
        <w:t xml:space="preserve">SDK Python da Anthropic: github.com/anthropic/anthropic-sdk-python</w:t>
      </w:r>
    </w:p>
    <w:p>
      <w:pPr>
        <w:pStyle w:val="ListParagraph"/>
        <w:numPr>
          <w:ilvl w:val="0"/>
          <w:numId w:val="2"/>
        </w:numPr>
        <w:spacing w:after="60" w:before="60"/>
      </w:pPr>
      <w:r>
        <w:rPr>
          <w:rFonts w:ascii="Arial" w:cs="Arial" w:eastAsia="Arial" w:hAnsi="Arial"/>
          <w:color w:val="4A4A4A"/>
          <w:sz w:val="22"/>
          <w:szCs w:val="22"/>
        </w:rPr>
        <w:t xml:space="preserve">Prompt Caching: platform.claude.com/docs/en/build-with-claude/prompt-caching</w:t>
      </w:r>
    </w:p>
    <w:p>
      <w:pPr>
        <w:spacing w:after="120" w:before="200"/>
      </w:pPr>
      <w:r>
        <w:t xml:space="preserve"/>
      </w:r>
    </w:p>
    <w:p>
      <w:pPr>
        <w:spacing w:after="80" w:before="80"/>
        <w:jc w:val="center"/>
      </w:pPr>
      <w:r>
        <w:rPr>
          <w:rFonts w:ascii="Arial" w:cs="Arial" w:eastAsia="Arial" w:hAnsi="Arial"/>
          <w:color w:val="CCCCCC"/>
          <w:sz w:val="18"/>
          <w:szCs w:val="18"/>
        </w:rPr>
        <w:t xml:space="preserve">As análises e estimativas de custo neste documento são baseadas em dados disponíveis em março de 2026. Preços de APIs podem variar — consulte sempre as páginas oficiais de precificação antes de tomar decisões de orçamento.</w:t>
      </w:r>
    </w:p>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2A76B" w:sz="4" w:space="4"/>
      </w:pBdr>
      <w:jc w:val="right"/>
    </w:pPr>
    <w:r>
      <w:rPr>
        <w:rFonts w:ascii="Arial" w:cs="Arial" w:eastAsia="Arial" w:hAnsi="Arial"/>
        <w:i/>
        <w:iCs/>
        <w:color w:val="4A4A4A"/>
        <w:sz w:val="18"/>
        <w:szCs w:val="18"/>
      </w:rPr>
      <w:t xml:space="preserve">Análise de Viabilidade: Pipeline de Provas &amp; Comentários com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D4570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2026-03-24T20:48:10.383Z</dcterms:created>
  <dcterms:modified xsi:type="dcterms:W3CDTF">2026-03-24T20:48:10.385Z</dcterms:modified>
</cp:coreProperties>
</file>

<file path=docProps/custom.xml><?xml version="1.0" encoding="utf-8"?>
<Properties xmlns="http://schemas.openxmlformats.org/officeDocument/2006/custom-properties" xmlns:vt="http://schemas.openxmlformats.org/officeDocument/2006/docPropsVTypes"/>
</file>