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50" w:rsidRDefault="00142750" w:rsidP="003D6AC9">
      <w:pPr>
        <w:spacing w:after="0" w:line="240" w:lineRule="auto"/>
        <w:ind w:left="357"/>
      </w:pPr>
    </w:p>
    <w:p w:rsidR="003D6AC9" w:rsidRDefault="003D6AC9" w:rsidP="003D6AC9">
      <w:pPr>
        <w:spacing w:after="0" w:line="240" w:lineRule="auto"/>
        <w:ind w:left="357"/>
      </w:pPr>
      <w:r>
        <w:t>Consider a text document. (</w:t>
      </w:r>
      <w:proofErr w:type="gramStart"/>
      <w:r>
        <w:t>may</w:t>
      </w:r>
      <w:proofErr w:type="gramEnd"/>
      <w:r>
        <w:t xml:space="preserve"> be txt file / .doc file / .</w:t>
      </w:r>
      <w:proofErr w:type="spellStart"/>
      <w:r>
        <w:t>docx</w:t>
      </w:r>
      <w:proofErr w:type="spellEnd"/>
      <w:r>
        <w:t xml:space="preserve"> file}</w:t>
      </w:r>
    </w:p>
    <w:p w:rsidR="003D6AC9" w:rsidRDefault="003D6AC9" w:rsidP="003D6AC9">
      <w:pPr>
        <w:spacing w:after="0" w:line="240" w:lineRule="auto"/>
        <w:ind w:left="357" w:firstLine="363"/>
      </w:pPr>
      <w:r>
        <w:t xml:space="preserve">A. Split the data </w:t>
      </w:r>
      <w:proofErr w:type="spellStart"/>
      <w:r>
        <w:t>linewise</w:t>
      </w:r>
      <w:proofErr w:type="spellEnd"/>
      <w:r>
        <w:t xml:space="preserve">. Split further </w:t>
      </w:r>
      <w:proofErr w:type="spellStart"/>
      <w:r>
        <w:t>wordwise</w:t>
      </w:r>
      <w:proofErr w:type="spellEnd"/>
      <w:r>
        <w:t xml:space="preserve">.  Determine the frequency of the each word. </w:t>
      </w:r>
    </w:p>
    <w:p w:rsidR="003D6AC9" w:rsidRDefault="003D6AC9" w:rsidP="003D6AC9">
      <w:pPr>
        <w:spacing w:after="0" w:line="240" w:lineRule="auto"/>
        <w:ind w:left="357" w:firstLine="363"/>
      </w:pPr>
      <w:r>
        <w:t>B. Remove the stop words.</w:t>
      </w:r>
    </w:p>
    <w:p w:rsidR="003D6AC9" w:rsidRDefault="003D6AC9" w:rsidP="003D6AC9">
      <w:pPr>
        <w:spacing w:after="0" w:line="240" w:lineRule="auto"/>
        <w:ind w:left="357" w:firstLine="363"/>
      </w:pPr>
      <w:r>
        <w:t>C. Store the new text processed into a new file.</w:t>
      </w:r>
    </w:p>
    <w:p w:rsidR="003D6AC9" w:rsidRDefault="003D6AC9" w:rsidP="003D6AC9">
      <w:pPr>
        <w:spacing w:after="0" w:line="240" w:lineRule="auto"/>
        <w:ind w:left="357" w:firstLine="363"/>
      </w:pPr>
      <w:r>
        <w:t>D. Find the frequency of the words.</w:t>
      </w:r>
    </w:p>
    <w:p w:rsidR="003D6AC9" w:rsidRDefault="003D6AC9" w:rsidP="003D6AC9">
      <w:pPr>
        <w:spacing w:after="0" w:line="240" w:lineRule="auto"/>
        <w:ind w:left="357" w:firstLine="363"/>
      </w:pPr>
      <w:r>
        <w:t xml:space="preserve">E. Compare the size of the text file and </w:t>
      </w:r>
      <w:proofErr w:type="gramStart"/>
      <w:r>
        <w:t>plot  using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>.</w:t>
      </w:r>
    </w:p>
    <w:p w:rsidR="003D6AC9" w:rsidRDefault="003D6AC9" w:rsidP="003D6AC9">
      <w:pPr>
        <w:spacing w:after="0" w:line="240" w:lineRule="auto"/>
        <w:ind w:left="357" w:firstLine="363"/>
      </w:pPr>
    </w:p>
    <w:p w:rsidR="003D6AC9" w:rsidRDefault="003D6AC9" w:rsidP="003D6AC9">
      <w:pPr>
        <w:spacing w:after="0" w:line="240" w:lineRule="auto"/>
        <w:ind w:left="357" w:firstLine="363"/>
      </w:pPr>
      <w:r w:rsidRPr="00320BB6">
        <w:rPr>
          <w:b/>
        </w:rPr>
        <w:t xml:space="preserve"> Self learning:</w:t>
      </w:r>
      <w:r>
        <w:t xml:space="preserve"> </w:t>
      </w:r>
      <w:proofErr w:type="spellStart"/>
      <w:r>
        <w:t>matplotlib</w:t>
      </w:r>
      <w:proofErr w:type="spellEnd"/>
      <w:r>
        <w:t>, file operations, library support</w:t>
      </w:r>
    </w:p>
    <w:p w:rsidR="009E561B" w:rsidRDefault="009E561B"/>
    <w:p w:rsidR="0043649F" w:rsidRDefault="009E561B">
      <w:pPr>
        <w:rPr>
          <w:b/>
        </w:rPr>
      </w:pPr>
      <w:r w:rsidRPr="009E561B">
        <w:rPr>
          <w:b/>
        </w:rPr>
        <w:t xml:space="preserve">Consider the </w:t>
      </w:r>
      <w:r>
        <w:rPr>
          <w:b/>
        </w:rPr>
        <w:t>following Text data:</w:t>
      </w:r>
    </w:p>
    <w:p w:rsidR="009E561B" w:rsidRPr="009E561B" w:rsidRDefault="009E561B" w:rsidP="009E561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E561B">
        <w:rPr>
          <w:rFonts w:asciiTheme="minorHAnsi" w:hAnsiTheme="minorHAnsi" w:cstheme="minorHAnsi"/>
          <w:b/>
          <w:bCs/>
          <w:color w:val="000000" w:themeColor="text1"/>
        </w:rPr>
        <w:t>Sport</w:t>
      </w:r>
      <w:r w:rsidRPr="009E561B">
        <w:rPr>
          <w:rFonts w:asciiTheme="minorHAnsi" w:hAnsiTheme="minorHAnsi" w:cstheme="minorHAnsi"/>
          <w:color w:val="000000" w:themeColor="text1"/>
        </w:rPr>
        <w:t> includes all forms of </w:t>
      </w:r>
      <w:hyperlink r:id="rId4" w:tooltip="Competition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competitive</w:t>
        </w:r>
      </w:hyperlink>
      <w:r w:rsidRPr="009E561B">
        <w:rPr>
          <w:rFonts w:asciiTheme="minorHAnsi" w:hAnsiTheme="minorHAnsi" w:cstheme="minorHAnsi"/>
          <w:color w:val="000000" w:themeColor="text1"/>
        </w:rPr>
        <w:t> </w:t>
      </w:r>
      <w:hyperlink r:id="rId5" w:tooltip="Physical activity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physical activity</w:t>
        </w:r>
      </w:hyperlink>
      <w:r w:rsidRPr="009E561B">
        <w:rPr>
          <w:rFonts w:asciiTheme="minorHAnsi" w:hAnsiTheme="minorHAnsi" w:cstheme="minorHAnsi"/>
          <w:color w:val="000000" w:themeColor="text1"/>
        </w:rPr>
        <w:t> or </w:t>
      </w:r>
      <w:hyperlink r:id="rId6" w:tooltip="Game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games</w:t>
        </w:r>
      </w:hyperlink>
      <w:r w:rsidRPr="009E561B">
        <w:rPr>
          <w:rFonts w:asciiTheme="minorHAnsi" w:hAnsiTheme="minorHAnsi" w:cstheme="minorHAnsi"/>
          <w:color w:val="000000" w:themeColor="text1"/>
        </w:rPr>
        <w:t> which,</w:t>
      </w:r>
      <w:hyperlink r:id="rId7" w:anchor="cite_note-sportaccord-1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[1]</w:t>
        </w:r>
      </w:hyperlink>
      <w:r w:rsidRPr="009E561B">
        <w:rPr>
          <w:rFonts w:asciiTheme="minorHAnsi" w:hAnsiTheme="minorHAnsi" w:cstheme="minorHAnsi"/>
          <w:color w:val="000000" w:themeColor="text1"/>
        </w:rPr>
        <w:t xml:space="preserve"> through casual or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organised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participation, aim to use, maintain or improve physical ability and skills while providing enjoyment to participants, and in some cases, </w:t>
      </w:r>
      <w:hyperlink r:id="rId8" w:tooltip="Entertainment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entertainment</w:t>
        </w:r>
      </w:hyperlink>
      <w:r w:rsidRPr="009E561B">
        <w:rPr>
          <w:rFonts w:asciiTheme="minorHAnsi" w:hAnsiTheme="minorHAnsi" w:cstheme="minorHAnsi"/>
          <w:color w:val="000000" w:themeColor="text1"/>
        </w:rPr>
        <w:t> for spectators.</w:t>
      </w:r>
      <w:hyperlink r:id="rId9" w:anchor="cite_note-council-2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[2]</w:t>
        </w:r>
      </w:hyperlink>
      <w:r w:rsidRPr="009E561B">
        <w:rPr>
          <w:rFonts w:asciiTheme="minorHAnsi" w:hAnsiTheme="minorHAnsi" w:cstheme="minorHAnsi"/>
          <w:color w:val="000000" w:themeColor="text1"/>
        </w:rPr>
        <w:t> Hundreds of sports exist, from those between single contestants, through to those with hundreds of simultaneous participants, either in </w:t>
      </w:r>
      <w:hyperlink r:id="rId10" w:tooltip="Team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teams</w:t>
        </w:r>
      </w:hyperlink>
      <w:r w:rsidRPr="009E561B">
        <w:rPr>
          <w:rFonts w:asciiTheme="minorHAnsi" w:hAnsiTheme="minorHAnsi" w:cstheme="minorHAnsi"/>
          <w:color w:val="000000" w:themeColor="text1"/>
        </w:rPr>
        <w:t> or competing as individuals. In certain sports such as </w:t>
      </w:r>
      <w:hyperlink r:id="rId11" w:tooltip="Racing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racing</w:t>
        </w:r>
      </w:hyperlink>
      <w:r w:rsidRPr="009E561B">
        <w:rPr>
          <w:rFonts w:asciiTheme="minorHAnsi" w:hAnsiTheme="minorHAnsi" w:cstheme="minorHAnsi"/>
          <w:color w:val="000000" w:themeColor="text1"/>
        </w:rPr>
        <w:t>, many contestants may compete, simultaneously or consecutively, with one winner; in others, the contest (a </w:t>
      </w:r>
      <w:r w:rsidRPr="009E561B">
        <w:rPr>
          <w:rFonts w:asciiTheme="minorHAnsi" w:hAnsiTheme="minorHAnsi" w:cstheme="minorHAnsi"/>
          <w:i/>
          <w:iCs/>
          <w:color w:val="000000" w:themeColor="text1"/>
        </w:rPr>
        <w:t>match</w:t>
      </w:r>
      <w:r w:rsidRPr="009E561B">
        <w:rPr>
          <w:rFonts w:asciiTheme="minorHAnsi" w:hAnsiTheme="minorHAnsi" w:cstheme="minorHAnsi"/>
          <w:color w:val="000000" w:themeColor="text1"/>
        </w:rPr>
        <w:t>) is between two sides, each attempting to exceed the other. Some sports allow a "tie" or "draw", in which there is no single winner; others provide </w:t>
      </w:r>
      <w:hyperlink r:id="rId12" w:tooltip="Tie-breaking method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tie-breaking methods</w:t>
        </w:r>
      </w:hyperlink>
      <w:r w:rsidRPr="009E561B">
        <w:rPr>
          <w:rFonts w:asciiTheme="minorHAnsi" w:hAnsiTheme="minorHAnsi" w:cstheme="minorHAnsi"/>
          <w:color w:val="000000" w:themeColor="text1"/>
        </w:rPr>
        <w:t> to ensure one winner and one loser. A number of contests may be arranged in a </w:t>
      </w:r>
      <w:hyperlink r:id="rId13" w:tooltip="Tournament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tournament</w:t>
        </w:r>
      </w:hyperlink>
      <w:r w:rsidRPr="009E561B">
        <w:rPr>
          <w:rFonts w:asciiTheme="minorHAnsi" w:hAnsiTheme="minorHAnsi" w:cstheme="minorHAnsi"/>
          <w:color w:val="000000" w:themeColor="text1"/>
        </w:rPr>
        <w:t> producing a </w:t>
      </w:r>
      <w:hyperlink r:id="rId14" w:tooltip="Champion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champion</w:t>
        </w:r>
      </w:hyperlink>
      <w:r w:rsidRPr="009E561B">
        <w:rPr>
          <w:rFonts w:asciiTheme="minorHAnsi" w:hAnsiTheme="minorHAnsi" w:cstheme="minorHAnsi"/>
          <w:color w:val="000000" w:themeColor="text1"/>
        </w:rPr>
        <w:t>. Many </w:t>
      </w:r>
      <w:hyperlink r:id="rId15" w:tooltip="Sports league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sports leagues</w:t>
        </w:r>
      </w:hyperlink>
      <w:r w:rsidRPr="009E561B">
        <w:rPr>
          <w:rFonts w:asciiTheme="minorHAnsi" w:hAnsiTheme="minorHAnsi" w:cstheme="minorHAnsi"/>
          <w:color w:val="000000" w:themeColor="text1"/>
        </w:rPr>
        <w:t> make an annual champion by arranging games in a regular </w:t>
      </w:r>
      <w:hyperlink r:id="rId16" w:tooltip="Sports season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sports season</w:t>
        </w:r>
      </w:hyperlink>
      <w:r w:rsidRPr="009E561B">
        <w:rPr>
          <w:rFonts w:asciiTheme="minorHAnsi" w:hAnsiTheme="minorHAnsi" w:cstheme="minorHAnsi"/>
          <w:color w:val="000000" w:themeColor="text1"/>
        </w:rPr>
        <w:t>, followed in some cases by </w:t>
      </w:r>
      <w:hyperlink r:id="rId17" w:tooltip="Playoff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playoffs</w:t>
        </w:r>
      </w:hyperlink>
      <w:r w:rsidRPr="009E561B">
        <w:rPr>
          <w:rFonts w:asciiTheme="minorHAnsi" w:hAnsiTheme="minorHAnsi" w:cstheme="minorHAnsi"/>
          <w:color w:val="000000" w:themeColor="text1"/>
        </w:rPr>
        <w:t>.</w:t>
      </w:r>
    </w:p>
    <w:p w:rsidR="009E561B" w:rsidRPr="009E561B" w:rsidRDefault="009E561B" w:rsidP="009E561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E561B">
        <w:rPr>
          <w:rFonts w:asciiTheme="minorHAnsi" w:hAnsiTheme="minorHAnsi" w:cstheme="minorHAnsi"/>
          <w:color w:val="000000" w:themeColor="text1"/>
        </w:rPr>
        <w:t xml:space="preserve">Sport is generally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recognised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as system of activities which are based in physical </w:t>
      </w:r>
      <w:hyperlink r:id="rId18" w:tooltip="Athleticism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athleticism</w:t>
        </w:r>
      </w:hyperlink>
      <w:r w:rsidRPr="009E561B">
        <w:rPr>
          <w:rFonts w:asciiTheme="minorHAnsi" w:hAnsiTheme="minorHAnsi" w:cstheme="minorHAnsi"/>
          <w:color w:val="000000" w:themeColor="text1"/>
        </w:rPr>
        <w:t> or physical </w:t>
      </w:r>
      <w:hyperlink r:id="rId19" w:tooltip="Dexterity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dexterity</w:t>
        </w:r>
      </w:hyperlink>
      <w:r w:rsidRPr="009E561B">
        <w:rPr>
          <w:rFonts w:asciiTheme="minorHAnsi" w:hAnsiTheme="minorHAnsi" w:cstheme="minorHAnsi"/>
          <w:color w:val="000000" w:themeColor="text1"/>
        </w:rPr>
        <w:t>, with the largest major competitions such as the </w:t>
      </w:r>
      <w:hyperlink r:id="rId20" w:tooltip="Olympic Game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Olympic Games</w:t>
        </w:r>
      </w:hyperlink>
      <w:r w:rsidRPr="009E561B">
        <w:rPr>
          <w:rFonts w:asciiTheme="minorHAnsi" w:hAnsiTheme="minorHAnsi" w:cstheme="minorHAnsi"/>
          <w:color w:val="000000" w:themeColor="text1"/>
        </w:rPr>
        <w:t> admitting only sports meeting this definition,</w:t>
      </w:r>
      <w:hyperlink r:id="rId21" w:anchor="cite_note-3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[3]</w:t>
        </w:r>
      </w:hyperlink>
      <w:r w:rsidRPr="009E561B">
        <w:rPr>
          <w:rFonts w:asciiTheme="minorHAnsi" w:hAnsiTheme="minorHAnsi" w:cstheme="minorHAnsi"/>
          <w:color w:val="000000" w:themeColor="text1"/>
        </w:rPr>
        <w:t xml:space="preserve"> and other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organisations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such as the </w:t>
      </w:r>
      <w:hyperlink r:id="rId22" w:tooltip="Council of Europe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Council of Europe</w:t>
        </w:r>
      </w:hyperlink>
      <w:r w:rsidRPr="009E561B">
        <w:rPr>
          <w:rFonts w:asciiTheme="minorHAnsi" w:hAnsiTheme="minorHAnsi" w:cstheme="minorHAnsi"/>
          <w:color w:val="000000" w:themeColor="text1"/>
        </w:rPr>
        <w:t> using definitions precluding activities without a physical element from classification as sports.</w:t>
      </w:r>
      <w:hyperlink r:id="rId23" w:anchor="cite_note-council-2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[2]</w:t>
        </w:r>
      </w:hyperlink>
      <w:r w:rsidRPr="009E561B">
        <w:rPr>
          <w:rFonts w:asciiTheme="minorHAnsi" w:hAnsiTheme="minorHAnsi" w:cstheme="minorHAnsi"/>
          <w:color w:val="000000" w:themeColor="text1"/>
        </w:rPr>
        <w:t> However, a number of competitive, but non-physical, activities claim recognition as </w:t>
      </w:r>
      <w:hyperlink r:id="rId24" w:tooltip="Mind sport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mind sports</w:t>
        </w:r>
      </w:hyperlink>
      <w:r w:rsidRPr="009E561B">
        <w:rPr>
          <w:rFonts w:asciiTheme="minorHAnsi" w:hAnsiTheme="minorHAnsi" w:cstheme="minorHAnsi"/>
          <w:color w:val="000000" w:themeColor="text1"/>
        </w:rPr>
        <w:t>. The International Olympic Committee (through </w:t>
      </w:r>
      <w:hyperlink r:id="rId25" w:tooltip="Association of IOC Recognised International Sports Federation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ARISF</w:t>
        </w:r>
      </w:hyperlink>
      <w:r w:rsidRPr="009E561B"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recognises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both </w:t>
      </w:r>
      <w:hyperlink r:id="rId26" w:tooltip="Ches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chess</w:t>
        </w:r>
      </w:hyperlink>
      <w:r w:rsidRPr="009E561B">
        <w:rPr>
          <w:rFonts w:asciiTheme="minorHAnsi" w:hAnsiTheme="minorHAnsi" w:cstheme="minorHAnsi"/>
          <w:color w:val="000000" w:themeColor="text1"/>
        </w:rPr>
        <w:t> and </w:t>
      </w:r>
      <w:hyperlink r:id="rId27" w:tooltip="Contract bridge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bridge</w:t>
        </w:r>
      </w:hyperlink>
      <w:r w:rsidRPr="009E561B">
        <w:rPr>
          <w:rFonts w:asciiTheme="minorHAnsi" w:hAnsiTheme="minorHAnsi" w:cstheme="minorHAnsi"/>
          <w:color w:val="000000" w:themeColor="text1"/>
        </w:rPr>
        <w:t> as </w:t>
      </w:r>
      <w:r w:rsidRPr="009E561B">
        <w:rPr>
          <w:rFonts w:asciiTheme="minorHAnsi" w:hAnsiTheme="minorHAnsi" w:cstheme="minorHAnsi"/>
          <w:i/>
          <w:iCs/>
          <w:color w:val="000000" w:themeColor="text1"/>
        </w:rPr>
        <w:t>bona fide</w:t>
      </w:r>
      <w:r w:rsidRPr="009E561B">
        <w:rPr>
          <w:rFonts w:asciiTheme="minorHAnsi" w:hAnsiTheme="minorHAnsi" w:cstheme="minorHAnsi"/>
          <w:color w:val="000000" w:themeColor="text1"/>
        </w:rPr>
        <w:t> sports, and </w:t>
      </w:r>
      <w:proofErr w:type="spellStart"/>
      <w:r w:rsidR="006022BE" w:rsidRPr="009E561B">
        <w:rPr>
          <w:rFonts w:asciiTheme="minorHAnsi" w:hAnsiTheme="minorHAnsi" w:cstheme="minorHAnsi"/>
          <w:color w:val="000000" w:themeColor="text1"/>
        </w:rPr>
        <w:fldChar w:fldCharType="begin"/>
      </w:r>
      <w:r w:rsidRPr="009E561B">
        <w:rPr>
          <w:rFonts w:asciiTheme="minorHAnsi" w:hAnsiTheme="minorHAnsi" w:cstheme="minorHAnsi"/>
          <w:color w:val="000000" w:themeColor="text1"/>
        </w:rPr>
        <w:instrText xml:space="preserve"> HYPERLINK "https://en.wikipedia.org/wiki/SportAccord" \o "SportAccord" </w:instrText>
      </w:r>
      <w:r w:rsidR="006022BE" w:rsidRPr="009E561B">
        <w:rPr>
          <w:rFonts w:asciiTheme="minorHAnsi" w:hAnsiTheme="minorHAnsi" w:cstheme="minorHAnsi"/>
          <w:color w:val="000000" w:themeColor="text1"/>
        </w:rPr>
        <w:fldChar w:fldCharType="separate"/>
      </w:r>
      <w:r w:rsidRPr="009E561B">
        <w:rPr>
          <w:rStyle w:val="Hyperlink"/>
          <w:rFonts w:asciiTheme="minorHAnsi" w:hAnsiTheme="minorHAnsi" w:cstheme="minorHAnsi"/>
          <w:color w:val="000000" w:themeColor="text1"/>
          <w:u w:val="none"/>
        </w:rPr>
        <w:t>SportAccord</w:t>
      </w:r>
      <w:proofErr w:type="spellEnd"/>
      <w:r w:rsidR="006022BE" w:rsidRPr="009E561B">
        <w:rPr>
          <w:rFonts w:asciiTheme="minorHAnsi" w:hAnsiTheme="minorHAnsi" w:cstheme="minorHAnsi"/>
          <w:color w:val="000000" w:themeColor="text1"/>
        </w:rPr>
        <w:fldChar w:fldCharType="end"/>
      </w:r>
      <w:r w:rsidRPr="009E561B">
        <w:rPr>
          <w:rFonts w:asciiTheme="minorHAnsi" w:hAnsiTheme="minorHAnsi" w:cstheme="minorHAnsi"/>
          <w:color w:val="000000" w:themeColor="text1"/>
        </w:rPr>
        <w:t xml:space="preserve">, the international sports federation association,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recognises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five non-physical sports: bridge, chess, </w:t>
      </w:r>
      <w:hyperlink r:id="rId28" w:tooltip="Draught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draughts</w:t>
        </w:r>
      </w:hyperlink>
      <w:r w:rsidRPr="009E561B">
        <w:rPr>
          <w:rFonts w:asciiTheme="minorHAnsi" w:hAnsiTheme="minorHAnsi" w:cstheme="minorHAnsi"/>
          <w:color w:val="000000" w:themeColor="text1"/>
        </w:rPr>
        <w:t> (checkers), </w:t>
      </w:r>
      <w:hyperlink r:id="rId29" w:tooltip="Go (game)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Go</w:t>
        </w:r>
      </w:hyperlink>
      <w:r w:rsidRPr="009E561B">
        <w:rPr>
          <w:rFonts w:asciiTheme="minorHAnsi" w:hAnsiTheme="minorHAnsi" w:cstheme="minorHAnsi"/>
          <w:color w:val="000000" w:themeColor="text1"/>
        </w:rPr>
        <w:t> and </w:t>
      </w:r>
      <w:proofErr w:type="spellStart"/>
      <w:r w:rsidR="006022BE" w:rsidRPr="009E561B">
        <w:rPr>
          <w:rFonts w:asciiTheme="minorHAnsi" w:hAnsiTheme="minorHAnsi" w:cstheme="minorHAnsi"/>
          <w:color w:val="000000" w:themeColor="text1"/>
        </w:rPr>
        <w:fldChar w:fldCharType="begin"/>
      </w:r>
      <w:r w:rsidRPr="009E561B">
        <w:rPr>
          <w:rFonts w:asciiTheme="minorHAnsi" w:hAnsiTheme="minorHAnsi" w:cstheme="minorHAnsi"/>
          <w:color w:val="000000" w:themeColor="text1"/>
        </w:rPr>
        <w:instrText xml:space="preserve"> HYPERLINK "https://en.wikipedia.org/wiki/Xiangqi" \o "Xiangqi" </w:instrText>
      </w:r>
      <w:r w:rsidR="006022BE" w:rsidRPr="009E561B">
        <w:rPr>
          <w:rFonts w:asciiTheme="minorHAnsi" w:hAnsiTheme="minorHAnsi" w:cstheme="minorHAnsi"/>
          <w:color w:val="000000" w:themeColor="text1"/>
        </w:rPr>
        <w:fldChar w:fldCharType="separate"/>
      </w:r>
      <w:r w:rsidRPr="009E561B">
        <w:rPr>
          <w:rStyle w:val="Hyperlink"/>
          <w:rFonts w:asciiTheme="minorHAnsi" w:hAnsiTheme="minorHAnsi" w:cstheme="minorHAnsi"/>
          <w:color w:val="000000" w:themeColor="text1"/>
          <w:u w:val="none"/>
        </w:rPr>
        <w:t>xiangqi</w:t>
      </w:r>
      <w:proofErr w:type="spellEnd"/>
      <w:r w:rsidR="006022BE" w:rsidRPr="009E561B">
        <w:rPr>
          <w:rFonts w:asciiTheme="minorHAnsi" w:hAnsiTheme="minorHAnsi" w:cstheme="minorHAnsi"/>
          <w:color w:val="000000" w:themeColor="text1"/>
        </w:rPr>
        <w:fldChar w:fldCharType="end"/>
      </w:r>
      <w:r w:rsidRPr="009E561B">
        <w:rPr>
          <w:rFonts w:asciiTheme="minorHAnsi" w:hAnsiTheme="minorHAnsi" w:cstheme="minorHAnsi"/>
          <w:color w:val="000000" w:themeColor="text1"/>
        </w:rPr>
        <w:t>,</w:t>
      </w:r>
      <w:hyperlink r:id="rId30" w:anchor="cite_note-4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[4]</w:t>
        </w:r>
      </w:hyperlink>
      <w:hyperlink r:id="rId31" w:anchor="cite_note-5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[5]</w:t>
        </w:r>
      </w:hyperlink>
      <w:r w:rsidRPr="009E561B">
        <w:rPr>
          <w:rFonts w:asciiTheme="minorHAnsi" w:hAnsiTheme="minorHAnsi" w:cstheme="minorHAnsi"/>
          <w:color w:val="000000" w:themeColor="text1"/>
        </w:rPr>
        <w:t> and limits the number of mind games which can be admitted as sports.</w:t>
      </w:r>
      <w:hyperlink r:id="rId32" w:anchor="cite_note-sportaccord-1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[1]</w:t>
        </w:r>
      </w:hyperlink>
    </w:p>
    <w:p w:rsidR="009E561B" w:rsidRPr="009E561B" w:rsidRDefault="009E561B" w:rsidP="009E561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E561B">
        <w:rPr>
          <w:rFonts w:asciiTheme="minorHAnsi" w:hAnsiTheme="minorHAnsi" w:cstheme="minorHAnsi"/>
          <w:color w:val="000000" w:themeColor="text1"/>
        </w:rPr>
        <w:t>Sport is usually governed by a set of </w:t>
      </w:r>
      <w:hyperlink r:id="rId33" w:tooltip="Regulation of sport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rules</w:t>
        </w:r>
      </w:hyperlink>
      <w:r w:rsidRPr="009E561B">
        <w:rPr>
          <w:rFonts w:asciiTheme="minorHAnsi" w:hAnsiTheme="minorHAnsi" w:cstheme="minorHAnsi"/>
          <w:color w:val="000000" w:themeColor="text1"/>
        </w:rPr>
        <w:t> or </w:t>
      </w:r>
      <w:hyperlink r:id="rId34" w:tooltip="Tradition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customs</w:t>
        </w:r>
      </w:hyperlink>
      <w:r w:rsidRPr="009E561B">
        <w:rPr>
          <w:rFonts w:asciiTheme="minorHAnsi" w:hAnsiTheme="minorHAnsi" w:cstheme="minorHAnsi"/>
          <w:color w:val="000000" w:themeColor="text1"/>
        </w:rPr>
        <w:t>, which serve to ensure fair competition, and allow consistent adjudication of the winner. Winning can be determined by physical events such as scoring </w:t>
      </w:r>
      <w:hyperlink r:id="rId35" w:tooltip="Goal (sport)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goals</w:t>
        </w:r>
      </w:hyperlink>
      <w:r w:rsidRPr="009E561B">
        <w:rPr>
          <w:rFonts w:asciiTheme="minorHAnsi" w:hAnsiTheme="minorHAnsi" w:cstheme="minorHAnsi"/>
          <w:color w:val="000000" w:themeColor="text1"/>
        </w:rPr>
        <w:t> or crossing a line first. It can also be determined by judges who are scoring elements of the sporting performance, including objective or subjective measures such as technical performance or artistic impression.</w:t>
      </w:r>
    </w:p>
    <w:p w:rsidR="009E561B" w:rsidRDefault="009E561B" w:rsidP="009E561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E561B">
        <w:rPr>
          <w:rFonts w:asciiTheme="minorHAnsi" w:hAnsiTheme="minorHAnsi" w:cstheme="minorHAnsi"/>
          <w:color w:val="000000" w:themeColor="text1"/>
        </w:rPr>
        <w:t>Records of performance are often kept, and for popular sports, this information may be widely announced or reported in </w:t>
      </w:r>
      <w:hyperlink r:id="rId36" w:tooltip="Sports journalism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sport news</w:t>
        </w:r>
      </w:hyperlink>
      <w:r w:rsidRPr="009E561B">
        <w:rPr>
          <w:rFonts w:asciiTheme="minorHAnsi" w:hAnsiTheme="minorHAnsi" w:cstheme="minorHAnsi"/>
          <w:color w:val="000000" w:themeColor="text1"/>
        </w:rPr>
        <w:t>. Sport is also a major source of entertainment for non-participants, with </w:t>
      </w:r>
      <w:hyperlink r:id="rId37" w:tooltip="Spectator sport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spectator sport</w:t>
        </w:r>
      </w:hyperlink>
      <w:r w:rsidRPr="009E561B">
        <w:rPr>
          <w:rFonts w:asciiTheme="minorHAnsi" w:hAnsiTheme="minorHAnsi" w:cstheme="minorHAnsi"/>
          <w:color w:val="000000" w:themeColor="text1"/>
        </w:rPr>
        <w:t> drawing large crowds to </w:t>
      </w:r>
      <w:hyperlink r:id="rId38" w:tooltip="Sport venue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sport venues</w:t>
        </w:r>
      </w:hyperlink>
      <w:r w:rsidRPr="009E561B">
        <w:rPr>
          <w:rFonts w:asciiTheme="minorHAnsi" w:hAnsiTheme="minorHAnsi" w:cstheme="minorHAnsi"/>
          <w:color w:val="000000" w:themeColor="text1"/>
        </w:rPr>
        <w:t>, and reaching wider audiences through </w:t>
      </w:r>
      <w:hyperlink r:id="rId39" w:tooltip="Broadcasting of sports events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broadcasting</w:t>
        </w:r>
      </w:hyperlink>
      <w:r w:rsidRPr="009E561B">
        <w:rPr>
          <w:rFonts w:asciiTheme="minorHAnsi" w:hAnsiTheme="minorHAnsi" w:cstheme="minorHAnsi"/>
          <w:color w:val="000000" w:themeColor="text1"/>
        </w:rPr>
        <w:t>. </w:t>
      </w:r>
      <w:hyperlink r:id="rId40" w:tooltip="Sport betting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Sport betting</w:t>
        </w:r>
      </w:hyperlink>
      <w:r w:rsidRPr="009E561B">
        <w:rPr>
          <w:rFonts w:asciiTheme="minorHAnsi" w:hAnsiTheme="minorHAnsi" w:cstheme="minorHAnsi"/>
          <w:color w:val="000000" w:themeColor="text1"/>
        </w:rPr>
        <w:t> is in some cases severely regulated, and in some cases is central to the sport.</w:t>
      </w:r>
    </w:p>
    <w:p w:rsidR="009E561B" w:rsidRPr="009E561B" w:rsidRDefault="009E561B" w:rsidP="009E561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E561B">
        <w:rPr>
          <w:rFonts w:asciiTheme="minorHAnsi" w:hAnsiTheme="minorHAnsi" w:cstheme="minorHAnsi"/>
          <w:color w:val="000000" w:themeColor="text1"/>
        </w:rPr>
        <w:t>According to A.T. Kearney, a consultancy, the global sporting industry is worth up to $620 billion as of 2013.</w:t>
      </w:r>
      <w:hyperlink r:id="rId41" w:anchor="cite_note-6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[6]</w:t>
        </w:r>
      </w:hyperlink>
      <w:r w:rsidRPr="009E561B">
        <w:rPr>
          <w:rFonts w:asciiTheme="minorHAnsi" w:hAnsiTheme="minorHAnsi" w:cstheme="minorHAnsi"/>
          <w:color w:val="000000" w:themeColor="text1"/>
        </w:rPr>
        <w:t xml:space="preserve"> The world's most accessible and </w:t>
      </w:r>
      <w:proofErr w:type="spellStart"/>
      <w:r w:rsidRPr="009E561B">
        <w:rPr>
          <w:rFonts w:asciiTheme="minorHAnsi" w:hAnsiTheme="minorHAnsi" w:cstheme="minorHAnsi"/>
          <w:color w:val="000000" w:themeColor="text1"/>
        </w:rPr>
        <w:t>practised</w:t>
      </w:r>
      <w:proofErr w:type="spellEnd"/>
      <w:r w:rsidRPr="009E561B">
        <w:rPr>
          <w:rFonts w:asciiTheme="minorHAnsi" w:hAnsiTheme="minorHAnsi" w:cstheme="minorHAnsi"/>
          <w:color w:val="000000" w:themeColor="text1"/>
        </w:rPr>
        <w:t xml:space="preserve"> sport is </w:t>
      </w:r>
      <w:hyperlink r:id="rId42" w:tooltip="Running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running</w:t>
        </w:r>
      </w:hyperlink>
      <w:r w:rsidRPr="009E561B">
        <w:rPr>
          <w:rFonts w:asciiTheme="minorHAnsi" w:hAnsiTheme="minorHAnsi" w:cstheme="minorHAnsi"/>
          <w:color w:val="000000" w:themeColor="text1"/>
        </w:rPr>
        <w:t>, while </w:t>
      </w:r>
      <w:hyperlink r:id="rId43" w:tooltip="Association football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association football</w:t>
        </w:r>
      </w:hyperlink>
      <w:r w:rsidRPr="009E561B">
        <w:rPr>
          <w:rFonts w:asciiTheme="minorHAnsi" w:hAnsiTheme="minorHAnsi" w:cstheme="minorHAnsi"/>
          <w:color w:val="000000" w:themeColor="text1"/>
        </w:rPr>
        <w:t> is the most popular spectator sport.</w:t>
      </w:r>
      <w:hyperlink r:id="rId44" w:anchor="cite_note-wa-7" w:history="1">
        <w:r w:rsidRPr="009E561B">
          <w:rPr>
            <w:rStyle w:val="Hyperlink"/>
            <w:rFonts w:asciiTheme="minorHAnsi" w:hAnsiTheme="minorHAnsi" w:cstheme="minorHAnsi"/>
            <w:color w:val="000000" w:themeColor="text1"/>
            <w:u w:val="none"/>
            <w:vertAlign w:val="superscript"/>
          </w:rPr>
          <w:t>[7]</w:t>
        </w:r>
      </w:hyperlink>
    </w:p>
    <w:sectPr w:rsidR="009E561B" w:rsidRPr="009E561B" w:rsidSect="00142750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3D6AC9"/>
    <w:rsid w:val="00142750"/>
    <w:rsid w:val="003D6AC9"/>
    <w:rsid w:val="0043649F"/>
    <w:rsid w:val="006022BE"/>
    <w:rsid w:val="009E561B"/>
    <w:rsid w:val="00A7792A"/>
    <w:rsid w:val="00B3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56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ertainment" TargetMode="External"/><Relationship Id="rId13" Type="http://schemas.openxmlformats.org/officeDocument/2006/relationships/hyperlink" Target="https://en.wikipedia.org/wiki/Tournament" TargetMode="External"/><Relationship Id="rId18" Type="http://schemas.openxmlformats.org/officeDocument/2006/relationships/hyperlink" Target="https://en.wikipedia.org/wiki/Athleticism" TargetMode="External"/><Relationship Id="rId26" Type="http://schemas.openxmlformats.org/officeDocument/2006/relationships/hyperlink" Target="https://en.wikipedia.org/wiki/Chess" TargetMode="External"/><Relationship Id="rId39" Type="http://schemas.openxmlformats.org/officeDocument/2006/relationships/hyperlink" Target="https://en.wikipedia.org/wiki/Broadcasting_of_sports_eve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port" TargetMode="External"/><Relationship Id="rId34" Type="http://schemas.openxmlformats.org/officeDocument/2006/relationships/hyperlink" Target="https://en.wikipedia.org/wiki/Tradition" TargetMode="External"/><Relationship Id="rId42" Type="http://schemas.openxmlformats.org/officeDocument/2006/relationships/hyperlink" Target="https://en.wikipedia.org/wiki/Running" TargetMode="External"/><Relationship Id="rId7" Type="http://schemas.openxmlformats.org/officeDocument/2006/relationships/hyperlink" Target="https://en.wikipedia.org/wiki/Sport" TargetMode="External"/><Relationship Id="rId12" Type="http://schemas.openxmlformats.org/officeDocument/2006/relationships/hyperlink" Target="https://en.wikipedia.org/wiki/Tie-breaking_methods" TargetMode="External"/><Relationship Id="rId17" Type="http://schemas.openxmlformats.org/officeDocument/2006/relationships/hyperlink" Target="https://en.wikipedia.org/wiki/Playoffs" TargetMode="External"/><Relationship Id="rId25" Type="http://schemas.openxmlformats.org/officeDocument/2006/relationships/hyperlink" Target="https://en.wikipedia.org/wiki/Association_of_IOC_Recognised_International_Sports_Federations" TargetMode="External"/><Relationship Id="rId33" Type="http://schemas.openxmlformats.org/officeDocument/2006/relationships/hyperlink" Target="https://en.wikipedia.org/wiki/Regulation_of_sport" TargetMode="External"/><Relationship Id="rId38" Type="http://schemas.openxmlformats.org/officeDocument/2006/relationships/hyperlink" Target="https://en.wikipedia.org/wiki/Sport_venue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ports_season" TargetMode="External"/><Relationship Id="rId20" Type="http://schemas.openxmlformats.org/officeDocument/2006/relationships/hyperlink" Target="https://en.wikipedia.org/wiki/Olympic_Games" TargetMode="External"/><Relationship Id="rId29" Type="http://schemas.openxmlformats.org/officeDocument/2006/relationships/hyperlink" Target="https://en.wikipedia.org/wiki/Go_(game)" TargetMode="External"/><Relationship Id="rId41" Type="http://schemas.openxmlformats.org/officeDocument/2006/relationships/hyperlink" Target="https://en.wikipedia.org/wiki/Sp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ame" TargetMode="External"/><Relationship Id="rId11" Type="http://schemas.openxmlformats.org/officeDocument/2006/relationships/hyperlink" Target="https://en.wikipedia.org/wiki/Racing" TargetMode="External"/><Relationship Id="rId24" Type="http://schemas.openxmlformats.org/officeDocument/2006/relationships/hyperlink" Target="https://en.wikipedia.org/wiki/Mind_sport" TargetMode="External"/><Relationship Id="rId32" Type="http://schemas.openxmlformats.org/officeDocument/2006/relationships/hyperlink" Target="https://en.wikipedia.org/wiki/Sport" TargetMode="External"/><Relationship Id="rId37" Type="http://schemas.openxmlformats.org/officeDocument/2006/relationships/hyperlink" Target="https://en.wikipedia.org/wiki/Spectator_sport" TargetMode="External"/><Relationship Id="rId40" Type="http://schemas.openxmlformats.org/officeDocument/2006/relationships/hyperlink" Target="https://en.wikipedia.org/wiki/Sport_bett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Physical_activity" TargetMode="External"/><Relationship Id="rId15" Type="http://schemas.openxmlformats.org/officeDocument/2006/relationships/hyperlink" Target="https://en.wikipedia.org/wiki/Sports_league" TargetMode="External"/><Relationship Id="rId23" Type="http://schemas.openxmlformats.org/officeDocument/2006/relationships/hyperlink" Target="https://en.wikipedia.org/wiki/Sport" TargetMode="External"/><Relationship Id="rId28" Type="http://schemas.openxmlformats.org/officeDocument/2006/relationships/hyperlink" Target="https://en.wikipedia.org/wiki/Draughts" TargetMode="External"/><Relationship Id="rId36" Type="http://schemas.openxmlformats.org/officeDocument/2006/relationships/hyperlink" Target="https://en.wikipedia.org/wiki/Sports_journalism" TargetMode="External"/><Relationship Id="rId10" Type="http://schemas.openxmlformats.org/officeDocument/2006/relationships/hyperlink" Target="https://en.wikipedia.org/wiki/Team" TargetMode="External"/><Relationship Id="rId19" Type="http://schemas.openxmlformats.org/officeDocument/2006/relationships/hyperlink" Target="https://en.wikipedia.org/wiki/Dexterity" TargetMode="External"/><Relationship Id="rId31" Type="http://schemas.openxmlformats.org/officeDocument/2006/relationships/hyperlink" Target="https://en.wikipedia.org/wiki/Sport" TargetMode="External"/><Relationship Id="rId44" Type="http://schemas.openxmlformats.org/officeDocument/2006/relationships/hyperlink" Target="https://en.wikipedia.org/wiki/Sport" TargetMode="External"/><Relationship Id="rId4" Type="http://schemas.openxmlformats.org/officeDocument/2006/relationships/hyperlink" Target="https://en.wikipedia.org/wiki/Competition" TargetMode="External"/><Relationship Id="rId9" Type="http://schemas.openxmlformats.org/officeDocument/2006/relationships/hyperlink" Target="https://en.wikipedia.org/wiki/Sport" TargetMode="External"/><Relationship Id="rId14" Type="http://schemas.openxmlformats.org/officeDocument/2006/relationships/hyperlink" Target="https://en.wikipedia.org/wiki/Champion" TargetMode="External"/><Relationship Id="rId22" Type="http://schemas.openxmlformats.org/officeDocument/2006/relationships/hyperlink" Target="https://en.wikipedia.org/wiki/Council_of_Europe" TargetMode="External"/><Relationship Id="rId27" Type="http://schemas.openxmlformats.org/officeDocument/2006/relationships/hyperlink" Target="https://en.wikipedia.org/wiki/Contract_bridge" TargetMode="External"/><Relationship Id="rId30" Type="http://schemas.openxmlformats.org/officeDocument/2006/relationships/hyperlink" Target="https://en.wikipedia.org/wiki/Sport" TargetMode="External"/><Relationship Id="rId35" Type="http://schemas.openxmlformats.org/officeDocument/2006/relationships/hyperlink" Target="https://en.wikipedia.org/wiki/Goal_(sport)" TargetMode="External"/><Relationship Id="rId43" Type="http://schemas.openxmlformats.org/officeDocument/2006/relationships/hyperlink" Target="https://en.wikipedia.org/wiki/Association_foot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2019-10-20T14:56:00Z</dcterms:created>
  <dcterms:modified xsi:type="dcterms:W3CDTF">2019-10-20T15:04:00Z</dcterms:modified>
</cp:coreProperties>
</file>