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You'll be working with the NYC Yellow Taxi Trip Dataset for January 2023. This dataset contains information about taxi rides including pickup/dropoff times, locations, fares, and tips.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https://www.nyc.gov/site/tlc/about/tlc-trip-record-data.page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the January 2023 Yellow Taxi Trip data from the NYC TLC website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PostgreSQL database named nyc_taxi_db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and create a table schema for the taxi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Load the data into your PostgreSQL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Load the taxi data into a pandas DataFrame and perform basic cleaning: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rows with missing values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outliers in trip distance and fare amount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datetime columns to proper datetime 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Create new features: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Trip duration in minutes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 (miles per hour)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of day category (morning/afternoon/evening/night)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weekend (True/False)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the requisite fields in the database and populate with the new features created.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Using matplotlib and seaborn, visualize the trends based on the time-series data: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 daily total revenue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7-day moving average trendline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Annotate major peaks and troughs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