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196B172" w14:textId="74C18A1F" w:rsidR="004B3D1D" w:rsidRDefault="006F4DAF">
      <w:pPr>
        <w:widowControl w:val="0"/>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ab/>
      </w:r>
    </w:p>
    <w:tbl>
      <w:tblPr>
        <w:tblStyle w:val="a0"/>
        <w:tblW w:w="17655" w:type="dxa"/>
        <w:tblInd w:w="-10" w:type="dxa"/>
        <w:tblBorders>
          <w:top w:val="nil"/>
          <w:left w:val="nil"/>
          <w:bottom w:val="nil"/>
          <w:right w:val="nil"/>
          <w:insideH w:val="nil"/>
          <w:insideV w:val="nil"/>
        </w:tblBorders>
        <w:tblLayout w:type="fixed"/>
        <w:tblLook w:val="0400" w:firstRow="0" w:lastRow="0" w:firstColumn="0" w:lastColumn="0" w:noHBand="0" w:noVBand="1"/>
      </w:tblPr>
      <w:tblGrid>
        <w:gridCol w:w="703"/>
        <w:gridCol w:w="2133"/>
        <w:gridCol w:w="39"/>
        <w:gridCol w:w="4582"/>
        <w:gridCol w:w="246"/>
        <w:gridCol w:w="236"/>
        <w:gridCol w:w="1413"/>
        <w:gridCol w:w="1548"/>
        <w:gridCol w:w="175"/>
        <w:gridCol w:w="577"/>
        <w:gridCol w:w="6003"/>
      </w:tblGrid>
      <w:tr w:rsidR="004B3D1D" w14:paraId="0196B174" w14:textId="77777777" w:rsidTr="00091F58">
        <w:trPr>
          <w:gridAfter w:val="1"/>
          <w:wAfter w:w="6003" w:type="dxa"/>
          <w:trHeight w:val="1317"/>
        </w:trPr>
        <w:tc>
          <w:tcPr>
            <w:tcW w:w="11652" w:type="dxa"/>
            <w:gridSpan w:val="10"/>
            <w:tcBorders>
              <w:top w:val="single" w:sz="4" w:space="0" w:color="000000"/>
              <w:left w:val="single" w:sz="4" w:space="0" w:color="000000"/>
              <w:right w:val="single" w:sz="4" w:space="0" w:color="000000"/>
            </w:tcBorders>
            <w:vAlign w:val="center"/>
          </w:tcPr>
          <w:p w14:paraId="0196B173" w14:textId="74C74F28" w:rsidR="004B3D1D" w:rsidRDefault="00000000">
            <w:pPr>
              <w:jc w:val="center"/>
              <w:rPr>
                <w:rFonts w:ascii="Abel" w:eastAsia="Abel" w:hAnsi="Abel" w:cs="Abel"/>
                <w:color w:val="799BCD"/>
                <w:sz w:val="70"/>
                <w:szCs w:val="70"/>
              </w:rPr>
            </w:pPr>
            <w:bookmarkStart w:id="0" w:name="_Hlk102667387"/>
            <w:r>
              <w:pict w14:anchorId="743C35B5">
                <v:shape id="_x0000_i1027" type="#_x0000_t75" style="width:24pt;height:24.6pt;visibility:visible;mso-wrap-style:square">
                  <v:imagedata r:id="rId9" o:title=""/>
                </v:shape>
              </w:pict>
            </w:r>
            <w:r w:rsidR="000813B3">
              <w:rPr>
                <w:rFonts w:ascii="Abel" w:eastAsia="Abel" w:hAnsi="Abel" w:cs="Abel"/>
                <w:color w:val="2F5496" w:themeColor="accent1" w:themeShade="BF"/>
                <w:sz w:val="70"/>
                <w:szCs w:val="70"/>
              </w:rPr>
              <w:t xml:space="preserve"> </w:t>
            </w:r>
            <w:r w:rsidR="00DC1EF2" w:rsidRPr="00DC1EF2">
              <w:rPr>
                <w:rFonts w:ascii="Abel" w:eastAsia="Abel" w:hAnsi="Abel" w:cs="Abel"/>
                <w:color w:val="2F5496" w:themeColor="accent1" w:themeShade="BF"/>
                <w:sz w:val="70"/>
                <w:szCs w:val="70"/>
              </w:rPr>
              <w:t>Vibhor Agarwal</w:t>
            </w:r>
          </w:p>
        </w:tc>
      </w:tr>
      <w:bookmarkEnd w:id="0"/>
      <w:tr w:rsidR="004B3D1D" w14:paraId="0196B178" w14:textId="77777777" w:rsidTr="00091F58">
        <w:trPr>
          <w:gridAfter w:val="1"/>
          <w:wAfter w:w="6003" w:type="dxa"/>
          <w:trHeight w:val="161"/>
        </w:trPr>
        <w:tc>
          <w:tcPr>
            <w:tcW w:w="703" w:type="dxa"/>
            <w:tcBorders>
              <w:left w:val="single" w:sz="4" w:space="0" w:color="000000"/>
              <w:bottom w:val="single" w:sz="4" w:space="0" w:color="000000"/>
            </w:tcBorders>
          </w:tcPr>
          <w:p w14:paraId="0196B175" w14:textId="77777777" w:rsidR="004B3D1D" w:rsidRDefault="004B3D1D">
            <w:pPr>
              <w:jc w:val="center"/>
              <w:rPr>
                <w:rFonts w:ascii="Abel" w:eastAsia="Abel" w:hAnsi="Abel" w:cs="Abel"/>
                <w:color w:val="000000"/>
                <w:sz w:val="20"/>
                <w:szCs w:val="20"/>
              </w:rPr>
            </w:pPr>
          </w:p>
        </w:tc>
        <w:tc>
          <w:tcPr>
            <w:tcW w:w="10197" w:type="dxa"/>
            <w:gridSpan w:val="7"/>
            <w:vMerge w:val="restart"/>
            <w:shd w:val="clear" w:color="auto" w:fill="799BCD"/>
            <w:vAlign w:val="center"/>
          </w:tcPr>
          <w:p w14:paraId="0196B176" w14:textId="104BDBBF" w:rsidR="004B3D1D" w:rsidRDefault="00AE15FD">
            <w:pPr>
              <w:jc w:val="center"/>
              <w:rPr>
                <w:rFonts w:ascii="Abel" w:eastAsia="Abel" w:hAnsi="Abel" w:cs="Abel"/>
                <w:color w:val="000000"/>
                <w:sz w:val="28"/>
                <w:szCs w:val="28"/>
              </w:rPr>
            </w:pPr>
            <w:r>
              <w:rPr>
                <w:rFonts w:ascii="Abel" w:eastAsia="Abel" w:hAnsi="Abel" w:cs="Abel"/>
                <w:color w:val="FFFFFF"/>
                <w:sz w:val="28"/>
                <w:szCs w:val="28"/>
              </w:rPr>
              <w:t>CLOUD &amp; AI</w:t>
            </w:r>
            <w:r w:rsidR="00F30475">
              <w:rPr>
                <w:rFonts w:ascii="Abel" w:eastAsia="Abel" w:hAnsi="Abel" w:cs="Abel"/>
                <w:color w:val="FFFFFF"/>
                <w:sz w:val="28"/>
                <w:szCs w:val="28"/>
              </w:rPr>
              <w:t xml:space="preserve"> ARCHITE</w:t>
            </w:r>
            <w:r>
              <w:rPr>
                <w:rFonts w:ascii="Abel" w:eastAsia="Abel" w:hAnsi="Abel" w:cs="Abel"/>
                <w:color w:val="FFFFFF"/>
                <w:sz w:val="28"/>
                <w:szCs w:val="28"/>
              </w:rPr>
              <w:t>CT</w:t>
            </w:r>
          </w:p>
        </w:tc>
        <w:tc>
          <w:tcPr>
            <w:tcW w:w="752" w:type="dxa"/>
            <w:gridSpan w:val="2"/>
            <w:tcBorders>
              <w:bottom w:val="single" w:sz="4" w:space="0" w:color="000000"/>
              <w:right w:val="single" w:sz="4" w:space="0" w:color="000000"/>
            </w:tcBorders>
          </w:tcPr>
          <w:p w14:paraId="0196B177" w14:textId="77777777" w:rsidR="004B3D1D" w:rsidRDefault="004B3D1D">
            <w:pPr>
              <w:jc w:val="center"/>
              <w:rPr>
                <w:rFonts w:ascii="Abel" w:eastAsia="Abel" w:hAnsi="Abel" w:cs="Abel"/>
                <w:color w:val="000000"/>
                <w:sz w:val="20"/>
                <w:szCs w:val="20"/>
              </w:rPr>
            </w:pPr>
          </w:p>
        </w:tc>
      </w:tr>
      <w:tr w:rsidR="004B3D1D" w14:paraId="0196B17C" w14:textId="77777777" w:rsidTr="00091F58">
        <w:trPr>
          <w:gridAfter w:val="1"/>
          <w:wAfter w:w="6003" w:type="dxa"/>
          <w:trHeight w:val="173"/>
        </w:trPr>
        <w:tc>
          <w:tcPr>
            <w:tcW w:w="703" w:type="dxa"/>
            <w:tcBorders>
              <w:top w:val="single" w:sz="4" w:space="0" w:color="000000"/>
            </w:tcBorders>
          </w:tcPr>
          <w:p w14:paraId="0196B179" w14:textId="77777777" w:rsidR="004B3D1D" w:rsidRDefault="004B3D1D">
            <w:pPr>
              <w:jc w:val="center"/>
              <w:rPr>
                <w:rFonts w:ascii="Abel" w:eastAsia="Abel" w:hAnsi="Abel" w:cs="Abel"/>
                <w:color w:val="000000"/>
                <w:sz w:val="20"/>
                <w:szCs w:val="20"/>
              </w:rPr>
            </w:pPr>
          </w:p>
        </w:tc>
        <w:tc>
          <w:tcPr>
            <w:tcW w:w="10197" w:type="dxa"/>
            <w:gridSpan w:val="7"/>
            <w:vMerge/>
            <w:shd w:val="clear" w:color="auto" w:fill="799BCD"/>
            <w:vAlign w:val="center"/>
          </w:tcPr>
          <w:p w14:paraId="0196B17A" w14:textId="77777777" w:rsidR="004B3D1D" w:rsidRDefault="004B3D1D">
            <w:pPr>
              <w:widowControl w:val="0"/>
              <w:pBdr>
                <w:top w:val="nil"/>
                <w:left w:val="nil"/>
                <w:bottom w:val="nil"/>
                <w:right w:val="nil"/>
                <w:between w:val="nil"/>
              </w:pBdr>
              <w:spacing w:line="276" w:lineRule="auto"/>
              <w:rPr>
                <w:rFonts w:ascii="Abel" w:eastAsia="Abel" w:hAnsi="Abel" w:cs="Abel"/>
                <w:color w:val="000000"/>
                <w:sz w:val="20"/>
                <w:szCs w:val="20"/>
              </w:rPr>
            </w:pPr>
          </w:p>
        </w:tc>
        <w:tc>
          <w:tcPr>
            <w:tcW w:w="752" w:type="dxa"/>
            <w:gridSpan w:val="2"/>
            <w:tcBorders>
              <w:top w:val="single" w:sz="4" w:space="0" w:color="000000"/>
            </w:tcBorders>
          </w:tcPr>
          <w:p w14:paraId="0196B17B" w14:textId="77777777" w:rsidR="004B3D1D" w:rsidRDefault="004B3D1D">
            <w:pPr>
              <w:jc w:val="center"/>
              <w:rPr>
                <w:rFonts w:ascii="Abel" w:eastAsia="Abel" w:hAnsi="Abel" w:cs="Abel"/>
                <w:color w:val="000000"/>
                <w:sz w:val="20"/>
                <w:szCs w:val="20"/>
              </w:rPr>
            </w:pPr>
          </w:p>
        </w:tc>
      </w:tr>
      <w:tr w:rsidR="004B3D1D" w14:paraId="0196B17E" w14:textId="77777777" w:rsidTr="00091F58">
        <w:trPr>
          <w:gridAfter w:val="1"/>
          <w:wAfter w:w="6003" w:type="dxa"/>
          <w:trHeight w:val="206"/>
        </w:trPr>
        <w:tc>
          <w:tcPr>
            <w:tcW w:w="11652" w:type="dxa"/>
            <w:gridSpan w:val="10"/>
          </w:tcPr>
          <w:p w14:paraId="17CDFD3F" w14:textId="52913D68" w:rsidR="004B3D1D" w:rsidRDefault="004B3D1D">
            <w:pPr>
              <w:rPr>
                <w:sz w:val="18"/>
                <w:szCs w:val="18"/>
              </w:rPr>
            </w:pPr>
          </w:p>
          <w:p w14:paraId="0196B17D" w14:textId="77777777" w:rsidR="00155BEB" w:rsidRDefault="00155BEB">
            <w:pPr>
              <w:rPr>
                <w:sz w:val="18"/>
                <w:szCs w:val="18"/>
              </w:rPr>
            </w:pPr>
          </w:p>
        </w:tc>
      </w:tr>
      <w:tr w:rsidR="004B3D1D" w14:paraId="0196B180" w14:textId="77777777" w:rsidTr="00091F58">
        <w:trPr>
          <w:gridAfter w:val="1"/>
          <w:wAfter w:w="6003" w:type="dxa"/>
          <w:trHeight w:val="476"/>
        </w:trPr>
        <w:tc>
          <w:tcPr>
            <w:tcW w:w="11652" w:type="dxa"/>
            <w:gridSpan w:val="10"/>
            <w:vAlign w:val="center"/>
          </w:tcPr>
          <w:p w14:paraId="0196B17F" w14:textId="0EA4C2D6" w:rsidR="004B3D1D" w:rsidRDefault="00BA4CDF">
            <w:pPr>
              <w:jc w:val="center"/>
            </w:pPr>
            <w:r>
              <w:rPr>
                <w:noProof/>
              </w:rPr>
              <w:drawing>
                <wp:anchor distT="0" distB="0" distL="114300" distR="114300" simplePos="0" relativeHeight="251658240" behindDoc="0" locked="0" layoutInCell="1" hidden="0" allowOverlap="1" wp14:anchorId="0196B1DF" wp14:editId="096FB01E">
                  <wp:simplePos x="0" y="0"/>
                  <wp:positionH relativeFrom="column">
                    <wp:posOffset>1791970</wp:posOffset>
                  </wp:positionH>
                  <wp:positionV relativeFrom="paragraph">
                    <wp:posOffset>-1270</wp:posOffset>
                  </wp:positionV>
                  <wp:extent cx="200660" cy="200660"/>
                  <wp:effectExtent l="0" t="0" r="0" b="0"/>
                  <wp:wrapNone/>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00660" cy="200660"/>
                          </a:xfrm>
                          <a:prstGeom prst="rect">
                            <a:avLst/>
                          </a:prstGeom>
                          <a:ln/>
                        </pic:spPr>
                      </pic:pic>
                    </a:graphicData>
                  </a:graphic>
                  <wp14:sizeRelH relativeFrom="margin">
                    <wp14:pctWidth>0</wp14:pctWidth>
                  </wp14:sizeRelH>
                  <wp14:sizeRelV relativeFrom="margin">
                    <wp14:pctHeight>0</wp14:pctHeight>
                  </wp14:sizeRelV>
                </wp:anchor>
              </w:drawing>
            </w:r>
            <w:r w:rsidR="00F30475">
              <w:rPr>
                <w:rFonts w:ascii="Open Sans" w:eastAsia="Open Sans" w:hAnsi="Open Sans" w:cs="Open Sans"/>
                <w:sz w:val="20"/>
                <w:szCs w:val="20"/>
              </w:rPr>
              <w:t xml:space="preserve">(91) 96204 42842             </w:t>
            </w:r>
            <w:r w:rsidR="00F30475" w:rsidRPr="002C7099">
              <w:rPr>
                <w:rFonts w:ascii="Open Sans" w:eastAsia="Open Sans" w:hAnsi="Open Sans" w:cs="Open Sans"/>
                <w:color w:val="000000" w:themeColor="text1"/>
                <w:sz w:val="20"/>
                <w:szCs w:val="20"/>
              </w:rPr>
              <w:t xml:space="preserve"> </w:t>
            </w:r>
            <w:r>
              <w:rPr>
                <w:rFonts w:ascii="Open Sans" w:eastAsia="Open Sans" w:hAnsi="Open Sans" w:cs="Open Sans"/>
                <w:color w:val="000000" w:themeColor="text1"/>
                <w:sz w:val="20"/>
                <w:szCs w:val="20"/>
              </w:rPr>
              <w:t xml:space="preserve">  </w:t>
            </w:r>
            <w:hyperlink r:id="rId11" w:history="1">
              <w:r w:rsidRPr="00680477">
                <w:rPr>
                  <w:rStyle w:val="Hyperlink"/>
                  <w:rFonts w:ascii="Open Sans" w:eastAsia="Open Sans" w:hAnsi="Open Sans" w:cs="Open Sans"/>
                  <w:sz w:val="20"/>
                  <w:szCs w:val="20"/>
                </w:rPr>
                <w:t>vibhor75.agarwal@gmail.com</w:t>
              </w:r>
            </w:hyperlink>
            <w:r w:rsidR="00F30475">
              <w:rPr>
                <w:noProof/>
              </w:rPr>
              <w:drawing>
                <wp:anchor distT="0" distB="0" distL="114300" distR="114300" simplePos="0" relativeHeight="251659264" behindDoc="0" locked="0" layoutInCell="1" hidden="0" allowOverlap="1" wp14:anchorId="0196B1E1" wp14:editId="0196B1E2">
                  <wp:simplePos x="0" y="0"/>
                  <wp:positionH relativeFrom="column">
                    <wp:posOffset>3306445</wp:posOffset>
                  </wp:positionH>
                  <wp:positionV relativeFrom="paragraph">
                    <wp:posOffset>-4443</wp:posOffset>
                  </wp:positionV>
                  <wp:extent cx="200660" cy="20066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00660" cy="200660"/>
                          </a:xfrm>
                          <a:prstGeom prst="rect">
                            <a:avLst/>
                          </a:prstGeom>
                          <a:ln/>
                        </pic:spPr>
                      </pic:pic>
                    </a:graphicData>
                  </a:graphic>
                </wp:anchor>
              </w:drawing>
            </w:r>
          </w:p>
        </w:tc>
      </w:tr>
      <w:tr w:rsidR="004B3D1D" w14:paraId="0196B182" w14:textId="77777777" w:rsidTr="00091F58">
        <w:trPr>
          <w:gridAfter w:val="1"/>
          <w:wAfter w:w="6003" w:type="dxa"/>
          <w:trHeight w:val="405"/>
        </w:trPr>
        <w:tc>
          <w:tcPr>
            <w:tcW w:w="11652" w:type="dxa"/>
            <w:gridSpan w:val="10"/>
            <w:vAlign w:val="center"/>
          </w:tcPr>
          <w:p w14:paraId="0196B181" w14:textId="5A6F8520" w:rsidR="004B3D1D" w:rsidRDefault="00C9228F">
            <w:pPr>
              <w:jc w:val="center"/>
              <w:rPr>
                <w:rFonts w:ascii="Open Sans" w:eastAsia="Open Sans" w:hAnsi="Open Sans" w:cs="Open Sans"/>
                <w:sz w:val="20"/>
                <w:szCs w:val="20"/>
              </w:rPr>
            </w:pPr>
            <w:r>
              <w:rPr>
                <w:noProof/>
              </w:rPr>
              <w:drawing>
                <wp:anchor distT="0" distB="0" distL="114300" distR="114300" simplePos="0" relativeHeight="251661312" behindDoc="0" locked="0" layoutInCell="1" hidden="0" allowOverlap="1" wp14:anchorId="0196B1E5" wp14:editId="64DFEE73">
                  <wp:simplePos x="0" y="0"/>
                  <wp:positionH relativeFrom="column">
                    <wp:posOffset>4592320</wp:posOffset>
                  </wp:positionH>
                  <wp:positionV relativeFrom="paragraph">
                    <wp:posOffset>-11430</wp:posOffset>
                  </wp:positionV>
                  <wp:extent cx="207645" cy="207645"/>
                  <wp:effectExtent l="0" t="0" r="1905" b="1905"/>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07645" cy="207645"/>
                          </a:xfrm>
                          <a:prstGeom prst="rect">
                            <a:avLst/>
                          </a:prstGeom>
                          <a:ln/>
                        </pic:spPr>
                      </pic:pic>
                    </a:graphicData>
                  </a:graphic>
                  <wp14:sizeRelH relativeFrom="margin">
                    <wp14:pctWidth>0</wp14:pctWidth>
                  </wp14:sizeRelH>
                  <wp14:sizeRelV relativeFrom="margin">
                    <wp14:pctHeight>0</wp14:pctHeight>
                  </wp14:sizeRelV>
                </wp:anchor>
              </w:drawing>
            </w:r>
            <w:r w:rsidR="00195E29">
              <w:rPr>
                <w:noProof/>
              </w:rPr>
              <w:drawing>
                <wp:anchor distT="0" distB="0" distL="114300" distR="114300" simplePos="0" relativeHeight="251660288" behindDoc="0" locked="0" layoutInCell="1" hidden="0" allowOverlap="1" wp14:anchorId="0196B1E3" wp14:editId="107CFD7C">
                  <wp:simplePos x="0" y="0"/>
                  <wp:positionH relativeFrom="column">
                    <wp:posOffset>1971675</wp:posOffset>
                  </wp:positionH>
                  <wp:positionV relativeFrom="paragraph">
                    <wp:posOffset>-24130</wp:posOffset>
                  </wp:positionV>
                  <wp:extent cx="214630" cy="214630"/>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14630" cy="214630"/>
                          </a:xfrm>
                          <a:prstGeom prst="rect">
                            <a:avLst/>
                          </a:prstGeom>
                          <a:ln/>
                        </pic:spPr>
                      </pic:pic>
                    </a:graphicData>
                  </a:graphic>
                  <wp14:sizeRelH relativeFrom="margin">
                    <wp14:pctWidth>0</wp14:pctWidth>
                  </wp14:sizeRelH>
                  <wp14:sizeRelV relativeFrom="margin">
                    <wp14:pctHeight>0</wp14:pctHeight>
                  </wp14:sizeRelV>
                </wp:anchor>
              </w:drawing>
            </w:r>
            <w:r w:rsidR="00130F83">
              <w:rPr>
                <w:rFonts w:ascii="Open Sans" w:eastAsia="Open Sans" w:hAnsi="Open Sans" w:cs="Open Sans"/>
                <w:sz w:val="20"/>
                <w:szCs w:val="20"/>
              </w:rPr>
              <w:t xml:space="preserve">                    </w:t>
            </w:r>
            <w:r w:rsidR="00195E29">
              <w:rPr>
                <w:rFonts w:ascii="Open Sans" w:eastAsia="Open Sans" w:hAnsi="Open Sans" w:cs="Open Sans"/>
                <w:sz w:val="20"/>
                <w:szCs w:val="20"/>
              </w:rPr>
              <w:t>B</w:t>
            </w:r>
            <w:r w:rsidR="00F30475">
              <w:rPr>
                <w:rFonts w:ascii="Open Sans" w:eastAsia="Open Sans" w:hAnsi="Open Sans" w:cs="Open Sans"/>
                <w:sz w:val="20"/>
                <w:szCs w:val="20"/>
              </w:rPr>
              <w:t>engaluru</w:t>
            </w:r>
            <w:r w:rsidR="00195E29">
              <w:rPr>
                <w:rFonts w:ascii="Open Sans" w:eastAsia="Open Sans" w:hAnsi="Open Sans" w:cs="Open Sans"/>
                <w:sz w:val="20"/>
                <w:szCs w:val="20"/>
              </w:rPr>
              <w:t xml:space="preserve"> (South)</w:t>
            </w:r>
            <w:r w:rsidR="00F30475">
              <w:rPr>
                <w:rFonts w:ascii="Open Sans" w:eastAsia="Open Sans" w:hAnsi="Open Sans" w:cs="Open Sans"/>
                <w:sz w:val="20"/>
                <w:szCs w:val="20"/>
              </w:rPr>
              <w:t xml:space="preserve">, India, 560 068   </w:t>
            </w:r>
            <w:r w:rsidR="00195E29">
              <w:rPr>
                <w:rFonts w:ascii="Open Sans" w:eastAsia="Open Sans" w:hAnsi="Open Sans" w:cs="Open Sans"/>
                <w:sz w:val="20"/>
                <w:szCs w:val="20"/>
              </w:rPr>
              <w:t xml:space="preserve">          </w:t>
            </w:r>
            <w:r w:rsidR="00130F83">
              <w:rPr>
                <w:rFonts w:ascii="Open Sans" w:eastAsia="Open Sans" w:hAnsi="Open Sans" w:cs="Open Sans"/>
                <w:sz w:val="20"/>
                <w:szCs w:val="20"/>
              </w:rPr>
              <w:t xml:space="preserve">       </w:t>
            </w:r>
            <w:r>
              <w:rPr>
                <w:rFonts w:ascii="Open Sans" w:eastAsia="Open Sans" w:hAnsi="Open Sans" w:cs="Open Sans"/>
                <w:sz w:val="20"/>
                <w:szCs w:val="20"/>
              </w:rPr>
              <w:t xml:space="preserve"> </w:t>
            </w:r>
            <w:hyperlink r:id="rId15" w:history="1">
              <w:r w:rsidR="00BB6AC4" w:rsidRPr="002C7099">
                <w:rPr>
                  <w:rStyle w:val="Hyperlink"/>
                  <w:rFonts w:ascii="Open Sans" w:eastAsia="Open Sans" w:hAnsi="Open Sans" w:cs="Open Sans"/>
                  <w:color w:val="000000" w:themeColor="text1"/>
                  <w:sz w:val="20"/>
                  <w:szCs w:val="20"/>
                </w:rPr>
                <w:t>LinkedIn Profile</w:t>
              </w:r>
            </w:hyperlink>
          </w:p>
        </w:tc>
      </w:tr>
      <w:tr w:rsidR="004B3D1D" w14:paraId="0196B184" w14:textId="77777777" w:rsidTr="00091F58">
        <w:trPr>
          <w:gridAfter w:val="1"/>
          <w:wAfter w:w="6003" w:type="dxa"/>
          <w:trHeight w:val="139"/>
        </w:trPr>
        <w:tc>
          <w:tcPr>
            <w:tcW w:w="11652" w:type="dxa"/>
            <w:gridSpan w:val="10"/>
          </w:tcPr>
          <w:p w14:paraId="0196B183" w14:textId="77777777" w:rsidR="004B3D1D" w:rsidRDefault="004B3D1D">
            <w:pPr>
              <w:rPr>
                <w:sz w:val="18"/>
                <w:szCs w:val="18"/>
              </w:rPr>
            </w:pPr>
          </w:p>
        </w:tc>
      </w:tr>
      <w:tr w:rsidR="004B3D1D" w14:paraId="0196B18B" w14:textId="77777777" w:rsidTr="00091F58">
        <w:trPr>
          <w:trHeight w:val="229"/>
        </w:trPr>
        <w:tc>
          <w:tcPr>
            <w:tcW w:w="2875" w:type="dxa"/>
            <w:gridSpan w:val="3"/>
            <w:shd w:val="clear" w:color="auto" w:fill="799BCD"/>
            <w:vAlign w:val="center"/>
          </w:tcPr>
          <w:p w14:paraId="0196B185" w14:textId="270D528F" w:rsidR="004B3D1D" w:rsidRDefault="00BC3A74">
            <w:pPr>
              <w:rPr>
                <w:b/>
                <w:color w:val="000000"/>
              </w:rPr>
            </w:pPr>
            <w:r>
              <w:rPr>
                <w:rFonts w:ascii="Abel" w:eastAsia="Abel" w:hAnsi="Abel" w:cs="Abel"/>
                <w:b/>
                <w:color w:val="FFFFFF"/>
                <w:sz w:val="28"/>
                <w:szCs w:val="28"/>
              </w:rPr>
              <w:t>p</w:t>
            </w:r>
            <w:r w:rsidR="009B5A63">
              <w:rPr>
                <w:rFonts w:ascii="Abel" w:eastAsia="Abel" w:hAnsi="Abel" w:cs="Abel"/>
                <w:b/>
                <w:color w:val="FFFFFF"/>
                <w:sz w:val="28"/>
                <w:szCs w:val="28"/>
              </w:rPr>
              <w:t>rofessional summary</w:t>
            </w:r>
          </w:p>
        </w:tc>
        <w:tc>
          <w:tcPr>
            <w:tcW w:w="4582" w:type="dxa"/>
            <w:tcBorders>
              <w:bottom w:val="single" w:sz="4" w:space="0" w:color="000000"/>
            </w:tcBorders>
            <w:shd w:val="clear" w:color="auto" w:fill="FFFFFF"/>
            <w:vAlign w:val="center"/>
          </w:tcPr>
          <w:p w14:paraId="0196B186" w14:textId="77777777" w:rsidR="004B3D1D" w:rsidRDefault="004B3D1D">
            <w:pPr>
              <w:rPr>
                <w:b/>
                <w:color w:val="000000"/>
              </w:rPr>
            </w:pPr>
          </w:p>
        </w:tc>
        <w:tc>
          <w:tcPr>
            <w:tcW w:w="246" w:type="dxa"/>
            <w:vAlign w:val="center"/>
          </w:tcPr>
          <w:p w14:paraId="0196B187" w14:textId="77777777" w:rsidR="004B3D1D" w:rsidRDefault="004B3D1D">
            <w:pPr>
              <w:jc w:val="center"/>
              <w:rPr>
                <w:color w:val="000000"/>
                <w:sz w:val="10"/>
                <w:szCs w:val="10"/>
              </w:rPr>
            </w:pPr>
          </w:p>
        </w:tc>
        <w:tc>
          <w:tcPr>
            <w:tcW w:w="236" w:type="dxa"/>
            <w:vAlign w:val="center"/>
          </w:tcPr>
          <w:p w14:paraId="0196B188" w14:textId="77777777" w:rsidR="004B3D1D" w:rsidRDefault="004B3D1D">
            <w:pPr>
              <w:jc w:val="center"/>
              <w:rPr>
                <w:rFonts w:ascii="Abel" w:eastAsia="Abel" w:hAnsi="Abel" w:cs="Abel"/>
                <w:color w:val="000000"/>
                <w:sz w:val="10"/>
                <w:szCs w:val="10"/>
              </w:rPr>
            </w:pPr>
          </w:p>
        </w:tc>
        <w:tc>
          <w:tcPr>
            <w:tcW w:w="1413" w:type="dxa"/>
            <w:shd w:val="clear" w:color="auto" w:fill="799BCD"/>
          </w:tcPr>
          <w:p w14:paraId="0196B189" w14:textId="77777777" w:rsidR="004B3D1D" w:rsidRDefault="00F30475">
            <w:pPr>
              <w:rPr>
                <w:rFonts w:ascii="Abel" w:eastAsia="Abel" w:hAnsi="Abel" w:cs="Abel"/>
                <w:b/>
                <w:color w:val="000000"/>
                <w:sz w:val="28"/>
                <w:szCs w:val="28"/>
              </w:rPr>
            </w:pPr>
            <w:r>
              <w:rPr>
                <w:rFonts w:ascii="Abel" w:eastAsia="Abel" w:hAnsi="Abel" w:cs="Abel"/>
                <w:b/>
                <w:color w:val="FFFFFF"/>
                <w:sz w:val="28"/>
                <w:szCs w:val="28"/>
              </w:rPr>
              <w:t>education</w:t>
            </w:r>
          </w:p>
        </w:tc>
        <w:tc>
          <w:tcPr>
            <w:tcW w:w="8303" w:type="dxa"/>
            <w:gridSpan w:val="4"/>
            <w:tcBorders>
              <w:bottom w:val="single" w:sz="4" w:space="0" w:color="000000"/>
            </w:tcBorders>
            <w:shd w:val="clear" w:color="auto" w:fill="FFFFFF"/>
          </w:tcPr>
          <w:p w14:paraId="0196B18A" w14:textId="77777777" w:rsidR="004B3D1D" w:rsidRDefault="004B3D1D">
            <w:pPr>
              <w:rPr>
                <w:rFonts w:ascii="Abel" w:eastAsia="Abel" w:hAnsi="Abel" w:cs="Abel"/>
                <w:b/>
                <w:color w:val="000000"/>
                <w:sz w:val="28"/>
                <w:szCs w:val="28"/>
              </w:rPr>
            </w:pPr>
          </w:p>
        </w:tc>
      </w:tr>
      <w:tr w:rsidR="004B3D1D" w14:paraId="0196B190" w14:textId="77777777" w:rsidTr="00091F58">
        <w:trPr>
          <w:trHeight w:val="149"/>
        </w:trPr>
        <w:tc>
          <w:tcPr>
            <w:tcW w:w="7457" w:type="dxa"/>
            <w:gridSpan w:val="4"/>
            <w:vAlign w:val="center"/>
          </w:tcPr>
          <w:p w14:paraId="0196B18C" w14:textId="77777777" w:rsidR="004B3D1D" w:rsidRDefault="004B3D1D">
            <w:pPr>
              <w:jc w:val="center"/>
              <w:rPr>
                <w:i/>
                <w:sz w:val="18"/>
                <w:szCs w:val="18"/>
              </w:rPr>
            </w:pPr>
          </w:p>
        </w:tc>
        <w:tc>
          <w:tcPr>
            <w:tcW w:w="246" w:type="dxa"/>
            <w:vAlign w:val="center"/>
          </w:tcPr>
          <w:p w14:paraId="0196B18D" w14:textId="77777777" w:rsidR="004B3D1D" w:rsidRDefault="004B3D1D">
            <w:pPr>
              <w:jc w:val="center"/>
              <w:rPr>
                <w:sz w:val="18"/>
                <w:szCs w:val="18"/>
              </w:rPr>
            </w:pPr>
          </w:p>
        </w:tc>
        <w:tc>
          <w:tcPr>
            <w:tcW w:w="236" w:type="dxa"/>
          </w:tcPr>
          <w:p w14:paraId="0196B18E" w14:textId="77777777" w:rsidR="004B3D1D" w:rsidRDefault="004B3D1D">
            <w:pPr>
              <w:rPr>
                <w:sz w:val="18"/>
                <w:szCs w:val="18"/>
              </w:rPr>
            </w:pPr>
          </w:p>
        </w:tc>
        <w:tc>
          <w:tcPr>
            <w:tcW w:w="9716" w:type="dxa"/>
            <w:gridSpan w:val="5"/>
            <w:shd w:val="clear" w:color="auto" w:fill="FFFFFF"/>
            <w:vAlign w:val="bottom"/>
          </w:tcPr>
          <w:p w14:paraId="0196B18F" w14:textId="77777777" w:rsidR="004B3D1D" w:rsidRDefault="004B3D1D">
            <w:pPr>
              <w:rPr>
                <w:sz w:val="18"/>
                <w:szCs w:val="18"/>
              </w:rPr>
            </w:pPr>
          </w:p>
        </w:tc>
      </w:tr>
      <w:tr w:rsidR="004B3D1D" w14:paraId="0196B1A3" w14:textId="77777777" w:rsidTr="00091F58">
        <w:trPr>
          <w:trHeight w:val="1615"/>
        </w:trPr>
        <w:tc>
          <w:tcPr>
            <w:tcW w:w="7457" w:type="dxa"/>
            <w:gridSpan w:val="4"/>
          </w:tcPr>
          <w:p w14:paraId="68CF9778" w14:textId="4F010611" w:rsidR="00780431" w:rsidRPr="00780431" w:rsidRDefault="00780431" w:rsidP="00615687">
            <w:pPr>
              <w:spacing w:before="240" w:after="240" w:line="288" w:lineRule="auto"/>
              <w:jc w:val="both"/>
              <w:rPr>
                <w:rFonts w:ascii="Open Sans" w:eastAsia="Open Sans" w:hAnsi="Open Sans" w:cs="Open Sans"/>
                <w:bCs/>
                <w:sz w:val="20"/>
                <w:szCs w:val="20"/>
              </w:rPr>
            </w:pPr>
            <w:r w:rsidRPr="00780431">
              <w:rPr>
                <w:rFonts w:ascii="Open Sans" w:eastAsia="Open Sans" w:hAnsi="Open Sans" w:cs="Open Sans"/>
                <w:b/>
                <w:sz w:val="20"/>
                <w:szCs w:val="20"/>
              </w:rPr>
              <w:t>Vibhor</w:t>
            </w:r>
            <w:r w:rsidRPr="00780431">
              <w:rPr>
                <w:rFonts w:ascii="Open Sans" w:eastAsia="Open Sans" w:hAnsi="Open Sans" w:cs="Open Sans"/>
                <w:bCs/>
                <w:sz w:val="20"/>
                <w:szCs w:val="20"/>
              </w:rPr>
              <w:t xml:space="preserve"> brings over 23 years of IT experience and currently serves as a </w:t>
            </w:r>
            <w:r w:rsidRPr="00916095">
              <w:rPr>
                <w:rFonts w:ascii="Open Sans" w:eastAsia="Open Sans" w:hAnsi="Open Sans" w:cs="Open Sans"/>
                <w:b/>
                <w:sz w:val="20"/>
                <w:szCs w:val="20"/>
              </w:rPr>
              <w:t>Cloud &amp; AI Architect</w:t>
            </w:r>
            <w:r w:rsidRPr="00780431">
              <w:rPr>
                <w:rFonts w:ascii="Open Sans" w:eastAsia="Open Sans" w:hAnsi="Open Sans" w:cs="Open Sans"/>
                <w:bCs/>
                <w:sz w:val="20"/>
                <w:szCs w:val="20"/>
              </w:rPr>
              <w:t>. He possesses extensive knowledge</w:t>
            </w:r>
            <w:r w:rsidR="00204B9F">
              <w:rPr>
                <w:rFonts w:ascii="Open Sans" w:eastAsia="Open Sans" w:hAnsi="Open Sans" w:cs="Open Sans"/>
                <w:bCs/>
                <w:sz w:val="20"/>
                <w:szCs w:val="20"/>
              </w:rPr>
              <w:t xml:space="preserve"> &amp; enterprise </w:t>
            </w:r>
            <w:r w:rsidR="00041850">
              <w:rPr>
                <w:rFonts w:ascii="Open Sans" w:eastAsia="Open Sans" w:hAnsi="Open Sans" w:cs="Open Sans"/>
                <w:bCs/>
                <w:sz w:val="20"/>
                <w:szCs w:val="20"/>
              </w:rPr>
              <w:t>solution</w:t>
            </w:r>
            <w:r w:rsidR="00F67BC5">
              <w:rPr>
                <w:rFonts w:ascii="Open Sans" w:eastAsia="Open Sans" w:hAnsi="Open Sans" w:cs="Open Sans"/>
                <w:bCs/>
                <w:sz w:val="20"/>
                <w:szCs w:val="20"/>
              </w:rPr>
              <w:t xml:space="preserve"> experience</w:t>
            </w:r>
            <w:r w:rsidRPr="00780431">
              <w:rPr>
                <w:rFonts w:ascii="Open Sans" w:eastAsia="Open Sans" w:hAnsi="Open Sans" w:cs="Open Sans"/>
                <w:bCs/>
                <w:sz w:val="20"/>
                <w:szCs w:val="20"/>
              </w:rPr>
              <w:t xml:space="preserve"> across various business and technology domains. His expertise spans a wide </w:t>
            </w:r>
            <w:r w:rsidR="007D4733">
              <w:rPr>
                <w:rFonts w:ascii="Open Sans" w:eastAsia="Open Sans" w:hAnsi="Open Sans" w:cs="Open Sans"/>
                <w:bCs/>
                <w:sz w:val="20"/>
                <w:szCs w:val="20"/>
              </w:rPr>
              <w:t>array</w:t>
            </w:r>
            <w:r w:rsidRPr="00780431">
              <w:rPr>
                <w:rFonts w:ascii="Open Sans" w:eastAsia="Open Sans" w:hAnsi="Open Sans" w:cs="Open Sans"/>
                <w:bCs/>
                <w:sz w:val="20"/>
                <w:szCs w:val="20"/>
              </w:rPr>
              <w:t xml:space="preserve"> </w:t>
            </w:r>
            <w:r w:rsidR="009438A5" w:rsidRPr="00780431">
              <w:rPr>
                <w:rFonts w:ascii="Open Sans" w:eastAsia="Open Sans" w:hAnsi="Open Sans" w:cs="Open Sans"/>
                <w:bCs/>
                <w:sz w:val="20"/>
                <w:szCs w:val="20"/>
              </w:rPr>
              <w:t xml:space="preserve">of </w:t>
            </w:r>
            <w:r w:rsidR="009438A5">
              <w:rPr>
                <w:rFonts w:ascii="Open Sans" w:eastAsia="Open Sans" w:hAnsi="Open Sans" w:cs="Open Sans"/>
                <w:bCs/>
                <w:sz w:val="20"/>
                <w:szCs w:val="20"/>
              </w:rPr>
              <w:t>tools</w:t>
            </w:r>
            <w:r w:rsidRPr="00780431">
              <w:rPr>
                <w:rFonts w:ascii="Open Sans" w:eastAsia="Open Sans" w:hAnsi="Open Sans" w:cs="Open Sans"/>
                <w:bCs/>
                <w:sz w:val="20"/>
                <w:szCs w:val="20"/>
              </w:rPr>
              <w:t xml:space="preserve"> </w:t>
            </w:r>
            <w:r w:rsidR="005541CD">
              <w:rPr>
                <w:rFonts w:ascii="Open Sans" w:eastAsia="Open Sans" w:hAnsi="Open Sans" w:cs="Open Sans"/>
                <w:bCs/>
                <w:sz w:val="20"/>
                <w:szCs w:val="20"/>
              </w:rPr>
              <w:t xml:space="preserve">&amp; </w:t>
            </w:r>
            <w:r w:rsidRPr="00780431">
              <w:rPr>
                <w:rFonts w:ascii="Open Sans" w:eastAsia="Open Sans" w:hAnsi="Open Sans" w:cs="Open Sans"/>
                <w:bCs/>
                <w:sz w:val="20"/>
                <w:szCs w:val="20"/>
              </w:rPr>
              <w:t xml:space="preserve">technologies, including Cloud, AI &amp; </w:t>
            </w:r>
            <w:r w:rsidR="00502966">
              <w:rPr>
                <w:rFonts w:ascii="Open Sans" w:eastAsia="Open Sans" w:hAnsi="Open Sans" w:cs="Open Sans"/>
                <w:bCs/>
                <w:sz w:val="20"/>
                <w:szCs w:val="20"/>
              </w:rPr>
              <w:t>D</w:t>
            </w:r>
            <w:r w:rsidR="005541CD">
              <w:rPr>
                <w:rFonts w:ascii="Open Sans" w:eastAsia="Open Sans" w:hAnsi="Open Sans" w:cs="Open Sans"/>
                <w:bCs/>
                <w:sz w:val="20"/>
                <w:szCs w:val="20"/>
              </w:rPr>
              <w:t>ata domain</w:t>
            </w:r>
            <w:r w:rsidRPr="00780431">
              <w:rPr>
                <w:rFonts w:ascii="Open Sans" w:eastAsia="Open Sans" w:hAnsi="Open Sans" w:cs="Open Sans"/>
                <w:bCs/>
                <w:sz w:val="20"/>
                <w:szCs w:val="20"/>
              </w:rPr>
              <w:t xml:space="preserve">, DevSecOps, Automation, Java/J2EE, </w:t>
            </w:r>
            <w:r w:rsidR="00D376F4">
              <w:rPr>
                <w:rFonts w:ascii="Open Sans" w:eastAsia="Open Sans" w:hAnsi="Open Sans" w:cs="Open Sans"/>
                <w:bCs/>
                <w:sz w:val="20"/>
                <w:szCs w:val="20"/>
              </w:rPr>
              <w:t xml:space="preserve">Full Stack, </w:t>
            </w:r>
            <w:r w:rsidRPr="00780431">
              <w:rPr>
                <w:rFonts w:ascii="Open Sans" w:eastAsia="Open Sans" w:hAnsi="Open Sans" w:cs="Open Sans"/>
                <w:bCs/>
                <w:sz w:val="20"/>
                <w:szCs w:val="20"/>
              </w:rPr>
              <w:t xml:space="preserve">Python, React/Angular, Mobility, Middleware, and BI/Data Analytics. Vibhor has played pivotal roles in product development, research, prototyping, digital transformation, application modernization, portfolio rationalization, business process automation, and </w:t>
            </w:r>
            <w:r w:rsidR="00502966">
              <w:rPr>
                <w:rFonts w:ascii="Open Sans" w:eastAsia="Open Sans" w:hAnsi="Open Sans" w:cs="Open Sans"/>
                <w:bCs/>
                <w:sz w:val="20"/>
                <w:szCs w:val="20"/>
              </w:rPr>
              <w:t xml:space="preserve">various </w:t>
            </w:r>
            <w:r w:rsidRPr="00780431">
              <w:rPr>
                <w:rFonts w:ascii="Open Sans" w:eastAsia="Open Sans" w:hAnsi="Open Sans" w:cs="Open Sans"/>
                <w:bCs/>
                <w:sz w:val="20"/>
                <w:szCs w:val="20"/>
              </w:rPr>
              <w:t>optimizations.</w:t>
            </w:r>
          </w:p>
          <w:p w14:paraId="1B5EAEC0" w14:textId="4A36CE85" w:rsidR="00906704" w:rsidRDefault="00906704" w:rsidP="00615687">
            <w:pPr>
              <w:spacing w:before="240" w:after="240" w:line="288" w:lineRule="auto"/>
              <w:jc w:val="both"/>
              <w:rPr>
                <w:rFonts w:ascii="Open Sans" w:eastAsia="Open Sans" w:hAnsi="Open Sans" w:cs="Open Sans"/>
                <w:sz w:val="20"/>
                <w:szCs w:val="20"/>
              </w:rPr>
            </w:pPr>
            <w:r w:rsidRPr="00906704">
              <w:rPr>
                <w:rFonts w:ascii="Open Sans" w:eastAsia="Open Sans" w:hAnsi="Open Sans" w:cs="Open Sans"/>
                <w:b/>
                <w:bCs/>
                <w:sz w:val="20"/>
                <w:szCs w:val="20"/>
              </w:rPr>
              <w:t>Vibhor</w:t>
            </w:r>
            <w:r w:rsidRPr="00906704">
              <w:rPr>
                <w:rFonts w:ascii="Open Sans" w:eastAsia="Open Sans" w:hAnsi="Open Sans" w:cs="Open Sans"/>
                <w:sz w:val="20"/>
                <w:szCs w:val="20"/>
              </w:rPr>
              <w:t xml:space="preserve"> is </w:t>
            </w:r>
            <w:r w:rsidR="007C3E16">
              <w:rPr>
                <w:rFonts w:ascii="Open Sans" w:eastAsia="Open Sans" w:hAnsi="Open Sans" w:cs="Open Sans"/>
                <w:sz w:val="20"/>
                <w:szCs w:val="20"/>
              </w:rPr>
              <w:t xml:space="preserve">an agile </w:t>
            </w:r>
            <w:r w:rsidRPr="00906704">
              <w:rPr>
                <w:rFonts w:ascii="Open Sans" w:eastAsia="Open Sans" w:hAnsi="Open Sans" w:cs="Open Sans"/>
                <w:sz w:val="20"/>
                <w:szCs w:val="20"/>
              </w:rPr>
              <w:t>hands-on technologist</w:t>
            </w:r>
            <w:r w:rsidR="00ED28AD">
              <w:rPr>
                <w:rFonts w:ascii="Open Sans" w:eastAsia="Open Sans" w:hAnsi="Open Sans" w:cs="Open Sans"/>
                <w:sz w:val="20"/>
                <w:szCs w:val="20"/>
              </w:rPr>
              <w:t>, experienced with building product strategy/road map, and</w:t>
            </w:r>
            <w:r w:rsidRPr="00906704">
              <w:rPr>
                <w:rFonts w:ascii="Open Sans" w:eastAsia="Open Sans" w:hAnsi="Open Sans" w:cs="Open Sans"/>
                <w:sz w:val="20"/>
                <w:szCs w:val="20"/>
              </w:rPr>
              <w:t xml:space="preserve"> </w:t>
            </w:r>
            <w:r w:rsidR="002820A0">
              <w:rPr>
                <w:rFonts w:ascii="Open Sans" w:eastAsia="Open Sans" w:hAnsi="Open Sans" w:cs="Open Sans"/>
                <w:sz w:val="20"/>
                <w:szCs w:val="20"/>
              </w:rPr>
              <w:t xml:space="preserve">an </w:t>
            </w:r>
            <w:r w:rsidRPr="00906704">
              <w:rPr>
                <w:rFonts w:ascii="Open Sans" w:eastAsia="Open Sans" w:hAnsi="Open Sans" w:cs="Open Sans"/>
                <w:sz w:val="20"/>
                <w:szCs w:val="20"/>
              </w:rPr>
              <w:t>expert in architecting, designing, building, complex products and applications</w:t>
            </w:r>
            <w:r w:rsidR="008E5401">
              <w:rPr>
                <w:rFonts w:ascii="Open Sans" w:eastAsia="Open Sans" w:hAnsi="Open Sans" w:cs="Open Sans"/>
                <w:sz w:val="20"/>
                <w:szCs w:val="20"/>
              </w:rPr>
              <w:t>.</w:t>
            </w:r>
          </w:p>
          <w:p w14:paraId="1181B4EB" w14:textId="465A3B9E" w:rsidR="00615687" w:rsidRDefault="00FD4733" w:rsidP="00615687">
            <w:pPr>
              <w:spacing w:before="240" w:after="240" w:line="288" w:lineRule="auto"/>
              <w:jc w:val="both"/>
              <w:rPr>
                <w:rFonts w:ascii="Open Sans" w:eastAsia="Open Sans" w:hAnsi="Open Sans" w:cs="Open Sans"/>
                <w:sz w:val="20"/>
                <w:szCs w:val="20"/>
              </w:rPr>
            </w:pPr>
            <w:r w:rsidRPr="00CA053F">
              <w:rPr>
                <w:rFonts w:ascii="Open Sans" w:eastAsia="Open Sans" w:hAnsi="Open Sans" w:cs="Open Sans"/>
                <w:b/>
                <w:bCs/>
                <w:sz w:val="20"/>
                <w:szCs w:val="20"/>
              </w:rPr>
              <w:t>Vibhor</w:t>
            </w:r>
            <w:r w:rsidRPr="00FD4733">
              <w:rPr>
                <w:rFonts w:ascii="Open Sans" w:eastAsia="Open Sans" w:hAnsi="Open Sans" w:cs="Open Sans"/>
                <w:sz w:val="20"/>
                <w:szCs w:val="20"/>
              </w:rPr>
              <w:t xml:space="preserve"> currently leads and contributes to various initiatives, including </w:t>
            </w:r>
            <w:r>
              <w:rPr>
                <w:rFonts w:ascii="Open Sans" w:eastAsia="Open Sans" w:hAnsi="Open Sans" w:cs="Open Sans"/>
                <w:sz w:val="20"/>
                <w:szCs w:val="20"/>
              </w:rPr>
              <w:t>COEs/COPs</w:t>
            </w:r>
            <w:r w:rsidR="003E42BC">
              <w:rPr>
                <w:rFonts w:ascii="Open Sans" w:eastAsia="Open Sans" w:hAnsi="Open Sans" w:cs="Open Sans"/>
                <w:sz w:val="20"/>
                <w:szCs w:val="20"/>
              </w:rPr>
              <w:t xml:space="preserve">, </w:t>
            </w:r>
            <w:r w:rsidRPr="00FD4733">
              <w:rPr>
                <w:rFonts w:ascii="Open Sans" w:eastAsia="Open Sans" w:hAnsi="Open Sans" w:cs="Open Sans"/>
                <w:sz w:val="20"/>
                <w:szCs w:val="20"/>
              </w:rPr>
              <w:t xml:space="preserve">business development, </w:t>
            </w:r>
            <w:r w:rsidR="00AD6BFC">
              <w:rPr>
                <w:rFonts w:ascii="Open Sans" w:eastAsia="Open Sans" w:hAnsi="Open Sans" w:cs="Open Sans"/>
                <w:sz w:val="20"/>
                <w:szCs w:val="20"/>
              </w:rPr>
              <w:t xml:space="preserve">technology sales, </w:t>
            </w:r>
            <w:r w:rsidRPr="00FD4733">
              <w:rPr>
                <w:rFonts w:ascii="Open Sans" w:eastAsia="Open Sans" w:hAnsi="Open Sans" w:cs="Open Sans"/>
                <w:sz w:val="20"/>
                <w:szCs w:val="20"/>
              </w:rPr>
              <w:t xml:space="preserve">customer presentations, asset </w:t>
            </w:r>
            <w:r w:rsidR="00E259D8">
              <w:rPr>
                <w:rFonts w:ascii="Open Sans" w:eastAsia="Open Sans" w:hAnsi="Open Sans" w:cs="Open Sans"/>
                <w:sz w:val="20"/>
                <w:szCs w:val="20"/>
              </w:rPr>
              <w:t>&amp;</w:t>
            </w:r>
            <w:r w:rsidRPr="00FD4733">
              <w:rPr>
                <w:rFonts w:ascii="Open Sans" w:eastAsia="Open Sans" w:hAnsi="Open Sans" w:cs="Open Sans"/>
                <w:sz w:val="20"/>
                <w:szCs w:val="20"/>
              </w:rPr>
              <w:t xml:space="preserve"> accelerator creation, recruitment, proposals, </w:t>
            </w:r>
            <w:r w:rsidR="003E42BC">
              <w:rPr>
                <w:rFonts w:ascii="Open Sans" w:eastAsia="Open Sans" w:hAnsi="Open Sans" w:cs="Open Sans"/>
                <w:sz w:val="20"/>
                <w:szCs w:val="20"/>
              </w:rPr>
              <w:t>POCs/POVs</w:t>
            </w:r>
            <w:r w:rsidRPr="00FD4733">
              <w:rPr>
                <w:rFonts w:ascii="Open Sans" w:eastAsia="Open Sans" w:hAnsi="Open Sans" w:cs="Open Sans"/>
                <w:sz w:val="20"/>
                <w:szCs w:val="20"/>
              </w:rPr>
              <w:t>, and providing support across business units.</w:t>
            </w:r>
            <w:r w:rsidR="00916095">
              <w:rPr>
                <w:rFonts w:ascii="Open Sans" w:eastAsia="Open Sans" w:hAnsi="Open Sans" w:cs="Open Sans"/>
                <w:sz w:val="20"/>
                <w:szCs w:val="20"/>
              </w:rPr>
              <w:t xml:space="preserve"> </w:t>
            </w:r>
          </w:p>
          <w:p w14:paraId="0196B192" w14:textId="0ABF64DC" w:rsidR="00A97BCB" w:rsidRDefault="00A97BCB">
            <w:pPr>
              <w:spacing w:line="288" w:lineRule="auto"/>
              <w:ind w:right="-113"/>
              <w:rPr>
                <w:rFonts w:ascii="Open Sans" w:eastAsia="Open Sans" w:hAnsi="Open Sans" w:cs="Open Sans"/>
                <w:b/>
                <w:sz w:val="20"/>
                <w:szCs w:val="20"/>
              </w:rPr>
            </w:pPr>
          </w:p>
        </w:tc>
        <w:tc>
          <w:tcPr>
            <w:tcW w:w="246" w:type="dxa"/>
            <w:tcBorders>
              <w:right w:val="single" w:sz="4" w:space="0" w:color="000000"/>
            </w:tcBorders>
            <w:vAlign w:val="center"/>
          </w:tcPr>
          <w:p w14:paraId="0196B193" w14:textId="77777777" w:rsidR="004B3D1D" w:rsidRDefault="004B3D1D">
            <w:pPr>
              <w:rPr>
                <w:rFonts w:ascii="Open Sans" w:eastAsia="Open Sans" w:hAnsi="Open Sans" w:cs="Open Sans"/>
                <w:sz w:val="20"/>
                <w:szCs w:val="20"/>
              </w:rPr>
            </w:pPr>
          </w:p>
          <w:p w14:paraId="0196B194" w14:textId="77777777" w:rsidR="004B3D1D" w:rsidRDefault="004B3D1D">
            <w:pPr>
              <w:jc w:val="center"/>
              <w:rPr>
                <w:rFonts w:ascii="Open Sans" w:eastAsia="Open Sans" w:hAnsi="Open Sans" w:cs="Open Sans"/>
                <w:sz w:val="20"/>
                <w:szCs w:val="20"/>
              </w:rPr>
            </w:pPr>
          </w:p>
        </w:tc>
        <w:tc>
          <w:tcPr>
            <w:tcW w:w="236" w:type="dxa"/>
            <w:tcBorders>
              <w:left w:val="single" w:sz="4" w:space="0" w:color="000000"/>
            </w:tcBorders>
          </w:tcPr>
          <w:p w14:paraId="0196B195" w14:textId="77777777" w:rsidR="004B3D1D" w:rsidRDefault="004B3D1D"/>
        </w:tc>
        <w:tc>
          <w:tcPr>
            <w:tcW w:w="9716" w:type="dxa"/>
            <w:gridSpan w:val="5"/>
            <w:shd w:val="clear" w:color="auto" w:fill="FFFFFF"/>
          </w:tcPr>
          <w:p w14:paraId="0196B196" w14:textId="6F86C52D" w:rsidR="004B3D1D" w:rsidRPr="00CD0F32" w:rsidRDefault="00F30475">
            <w:pPr>
              <w:spacing w:line="288" w:lineRule="auto"/>
              <w:rPr>
                <w:rFonts w:ascii="Open Sans" w:eastAsia="Open Sans" w:hAnsi="Open Sans" w:cs="Open Sans"/>
                <w:b/>
                <w:color w:val="000000" w:themeColor="text1"/>
                <w:sz w:val="20"/>
                <w:szCs w:val="20"/>
              </w:rPr>
            </w:pPr>
            <w:r w:rsidRPr="00CD0F32">
              <w:rPr>
                <w:rFonts w:ascii="Open Sans" w:eastAsia="Open Sans" w:hAnsi="Open Sans" w:cs="Open Sans"/>
                <w:b/>
                <w:color w:val="000000" w:themeColor="text1"/>
                <w:sz w:val="20"/>
                <w:szCs w:val="20"/>
              </w:rPr>
              <w:t>MBA</w:t>
            </w:r>
          </w:p>
          <w:p w14:paraId="0196B197" w14:textId="77777777" w:rsidR="004B3D1D" w:rsidRDefault="00F30475">
            <w:pPr>
              <w:spacing w:line="288" w:lineRule="auto"/>
              <w:rPr>
                <w:rFonts w:ascii="Open Sans" w:eastAsia="Open Sans" w:hAnsi="Open Sans" w:cs="Open Sans"/>
                <w:sz w:val="20"/>
                <w:szCs w:val="20"/>
              </w:rPr>
            </w:pPr>
            <w:r>
              <w:rPr>
                <w:rFonts w:ascii="Open Sans" w:eastAsia="Open Sans" w:hAnsi="Open Sans" w:cs="Open Sans"/>
                <w:sz w:val="20"/>
                <w:szCs w:val="20"/>
              </w:rPr>
              <w:t>Pune University</w:t>
            </w:r>
          </w:p>
          <w:p w14:paraId="0196B198" w14:textId="77777777" w:rsidR="004B3D1D" w:rsidRDefault="004B3D1D">
            <w:pPr>
              <w:spacing w:line="288" w:lineRule="auto"/>
              <w:rPr>
                <w:rFonts w:ascii="Open Sans" w:eastAsia="Open Sans" w:hAnsi="Open Sans" w:cs="Open Sans"/>
                <w:sz w:val="20"/>
                <w:szCs w:val="20"/>
              </w:rPr>
            </w:pPr>
          </w:p>
          <w:p w14:paraId="0196B199" w14:textId="133B8D10" w:rsidR="004B3D1D" w:rsidRPr="00CD0F32" w:rsidRDefault="00F30475">
            <w:pPr>
              <w:spacing w:line="288" w:lineRule="auto"/>
              <w:rPr>
                <w:rFonts w:ascii="Open Sans" w:eastAsia="Open Sans" w:hAnsi="Open Sans" w:cs="Open Sans"/>
                <w:b/>
                <w:color w:val="000000" w:themeColor="text1"/>
                <w:sz w:val="20"/>
                <w:szCs w:val="20"/>
              </w:rPr>
            </w:pPr>
            <w:r w:rsidRPr="00CD0F32">
              <w:rPr>
                <w:rFonts w:ascii="Open Sans" w:eastAsia="Open Sans" w:hAnsi="Open Sans" w:cs="Open Sans"/>
                <w:b/>
                <w:color w:val="000000" w:themeColor="text1"/>
                <w:sz w:val="20"/>
                <w:szCs w:val="20"/>
              </w:rPr>
              <w:t>BE</w:t>
            </w:r>
          </w:p>
          <w:p w14:paraId="0196B19A" w14:textId="77777777" w:rsidR="004B3D1D" w:rsidRDefault="00F30475">
            <w:pPr>
              <w:spacing w:line="288" w:lineRule="auto"/>
              <w:rPr>
                <w:rFonts w:ascii="Open Sans" w:eastAsia="Open Sans" w:hAnsi="Open Sans" w:cs="Open Sans"/>
                <w:sz w:val="20"/>
                <w:szCs w:val="20"/>
              </w:rPr>
            </w:pPr>
            <w:r>
              <w:rPr>
                <w:rFonts w:ascii="Open Sans" w:eastAsia="Open Sans" w:hAnsi="Open Sans" w:cs="Open Sans"/>
                <w:sz w:val="20"/>
                <w:szCs w:val="20"/>
              </w:rPr>
              <w:t>Bhopal University</w:t>
            </w:r>
          </w:p>
          <w:p w14:paraId="0196B19B" w14:textId="77777777" w:rsidR="004B3D1D" w:rsidRDefault="004B3D1D">
            <w:pPr>
              <w:spacing w:line="288" w:lineRule="auto"/>
              <w:rPr>
                <w:rFonts w:ascii="Open Sans" w:eastAsia="Open Sans" w:hAnsi="Open Sans" w:cs="Open Sans"/>
                <w:sz w:val="20"/>
                <w:szCs w:val="20"/>
              </w:rPr>
            </w:pPr>
          </w:p>
          <w:p w14:paraId="0196B19C" w14:textId="348AB352" w:rsidR="004B3D1D" w:rsidRPr="00CD0F32" w:rsidRDefault="00F30475">
            <w:pPr>
              <w:spacing w:line="288" w:lineRule="auto"/>
              <w:rPr>
                <w:rFonts w:ascii="Open Sans" w:eastAsia="Open Sans" w:hAnsi="Open Sans" w:cs="Open Sans"/>
                <w:b/>
                <w:color w:val="000000" w:themeColor="text1"/>
                <w:sz w:val="20"/>
                <w:szCs w:val="20"/>
              </w:rPr>
            </w:pPr>
            <w:r w:rsidRPr="00CD0F32">
              <w:rPr>
                <w:rFonts w:ascii="Open Sans" w:eastAsia="Open Sans" w:hAnsi="Open Sans" w:cs="Open Sans"/>
                <w:b/>
                <w:color w:val="000000" w:themeColor="text1"/>
                <w:sz w:val="20"/>
                <w:szCs w:val="20"/>
              </w:rPr>
              <w:t xml:space="preserve">Secondary &amp; </w:t>
            </w:r>
            <w:r w:rsidR="006334F2">
              <w:rPr>
                <w:rFonts w:ascii="Open Sans" w:eastAsia="Open Sans" w:hAnsi="Open Sans" w:cs="Open Sans"/>
                <w:b/>
                <w:color w:val="000000" w:themeColor="text1"/>
                <w:sz w:val="20"/>
                <w:szCs w:val="20"/>
              </w:rPr>
              <w:t>H</w:t>
            </w:r>
            <w:r w:rsidRPr="00CD0F32">
              <w:rPr>
                <w:rFonts w:ascii="Open Sans" w:eastAsia="Open Sans" w:hAnsi="Open Sans" w:cs="Open Sans"/>
                <w:b/>
                <w:color w:val="000000" w:themeColor="text1"/>
                <w:sz w:val="20"/>
                <w:szCs w:val="20"/>
              </w:rPr>
              <w:t>igher Secondary</w:t>
            </w:r>
          </w:p>
          <w:p w14:paraId="0196B19D" w14:textId="77777777" w:rsidR="004B3D1D" w:rsidRDefault="00F30475">
            <w:pPr>
              <w:spacing w:line="288" w:lineRule="auto"/>
              <w:rPr>
                <w:rFonts w:ascii="Open Sans" w:eastAsia="Open Sans" w:hAnsi="Open Sans" w:cs="Open Sans"/>
                <w:sz w:val="20"/>
                <w:szCs w:val="20"/>
              </w:rPr>
            </w:pPr>
            <w:r>
              <w:rPr>
                <w:rFonts w:ascii="Open Sans" w:eastAsia="Open Sans" w:hAnsi="Open Sans" w:cs="Open Sans"/>
                <w:sz w:val="20"/>
                <w:szCs w:val="20"/>
              </w:rPr>
              <w:t>CBSE</w:t>
            </w:r>
          </w:p>
          <w:p w14:paraId="0196B19E" w14:textId="77777777" w:rsidR="004B3D1D" w:rsidRDefault="004B3D1D">
            <w:pPr>
              <w:spacing w:line="288" w:lineRule="auto"/>
              <w:rPr>
                <w:rFonts w:ascii="Open Sans" w:eastAsia="Open Sans" w:hAnsi="Open Sans" w:cs="Open Sans"/>
                <w:sz w:val="20"/>
                <w:szCs w:val="20"/>
              </w:rPr>
            </w:pPr>
          </w:p>
          <w:p w14:paraId="2B7FBFD8" w14:textId="77777777" w:rsidR="00183B83" w:rsidRDefault="00183B83">
            <w:pPr>
              <w:spacing w:line="288" w:lineRule="auto"/>
              <w:rPr>
                <w:rFonts w:ascii="Open Sans" w:eastAsia="Open Sans" w:hAnsi="Open Sans" w:cs="Open Sans"/>
                <w:sz w:val="20"/>
                <w:szCs w:val="20"/>
              </w:rPr>
            </w:pPr>
          </w:p>
          <w:p w14:paraId="27402D3B" w14:textId="77777777" w:rsidR="00BD70A5" w:rsidRDefault="00BD70A5" w:rsidP="00BD70A5">
            <w:pPr>
              <w:rPr>
                <w:rFonts w:ascii="Open Sans" w:eastAsia="Open Sans" w:hAnsi="Open Sans" w:cs="Open Sans"/>
                <w:sz w:val="20"/>
                <w:szCs w:val="20"/>
              </w:rPr>
            </w:pPr>
          </w:p>
          <w:p w14:paraId="6AED09E0" w14:textId="77777777" w:rsidR="00BD70A5" w:rsidRDefault="00BD70A5" w:rsidP="00BD70A5">
            <w:pPr>
              <w:rPr>
                <w:rFonts w:ascii="Open Sans" w:eastAsia="Open Sans" w:hAnsi="Open Sans" w:cs="Open Sans"/>
                <w:sz w:val="20"/>
                <w:szCs w:val="20"/>
              </w:rPr>
            </w:pPr>
          </w:p>
          <w:p w14:paraId="0A6C961B" w14:textId="77777777" w:rsidR="00BD70A5" w:rsidRDefault="00BD70A5" w:rsidP="00BD70A5">
            <w:pPr>
              <w:rPr>
                <w:rFonts w:ascii="Open Sans" w:eastAsia="Open Sans" w:hAnsi="Open Sans" w:cs="Open Sans"/>
                <w:sz w:val="20"/>
                <w:szCs w:val="20"/>
              </w:rPr>
            </w:pPr>
          </w:p>
          <w:p w14:paraId="0196B1A2" w14:textId="02C7489A" w:rsidR="00BD70A5" w:rsidRPr="00BD70A5" w:rsidRDefault="00BD70A5" w:rsidP="00BD70A5">
            <w:pPr>
              <w:tabs>
                <w:tab w:val="left" w:pos="1231"/>
              </w:tabs>
              <w:rPr>
                <w:rFonts w:ascii="Open Sans" w:eastAsia="Open Sans" w:hAnsi="Open Sans" w:cs="Open Sans"/>
                <w:sz w:val="20"/>
                <w:szCs w:val="20"/>
              </w:rPr>
            </w:pPr>
            <w:r>
              <w:rPr>
                <w:rFonts w:ascii="Open Sans" w:eastAsia="Open Sans" w:hAnsi="Open Sans" w:cs="Open Sans"/>
                <w:sz w:val="20"/>
                <w:szCs w:val="20"/>
              </w:rPr>
              <w:tab/>
            </w:r>
          </w:p>
        </w:tc>
      </w:tr>
      <w:tr w:rsidR="003D55B7" w14:paraId="1598BCED" w14:textId="77777777" w:rsidTr="00091F58">
        <w:trPr>
          <w:gridAfter w:val="1"/>
          <w:wAfter w:w="6003" w:type="dxa"/>
          <w:trHeight w:val="373"/>
        </w:trPr>
        <w:tc>
          <w:tcPr>
            <w:tcW w:w="2836" w:type="dxa"/>
            <w:gridSpan w:val="2"/>
            <w:shd w:val="clear" w:color="auto" w:fill="799BCD"/>
          </w:tcPr>
          <w:p w14:paraId="41DA0F26" w14:textId="18D35B2F" w:rsidR="003D55B7" w:rsidRDefault="00237AED" w:rsidP="00B057C4">
            <w:pPr>
              <w:rPr>
                <w:rFonts w:ascii="Abel" w:eastAsia="Abel" w:hAnsi="Abel" w:cs="Abel"/>
                <w:b/>
                <w:sz w:val="28"/>
                <w:szCs w:val="28"/>
              </w:rPr>
            </w:pPr>
            <w:r>
              <w:rPr>
                <w:rFonts w:ascii="Abel" w:eastAsia="Abel" w:hAnsi="Abel" w:cs="Abel"/>
                <w:b/>
                <w:color w:val="FFFFFF"/>
                <w:sz w:val="28"/>
                <w:szCs w:val="28"/>
              </w:rPr>
              <w:t>e</w:t>
            </w:r>
            <w:r w:rsidR="003D55B7">
              <w:rPr>
                <w:rFonts w:ascii="Abel" w:eastAsia="Abel" w:hAnsi="Abel" w:cs="Abel"/>
                <w:b/>
                <w:color w:val="FFFFFF"/>
                <w:sz w:val="28"/>
                <w:szCs w:val="28"/>
              </w:rPr>
              <w:t>xperience</w:t>
            </w:r>
            <w:r w:rsidR="00A95D08">
              <w:rPr>
                <w:rFonts w:ascii="Abel" w:eastAsia="Abel" w:hAnsi="Abel" w:cs="Abel"/>
                <w:b/>
                <w:color w:val="FFFFFF"/>
                <w:sz w:val="28"/>
                <w:szCs w:val="28"/>
              </w:rPr>
              <w:t xml:space="preserve"> summary</w:t>
            </w:r>
          </w:p>
        </w:tc>
        <w:tc>
          <w:tcPr>
            <w:tcW w:w="8816" w:type="dxa"/>
            <w:gridSpan w:val="8"/>
            <w:tcBorders>
              <w:bottom w:val="single" w:sz="4" w:space="0" w:color="000000"/>
            </w:tcBorders>
            <w:shd w:val="clear" w:color="auto" w:fill="FFFFFF"/>
          </w:tcPr>
          <w:p w14:paraId="65840AA1" w14:textId="77777777" w:rsidR="003D55B7" w:rsidRDefault="003D55B7" w:rsidP="00B057C4">
            <w:pPr>
              <w:rPr>
                <w:rFonts w:ascii="Abel" w:eastAsia="Abel" w:hAnsi="Abel" w:cs="Abel"/>
                <w:b/>
                <w:sz w:val="28"/>
                <w:szCs w:val="28"/>
              </w:rPr>
            </w:pPr>
          </w:p>
        </w:tc>
      </w:tr>
      <w:tr w:rsidR="00576DEB" w14:paraId="0184C58C" w14:textId="77777777" w:rsidTr="00091F58">
        <w:trPr>
          <w:gridAfter w:val="1"/>
          <w:wAfter w:w="6003" w:type="dxa"/>
        </w:trPr>
        <w:tc>
          <w:tcPr>
            <w:tcW w:w="11652" w:type="dxa"/>
            <w:gridSpan w:val="10"/>
          </w:tcPr>
          <w:p w14:paraId="04950FC2" w14:textId="77777777" w:rsidR="00A97BCB" w:rsidRDefault="00A97BCB" w:rsidP="00A97BCB">
            <w:pPr>
              <w:textAlignment w:val="baseline"/>
              <w:rPr>
                <w:rFonts w:eastAsia="Times New Roman" w:cs="Arial"/>
              </w:rPr>
            </w:pPr>
          </w:p>
          <w:tbl>
            <w:tblPr>
              <w:tblStyle w:val="TableGrid"/>
              <w:tblW w:w="11340" w:type="dxa"/>
              <w:tblLayout w:type="fixed"/>
              <w:tblLook w:val="04A0" w:firstRow="1" w:lastRow="0" w:firstColumn="1" w:lastColumn="0" w:noHBand="0" w:noVBand="1"/>
            </w:tblPr>
            <w:tblGrid>
              <w:gridCol w:w="2250"/>
              <w:gridCol w:w="5400"/>
              <w:gridCol w:w="3690"/>
            </w:tblGrid>
            <w:tr w:rsidR="00167C1D" w14:paraId="1C7B1929" w14:textId="77777777" w:rsidTr="002F77B2">
              <w:tc>
                <w:tcPr>
                  <w:tcW w:w="2250" w:type="dxa"/>
                  <w:shd w:val="clear" w:color="auto" w:fill="BDD6EE" w:themeFill="accent5" w:themeFillTint="66"/>
                </w:tcPr>
                <w:p w14:paraId="09F57A3A" w14:textId="77777777" w:rsidR="00167C1D" w:rsidRDefault="00167C1D" w:rsidP="00167C1D">
                  <w:pPr>
                    <w:textAlignment w:val="baseline"/>
                    <w:rPr>
                      <w:rFonts w:eastAsia="Times New Roman" w:cs="Arial"/>
                      <w:szCs w:val="18"/>
                    </w:rPr>
                  </w:pPr>
                  <w:r>
                    <w:rPr>
                      <w:rFonts w:ascii="Open Sans" w:eastAsia="Open Sans" w:hAnsi="Open Sans" w:cs="Open Sans"/>
                      <w:b/>
                      <w:bCs/>
                      <w:sz w:val="20"/>
                      <w:szCs w:val="20"/>
                    </w:rPr>
                    <w:t>Duration</w:t>
                  </w:r>
                </w:p>
              </w:tc>
              <w:tc>
                <w:tcPr>
                  <w:tcW w:w="5400" w:type="dxa"/>
                  <w:shd w:val="clear" w:color="auto" w:fill="BDD6EE" w:themeFill="accent5" w:themeFillTint="66"/>
                </w:tcPr>
                <w:p w14:paraId="295EAA30" w14:textId="77777777" w:rsidR="00167C1D" w:rsidRDefault="00167C1D" w:rsidP="00167C1D">
                  <w:pPr>
                    <w:textAlignment w:val="baseline"/>
                    <w:rPr>
                      <w:rFonts w:eastAsia="Times New Roman" w:cs="Arial"/>
                      <w:szCs w:val="18"/>
                    </w:rPr>
                  </w:pPr>
                  <w:r w:rsidRPr="00292015">
                    <w:rPr>
                      <w:rFonts w:ascii="Open Sans" w:eastAsia="Open Sans" w:hAnsi="Open Sans" w:cs="Open Sans"/>
                      <w:b/>
                      <w:bCs/>
                      <w:sz w:val="20"/>
                      <w:szCs w:val="20"/>
                    </w:rPr>
                    <w:t>Organization</w:t>
                  </w:r>
                </w:p>
              </w:tc>
              <w:tc>
                <w:tcPr>
                  <w:tcW w:w="3690" w:type="dxa"/>
                  <w:shd w:val="clear" w:color="auto" w:fill="BDD6EE" w:themeFill="accent5" w:themeFillTint="66"/>
                </w:tcPr>
                <w:p w14:paraId="2FB3B6DD" w14:textId="77777777" w:rsidR="00167C1D" w:rsidRDefault="00167C1D" w:rsidP="00167C1D">
                  <w:pPr>
                    <w:textAlignment w:val="baseline"/>
                    <w:rPr>
                      <w:rFonts w:eastAsia="Times New Roman" w:cs="Arial"/>
                      <w:szCs w:val="18"/>
                    </w:rPr>
                  </w:pPr>
                  <w:r>
                    <w:rPr>
                      <w:rFonts w:ascii="Open Sans" w:eastAsia="Open Sans" w:hAnsi="Open Sans" w:cs="Open Sans"/>
                      <w:b/>
                      <w:bCs/>
                      <w:sz w:val="20"/>
                      <w:szCs w:val="20"/>
                    </w:rPr>
                    <w:t>Designation</w:t>
                  </w:r>
                </w:p>
              </w:tc>
            </w:tr>
            <w:tr w:rsidR="00167C1D" w14:paraId="06595166" w14:textId="77777777" w:rsidTr="002F77B2">
              <w:tc>
                <w:tcPr>
                  <w:tcW w:w="2250" w:type="dxa"/>
                </w:tcPr>
                <w:p w14:paraId="3981060F" w14:textId="77777777" w:rsidR="00167C1D" w:rsidRDefault="00167C1D" w:rsidP="00167C1D">
                  <w:pPr>
                    <w:textAlignment w:val="baseline"/>
                    <w:rPr>
                      <w:rFonts w:eastAsia="Times New Roman" w:cs="Arial"/>
                      <w:szCs w:val="18"/>
                    </w:rPr>
                  </w:pPr>
                  <w:r>
                    <w:rPr>
                      <w:rFonts w:ascii="Open Sans" w:eastAsia="Open Sans" w:hAnsi="Open Sans" w:cs="Open Sans"/>
                      <w:sz w:val="20"/>
                      <w:szCs w:val="20"/>
                    </w:rPr>
                    <w:t>Jul 2003 - Present</w:t>
                  </w:r>
                </w:p>
              </w:tc>
              <w:tc>
                <w:tcPr>
                  <w:tcW w:w="5400" w:type="dxa"/>
                </w:tcPr>
                <w:p w14:paraId="25D24C93" w14:textId="77777777" w:rsidR="00167C1D" w:rsidRPr="002C7099" w:rsidRDefault="00000000" w:rsidP="00167C1D">
                  <w:pPr>
                    <w:spacing w:before="240" w:after="240"/>
                    <w:rPr>
                      <w:rFonts w:eastAsia="Times New Roman" w:cs="Arial"/>
                      <w:color w:val="000000" w:themeColor="text1"/>
                      <w:szCs w:val="18"/>
                    </w:rPr>
                  </w:pPr>
                  <w:hyperlink r:id="rId16" w:history="1">
                    <w:r w:rsidR="00167C1D" w:rsidRPr="002C7099">
                      <w:rPr>
                        <w:rStyle w:val="Hyperlink"/>
                        <w:rFonts w:eastAsia="Times New Roman" w:cs="Arial"/>
                        <w:color w:val="000000" w:themeColor="text1"/>
                        <w:szCs w:val="18"/>
                      </w:rPr>
                      <w:t>CGI Inc.</w:t>
                    </w:r>
                  </w:hyperlink>
                </w:p>
              </w:tc>
              <w:tc>
                <w:tcPr>
                  <w:tcW w:w="3690" w:type="dxa"/>
                </w:tcPr>
                <w:p w14:paraId="0FD05A67" w14:textId="77777777" w:rsidR="00167C1D" w:rsidRDefault="00167C1D" w:rsidP="00167C1D">
                  <w:pPr>
                    <w:textAlignment w:val="baseline"/>
                    <w:rPr>
                      <w:rFonts w:ascii="Open Sans" w:eastAsia="Open Sans" w:hAnsi="Open Sans" w:cs="Open Sans"/>
                      <w:sz w:val="20"/>
                      <w:szCs w:val="20"/>
                    </w:rPr>
                  </w:pPr>
                </w:p>
                <w:p w14:paraId="4728E155" w14:textId="77777777" w:rsidR="00167C1D" w:rsidRDefault="00167C1D" w:rsidP="00167C1D">
                  <w:pPr>
                    <w:textAlignment w:val="baseline"/>
                    <w:rPr>
                      <w:rFonts w:eastAsia="Times New Roman" w:cs="Arial"/>
                      <w:szCs w:val="18"/>
                    </w:rPr>
                  </w:pPr>
                  <w:r>
                    <w:rPr>
                      <w:rFonts w:ascii="Open Sans" w:eastAsia="Open Sans" w:hAnsi="Open Sans" w:cs="Open Sans"/>
                      <w:sz w:val="20"/>
                      <w:szCs w:val="20"/>
                    </w:rPr>
                    <w:t>Director Consulting (Expert)</w:t>
                  </w:r>
                </w:p>
              </w:tc>
            </w:tr>
            <w:tr w:rsidR="00167C1D" w14:paraId="1EC69CFB" w14:textId="77777777" w:rsidTr="002F77B2">
              <w:tc>
                <w:tcPr>
                  <w:tcW w:w="2250" w:type="dxa"/>
                </w:tcPr>
                <w:p w14:paraId="2B946F87" w14:textId="77777777" w:rsidR="00167C1D" w:rsidRDefault="00167C1D" w:rsidP="00167C1D">
                  <w:pPr>
                    <w:textAlignment w:val="baseline"/>
                    <w:rPr>
                      <w:rFonts w:eastAsia="Times New Roman" w:cs="Arial"/>
                      <w:szCs w:val="18"/>
                    </w:rPr>
                  </w:pPr>
                  <w:r>
                    <w:rPr>
                      <w:rFonts w:ascii="Open Sans" w:eastAsia="Open Sans" w:hAnsi="Open Sans" w:cs="Open Sans"/>
                      <w:sz w:val="20"/>
                      <w:szCs w:val="20"/>
                    </w:rPr>
                    <w:t>Jun 2002 - Jul 2003</w:t>
                  </w:r>
                </w:p>
              </w:tc>
              <w:tc>
                <w:tcPr>
                  <w:tcW w:w="5400" w:type="dxa"/>
                </w:tcPr>
                <w:p w14:paraId="78874DBB" w14:textId="77777777" w:rsidR="00167C1D" w:rsidRPr="002C7099" w:rsidRDefault="00000000" w:rsidP="00167C1D">
                  <w:pPr>
                    <w:textAlignment w:val="baseline"/>
                    <w:rPr>
                      <w:rFonts w:ascii="Open Sans" w:eastAsia="Open Sans" w:hAnsi="Open Sans" w:cs="Open Sans"/>
                      <w:color w:val="000000" w:themeColor="text1"/>
                      <w:sz w:val="20"/>
                      <w:szCs w:val="20"/>
                    </w:rPr>
                  </w:pPr>
                  <w:hyperlink r:id="rId17" w:history="1">
                    <w:r w:rsidR="00167C1D" w:rsidRPr="002C7099">
                      <w:rPr>
                        <w:rStyle w:val="Hyperlink"/>
                        <w:rFonts w:ascii="Open Sans" w:eastAsia="Open Sans" w:hAnsi="Open Sans" w:cs="Open Sans"/>
                        <w:color w:val="000000" w:themeColor="text1"/>
                        <w:sz w:val="20"/>
                        <w:szCs w:val="20"/>
                      </w:rPr>
                      <w:t>Automated Workflow Private Limited</w:t>
                    </w:r>
                  </w:hyperlink>
                  <w:r w:rsidR="00167C1D" w:rsidRPr="002C7099">
                    <w:rPr>
                      <w:rFonts w:ascii="Open Sans" w:eastAsia="Open Sans" w:hAnsi="Open Sans" w:cs="Open Sans"/>
                      <w:color w:val="000000" w:themeColor="text1"/>
                      <w:sz w:val="20"/>
                      <w:szCs w:val="20"/>
                    </w:rPr>
                    <w:t xml:space="preserve"> </w:t>
                  </w:r>
                </w:p>
                <w:p w14:paraId="79BDE7E8" w14:textId="77777777" w:rsidR="00167C1D" w:rsidRPr="002C7099" w:rsidRDefault="00167C1D" w:rsidP="00167C1D">
                  <w:pPr>
                    <w:textAlignment w:val="baseline"/>
                    <w:rPr>
                      <w:rFonts w:ascii="Open Sans" w:eastAsia="Open Sans" w:hAnsi="Open Sans" w:cs="Open Sans"/>
                      <w:color w:val="000000" w:themeColor="text1"/>
                      <w:sz w:val="20"/>
                      <w:szCs w:val="20"/>
                    </w:rPr>
                  </w:pPr>
                  <w:r w:rsidRPr="002C7099">
                    <w:rPr>
                      <w:rFonts w:ascii="Open Sans" w:eastAsia="Open Sans" w:hAnsi="Open Sans" w:cs="Open Sans"/>
                      <w:color w:val="000000" w:themeColor="text1"/>
                      <w:sz w:val="20"/>
                      <w:szCs w:val="20"/>
                    </w:rPr>
                    <w:t xml:space="preserve">   (</w:t>
                  </w:r>
                  <w:r>
                    <w:rPr>
                      <w:rFonts w:ascii="Open Sans" w:eastAsia="Open Sans" w:hAnsi="Open Sans" w:cs="Open Sans"/>
                      <w:color w:val="000000" w:themeColor="text1"/>
                      <w:sz w:val="20"/>
                      <w:szCs w:val="20"/>
                    </w:rPr>
                    <w:t>Now</w:t>
                  </w:r>
                  <w:r w:rsidRPr="002C7099">
                    <w:rPr>
                      <w:rFonts w:ascii="Open Sans" w:eastAsia="Open Sans" w:hAnsi="Open Sans" w:cs="Open Sans"/>
                      <w:color w:val="000000" w:themeColor="text1"/>
                      <w:sz w:val="20"/>
                      <w:szCs w:val="20"/>
                    </w:rPr>
                    <w:t xml:space="preserve"> - </w:t>
                  </w:r>
                  <w:hyperlink r:id="rId18" w:history="1">
                    <w:r w:rsidRPr="002C7099">
                      <w:rPr>
                        <w:rStyle w:val="Hyperlink"/>
                        <w:rFonts w:ascii="Open Sans" w:eastAsia="Open Sans" w:hAnsi="Open Sans" w:cs="Open Sans"/>
                        <w:color w:val="000000" w:themeColor="text1"/>
                        <w:sz w:val="20"/>
                        <w:szCs w:val="20"/>
                      </w:rPr>
                      <w:t>Azentio</w:t>
                    </w:r>
                  </w:hyperlink>
                  <w:r>
                    <w:rPr>
                      <w:rStyle w:val="Hyperlink"/>
                      <w:rFonts w:ascii="Open Sans" w:eastAsia="Open Sans" w:hAnsi="Open Sans" w:cs="Open Sans"/>
                      <w:color w:val="000000" w:themeColor="text1"/>
                      <w:sz w:val="20"/>
                      <w:szCs w:val="20"/>
                    </w:rPr>
                    <w:t xml:space="preserve">, </w:t>
                  </w:r>
                  <w:hyperlink r:id="rId19" w:history="1">
                    <w:r w:rsidRPr="002C7099">
                      <w:rPr>
                        <w:rStyle w:val="Hyperlink"/>
                        <w:rFonts w:ascii="Open Sans" w:eastAsia="Open Sans" w:hAnsi="Open Sans" w:cs="Open Sans"/>
                        <w:color w:val="000000" w:themeColor="text1"/>
                        <w:sz w:val="20"/>
                        <w:szCs w:val="20"/>
                      </w:rPr>
                      <w:t>Candela Labs</w:t>
                    </w:r>
                  </w:hyperlink>
                  <w:r w:rsidRPr="002C7099">
                    <w:rPr>
                      <w:rFonts w:ascii="Open Sans" w:eastAsia="Open Sans" w:hAnsi="Open Sans" w:cs="Open Sans"/>
                      <w:color w:val="000000" w:themeColor="text1"/>
                      <w:sz w:val="20"/>
                      <w:szCs w:val="20"/>
                    </w:rPr>
                    <w:t>)</w:t>
                  </w:r>
                </w:p>
                <w:p w14:paraId="05769B8E" w14:textId="77777777" w:rsidR="00167C1D" w:rsidRPr="002C7099" w:rsidRDefault="00167C1D" w:rsidP="00167C1D">
                  <w:pPr>
                    <w:textAlignment w:val="baseline"/>
                    <w:rPr>
                      <w:rFonts w:eastAsia="Times New Roman" w:cs="Arial"/>
                      <w:color w:val="000000" w:themeColor="text1"/>
                      <w:szCs w:val="18"/>
                    </w:rPr>
                  </w:pPr>
                </w:p>
              </w:tc>
              <w:tc>
                <w:tcPr>
                  <w:tcW w:w="3690" w:type="dxa"/>
                </w:tcPr>
                <w:p w14:paraId="323A5C32" w14:textId="77777777" w:rsidR="00167C1D" w:rsidRDefault="00167C1D" w:rsidP="00167C1D">
                  <w:pPr>
                    <w:textAlignment w:val="baseline"/>
                    <w:rPr>
                      <w:rFonts w:ascii="Open Sans" w:eastAsia="Open Sans" w:hAnsi="Open Sans" w:cs="Open Sans"/>
                      <w:sz w:val="20"/>
                      <w:szCs w:val="20"/>
                    </w:rPr>
                  </w:pPr>
                </w:p>
                <w:p w14:paraId="03EFBA31" w14:textId="77777777" w:rsidR="00167C1D" w:rsidRDefault="00167C1D" w:rsidP="00167C1D">
                  <w:pPr>
                    <w:textAlignment w:val="baseline"/>
                    <w:rPr>
                      <w:rFonts w:eastAsia="Times New Roman" w:cs="Arial"/>
                      <w:szCs w:val="18"/>
                    </w:rPr>
                  </w:pPr>
                  <w:r>
                    <w:rPr>
                      <w:rFonts w:ascii="Open Sans" w:eastAsia="Open Sans" w:hAnsi="Open Sans" w:cs="Open Sans"/>
                      <w:sz w:val="20"/>
                      <w:szCs w:val="20"/>
                    </w:rPr>
                    <w:t>Development Specialist</w:t>
                  </w:r>
                </w:p>
              </w:tc>
            </w:tr>
            <w:tr w:rsidR="00167C1D" w14:paraId="0264A81E" w14:textId="77777777" w:rsidTr="002F77B2">
              <w:tc>
                <w:tcPr>
                  <w:tcW w:w="2250" w:type="dxa"/>
                </w:tcPr>
                <w:p w14:paraId="4480FEFB" w14:textId="77777777" w:rsidR="00167C1D" w:rsidRDefault="00167C1D" w:rsidP="00167C1D">
                  <w:pPr>
                    <w:textAlignment w:val="baseline"/>
                    <w:rPr>
                      <w:rFonts w:eastAsia="Times New Roman" w:cs="Arial"/>
                      <w:szCs w:val="18"/>
                    </w:rPr>
                  </w:pPr>
                  <w:r>
                    <w:rPr>
                      <w:rFonts w:ascii="Open Sans" w:eastAsia="Open Sans" w:hAnsi="Open Sans" w:cs="Open Sans"/>
                      <w:sz w:val="20"/>
                      <w:szCs w:val="20"/>
                    </w:rPr>
                    <w:t>Nov 2000 - Feb 2002</w:t>
                  </w:r>
                </w:p>
              </w:tc>
              <w:tc>
                <w:tcPr>
                  <w:tcW w:w="5400" w:type="dxa"/>
                </w:tcPr>
                <w:p w14:paraId="23C2CD0F" w14:textId="77777777" w:rsidR="00167C1D" w:rsidRPr="002C7099" w:rsidRDefault="00000000" w:rsidP="00167C1D">
                  <w:pPr>
                    <w:textAlignment w:val="baseline"/>
                    <w:rPr>
                      <w:rFonts w:eastAsia="Times New Roman" w:cs="Arial"/>
                      <w:color w:val="000000" w:themeColor="text1"/>
                      <w:szCs w:val="18"/>
                    </w:rPr>
                  </w:pPr>
                  <w:hyperlink r:id="rId20" w:history="1">
                    <w:r w:rsidR="00167C1D" w:rsidRPr="002C7099">
                      <w:rPr>
                        <w:rStyle w:val="Hyperlink"/>
                        <w:rFonts w:eastAsia="Times New Roman" w:cs="Arial"/>
                        <w:color w:val="000000" w:themeColor="text1"/>
                        <w:szCs w:val="18"/>
                      </w:rPr>
                      <w:t>Tata Infotech Ltd (TIL)</w:t>
                    </w:r>
                  </w:hyperlink>
                </w:p>
                <w:p w14:paraId="0341852E" w14:textId="77777777" w:rsidR="00167C1D" w:rsidRPr="002C7099" w:rsidRDefault="00167C1D" w:rsidP="00167C1D">
                  <w:pPr>
                    <w:textAlignment w:val="baseline"/>
                    <w:rPr>
                      <w:rFonts w:eastAsia="Times New Roman" w:cs="Arial"/>
                      <w:color w:val="000000" w:themeColor="text1"/>
                      <w:szCs w:val="18"/>
                    </w:rPr>
                  </w:pPr>
                  <w:r w:rsidRPr="002C7099">
                    <w:rPr>
                      <w:rFonts w:eastAsia="Times New Roman" w:cs="Arial"/>
                      <w:color w:val="000000" w:themeColor="text1"/>
                      <w:szCs w:val="18"/>
                    </w:rPr>
                    <w:t xml:space="preserve">   (Now Tata Consultancy Services)</w:t>
                  </w:r>
                </w:p>
              </w:tc>
              <w:tc>
                <w:tcPr>
                  <w:tcW w:w="3690" w:type="dxa"/>
                </w:tcPr>
                <w:p w14:paraId="039EE931" w14:textId="77777777" w:rsidR="00167C1D" w:rsidRDefault="00167C1D" w:rsidP="00167C1D">
                  <w:pPr>
                    <w:spacing w:before="240" w:after="240"/>
                    <w:rPr>
                      <w:rFonts w:eastAsia="Times New Roman" w:cs="Arial"/>
                      <w:szCs w:val="18"/>
                    </w:rPr>
                  </w:pPr>
                  <w:r>
                    <w:rPr>
                      <w:rFonts w:ascii="Open Sans" w:eastAsia="Open Sans" w:hAnsi="Open Sans" w:cs="Open Sans"/>
                      <w:sz w:val="20"/>
                      <w:szCs w:val="20"/>
                    </w:rPr>
                    <w:t>Trainee, Development Engineer</w:t>
                  </w:r>
                </w:p>
              </w:tc>
            </w:tr>
          </w:tbl>
          <w:p w14:paraId="7287113A" w14:textId="77777777" w:rsidR="00576DEB" w:rsidRDefault="00576DEB" w:rsidP="00B057C4">
            <w:pPr>
              <w:rPr>
                <w:sz w:val="18"/>
                <w:szCs w:val="18"/>
              </w:rPr>
            </w:pPr>
          </w:p>
          <w:p w14:paraId="7DEEC88E" w14:textId="77777777" w:rsidR="00A97BCB" w:rsidRDefault="00A97BCB" w:rsidP="00B057C4">
            <w:pPr>
              <w:rPr>
                <w:sz w:val="18"/>
                <w:szCs w:val="18"/>
              </w:rPr>
            </w:pPr>
          </w:p>
          <w:p w14:paraId="3F7952DB" w14:textId="77777777" w:rsidR="00F75326" w:rsidRDefault="00F75326" w:rsidP="00B057C4">
            <w:pPr>
              <w:rPr>
                <w:sz w:val="18"/>
                <w:szCs w:val="18"/>
              </w:rPr>
            </w:pPr>
          </w:p>
          <w:p w14:paraId="577080C5" w14:textId="77777777" w:rsidR="00F75326" w:rsidRDefault="00F75326" w:rsidP="00B057C4">
            <w:pPr>
              <w:rPr>
                <w:sz w:val="18"/>
                <w:szCs w:val="18"/>
              </w:rPr>
            </w:pPr>
          </w:p>
          <w:p w14:paraId="7A74FEAE" w14:textId="77777777" w:rsidR="00F75326" w:rsidRDefault="00F75326" w:rsidP="00B057C4">
            <w:pPr>
              <w:rPr>
                <w:sz w:val="18"/>
                <w:szCs w:val="18"/>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109"/>
              <w:gridCol w:w="2830"/>
              <w:gridCol w:w="2383"/>
              <w:gridCol w:w="6435"/>
              <w:gridCol w:w="6001"/>
            </w:tblGrid>
            <w:tr w:rsidR="00F75326" w14:paraId="5E8D6C57" w14:textId="77777777" w:rsidTr="00CD4EBF">
              <w:trPr>
                <w:gridBefore w:val="1"/>
                <w:gridAfter w:val="1"/>
                <w:wBefore w:w="109" w:type="dxa"/>
                <w:wAfter w:w="6001" w:type="dxa"/>
                <w:trHeight w:val="68"/>
              </w:trPr>
              <w:tc>
                <w:tcPr>
                  <w:tcW w:w="11648" w:type="dxa"/>
                  <w:gridSpan w:val="3"/>
                </w:tcPr>
                <w:p w14:paraId="76ACCEFB" w14:textId="77777777" w:rsidR="00F75326" w:rsidRDefault="00F75326" w:rsidP="00F75326">
                  <w:pPr>
                    <w:ind w:right="1134"/>
                    <w:rPr>
                      <w:sz w:val="18"/>
                      <w:szCs w:val="18"/>
                    </w:rPr>
                  </w:pPr>
                </w:p>
              </w:tc>
            </w:tr>
            <w:tr w:rsidR="00AF43E3" w14:paraId="5005B335" w14:textId="77777777" w:rsidTr="00CD4EBF">
              <w:trPr>
                <w:gridAfter w:val="1"/>
                <w:wAfter w:w="6001" w:type="dxa"/>
                <w:trHeight w:val="373"/>
              </w:trPr>
              <w:tc>
                <w:tcPr>
                  <w:tcW w:w="2939" w:type="dxa"/>
                  <w:gridSpan w:val="2"/>
                  <w:shd w:val="clear" w:color="auto" w:fill="799BCD"/>
                </w:tcPr>
                <w:p w14:paraId="3C241062" w14:textId="4C0927F3" w:rsidR="00AF43E3" w:rsidRDefault="00AF43E3" w:rsidP="00AA304A">
                  <w:pPr>
                    <w:rPr>
                      <w:rFonts w:ascii="Abel" w:eastAsia="Abel" w:hAnsi="Abel" w:cs="Abel"/>
                      <w:b/>
                      <w:sz w:val="28"/>
                      <w:szCs w:val="28"/>
                    </w:rPr>
                  </w:pPr>
                  <w:r>
                    <w:rPr>
                      <w:rFonts w:ascii="Abel" w:eastAsia="Abel" w:hAnsi="Abel" w:cs="Abel"/>
                      <w:b/>
                      <w:color w:val="FFFFFF"/>
                      <w:sz w:val="28"/>
                      <w:szCs w:val="28"/>
                    </w:rPr>
                    <w:t>certifications</w:t>
                  </w:r>
                </w:p>
              </w:tc>
              <w:tc>
                <w:tcPr>
                  <w:tcW w:w="8818" w:type="dxa"/>
                  <w:gridSpan w:val="2"/>
                  <w:tcBorders>
                    <w:bottom w:val="single" w:sz="4" w:space="0" w:color="000000"/>
                  </w:tcBorders>
                  <w:shd w:val="clear" w:color="auto" w:fill="FFFFFF"/>
                </w:tcPr>
                <w:p w14:paraId="4E95485B" w14:textId="77777777" w:rsidR="00AF43E3" w:rsidRDefault="00AF43E3" w:rsidP="00AA304A">
                  <w:pPr>
                    <w:rPr>
                      <w:rFonts w:ascii="Abel" w:eastAsia="Abel" w:hAnsi="Abel" w:cs="Abel"/>
                      <w:b/>
                      <w:sz w:val="28"/>
                      <w:szCs w:val="28"/>
                    </w:rPr>
                  </w:pPr>
                </w:p>
              </w:tc>
            </w:tr>
            <w:tr w:rsidR="00F75326" w14:paraId="09193AC2" w14:textId="77777777" w:rsidTr="00CD4EBF">
              <w:trPr>
                <w:gridBefore w:val="1"/>
                <w:gridAfter w:val="1"/>
                <w:wBefore w:w="109" w:type="dxa"/>
                <w:wAfter w:w="6001" w:type="dxa"/>
                <w:trHeight w:val="157"/>
              </w:trPr>
              <w:tc>
                <w:tcPr>
                  <w:tcW w:w="11648" w:type="dxa"/>
                  <w:gridSpan w:val="3"/>
                  <w:vAlign w:val="center"/>
                </w:tcPr>
                <w:p w14:paraId="5B2460C7" w14:textId="77777777" w:rsidR="00F75326" w:rsidRDefault="00F75326" w:rsidP="00F75326">
                  <w:pPr>
                    <w:jc w:val="center"/>
                    <w:rPr>
                      <w:sz w:val="18"/>
                      <w:szCs w:val="18"/>
                    </w:rPr>
                  </w:pPr>
                </w:p>
                <w:p w14:paraId="72823ADE" w14:textId="77777777" w:rsidR="00AF43E3" w:rsidRDefault="00AF43E3" w:rsidP="00F75326">
                  <w:pPr>
                    <w:jc w:val="center"/>
                    <w:rPr>
                      <w:sz w:val="18"/>
                      <w:szCs w:val="18"/>
                    </w:rPr>
                  </w:pPr>
                </w:p>
              </w:tc>
            </w:tr>
            <w:tr w:rsidR="00F75326" w14:paraId="486AC1D2" w14:textId="77777777" w:rsidTr="00CD4EBF">
              <w:trPr>
                <w:gridBefore w:val="1"/>
                <w:gridAfter w:val="1"/>
                <w:wBefore w:w="109" w:type="dxa"/>
                <w:wAfter w:w="6001" w:type="dxa"/>
                <w:trHeight w:val="337"/>
              </w:trPr>
              <w:tc>
                <w:tcPr>
                  <w:tcW w:w="5213" w:type="dxa"/>
                  <w:gridSpan w:val="2"/>
                  <w:vAlign w:val="center"/>
                </w:tcPr>
                <w:p w14:paraId="04926471" w14:textId="7E759707" w:rsidR="00CB58A4" w:rsidRPr="007C64AC" w:rsidRDefault="00BF347B" w:rsidP="00CB58A4">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r w:rsidRPr="007C64AC">
                    <w:rPr>
                      <w:rStyle w:val="Hyperlink"/>
                      <w:color w:val="000000" w:themeColor="text1"/>
                      <w:u w:val="none"/>
                    </w:rPr>
                    <w:fldChar w:fldCharType="begin"/>
                  </w:r>
                  <w:r w:rsidRPr="007C64AC">
                    <w:rPr>
                      <w:rStyle w:val="Hyperlink"/>
                      <w:color w:val="000000" w:themeColor="text1"/>
                      <w:u w:val="none"/>
                    </w:rPr>
                    <w:instrText>HYPERLINK "https://storage.googleapis.com/vibhor_certs/AWS%20Certified%20AI%20Practitioner%20certificate%202024.pdf"</w:instrText>
                  </w:r>
                  <w:r w:rsidRPr="007C64AC">
                    <w:rPr>
                      <w:rStyle w:val="Hyperlink"/>
                      <w:color w:val="000000" w:themeColor="text1"/>
                      <w:u w:val="none"/>
                    </w:rPr>
                  </w:r>
                  <w:r w:rsidRPr="007C64AC">
                    <w:rPr>
                      <w:rStyle w:val="Hyperlink"/>
                      <w:color w:val="000000" w:themeColor="text1"/>
                      <w:u w:val="none"/>
                    </w:rPr>
                    <w:fldChar w:fldCharType="separate"/>
                  </w:r>
                  <w:r w:rsidR="00241566" w:rsidRPr="007C64AC">
                    <w:rPr>
                      <w:rStyle w:val="Hyperlink"/>
                      <w:rFonts w:ascii="Open Sans" w:eastAsia="Open Sans" w:hAnsi="Open Sans" w:cs="Open Sans"/>
                      <w:color w:val="000000" w:themeColor="text1"/>
                      <w:sz w:val="20"/>
                      <w:szCs w:val="20"/>
                      <w:u w:val="none"/>
                    </w:rPr>
                    <w:t>AWS Certified AI Practitioner</w:t>
                  </w:r>
                </w:p>
                <w:p w14:paraId="046151A0" w14:textId="7FD56C9B" w:rsidR="00725538" w:rsidRPr="00963FD1" w:rsidRDefault="00BF347B" w:rsidP="00725538">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r w:rsidRPr="007C64AC">
                    <w:rPr>
                      <w:rStyle w:val="Hyperlink"/>
                      <w:color w:val="000000" w:themeColor="text1"/>
                      <w:u w:val="none"/>
                    </w:rPr>
                    <w:fldChar w:fldCharType="end"/>
                  </w:r>
                  <w:hyperlink r:id="rId21" w:history="1">
                    <w:r w:rsidR="00725538" w:rsidRPr="00825A50">
                      <w:rPr>
                        <w:rStyle w:val="Hyperlink"/>
                        <w:rFonts w:ascii="Open Sans" w:eastAsia="Open Sans" w:hAnsi="Open Sans" w:cs="Open Sans"/>
                        <w:color w:val="000000" w:themeColor="text1"/>
                        <w:sz w:val="20"/>
                        <w:szCs w:val="20"/>
                        <w:u w:val="none"/>
                      </w:rPr>
                      <w:t>Oracle Cloud Infrastructure 2024 Generative AI Certified Professional</w:t>
                    </w:r>
                  </w:hyperlink>
                </w:p>
                <w:p w14:paraId="12A96898" w14:textId="77777777" w:rsidR="00F75326" w:rsidRDefault="00000000" w:rsidP="00F75326">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hyperlink r:id="rId22" w:history="1">
                    <w:r w:rsidR="00F75326" w:rsidRPr="00FE3627">
                      <w:rPr>
                        <w:rStyle w:val="Hyperlink"/>
                        <w:rFonts w:ascii="Open Sans" w:eastAsia="Open Sans" w:hAnsi="Open Sans" w:cs="Open Sans"/>
                        <w:color w:val="000000" w:themeColor="text1"/>
                        <w:sz w:val="20"/>
                        <w:szCs w:val="20"/>
                        <w:u w:val="none"/>
                      </w:rPr>
                      <w:t>AWS</w:t>
                    </w:r>
                    <w:r w:rsidR="00F75326" w:rsidRPr="00EE187A">
                      <w:rPr>
                        <w:rStyle w:val="Hyperlink"/>
                        <w:rFonts w:ascii="Open Sans" w:eastAsia="Open Sans" w:hAnsi="Open Sans" w:cs="Open Sans"/>
                        <w:color w:val="000000" w:themeColor="text1"/>
                        <w:sz w:val="20"/>
                        <w:szCs w:val="20"/>
                        <w:u w:val="none"/>
                      </w:rPr>
                      <w:t xml:space="preserve"> Certified Solutions Architect – Associate</w:t>
                    </w:r>
                  </w:hyperlink>
                </w:p>
                <w:p w14:paraId="199ED0D0" w14:textId="7C9930B6" w:rsidR="00697DE8" w:rsidRPr="00963FD1" w:rsidRDefault="00000000" w:rsidP="00F75326">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3" w:history="1">
                    <w:r w:rsidR="00697DE8" w:rsidRPr="00963FD1">
                      <w:rPr>
                        <w:rStyle w:val="Hyperlink"/>
                        <w:rFonts w:ascii="Open Sans" w:eastAsia="Open Sans" w:hAnsi="Open Sans" w:cs="Open Sans"/>
                        <w:color w:val="000000" w:themeColor="text1"/>
                        <w:sz w:val="20"/>
                        <w:szCs w:val="20"/>
                        <w:u w:val="none"/>
                      </w:rPr>
                      <w:t>Oracle Cloud Infrastructure 2023 Certified Multi</w:t>
                    </w:r>
                    <w:r w:rsidR="000C00FD" w:rsidRPr="00963FD1">
                      <w:rPr>
                        <w:rStyle w:val="Hyperlink"/>
                        <w:rFonts w:ascii="Open Sans" w:eastAsia="Open Sans" w:hAnsi="Open Sans" w:cs="Open Sans"/>
                        <w:color w:val="000000" w:themeColor="text1"/>
                        <w:sz w:val="20"/>
                        <w:szCs w:val="20"/>
                        <w:u w:val="none"/>
                      </w:rPr>
                      <w:t xml:space="preserve"> C</w:t>
                    </w:r>
                    <w:r w:rsidR="00697DE8" w:rsidRPr="00963FD1">
                      <w:rPr>
                        <w:rStyle w:val="Hyperlink"/>
                        <w:rFonts w:ascii="Open Sans" w:eastAsia="Open Sans" w:hAnsi="Open Sans" w:cs="Open Sans"/>
                        <w:color w:val="000000" w:themeColor="text1"/>
                        <w:sz w:val="20"/>
                        <w:szCs w:val="20"/>
                        <w:u w:val="none"/>
                      </w:rPr>
                      <w:t>loud Architect Associate</w:t>
                    </w:r>
                  </w:hyperlink>
                </w:p>
                <w:p w14:paraId="27EFCB5E" w14:textId="4045D2D2" w:rsidR="0003708D" w:rsidRPr="00963FD1" w:rsidRDefault="00000000" w:rsidP="00F75326">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4" w:history="1">
                    <w:r w:rsidR="0003708D" w:rsidRPr="00963FD1">
                      <w:rPr>
                        <w:rStyle w:val="Hyperlink"/>
                        <w:rFonts w:ascii="Open Sans" w:eastAsia="Open Sans" w:hAnsi="Open Sans" w:cs="Open Sans"/>
                        <w:color w:val="000000" w:themeColor="text1"/>
                        <w:sz w:val="20"/>
                        <w:szCs w:val="20"/>
                        <w:u w:val="none"/>
                      </w:rPr>
                      <w:t>Career Essentials in Cybersecurity by Microsoft and LinkedIn</w:t>
                    </w:r>
                  </w:hyperlink>
                </w:p>
              </w:tc>
              <w:tc>
                <w:tcPr>
                  <w:tcW w:w="6435" w:type="dxa"/>
                  <w:vAlign w:val="center"/>
                </w:tcPr>
                <w:p w14:paraId="59B11793" w14:textId="767A9122" w:rsidR="00CB58A4" w:rsidRPr="007C64AC" w:rsidRDefault="007C64AC" w:rsidP="00CB58A4">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r w:rsidRPr="007C64AC">
                    <w:rPr>
                      <w:rStyle w:val="Hyperlink"/>
                      <w:color w:val="000000" w:themeColor="text1"/>
                      <w:u w:val="none"/>
                    </w:rPr>
                    <w:fldChar w:fldCharType="begin"/>
                  </w:r>
                  <w:r w:rsidRPr="007C64AC">
                    <w:rPr>
                      <w:rStyle w:val="Hyperlink"/>
                      <w:color w:val="000000" w:themeColor="text1"/>
                      <w:u w:val="none"/>
                    </w:rPr>
                    <w:instrText>HYPERLINK "https://storage.googleapis.com/vibhor_certs/Neo4j%20Certified%20Professional.pdf"</w:instrText>
                  </w:r>
                  <w:r w:rsidRPr="007C64AC">
                    <w:rPr>
                      <w:rStyle w:val="Hyperlink"/>
                      <w:color w:val="000000" w:themeColor="text1"/>
                      <w:u w:val="none"/>
                    </w:rPr>
                  </w:r>
                  <w:r w:rsidRPr="007C64AC">
                    <w:rPr>
                      <w:rStyle w:val="Hyperlink"/>
                      <w:color w:val="000000" w:themeColor="text1"/>
                      <w:u w:val="none"/>
                    </w:rPr>
                    <w:fldChar w:fldCharType="separate"/>
                  </w:r>
                  <w:r w:rsidR="00241566" w:rsidRPr="007C64AC">
                    <w:rPr>
                      <w:rStyle w:val="Hyperlink"/>
                      <w:rFonts w:ascii="Open Sans" w:eastAsia="Open Sans" w:hAnsi="Open Sans" w:cs="Open Sans"/>
                      <w:color w:val="000000" w:themeColor="text1"/>
                      <w:sz w:val="20"/>
                      <w:szCs w:val="20"/>
                      <w:u w:val="none"/>
                    </w:rPr>
                    <w:t>Neo4J Certified Professional</w:t>
                  </w:r>
                </w:p>
                <w:p w14:paraId="38B9013F" w14:textId="0E7EC3AB" w:rsidR="009868E8" w:rsidRDefault="007C64AC" w:rsidP="004D11AE">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r w:rsidRPr="007C64AC">
                    <w:rPr>
                      <w:rStyle w:val="Hyperlink"/>
                      <w:color w:val="000000" w:themeColor="text1"/>
                      <w:u w:val="none"/>
                    </w:rPr>
                    <w:fldChar w:fldCharType="end"/>
                  </w:r>
                  <w:hyperlink r:id="rId25" w:history="1">
                    <w:r w:rsidR="009868E8" w:rsidRPr="00963FD1">
                      <w:rPr>
                        <w:rStyle w:val="Hyperlink"/>
                        <w:rFonts w:ascii="Open Sans" w:eastAsia="Open Sans" w:hAnsi="Open Sans" w:cs="Open Sans"/>
                        <w:color w:val="000000" w:themeColor="text1"/>
                        <w:sz w:val="20"/>
                        <w:szCs w:val="20"/>
                        <w:u w:val="none"/>
                      </w:rPr>
                      <w:t>Oracle Cloud Infrastructure 2023 AI Certified Foundations Associate</w:t>
                    </w:r>
                  </w:hyperlink>
                </w:p>
                <w:p w14:paraId="35303BCD" w14:textId="54541511" w:rsidR="004829D4" w:rsidRPr="00963FD1" w:rsidRDefault="00000000" w:rsidP="004D11AE">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6" w:history="1">
                    <w:r w:rsidR="004829D4" w:rsidRPr="00963FD1">
                      <w:rPr>
                        <w:rStyle w:val="Hyperlink"/>
                        <w:rFonts w:ascii="Open Sans" w:eastAsia="Open Sans" w:hAnsi="Open Sans" w:cs="Open Sans"/>
                        <w:color w:val="000000" w:themeColor="text1"/>
                        <w:sz w:val="20"/>
                        <w:szCs w:val="20"/>
                        <w:u w:val="none"/>
                      </w:rPr>
                      <w:t>Oracle Cloud Data Management 2023 Certified Foundations Associate</w:t>
                    </w:r>
                  </w:hyperlink>
                </w:p>
                <w:p w14:paraId="5179E2AD" w14:textId="77777777" w:rsidR="00F75326" w:rsidRDefault="00000000" w:rsidP="004D11AE">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hyperlink r:id="rId27" w:history="1">
                    <w:r w:rsidR="00F75326" w:rsidRPr="00963FD1">
                      <w:rPr>
                        <w:rStyle w:val="Hyperlink"/>
                        <w:rFonts w:ascii="Open Sans" w:eastAsia="Open Sans" w:hAnsi="Open Sans" w:cs="Open Sans"/>
                        <w:color w:val="000000" w:themeColor="text1"/>
                        <w:sz w:val="20"/>
                        <w:szCs w:val="20"/>
                        <w:u w:val="none"/>
                      </w:rPr>
                      <w:t>Oracle</w:t>
                    </w:r>
                    <w:r w:rsidR="00F75326" w:rsidRPr="00EE187A">
                      <w:rPr>
                        <w:rStyle w:val="Hyperlink"/>
                        <w:rFonts w:ascii="Open Sans" w:eastAsia="Open Sans" w:hAnsi="Open Sans" w:cs="Open Sans"/>
                        <w:color w:val="000000" w:themeColor="text1"/>
                        <w:sz w:val="20"/>
                        <w:szCs w:val="20"/>
                        <w:u w:val="none"/>
                      </w:rPr>
                      <w:t xml:space="preserve"> Cloud Infrastructure 2021 Certified Architect Associate</w:t>
                    </w:r>
                  </w:hyperlink>
                </w:p>
                <w:p w14:paraId="521CF13C" w14:textId="77777777" w:rsidR="00496D00" w:rsidRPr="00963FD1" w:rsidRDefault="00000000" w:rsidP="004D11AE">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8" w:history="1">
                    <w:r w:rsidR="00496D00" w:rsidRPr="00963FD1">
                      <w:rPr>
                        <w:rStyle w:val="Hyperlink"/>
                        <w:rFonts w:ascii="Open Sans" w:eastAsia="Open Sans" w:hAnsi="Open Sans" w:cs="Open Sans"/>
                        <w:color w:val="000000" w:themeColor="text1"/>
                        <w:sz w:val="20"/>
                        <w:szCs w:val="20"/>
                        <w:u w:val="none"/>
                      </w:rPr>
                      <w:t>AI for Organizational Leaders by Microsoft and LinkedIn</w:t>
                    </w:r>
                  </w:hyperlink>
                </w:p>
                <w:p w14:paraId="3559930A" w14:textId="32E80BCA" w:rsidR="001B332C" w:rsidRPr="00963FD1" w:rsidRDefault="00000000" w:rsidP="004D11AE">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9" w:history="1">
                    <w:r w:rsidR="001B332C" w:rsidRPr="00963FD1">
                      <w:rPr>
                        <w:rStyle w:val="Hyperlink"/>
                        <w:rFonts w:ascii="Open Sans" w:eastAsia="Open Sans" w:hAnsi="Open Sans" w:cs="Open Sans"/>
                        <w:color w:val="000000" w:themeColor="text1"/>
                        <w:sz w:val="20"/>
                        <w:szCs w:val="20"/>
                        <w:u w:val="none"/>
                      </w:rPr>
                      <w:t>Career Essentials in Generative AI by Microsoft and LinkedIn</w:t>
                    </w:r>
                  </w:hyperlink>
                </w:p>
              </w:tc>
            </w:tr>
            <w:tr w:rsidR="00F75326" w14:paraId="4DDB4520" w14:textId="77777777" w:rsidTr="00CD4EBF">
              <w:trPr>
                <w:gridBefore w:val="1"/>
                <w:wBefore w:w="109" w:type="dxa"/>
                <w:trHeight w:val="427"/>
              </w:trPr>
              <w:tc>
                <w:tcPr>
                  <w:tcW w:w="5213" w:type="dxa"/>
                  <w:gridSpan w:val="2"/>
                  <w:vAlign w:val="center"/>
                </w:tcPr>
                <w:p w14:paraId="27ED9E4F" w14:textId="77777777" w:rsidR="00F75326" w:rsidRDefault="00000000" w:rsidP="00F75326">
                  <w:pPr>
                    <w:numPr>
                      <w:ilvl w:val="0"/>
                      <w:numId w:val="2"/>
                    </w:numPr>
                    <w:pBdr>
                      <w:top w:val="nil"/>
                      <w:left w:val="nil"/>
                      <w:bottom w:val="nil"/>
                      <w:right w:val="nil"/>
                      <w:between w:val="nil"/>
                    </w:pBdr>
                    <w:ind w:left="357" w:hanging="357"/>
                    <w:rPr>
                      <w:rStyle w:val="Hyperlink"/>
                      <w:rFonts w:ascii="Open Sans" w:eastAsia="Open Sans" w:hAnsi="Open Sans" w:cs="Open Sans"/>
                      <w:color w:val="000000" w:themeColor="text1"/>
                      <w:sz w:val="20"/>
                      <w:szCs w:val="20"/>
                      <w:u w:val="none"/>
                    </w:rPr>
                  </w:pPr>
                  <w:hyperlink r:id="rId30" w:history="1">
                    <w:r w:rsidR="00F75326" w:rsidRPr="00EE187A">
                      <w:rPr>
                        <w:rStyle w:val="Hyperlink"/>
                        <w:rFonts w:ascii="Open Sans" w:eastAsia="Open Sans" w:hAnsi="Open Sans" w:cs="Open Sans"/>
                        <w:color w:val="000000" w:themeColor="text1"/>
                        <w:sz w:val="20"/>
                        <w:szCs w:val="20"/>
                        <w:u w:val="none"/>
                      </w:rPr>
                      <w:t xml:space="preserve">Microsoft Certified </w:t>
                    </w:r>
                    <w:r w:rsidR="00F75326" w:rsidRPr="00FE3627">
                      <w:rPr>
                        <w:rStyle w:val="Hyperlink"/>
                        <w:rFonts w:ascii="Open Sans" w:eastAsia="Open Sans" w:hAnsi="Open Sans" w:cs="Open Sans"/>
                        <w:color w:val="000000" w:themeColor="text1"/>
                        <w:sz w:val="20"/>
                        <w:szCs w:val="20"/>
                        <w:u w:val="none"/>
                      </w:rPr>
                      <w:t>Azure</w:t>
                    </w:r>
                    <w:r w:rsidR="00F75326" w:rsidRPr="00EE187A">
                      <w:rPr>
                        <w:rStyle w:val="Hyperlink"/>
                        <w:rFonts w:ascii="Open Sans" w:eastAsia="Open Sans" w:hAnsi="Open Sans" w:cs="Open Sans"/>
                        <w:color w:val="000000" w:themeColor="text1"/>
                        <w:sz w:val="20"/>
                        <w:szCs w:val="20"/>
                        <w:u w:val="none"/>
                      </w:rPr>
                      <w:t xml:space="preserve"> Fundamentals</w:t>
                    </w:r>
                  </w:hyperlink>
                </w:p>
                <w:p w14:paraId="5C41F28B" w14:textId="77777777" w:rsidR="001B332C" w:rsidRDefault="001B332C" w:rsidP="001B332C">
                  <w:pPr>
                    <w:pBdr>
                      <w:top w:val="nil"/>
                      <w:left w:val="nil"/>
                      <w:bottom w:val="nil"/>
                      <w:right w:val="nil"/>
                      <w:between w:val="nil"/>
                    </w:pBdr>
                    <w:ind w:left="357"/>
                    <w:rPr>
                      <w:rStyle w:val="Hyperlink"/>
                      <w:rFonts w:ascii="Open Sans" w:eastAsia="Open Sans" w:hAnsi="Open Sans" w:cs="Open Sans"/>
                      <w:color w:val="000000" w:themeColor="text1"/>
                      <w:sz w:val="20"/>
                      <w:szCs w:val="20"/>
                      <w:u w:val="none"/>
                    </w:rPr>
                  </w:pPr>
                </w:p>
                <w:p w14:paraId="429A714D" w14:textId="6DC6D28B" w:rsidR="006F01A4" w:rsidRPr="00963FD1" w:rsidRDefault="00000000" w:rsidP="00F75326">
                  <w:pPr>
                    <w:numPr>
                      <w:ilvl w:val="0"/>
                      <w:numId w:val="2"/>
                    </w:numPr>
                    <w:pBdr>
                      <w:top w:val="nil"/>
                      <w:left w:val="nil"/>
                      <w:bottom w:val="nil"/>
                      <w:right w:val="nil"/>
                      <w:between w:val="nil"/>
                    </w:pBdr>
                    <w:ind w:left="357" w:hanging="357"/>
                    <w:rPr>
                      <w:rStyle w:val="Hyperlink"/>
                      <w:color w:val="000000" w:themeColor="text1"/>
                      <w:u w:val="none"/>
                    </w:rPr>
                  </w:pPr>
                  <w:hyperlink r:id="rId31" w:history="1">
                    <w:r w:rsidR="006F01A4" w:rsidRPr="00963FD1">
                      <w:rPr>
                        <w:rStyle w:val="Hyperlink"/>
                        <w:rFonts w:ascii="Open Sans" w:eastAsia="Open Sans" w:hAnsi="Open Sans" w:cs="Open Sans"/>
                        <w:color w:val="000000" w:themeColor="text1"/>
                        <w:sz w:val="20"/>
                        <w:szCs w:val="20"/>
                        <w:u w:val="none"/>
                      </w:rPr>
                      <w:t>Build Your Generative AI Productivity Skills with Microsoft and LinkedIn</w:t>
                    </w:r>
                  </w:hyperlink>
                </w:p>
              </w:tc>
              <w:tc>
                <w:tcPr>
                  <w:tcW w:w="6435" w:type="dxa"/>
                  <w:vAlign w:val="center"/>
                </w:tcPr>
                <w:p w14:paraId="12145BEE" w14:textId="77777777" w:rsidR="00325C27" w:rsidRDefault="00000000" w:rsidP="00F75326">
                  <w:pPr>
                    <w:numPr>
                      <w:ilvl w:val="0"/>
                      <w:numId w:val="1"/>
                    </w:numPr>
                    <w:pBdr>
                      <w:top w:val="nil"/>
                      <w:left w:val="nil"/>
                      <w:bottom w:val="nil"/>
                      <w:right w:val="nil"/>
                      <w:between w:val="nil"/>
                    </w:pBdr>
                    <w:ind w:left="357" w:hanging="357"/>
                    <w:rPr>
                      <w:rStyle w:val="Hyperlink"/>
                      <w:rFonts w:ascii="Open Sans" w:eastAsia="Open Sans" w:hAnsi="Open Sans" w:cs="Open Sans"/>
                      <w:color w:val="000000" w:themeColor="text1"/>
                      <w:sz w:val="20"/>
                      <w:szCs w:val="20"/>
                      <w:u w:val="none"/>
                    </w:rPr>
                  </w:pPr>
                  <w:hyperlink r:id="rId32" w:history="1">
                    <w:r w:rsidR="00325C27" w:rsidRPr="00963FD1">
                      <w:rPr>
                        <w:rStyle w:val="Hyperlink"/>
                        <w:rFonts w:ascii="Open Sans" w:eastAsia="Open Sans" w:hAnsi="Open Sans" w:cs="Open Sans"/>
                        <w:color w:val="000000" w:themeColor="text1"/>
                        <w:sz w:val="20"/>
                        <w:szCs w:val="20"/>
                        <w:u w:val="none"/>
                      </w:rPr>
                      <w:t>Google</w:t>
                    </w:r>
                    <w:r w:rsidR="00325C27" w:rsidRPr="00EE187A">
                      <w:rPr>
                        <w:rStyle w:val="Hyperlink"/>
                        <w:rFonts w:ascii="Open Sans" w:eastAsia="Open Sans" w:hAnsi="Open Sans" w:cs="Open Sans"/>
                        <w:color w:val="000000" w:themeColor="text1"/>
                        <w:sz w:val="20"/>
                        <w:szCs w:val="20"/>
                        <w:u w:val="none"/>
                      </w:rPr>
                      <w:t xml:space="preserve"> Cloud Certified Cloud Digital Leader</w:t>
                    </w:r>
                  </w:hyperlink>
                </w:p>
                <w:p w14:paraId="461757BE" w14:textId="77777777" w:rsidR="00325C27" w:rsidRPr="00325C27" w:rsidRDefault="00325C27" w:rsidP="00325C27">
                  <w:pPr>
                    <w:pBdr>
                      <w:top w:val="nil"/>
                      <w:left w:val="nil"/>
                      <w:bottom w:val="nil"/>
                      <w:right w:val="nil"/>
                      <w:between w:val="nil"/>
                    </w:pBdr>
                    <w:ind w:left="357"/>
                    <w:rPr>
                      <w:rStyle w:val="Hyperlink"/>
                      <w:rFonts w:ascii="Open Sans" w:eastAsia="Open Sans" w:hAnsi="Open Sans" w:cs="Open Sans"/>
                      <w:color w:val="000000" w:themeColor="text1"/>
                      <w:sz w:val="20"/>
                      <w:szCs w:val="20"/>
                      <w:u w:val="none"/>
                    </w:rPr>
                  </w:pPr>
                </w:p>
                <w:p w14:paraId="39F972E9" w14:textId="388C886E" w:rsidR="00F75326" w:rsidRPr="00963FD1" w:rsidRDefault="00AC6D18" w:rsidP="00F75326">
                  <w:pPr>
                    <w:numPr>
                      <w:ilvl w:val="0"/>
                      <w:numId w:val="1"/>
                    </w:numPr>
                    <w:pBdr>
                      <w:top w:val="nil"/>
                      <w:left w:val="nil"/>
                      <w:bottom w:val="nil"/>
                      <w:right w:val="nil"/>
                      <w:between w:val="nil"/>
                    </w:pBdr>
                    <w:ind w:left="357" w:hanging="357"/>
                    <w:rPr>
                      <w:rStyle w:val="Hyperlink"/>
                      <w:color w:val="000000" w:themeColor="text1"/>
                      <w:u w:val="none"/>
                    </w:rPr>
                  </w:pPr>
                  <w:r w:rsidRPr="00AC6D18">
                    <w:rPr>
                      <w:rStyle w:val="Hyperlink"/>
                      <w:rFonts w:ascii="Open Sans" w:eastAsia="Open Sans" w:hAnsi="Open Sans" w:cs="Open Sans"/>
                      <w:color w:val="000000" w:themeColor="text1"/>
                      <w:sz w:val="20"/>
                      <w:szCs w:val="20"/>
                      <w:u w:val="none"/>
                    </w:rPr>
                    <w:t>Career Essentials in GitHub Professional Certificate</w:t>
                  </w:r>
                </w:p>
              </w:tc>
              <w:tc>
                <w:tcPr>
                  <w:tcW w:w="6001" w:type="dxa"/>
                  <w:vAlign w:val="center"/>
                </w:tcPr>
                <w:p w14:paraId="31BA299D" w14:textId="77777777" w:rsidR="00F75326" w:rsidRDefault="00F75326" w:rsidP="00F75326"/>
              </w:tc>
            </w:tr>
            <w:tr w:rsidR="00F75326" w14:paraId="532FF0C1" w14:textId="77777777" w:rsidTr="00CD4EBF">
              <w:trPr>
                <w:gridBefore w:val="1"/>
                <w:wBefore w:w="109" w:type="dxa"/>
                <w:trHeight w:val="427"/>
              </w:trPr>
              <w:tc>
                <w:tcPr>
                  <w:tcW w:w="5213" w:type="dxa"/>
                  <w:gridSpan w:val="2"/>
                  <w:vAlign w:val="center"/>
                </w:tcPr>
                <w:p w14:paraId="6FF7B556" w14:textId="77777777" w:rsidR="00F75326" w:rsidRPr="00967E80" w:rsidRDefault="00000000" w:rsidP="00F75326">
                  <w:pPr>
                    <w:numPr>
                      <w:ilvl w:val="0"/>
                      <w:numId w:val="2"/>
                    </w:numPr>
                    <w:pBdr>
                      <w:top w:val="nil"/>
                      <w:left w:val="nil"/>
                      <w:bottom w:val="nil"/>
                      <w:right w:val="nil"/>
                      <w:between w:val="nil"/>
                    </w:pBdr>
                    <w:ind w:left="357" w:hanging="357"/>
                    <w:rPr>
                      <w:rStyle w:val="Hyperlink"/>
                      <w:rFonts w:ascii="Open Sans" w:eastAsia="Open Sans" w:hAnsi="Open Sans" w:cs="Open Sans"/>
                      <w:color w:val="000000" w:themeColor="text1"/>
                      <w:sz w:val="20"/>
                      <w:szCs w:val="20"/>
                      <w:u w:val="none"/>
                    </w:rPr>
                  </w:pPr>
                  <w:hyperlink r:id="rId33" w:history="1">
                    <w:r w:rsidR="00F75326" w:rsidRPr="00EE187A">
                      <w:rPr>
                        <w:rStyle w:val="Hyperlink"/>
                        <w:rFonts w:ascii="Open Sans" w:eastAsia="Open Sans" w:hAnsi="Open Sans" w:cs="Open Sans"/>
                        <w:color w:val="000000" w:themeColor="text1"/>
                        <w:sz w:val="20"/>
                        <w:szCs w:val="20"/>
                        <w:u w:val="none"/>
                      </w:rPr>
                      <w:t xml:space="preserve">HashiCorp Certified: </w:t>
                    </w:r>
                    <w:r w:rsidR="00F75326" w:rsidRPr="00FE3627">
                      <w:rPr>
                        <w:rStyle w:val="Hyperlink"/>
                        <w:rFonts w:ascii="Open Sans" w:eastAsia="Open Sans" w:hAnsi="Open Sans" w:cs="Open Sans"/>
                        <w:color w:val="000000" w:themeColor="text1"/>
                        <w:sz w:val="20"/>
                        <w:szCs w:val="20"/>
                        <w:u w:val="none"/>
                      </w:rPr>
                      <w:t>Terraform</w:t>
                    </w:r>
                    <w:r w:rsidR="00F75326" w:rsidRPr="00EE187A">
                      <w:rPr>
                        <w:rStyle w:val="Hyperlink"/>
                        <w:rFonts w:ascii="Open Sans" w:eastAsia="Open Sans" w:hAnsi="Open Sans" w:cs="Open Sans"/>
                        <w:color w:val="000000" w:themeColor="text1"/>
                        <w:sz w:val="20"/>
                        <w:szCs w:val="20"/>
                        <w:u w:val="none"/>
                      </w:rPr>
                      <w:t xml:space="preserve"> Associate</w:t>
                    </w:r>
                  </w:hyperlink>
                </w:p>
              </w:tc>
              <w:tc>
                <w:tcPr>
                  <w:tcW w:w="6435" w:type="dxa"/>
                  <w:vAlign w:val="center"/>
                </w:tcPr>
                <w:p w14:paraId="0CF4A6D8" w14:textId="77777777" w:rsidR="00F75326" w:rsidRPr="00963FD1" w:rsidRDefault="00000000" w:rsidP="00F75326">
                  <w:pPr>
                    <w:numPr>
                      <w:ilvl w:val="0"/>
                      <w:numId w:val="1"/>
                    </w:numPr>
                    <w:pBdr>
                      <w:top w:val="nil"/>
                      <w:left w:val="nil"/>
                      <w:bottom w:val="nil"/>
                      <w:right w:val="nil"/>
                      <w:between w:val="nil"/>
                    </w:pBdr>
                    <w:ind w:left="357" w:hanging="357"/>
                    <w:rPr>
                      <w:rStyle w:val="Hyperlink"/>
                      <w:color w:val="000000" w:themeColor="text1"/>
                      <w:u w:val="none"/>
                    </w:rPr>
                  </w:pPr>
                  <w:hyperlink r:id="rId34" w:history="1">
                    <w:r w:rsidR="00F75326" w:rsidRPr="00EE187A">
                      <w:rPr>
                        <w:rStyle w:val="Hyperlink"/>
                        <w:rFonts w:ascii="Open Sans" w:eastAsia="Open Sans" w:hAnsi="Open Sans" w:cs="Open Sans"/>
                        <w:color w:val="000000" w:themeColor="text1"/>
                        <w:sz w:val="20"/>
                        <w:szCs w:val="20"/>
                        <w:u w:val="none"/>
                      </w:rPr>
                      <w:t>Google Cloud Skills</w:t>
                    </w:r>
                  </w:hyperlink>
                </w:p>
              </w:tc>
              <w:tc>
                <w:tcPr>
                  <w:tcW w:w="6001" w:type="dxa"/>
                  <w:vAlign w:val="center"/>
                </w:tcPr>
                <w:p w14:paraId="20B17706" w14:textId="77777777" w:rsidR="00F75326" w:rsidRDefault="00F75326" w:rsidP="00F75326"/>
              </w:tc>
            </w:tr>
            <w:tr w:rsidR="00F75326" w14:paraId="278BFF4E" w14:textId="77777777" w:rsidTr="00CD4EBF">
              <w:trPr>
                <w:gridBefore w:val="1"/>
                <w:wBefore w:w="109" w:type="dxa"/>
                <w:trHeight w:val="427"/>
              </w:trPr>
              <w:tc>
                <w:tcPr>
                  <w:tcW w:w="5213" w:type="dxa"/>
                  <w:gridSpan w:val="2"/>
                  <w:vAlign w:val="center"/>
                </w:tcPr>
                <w:p w14:paraId="7133F234" w14:textId="77777777" w:rsidR="00F75326" w:rsidRPr="00963FD1" w:rsidRDefault="00000000" w:rsidP="00F75326">
                  <w:pPr>
                    <w:numPr>
                      <w:ilvl w:val="0"/>
                      <w:numId w:val="2"/>
                    </w:numPr>
                    <w:pBdr>
                      <w:top w:val="nil"/>
                      <w:left w:val="nil"/>
                      <w:bottom w:val="nil"/>
                      <w:right w:val="nil"/>
                      <w:between w:val="nil"/>
                    </w:pBdr>
                    <w:ind w:left="357" w:hanging="357"/>
                    <w:rPr>
                      <w:rStyle w:val="Hyperlink"/>
                      <w:color w:val="000000" w:themeColor="text1"/>
                      <w:u w:val="none"/>
                    </w:rPr>
                  </w:pPr>
                  <w:hyperlink r:id="rId35" w:history="1">
                    <w:r w:rsidR="00F75326" w:rsidRPr="00EE187A">
                      <w:rPr>
                        <w:rStyle w:val="Hyperlink"/>
                        <w:rFonts w:ascii="Open Sans" w:eastAsia="Open Sans" w:hAnsi="Open Sans" w:cs="Open Sans"/>
                        <w:color w:val="000000" w:themeColor="text1"/>
                        <w:sz w:val="20"/>
                        <w:szCs w:val="20"/>
                        <w:u w:val="none"/>
                      </w:rPr>
                      <w:t xml:space="preserve">AWS </w:t>
                    </w:r>
                    <w:r w:rsidR="00F75326" w:rsidRPr="00FE3627">
                      <w:rPr>
                        <w:rStyle w:val="Hyperlink"/>
                        <w:rFonts w:ascii="Open Sans" w:eastAsia="Open Sans" w:hAnsi="Open Sans" w:cs="Open Sans"/>
                        <w:color w:val="000000" w:themeColor="text1"/>
                        <w:sz w:val="20"/>
                        <w:szCs w:val="20"/>
                        <w:u w:val="none"/>
                      </w:rPr>
                      <w:t>Partner</w:t>
                    </w:r>
                    <w:r w:rsidR="00F75326" w:rsidRPr="00EE187A">
                      <w:rPr>
                        <w:rStyle w:val="Hyperlink"/>
                        <w:rFonts w:ascii="Open Sans" w:eastAsia="Open Sans" w:hAnsi="Open Sans" w:cs="Open Sans"/>
                        <w:color w:val="000000" w:themeColor="text1"/>
                        <w:sz w:val="20"/>
                        <w:szCs w:val="20"/>
                        <w:u w:val="none"/>
                      </w:rPr>
                      <w:t>: Accreditations</w:t>
                    </w:r>
                  </w:hyperlink>
                </w:p>
              </w:tc>
              <w:tc>
                <w:tcPr>
                  <w:tcW w:w="6435" w:type="dxa"/>
                  <w:vAlign w:val="center"/>
                </w:tcPr>
                <w:p w14:paraId="70DFA9C7" w14:textId="77777777" w:rsidR="00F75326" w:rsidRPr="00963FD1" w:rsidRDefault="00000000" w:rsidP="00F75326">
                  <w:pPr>
                    <w:numPr>
                      <w:ilvl w:val="0"/>
                      <w:numId w:val="1"/>
                    </w:numPr>
                    <w:pBdr>
                      <w:top w:val="nil"/>
                      <w:left w:val="nil"/>
                      <w:bottom w:val="nil"/>
                      <w:right w:val="nil"/>
                      <w:between w:val="nil"/>
                    </w:pBdr>
                    <w:ind w:left="357" w:hanging="357"/>
                    <w:rPr>
                      <w:rStyle w:val="Hyperlink"/>
                      <w:color w:val="000000" w:themeColor="text1"/>
                      <w:u w:val="none"/>
                    </w:rPr>
                  </w:pPr>
                  <w:hyperlink r:id="rId36" w:history="1">
                    <w:r w:rsidR="00F75326" w:rsidRPr="00FE3627">
                      <w:rPr>
                        <w:rStyle w:val="Hyperlink"/>
                        <w:rFonts w:ascii="Open Sans" w:eastAsia="Open Sans" w:hAnsi="Open Sans" w:cs="Open Sans"/>
                        <w:color w:val="000000" w:themeColor="text1"/>
                        <w:sz w:val="20"/>
                        <w:szCs w:val="20"/>
                        <w:u w:val="none"/>
                      </w:rPr>
                      <w:t>Aviatrix</w:t>
                    </w:r>
                    <w:r w:rsidR="00F75326" w:rsidRPr="00EE187A">
                      <w:rPr>
                        <w:rStyle w:val="Hyperlink"/>
                        <w:rFonts w:ascii="Open Sans" w:eastAsia="Open Sans" w:hAnsi="Open Sans" w:cs="Open Sans"/>
                        <w:color w:val="000000" w:themeColor="text1"/>
                        <w:sz w:val="20"/>
                        <w:szCs w:val="20"/>
                        <w:u w:val="none"/>
                      </w:rPr>
                      <w:t xml:space="preserve"> Certified Multi-Cloud Networking Associate</w:t>
                    </w:r>
                  </w:hyperlink>
                </w:p>
              </w:tc>
              <w:tc>
                <w:tcPr>
                  <w:tcW w:w="6001" w:type="dxa"/>
                  <w:vAlign w:val="center"/>
                </w:tcPr>
                <w:p w14:paraId="4F811EEB" w14:textId="77777777" w:rsidR="00F75326" w:rsidRDefault="00F75326" w:rsidP="00F75326"/>
              </w:tc>
            </w:tr>
            <w:tr w:rsidR="00F75326" w14:paraId="17AAB7A3" w14:textId="77777777" w:rsidTr="00CD4EBF">
              <w:trPr>
                <w:gridBefore w:val="1"/>
                <w:wBefore w:w="109" w:type="dxa"/>
                <w:trHeight w:val="427"/>
              </w:trPr>
              <w:tc>
                <w:tcPr>
                  <w:tcW w:w="5213" w:type="dxa"/>
                  <w:gridSpan w:val="2"/>
                  <w:vAlign w:val="center"/>
                </w:tcPr>
                <w:p w14:paraId="40CE1652" w14:textId="77777777" w:rsidR="00F75326" w:rsidRPr="00963FD1" w:rsidRDefault="00000000" w:rsidP="00F75326">
                  <w:pPr>
                    <w:numPr>
                      <w:ilvl w:val="0"/>
                      <w:numId w:val="2"/>
                    </w:numPr>
                    <w:pBdr>
                      <w:top w:val="nil"/>
                      <w:left w:val="nil"/>
                      <w:bottom w:val="nil"/>
                      <w:right w:val="nil"/>
                      <w:between w:val="nil"/>
                    </w:pBdr>
                    <w:ind w:left="357" w:hanging="357"/>
                    <w:rPr>
                      <w:rStyle w:val="Hyperlink"/>
                      <w:color w:val="000000" w:themeColor="text1"/>
                      <w:u w:val="none"/>
                    </w:rPr>
                  </w:pPr>
                  <w:hyperlink r:id="rId37" w:history="1">
                    <w:r w:rsidR="00F75326" w:rsidRPr="00EE187A">
                      <w:rPr>
                        <w:rStyle w:val="Hyperlink"/>
                        <w:rFonts w:ascii="Open Sans" w:eastAsia="Open Sans" w:hAnsi="Open Sans" w:cs="Open Sans"/>
                        <w:color w:val="000000" w:themeColor="text1"/>
                        <w:sz w:val="20"/>
                        <w:szCs w:val="20"/>
                        <w:u w:val="none"/>
                      </w:rPr>
                      <w:t xml:space="preserve">Microsoft Certified Azure </w:t>
                    </w:r>
                    <w:r w:rsidR="00F75326" w:rsidRPr="00FE3627">
                      <w:rPr>
                        <w:rStyle w:val="Hyperlink"/>
                        <w:rFonts w:ascii="Open Sans" w:eastAsia="Open Sans" w:hAnsi="Open Sans" w:cs="Open Sans"/>
                        <w:color w:val="000000" w:themeColor="text1"/>
                        <w:sz w:val="20"/>
                        <w:szCs w:val="20"/>
                        <w:u w:val="none"/>
                      </w:rPr>
                      <w:t>AI</w:t>
                    </w:r>
                    <w:r w:rsidR="00F75326" w:rsidRPr="00EE187A">
                      <w:rPr>
                        <w:rStyle w:val="Hyperlink"/>
                        <w:rFonts w:ascii="Open Sans" w:eastAsia="Open Sans" w:hAnsi="Open Sans" w:cs="Open Sans"/>
                        <w:color w:val="000000" w:themeColor="text1"/>
                        <w:sz w:val="20"/>
                        <w:szCs w:val="20"/>
                        <w:u w:val="none"/>
                      </w:rPr>
                      <w:t xml:space="preserve"> Fundamentals</w:t>
                    </w:r>
                  </w:hyperlink>
                </w:p>
              </w:tc>
              <w:tc>
                <w:tcPr>
                  <w:tcW w:w="6435" w:type="dxa"/>
                  <w:vAlign w:val="center"/>
                </w:tcPr>
                <w:p w14:paraId="3D3B3077" w14:textId="77777777" w:rsidR="00F75326" w:rsidRPr="00963FD1" w:rsidRDefault="00000000" w:rsidP="00F75326">
                  <w:pPr>
                    <w:numPr>
                      <w:ilvl w:val="0"/>
                      <w:numId w:val="1"/>
                    </w:numPr>
                    <w:pBdr>
                      <w:top w:val="nil"/>
                      <w:left w:val="nil"/>
                      <w:bottom w:val="nil"/>
                      <w:right w:val="nil"/>
                      <w:between w:val="nil"/>
                    </w:pBdr>
                    <w:ind w:left="357" w:hanging="357"/>
                    <w:rPr>
                      <w:rStyle w:val="Hyperlink"/>
                      <w:color w:val="000000" w:themeColor="text1"/>
                      <w:u w:val="none"/>
                    </w:rPr>
                  </w:pPr>
                  <w:hyperlink r:id="rId38" w:history="1">
                    <w:r w:rsidR="00F75326" w:rsidRPr="00EE187A">
                      <w:rPr>
                        <w:rStyle w:val="Hyperlink"/>
                        <w:rFonts w:ascii="Open Sans" w:eastAsia="Open Sans" w:hAnsi="Open Sans" w:cs="Open Sans"/>
                        <w:color w:val="000000" w:themeColor="text1"/>
                        <w:sz w:val="20"/>
                        <w:szCs w:val="20"/>
                        <w:u w:val="none"/>
                      </w:rPr>
                      <w:t xml:space="preserve">Microsoft Certified Azure </w:t>
                    </w:r>
                    <w:r w:rsidR="00F75326" w:rsidRPr="00FE3627">
                      <w:rPr>
                        <w:rStyle w:val="Hyperlink"/>
                        <w:rFonts w:ascii="Open Sans" w:eastAsia="Open Sans" w:hAnsi="Open Sans" w:cs="Open Sans"/>
                        <w:color w:val="000000" w:themeColor="text1"/>
                        <w:sz w:val="20"/>
                        <w:szCs w:val="20"/>
                        <w:u w:val="none"/>
                      </w:rPr>
                      <w:t>Data</w:t>
                    </w:r>
                    <w:r w:rsidR="00F75326" w:rsidRPr="00EE187A">
                      <w:rPr>
                        <w:rStyle w:val="Hyperlink"/>
                        <w:rFonts w:ascii="Open Sans" w:eastAsia="Open Sans" w:hAnsi="Open Sans" w:cs="Open Sans"/>
                        <w:color w:val="000000" w:themeColor="text1"/>
                        <w:sz w:val="20"/>
                        <w:szCs w:val="20"/>
                        <w:u w:val="none"/>
                      </w:rPr>
                      <w:t xml:space="preserve"> Fundamentals</w:t>
                    </w:r>
                  </w:hyperlink>
                </w:p>
              </w:tc>
              <w:tc>
                <w:tcPr>
                  <w:tcW w:w="6001" w:type="dxa"/>
                  <w:vAlign w:val="center"/>
                </w:tcPr>
                <w:p w14:paraId="22BF158E" w14:textId="77777777" w:rsidR="00F75326" w:rsidRDefault="00F75326" w:rsidP="00F75326"/>
              </w:tc>
            </w:tr>
            <w:tr w:rsidR="00F75326" w14:paraId="289DBF8D" w14:textId="77777777" w:rsidTr="00CD4EBF">
              <w:trPr>
                <w:gridBefore w:val="1"/>
                <w:wBefore w:w="109" w:type="dxa"/>
                <w:trHeight w:val="427"/>
              </w:trPr>
              <w:tc>
                <w:tcPr>
                  <w:tcW w:w="5213" w:type="dxa"/>
                  <w:gridSpan w:val="2"/>
                  <w:vAlign w:val="center"/>
                </w:tcPr>
                <w:p w14:paraId="0B53B3E5" w14:textId="6DFD03F2" w:rsidR="00F75326" w:rsidRPr="00963FD1" w:rsidRDefault="00000000" w:rsidP="00F75326">
                  <w:pPr>
                    <w:numPr>
                      <w:ilvl w:val="0"/>
                      <w:numId w:val="2"/>
                    </w:numPr>
                    <w:pBdr>
                      <w:top w:val="nil"/>
                      <w:left w:val="nil"/>
                      <w:bottom w:val="nil"/>
                      <w:right w:val="nil"/>
                      <w:between w:val="nil"/>
                    </w:pBdr>
                    <w:ind w:left="357" w:hanging="357"/>
                    <w:rPr>
                      <w:rStyle w:val="Hyperlink"/>
                      <w:color w:val="000000" w:themeColor="text1"/>
                      <w:u w:val="none"/>
                    </w:rPr>
                  </w:pPr>
                  <w:hyperlink r:id="rId39" w:history="1">
                    <w:r w:rsidR="00F75326" w:rsidRPr="00EE187A">
                      <w:rPr>
                        <w:rStyle w:val="Hyperlink"/>
                        <w:rFonts w:ascii="Open Sans" w:eastAsia="Open Sans" w:hAnsi="Open Sans" w:cs="Open Sans"/>
                        <w:color w:val="000000" w:themeColor="text1"/>
                        <w:sz w:val="20"/>
                        <w:szCs w:val="20"/>
                        <w:u w:val="none"/>
                      </w:rPr>
                      <w:t xml:space="preserve">Oracle </w:t>
                    </w:r>
                    <w:r w:rsidR="00DE583D">
                      <w:rPr>
                        <w:rStyle w:val="Hyperlink"/>
                        <w:rFonts w:ascii="Open Sans" w:eastAsia="Open Sans" w:hAnsi="Open Sans" w:cs="Open Sans"/>
                        <w:color w:val="000000" w:themeColor="text1"/>
                        <w:sz w:val="20"/>
                        <w:szCs w:val="20"/>
                        <w:u w:val="none"/>
                      </w:rPr>
                      <w:t xml:space="preserve">Cloud Infrastructure </w:t>
                    </w:r>
                    <w:r w:rsidR="005C7805">
                      <w:rPr>
                        <w:rStyle w:val="Hyperlink"/>
                        <w:rFonts w:ascii="Open Sans" w:eastAsia="Open Sans" w:hAnsi="Open Sans" w:cs="Open Sans"/>
                        <w:color w:val="000000" w:themeColor="text1"/>
                        <w:sz w:val="20"/>
                        <w:szCs w:val="20"/>
                        <w:u w:val="none"/>
                      </w:rPr>
                      <w:t xml:space="preserve">2024 Certified </w:t>
                    </w:r>
                    <w:r w:rsidR="00F75326" w:rsidRPr="00EE187A">
                      <w:rPr>
                        <w:rStyle w:val="Hyperlink"/>
                        <w:rFonts w:ascii="Open Sans" w:eastAsia="Open Sans" w:hAnsi="Open Sans" w:cs="Open Sans"/>
                        <w:color w:val="000000" w:themeColor="text1"/>
                        <w:sz w:val="20"/>
                        <w:szCs w:val="20"/>
                        <w:u w:val="none"/>
                      </w:rPr>
                      <w:t>Foundations Associate</w:t>
                    </w:r>
                  </w:hyperlink>
                </w:p>
              </w:tc>
              <w:tc>
                <w:tcPr>
                  <w:tcW w:w="6435" w:type="dxa"/>
                  <w:vAlign w:val="center"/>
                </w:tcPr>
                <w:p w14:paraId="25291D34" w14:textId="77777777" w:rsidR="00F75326" w:rsidRPr="00963FD1" w:rsidRDefault="00000000" w:rsidP="00BC155F">
                  <w:pPr>
                    <w:numPr>
                      <w:ilvl w:val="0"/>
                      <w:numId w:val="2"/>
                    </w:numPr>
                    <w:pBdr>
                      <w:top w:val="nil"/>
                      <w:left w:val="nil"/>
                      <w:bottom w:val="nil"/>
                      <w:right w:val="nil"/>
                      <w:between w:val="nil"/>
                    </w:pBdr>
                    <w:ind w:left="357" w:hanging="357"/>
                    <w:rPr>
                      <w:rStyle w:val="Hyperlink"/>
                      <w:color w:val="000000" w:themeColor="text1"/>
                      <w:u w:val="none"/>
                    </w:rPr>
                  </w:pPr>
                  <w:hyperlink r:id="rId40" w:history="1">
                    <w:r w:rsidR="00F75326" w:rsidRPr="00FE3627">
                      <w:rPr>
                        <w:rStyle w:val="Hyperlink"/>
                        <w:rFonts w:ascii="Open Sans" w:eastAsia="Open Sans" w:hAnsi="Open Sans" w:cs="Open Sans"/>
                        <w:color w:val="000000" w:themeColor="text1"/>
                        <w:sz w:val="20"/>
                        <w:szCs w:val="20"/>
                        <w:u w:val="none"/>
                      </w:rPr>
                      <w:t>Python</w:t>
                    </w:r>
                    <w:r w:rsidR="00F75326" w:rsidRPr="00EE187A">
                      <w:rPr>
                        <w:rStyle w:val="Hyperlink"/>
                        <w:rFonts w:ascii="Open Sans" w:eastAsia="Open Sans" w:hAnsi="Open Sans" w:cs="Open Sans"/>
                        <w:color w:val="000000" w:themeColor="text1"/>
                        <w:sz w:val="20"/>
                        <w:szCs w:val="20"/>
                        <w:u w:val="none"/>
                      </w:rPr>
                      <w:t xml:space="preserve"> for Data Science</w:t>
                    </w:r>
                  </w:hyperlink>
                </w:p>
              </w:tc>
              <w:tc>
                <w:tcPr>
                  <w:tcW w:w="6001" w:type="dxa"/>
                  <w:vAlign w:val="center"/>
                </w:tcPr>
                <w:p w14:paraId="35521288" w14:textId="77777777" w:rsidR="00F75326" w:rsidRDefault="00F75326" w:rsidP="00F75326"/>
              </w:tc>
            </w:tr>
            <w:tr w:rsidR="00F75326" w14:paraId="7B1EC016" w14:textId="77777777" w:rsidTr="00CD4EBF">
              <w:trPr>
                <w:gridBefore w:val="1"/>
                <w:wBefore w:w="109" w:type="dxa"/>
                <w:trHeight w:val="427"/>
              </w:trPr>
              <w:tc>
                <w:tcPr>
                  <w:tcW w:w="5213" w:type="dxa"/>
                  <w:gridSpan w:val="2"/>
                  <w:vAlign w:val="center"/>
                </w:tcPr>
                <w:p w14:paraId="46CA5D63" w14:textId="77777777" w:rsidR="00F75326" w:rsidRPr="00963FD1" w:rsidRDefault="00000000" w:rsidP="00F75326">
                  <w:pPr>
                    <w:numPr>
                      <w:ilvl w:val="0"/>
                      <w:numId w:val="2"/>
                    </w:numPr>
                    <w:pBdr>
                      <w:top w:val="nil"/>
                      <w:left w:val="nil"/>
                      <w:bottom w:val="nil"/>
                      <w:right w:val="nil"/>
                      <w:between w:val="nil"/>
                    </w:pBdr>
                    <w:ind w:left="357" w:hanging="357"/>
                    <w:rPr>
                      <w:rStyle w:val="Hyperlink"/>
                      <w:color w:val="000000" w:themeColor="text1"/>
                      <w:u w:val="none"/>
                    </w:rPr>
                  </w:pPr>
                  <w:hyperlink r:id="rId41" w:history="1">
                    <w:r w:rsidR="00F75326" w:rsidRPr="00EE187A">
                      <w:rPr>
                        <w:rStyle w:val="Hyperlink"/>
                        <w:rFonts w:ascii="Open Sans" w:eastAsia="Open Sans" w:hAnsi="Open Sans" w:cs="Open Sans"/>
                        <w:color w:val="000000" w:themeColor="text1"/>
                        <w:sz w:val="20"/>
                        <w:szCs w:val="20"/>
                        <w:u w:val="none"/>
                      </w:rPr>
                      <w:t xml:space="preserve">Certified </w:t>
                    </w:r>
                    <w:r w:rsidR="00F75326" w:rsidRPr="00FE3627">
                      <w:rPr>
                        <w:rStyle w:val="Hyperlink"/>
                        <w:rFonts w:ascii="Open Sans" w:eastAsia="Open Sans" w:hAnsi="Open Sans" w:cs="Open Sans"/>
                        <w:color w:val="000000" w:themeColor="text1"/>
                        <w:sz w:val="20"/>
                        <w:szCs w:val="20"/>
                        <w:u w:val="none"/>
                      </w:rPr>
                      <w:t>SAFe</w:t>
                    </w:r>
                    <w:r w:rsidR="00F75326" w:rsidRPr="00EE187A">
                      <w:rPr>
                        <w:rStyle w:val="Hyperlink"/>
                        <w:rFonts w:ascii="Open Sans" w:eastAsia="Open Sans" w:hAnsi="Open Sans" w:cs="Open Sans"/>
                        <w:color w:val="000000" w:themeColor="text1"/>
                        <w:sz w:val="20"/>
                        <w:szCs w:val="20"/>
                        <w:u w:val="none"/>
                      </w:rPr>
                      <w:t>® 5 Practitioner</w:t>
                    </w:r>
                  </w:hyperlink>
                </w:p>
              </w:tc>
              <w:tc>
                <w:tcPr>
                  <w:tcW w:w="6435" w:type="dxa"/>
                  <w:vAlign w:val="center"/>
                </w:tcPr>
                <w:p w14:paraId="5C6D7EA6" w14:textId="77777777" w:rsidR="00F75326" w:rsidRPr="00963FD1" w:rsidRDefault="00000000" w:rsidP="00F75326">
                  <w:pPr>
                    <w:numPr>
                      <w:ilvl w:val="0"/>
                      <w:numId w:val="1"/>
                    </w:numPr>
                    <w:pBdr>
                      <w:top w:val="nil"/>
                      <w:left w:val="nil"/>
                      <w:bottom w:val="nil"/>
                      <w:right w:val="nil"/>
                      <w:between w:val="nil"/>
                    </w:pBdr>
                    <w:ind w:left="357" w:hanging="357"/>
                    <w:rPr>
                      <w:rStyle w:val="Hyperlink"/>
                      <w:color w:val="000000" w:themeColor="text1"/>
                      <w:u w:val="none"/>
                    </w:rPr>
                  </w:pPr>
                  <w:hyperlink r:id="rId42" w:history="1">
                    <w:r w:rsidR="00F75326" w:rsidRPr="00EE187A">
                      <w:rPr>
                        <w:rStyle w:val="Hyperlink"/>
                        <w:rFonts w:ascii="Open Sans" w:eastAsia="Open Sans" w:hAnsi="Open Sans" w:cs="Open Sans"/>
                        <w:color w:val="000000" w:themeColor="text1"/>
                        <w:sz w:val="20"/>
                        <w:szCs w:val="20"/>
                        <w:u w:val="none"/>
                      </w:rPr>
                      <w:t>Certified SAFe 5 Agilist</w:t>
                    </w:r>
                  </w:hyperlink>
                </w:p>
              </w:tc>
              <w:tc>
                <w:tcPr>
                  <w:tcW w:w="6001" w:type="dxa"/>
                  <w:vAlign w:val="center"/>
                </w:tcPr>
                <w:p w14:paraId="6FA07E6B" w14:textId="77777777" w:rsidR="00F75326" w:rsidRDefault="00F75326" w:rsidP="00F75326"/>
              </w:tc>
            </w:tr>
          </w:tbl>
          <w:p w14:paraId="65BBF783" w14:textId="77777777" w:rsidR="00F75326" w:rsidRDefault="00F75326" w:rsidP="00F75326">
            <w:pPr>
              <w:jc w:val="right"/>
              <w:rPr>
                <w:rFonts w:ascii="Poppins" w:eastAsia="Poppins" w:hAnsi="Poppins" w:cs="Poppins"/>
              </w:rPr>
            </w:pPr>
          </w:p>
          <w:p w14:paraId="5AF9E554" w14:textId="77777777" w:rsidR="0065336D" w:rsidRDefault="0065336D" w:rsidP="00B057C4">
            <w:pPr>
              <w:rPr>
                <w:sz w:val="18"/>
                <w:szCs w:val="18"/>
              </w:rPr>
            </w:pPr>
          </w:p>
          <w:p w14:paraId="5E6B5D07" w14:textId="77777777" w:rsidR="0065336D" w:rsidRDefault="0065336D" w:rsidP="00B057C4">
            <w:pPr>
              <w:rPr>
                <w:sz w:val="18"/>
                <w:szCs w:val="18"/>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4440"/>
              <w:gridCol w:w="13318"/>
            </w:tblGrid>
            <w:tr w:rsidR="00474795" w14:paraId="42998E16" w14:textId="77777777" w:rsidTr="00777933">
              <w:trPr>
                <w:trHeight w:val="373"/>
              </w:trPr>
              <w:tc>
                <w:tcPr>
                  <w:tcW w:w="2939" w:type="dxa"/>
                  <w:shd w:val="clear" w:color="auto" w:fill="799BCD"/>
                </w:tcPr>
                <w:p w14:paraId="276FA235" w14:textId="089AEDD0" w:rsidR="00474795" w:rsidRDefault="00D011D6" w:rsidP="00474795">
                  <w:pPr>
                    <w:rPr>
                      <w:rFonts w:ascii="Abel" w:eastAsia="Abel" w:hAnsi="Abel" w:cs="Abel"/>
                      <w:b/>
                      <w:sz w:val="28"/>
                      <w:szCs w:val="28"/>
                    </w:rPr>
                  </w:pPr>
                  <w:r>
                    <w:rPr>
                      <w:rFonts w:ascii="Abel" w:eastAsia="Abel" w:hAnsi="Abel" w:cs="Abel"/>
                      <w:b/>
                      <w:color w:val="FFFFFF"/>
                      <w:sz w:val="28"/>
                      <w:szCs w:val="28"/>
                    </w:rPr>
                    <w:t>s</w:t>
                  </w:r>
                  <w:r w:rsidR="00424C78">
                    <w:rPr>
                      <w:rFonts w:ascii="Abel" w:eastAsia="Abel" w:hAnsi="Abel" w:cs="Abel"/>
                      <w:b/>
                      <w:color w:val="FFFFFF"/>
                      <w:sz w:val="28"/>
                      <w:szCs w:val="28"/>
                    </w:rPr>
                    <w:t>kill snapshot</w:t>
                  </w:r>
                </w:p>
              </w:tc>
              <w:tc>
                <w:tcPr>
                  <w:tcW w:w="8816" w:type="dxa"/>
                  <w:tcBorders>
                    <w:bottom w:val="single" w:sz="4" w:space="0" w:color="000000"/>
                  </w:tcBorders>
                  <w:shd w:val="clear" w:color="auto" w:fill="FFFFFF"/>
                </w:tcPr>
                <w:p w14:paraId="00AE87BA" w14:textId="77777777" w:rsidR="00474795" w:rsidRDefault="00474795" w:rsidP="00474795">
                  <w:pPr>
                    <w:rPr>
                      <w:rFonts w:ascii="Abel" w:eastAsia="Abel" w:hAnsi="Abel" w:cs="Abel"/>
                      <w:b/>
                      <w:sz w:val="28"/>
                      <w:szCs w:val="28"/>
                    </w:rPr>
                  </w:pPr>
                </w:p>
              </w:tc>
            </w:tr>
            <w:tr w:rsidR="00474795" w14:paraId="3DC3C2DC" w14:textId="77777777" w:rsidTr="00777933">
              <w:trPr>
                <w:trHeight w:val="157"/>
              </w:trPr>
              <w:tc>
                <w:tcPr>
                  <w:tcW w:w="11652" w:type="dxa"/>
                  <w:gridSpan w:val="2"/>
                  <w:vAlign w:val="center"/>
                </w:tcPr>
                <w:p w14:paraId="17ECBF95" w14:textId="77777777" w:rsidR="00474795" w:rsidRDefault="00474795" w:rsidP="00474795">
                  <w:pPr>
                    <w:jc w:val="center"/>
                    <w:rPr>
                      <w:sz w:val="18"/>
                      <w:szCs w:val="18"/>
                    </w:rPr>
                  </w:pPr>
                </w:p>
                <w:p w14:paraId="707E710C" w14:textId="77777777" w:rsidR="00474795" w:rsidRDefault="00474795" w:rsidP="00474795">
                  <w:pPr>
                    <w:jc w:val="center"/>
                    <w:rPr>
                      <w:sz w:val="18"/>
                      <w:szCs w:val="18"/>
                    </w:rPr>
                  </w:pPr>
                </w:p>
              </w:tc>
            </w:tr>
          </w:tbl>
          <w:p w14:paraId="49A2A45E" w14:textId="38EABF58" w:rsidR="00474795" w:rsidRDefault="00474795" w:rsidP="00B057C4">
            <w:pPr>
              <w:rPr>
                <w:sz w:val="18"/>
                <w:szCs w:val="18"/>
              </w:rPr>
            </w:pPr>
          </w:p>
          <w:tbl>
            <w:tblPr>
              <w:tblStyle w:val="TableGrid"/>
              <w:tblW w:w="0" w:type="auto"/>
              <w:tblLook w:val="04A0" w:firstRow="1" w:lastRow="0" w:firstColumn="1" w:lastColumn="0" w:noHBand="0" w:noVBand="1"/>
            </w:tblPr>
            <w:tblGrid>
              <w:gridCol w:w="2857"/>
              <w:gridCol w:w="8569"/>
            </w:tblGrid>
            <w:tr w:rsidR="00424C78" w14:paraId="3CECD62D" w14:textId="77777777" w:rsidTr="009209B3">
              <w:tc>
                <w:tcPr>
                  <w:tcW w:w="2857" w:type="dxa"/>
                </w:tcPr>
                <w:p w14:paraId="71EEBE98" w14:textId="3FAA9CD5" w:rsidR="00424C78" w:rsidRPr="006563FC" w:rsidRDefault="00E90DEB" w:rsidP="00B057C4">
                  <w:pPr>
                    <w:rPr>
                      <w:rFonts w:ascii="Open Sans" w:eastAsia="Open Sans" w:hAnsi="Open Sans" w:cs="Open Sans"/>
                      <w:b/>
                      <w:bCs/>
                      <w:sz w:val="18"/>
                      <w:szCs w:val="18"/>
                    </w:rPr>
                  </w:pPr>
                  <w:r w:rsidRPr="006563FC">
                    <w:rPr>
                      <w:rFonts w:ascii="Open Sans" w:eastAsia="Open Sans" w:hAnsi="Open Sans" w:cs="Open Sans"/>
                      <w:b/>
                      <w:bCs/>
                      <w:sz w:val="18"/>
                      <w:szCs w:val="18"/>
                    </w:rPr>
                    <w:t>Core l</w:t>
                  </w:r>
                  <w:r w:rsidR="00424C78" w:rsidRPr="006563FC">
                    <w:rPr>
                      <w:rFonts w:ascii="Open Sans" w:eastAsia="Open Sans" w:hAnsi="Open Sans" w:cs="Open Sans"/>
                      <w:b/>
                      <w:bCs/>
                      <w:sz w:val="18"/>
                      <w:szCs w:val="18"/>
                    </w:rPr>
                    <w:t>anguages</w:t>
                  </w:r>
                  <w:r w:rsidR="00C753A7" w:rsidRPr="006563FC">
                    <w:rPr>
                      <w:rFonts w:ascii="Open Sans" w:eastAsia="Open Sans" w:hAnsi="Open Sans" w:cs="Open Sans"/>
                      <w:b/>
                      <w:bCs/>
                      <w:sz w:val="18"/>
                      <w:szCs w:val="18"/>
                    </w:rPr>
                    <w:t>/frameworks</w:t>
                  </w:r>
                </w:p>
              </w:tc>
              <w:tc>
                <w:tcPr>
                  <w:tcW w:w="8569" w:type="dxa"/>
                </w:tcPr>
                <w:p w14:paraId="6F12BD16" w14:textId="06043D7F" w:rsidR="00424C78" w:rsidRPr="006563FC" w:rsidRDefault="00424C78" w:rsidP="00B057C4">
                  <w:pPr>
                    <w:rPr>
                      <w:rFonts w:ascii="Open Sans" w:eastAsia="Open Sans" w:hAnsi="Open Sans" w:cs="Open Sans"/>
                      <w:sz w:val="18"/>
                      <w:szCs w:val="18"/>
                    </w:rPr>
                  </w:pPr>
                  <w:r w:rsidRPr="006563FC">
                    <w:rPr>
                      <w:rFonts w:ascii="Open Sans" w:eastAsia="Open Sans" w:hAnsi="Open Sans" w:cs="Open Sans"/>
                      <w:sz w:val="18"/>
                      <w:szCs w:val="18"/>
                    </w:rPr>
                    <w:t>Python, Java</w:t>
                  </w:r>
                  <w:r w:rsidR="00C753A7" w:rsidRPr="006563FC">
                    <w:rPr>
                      <w:rFonts w:ascii="Open Sans" w:eastAsia="Open Sans" w:hAnsi="Open Sans" w:cs="Open Sans"/>
                      <w:sz w:val="18"/>
                      <w:szCs w:val="18"/>
                    </w:rPr>
                    <w:t>,</w:t>
                  </w:r>
                  <w:r w:rsidR="00EF4AD2" w:rsidRPr="006563FC">
                    <w:rPr>
                      <w:rFonts w:ascii="Open Sans" w:eastAsia="Open Sans" w:hAnsi="Open Sans" w:cs="Open Sans"/>
                      <w:sz w:val="18"/>
                      <w:szCs w:val="18"/>
                    </w:rPr>
                    <w:t xml:space="preserve"> Ruby on Rails,</w:t>
                  </w:r>
                  <w:r w:rsidR="00C753A7" w:rsidRPr="006563FC">
                    <w:rPr>
                      <w:rFonts w:ascii="Open Sans" w:eastAsia="Open Sans" w:hAnsi="Open Sans" w:cs="Open Sans"/>
                      <w:sz w:val="18"/>
                      <w:szCs w:val="18"/>
                    </w:rPr>
                    <w:t xml:space="preserve"> </w:t>
                  </w:r>
                  <w:r w:rsidR="00E367C5" w:rsidRPr="006563FC">
                    <w:rPr>
                      <w:rFonts w:ascii="Open Sans" w:eastAsia="Open Sans" w:hAnsi="Open Sans" w:cs="Open Sans"/>
                      <w:sz w:val="18"/>
                      <w:szCs w:val="18"/>
                    </w:rPr>
                    <w:t>PL/SQL</w:t>
                  </w:r>
                  <w:r w:rsidR="00A642BF" w:rsidRPr="006563FC">
                    <w:rPr>
                      <w:rFonts w:ascii="Open Sans" w:eastAsia="Open Sans" w:hAnsi="Open Sans" w:cs="Open Sans"/>
                      <w:sz w:val="18"/>
                      <w:szCs w:val="18"/>
                    </w:rPr>
                    <w:t>, Microservices</w:t>
                  </w:r>
                </w:p>
              </w:tc>
            </w:tr>
            <w:tr w:rsidR="00424C78" w14:paraId="2F6FCB86" w14:textId="77777777" w:rsidTr="009209B3">
              <w:tc>
                <w:tcPr>
                  <w:tcW w:w="2857" w:type="dxa"/>
                </w:tcPr>
                <w:p w14:paraId="64E14673" w14:textId="526E0645" w:rsidR="00424C78" w:rsidRPr="006563FC" w:rsidRDefault="00424C78" w:rsidP="00B057C4">
                  <w:pPr>
                    <w:rPr>
                      <w:rFonts w:ascii="Open Sans" w:eastAsia="Open Sans" w:hAnsi="Open Sans" w:cs="Open Sans"/>
                      <w:b/>
                      <w:bCs/>
                      <w:sz w:val="18"/>
                      <w:szCs w:val="18"/>
                    </w:rPr>
                  </w:pPr>
                  <w:r w:rsidRPr="006563FC">
                    <w:rPr>
                      <w:rFonts w:ascii="Open Sans" w:eastAsia="Open Sans" w:hAnsi="Open Sans" w:cs="Open Sans"/>
                      <w:b/>
                      <w:bCs/>
                      <w:sz w:val="18"/>
                      <w:szCs w:val="18"/>
                    </w:rPr>
                    <w:t>Front End</w:t>
                  </w:r>
                </w:p>
              </w:tc>
              <w:tc>
                <w:tcPr>
                  <w:tcW w:w="8569" w:type="dxa"/>
                </w:tcPr>
                <w:p w14:paraId="31589C45" w14:textId="3D12D205" w:rsidR="00424C78" w:rsidRPr="006563FC" w:rsidRDefault="00424C78" w:rsidP="00B057C4">
                  <w:pPr>
                    <w:rPr>
                      <w:rFonts w:ascii="Open Sans" w:eastAsia="Open Sans" w:hAnsi="Open Sans" w:cs="Open Sans"/>
                      <w:sz w:val="18"/>
                      <w:szCs w:val="18"/>
                    </w:rPr>
                  </w:pPr>
                  <w:r w:rsidRPr="006563FC">
                    <w:rPr>
                      <w:rFonts w:ascii="Open Sans" w:eastAsia="Open Sans" w:hAnsi="Open Sans" w:cs="Open Sans"/>
                      <w:sz w:val="18"/>
                      <w:szCs w:val="18"/>
                    </w:rPr>
                    <w:t>React, Angular</w:t>
                  </w:r>
                  <w:r w:rsidR="00A642BF" w:rsidRPr="006563FC">
                    <w:rPr>
                      <w:rFonts w:ascii="Open Sans" w:eastAsia="Open Sans" w:hAnsi="Open Sans" w:cs="Open Sans"/>
                      <w:sz w:val="18"/>
                      <w:szCs w:val="18"/>
                    </w:rPr>
                    <w:t>, jQuery, E</w:t>
                  </w:r>
                  <w:r w:rsidR="00E90475" w:rsidRPr="006563FC">
                    <w:rPr>
                      <w:rFonts w:ascii="Open Sans" w:eastAsia="Open Sans" w:hAnsi="Open Sans" w:cs="Open Sans"/>
                      <w:sz w:val="18"/>
                      <w:szCs w:val="18"/>
                    </w:rPr>
                    <w:t>xt</w:t>
                  </w:r>
                  <w:r w:rsidR="00AF0E63" w:rsidRPr="006563FC">
                    <w:rPr>
                      <w:rFonts w:ascii="Open Sans" w:eastAsia="Open Sans" w:hAnsi="Open Sans" w:cs="Open Sans"/>
                      <w:sz w:val="18"/>
                      <w:szCs w:val="18"/>
                    </w:rPr>
                    <w:t xml:space="preserve"> </w:t>
                  </w:r>
                  <w:r w:rsidR="00A642BF" w:rsidRPr="006563FC">
                    <w:rPr>
                      <w:rFonts w:ascii="Open Sans" w:eastAsia="Open Sans" w:hAnsi="Open Sans" w:cs="Open Sans"/>
                      <w:sz w:val="18"/>
                      <w:szCs w:val="18"/>
                    </w:rPr>
                    <w:t>J</w:t>
                  </w:r>
                  <w:r w:rsidR="00AF0E63" w:rsidRPr="006563FC">
                    <w:rPr>
                      <w:rFonts w:ascii="Open Sans" w:eastAsia="Open Sans" w:hAnsi="Open Sans" w:cs="Open Sans"/>
                      <w:sz w:val="18"/>
                      <w:szCs w:val="18"/>
                    </w:rPr>
                    <w:t>S</w:t>
                  </w:r>
                  <w:r w:rsidR="00A642BF" w:rsidRPr="006563FC">
                    <w:rPr>
                      <w:rFonts w:ascii="Open Sans" w:eastAsia="Open Sans" w:hAnsi="Open Sans" w:cs="Open Sans"/>
                      <w:sz w:val="18"/>
                      <w:szCs w:val="18"/>
                    </w:rPr>
                    <w:t xml:space="preserve">, </w:t>
                  </w:r>
                  <w:r w:rsidR="00D9509E" w:rsidRPr="006563FC">
                    <w:rPr>
                      <w:rFonts w:ascii="Open Sans" w:eastAsia="Open Sans" w:hAnsi="Open Sans" w:cs="Open Sans"/>
                      <w:sz w:val="18"/>
                      <w:szCs w:val="18"/>
                    </w:rPr>
                    <w:t>Ora</w:t>
                  </w:r>
                  <w:r w:rsidR="00E90475" w:rsidRPr="006563FC">
                    <w:rPr>
                      <w:rFonts w:ascii="Open Sans" w:eastAsia="Open Sans" w:hAnsi="Open Sans" w:cs="Open Sans"/>
                      <w:sz w:val="18"/>
                      <w:szCs w:val="18"/>
                    </w:rPr>
                    <w:t>c</w:t>
                  </w:r>
                  <w:r w:rsidR="00D9509E" w:rsidRPr="006563FC">
                    <w:rPr>
                      <w:rFonts w:ascii="Open Sans" w:eastAsia="Open Sans" w:hAnsi="Open Sans" w:cs="Open Sans"/>
                      <w:sz w:val="18"/>
                      <w:szCs w:val="18"/>
                    </w:rPr>
                    <w:t>le OAF, JSP, JPF</w:t>
                  </w:r>
                </w:p>
              </w:tc>
            </w:tr>
            <w:tr w:rsidR="00424C78" w14:paraId="1E011D2B" w14:textId="77777777" w:rsidTr="009209B3">
              <w:tc>
                <w:tcPr>
                  <w:tcW w:w="2857" w:type="dxa"/>
                </w:tcPr>
                <w:p w14:paraId="6EDF9FF4" w14:textId="06AD520D" w:rsidR="00424C78" w:rsidRPr="006563FC" w:rsidRDefault="00424C78" w:rsidP="00B057C4">
                  <w:pPr>
                    <w:rPr>
                      <w:rFonts w:ascii="Open Sans" w:eastAsia="Open Sans" w:hAnsi="Open Sans" w:cs="Open Sans"/>
                      <w:b/>
                      <w:bCs/>
                      <w:sz w:val="18"/>
                      <w:szCs w:val="18"/>
                    </w:rPr>
                  </w:pPr>
                  <w:r w:rsidRPr="006563FC">
                    <w:rPr>
                      <w:rFonts w:ascii="Open Sans" w:eastAsia="Open Sans" w:hAnsi="Open Sans" w:cs="Open Sans"/>
                      <w:b/>
                      <w:bCs/>
                      <w:sz w:val="18"/>
                      <w:szCs w:val="18"/>
                    </w:rPr>
                    <w:t>Cloud</w:t>
                  </w:r>
                </w:p>
              </w:tc>
              <w:tc>
                <w:tcPr>
                  <w:tcW w:w="8569" w:type="dxa"/>
                </w:tcPr>
                <w:p w14:paraId="14085066" w14:textId="3F0143F8" w:rsidR="00424C78" w:rsidRPr="006563FC" w:rsidRDefault="00424C78" w:rsidP="00B057C4">
                  <w:pPr>
                    <w:rPr>
                      <w:rFonts w:ascii="Open Sans" w:eastAsia="Open Sans" w:hAnsi="Open Sans" w:cs="Open Sans"/>
                      <w:sz w:val="18"/>
                      <w:szCs w:val="18"/>
                    </w:rPr>
                  </w:pPr>
                  <w:r w:rsidRPr="006563FC">
                    <w:rPr>
                      <w:rFonts w:ascii="Open Sans" w:eastAsia="Open Sans" w:hAnsi="Open Sans" w:cs="Open Sans"/>
                      <w:sz w:val="18"/>
                      <w:szCs w:val="18"/>
                    </w:rPr>
                    <w:t>AWS, Oracle</w:t>
                  </w:r>
                  <w:r w:rsidR="00A12EFA" w:rsidRPr="006563FC">
                    <w:rPr>
                      <w:rFonts w:ascii="Open Sans" w:eastAsia="Open Sans" w:hAnsi="Open Sans" w:cs="Open Sans"/>
                      <w:sz w:val="18"/>
                      <w:szCs w:val="18"/>
                    </w:rPr>
                    <w:t xml:space="preserve"> Cloud Infrastructure, Google Cloud, Azure</w:t>
                  </w:r>
                  <w:r w:rsidR="00601AB5" w:rsidRPr="006563FC">
                    <w:rPr>
                      <w:rFonts w:ascii="Open Sans" w:eastAsia="Open Sans" w:hAnsi="Open Sans" w:cs="Open Sans"/>
                      <w:sz w:val="18"/>
                      <w:szCs w:val="18"/>
                    </w:rPr>
                    <w:t>, Cloud Foundry</w:t>
                  </w:r>
                </w:p>
              </w:tc>
            </w:tr>
            <w:tr w:rsidR="00424C78" w14:paraId="4E424745" w14:textId="77777777" w:rsidTr="009209B3">
              <w:tc>
                <w:tcPr>
                  <w:tcW w:w="2857" w:type="dxa"/>
                </w:tcPr>
                <w:p w14:paraId="2BC8B25F" w14:textId="793A8480" w:rsidR="00424C78" w:rsidRPr="006563FC" w:rsidRDefault="00A12EFA" w:rsidP="00B057C4">
                  <w:pPr>
                    <w:rPr>
                      <w:rFonts w:ascii="Open Sans" w:eastAsia="Open Sans" w:hAnsi="Open Sans" w:cs="Open Sans"/>
                      <w:b/>
                      <w:bCs/>
                      <w:sz w:val="18"/>
                      <w:szCs w:val="18"/>
                    </w:rPr>
                  </w:pPr>
                  <w:r w:rsidRPr="006563FC">
                    <w:rPr>
                      <w:rFonts w:ascii="Open Sans" w:eastAsia="Open Sans" w:hAnsi="Open Sans" w:cs="Open Sans"/>
                      <w:b/>
                      <w:bCs/>
                      <w:sz w:val="18"/>
                      <w:szCs w:val="18"/>
                    </w:rPr>
                    <w:t>AI &amp; ML</w:t>
                  </w:r>
                </w:p>
              </w:tc>
              <w:tc>
                <w:tcPr>
                  <w:tcW w:w="8569" w:type="dxa"/>
                </w:tcPr>
                <w:p w14:paraId="4D6F9F62" w14:textId="7E19CE47" w:rsidR="00424C78" w:rsidRPr="006563FC" w:rsidRDefault="00280DFB" w:rsidP="00B057C4">
                  <w:pPr>
                    <w:rPr>
                      <w:rFonts w:ascii="Open Sans" w:eastAsia="Open Sans" w:hAnsi="Open Sans" w:cs="Open Sans"/>
                      <w:sz w:val="18"/>
                      <w:szCs w:val="18"/>
                    </w:rPr>
                  </w:pPr>
                  <w:r w:rsidRPr="006563FC">
                    <w:rPr>
                      <w:rFonts w:ascii="Open Sans" w:eastAsia="Open Sans" w:hAnsi="Open Sans" w:cs="Open Sans"/>
                      <w:sz w:val="18"/>
                      <w:szCs w:val="18"/>
                    </w:rPr>
                    <w:t xml:space="preserve">Big Data processing, </w:t>
                  </w:r>
                  <w:r w:rsidR="00375A83" w:rsidRPr="006563FC">
                    <w:rPr>
                      <w:rFonts w:ascii="Open Sans" w:eastAsia="Open Sans" w:hAnsi="Open Sans" w:cs="Open Sans"/>
                      <w:sz w:val="18"/>
                      <w:szCs w:val="18"/>
                    </w:rPr>
                    <w:t xml:space="preserve">RAG, </w:t>
                  </w:r>
                  <w:r w:rsidR="00A12EFA" w:rsidRPr="006563FC">
                    <w:rPr>
                      <w:rFonts w:ascii="Open Sans" w:eastAsia="Open Sans" w:hAnsi="Open Sans" w:cs="Open Sans"/>
                      <w:sz w:val="18"/>
                      <w:szCs w:val="18"/>
                    </w:rPr>
                    <w:t>AI with AWS</w:t>
                  </w:r>
                  <w:r w:rsidR="00DA0C31" w:rsidRPr="006563FC">
                    <w:rPr>
                      <w:rFonts w:ascii="Open Sans" w:eastAsia="Open Sans" w:hAnsi="Open Sans" w:cs="Open Sans"/>
                      <w:sz w:val="18"/>
                      <w:szCs w:val="18"/>
                    </w:rPr>
                    <w:t>, Azure &amp; Oracle Cloud, Machine Learning/ Model</w:t>
                  </w:r>
                  <w:r w:rsidR="005D384A" w:rsidRPr="006563FC">
                    <w:rPr>
                      <w:rFonts w:ascii="Open Sans" w:eastAsia="Open Sans" w:hAnsi="Open Sans" w:cs="Open Sans"/>
                      <w:sz w:val="18"/>
                      <w:szCs w:val="18"/>
                    </w:rPr>
                    <w:t>s</w:t>
                  </w:r>
                  <w:r w:rsidR="00DA0C31" w:rsidRPr="006563FC">
                    <w:rPr>
                      <w:rFonts w:ascii="Open Sans" w:eastAsia="Open Sans" w:hAnsi="Open Sans" w:cs="Open Sans"/>
                      <w:sz w:val="18"/>
                      <w:szCs w:val="18"/>
                    </w:rPr>
                    <w:t xml:space="preserve"> (with AWS Sagemaker)</w:t>
                  </w:r>
                  <w:r w:rsidR="004A763B" w:rsidRPr="006563FC">
                    <w:rPr>
                      <w:rFonts w:ascii="Open Sans" w:eastAsia="Open Sans" w:hAnsi="Open Sans" w:cs="Open Sans"/>
                      <w:sz w:val="18"/>
                      <w:szCs w:val="18"/>
                    </w:rPr>
                    <w:t xml:space="preserve">, Azure </w:t>
                  </w:r>
                  <w:r w:rsidR="00AB4E4A" w:rsidRPr="006563FC">
                    <w:rPr>
                      <w:rFonts w:ascii="Open Sans" w:eastAsia="Open Sans" w:hAnsi="Open Sans" w:cs="Open Sans"/>
                      <w:sz w:val="18"/>
                      <w:szCs w:val="18"/>
                    </w:rPr>
                    <w:t>Bots</w:t>
                  </w:r>
                </w:p>
              </w:tc>
            </w:tr>
            <w:tr w:rsidR="005116AA" w14:paraId="61F7586C" w14:textId="77777777" w:rsidTr="009209B3">
              <w:tc>
                <w:tcPr>
                  <w:tcW w:w="2857" w:type="dxa"/>
                </w:tcPr>
                <w:p w14:paraId="2D2413EC" w14:textId="06D06AA9" w:rsidR="005116AA" w:rsidRPr="006563FC" w:rsidRDefault="005116AA" w:rsidP="00B057C4">
                  <w:pPr>
                    <w:rPr>
                      <w:rFonts w:ascii="Open Sans" w:eastAsia="Open Sans" w:hAnsi="Open Sans" w:cs="Open Sans"/>
                      <w:b/>
                      <w:bCs/>
                      <w:sz w:val="18"/>
                      <w:szCs w:val="18"/>
                    </w:rPr>
                  </w:pPr>
                  <w:r w:rsidRPr="006563FC">
                    <w:rPr>
                      <w:rFonts w:ascii="Open Sans" w:eastAsia="Open Sans" w:hAnsi="Open Sans" w:cs="Open Sans"/>
                      <w:b/>
                      <w:bCs/>
                      <w:sz w:val="18"/>
                      <w:szCs w:val="18"/>
                    </w:rPr>
                    <w:t>Middleware</w:t>
                  </w:r>
                </w:p>
              </w:tc>
              <w:tc>
                <w:tcPr>
                  <w:tcW w:w="8569" w:type="dxa"/>
                </w:tcPr>
                <w:p w14:paraId="5C1D0FE3" w14:textId="452B50DE" w:rsidR="005116AA" w:rsidRPr="006563FC" w:rsidRDefault="005116AA" w:rsidP="00B057C4">
                  <w:pPr>
                    <w:rPr>
                      <w:rFonts w:ascii="Open Sans" w:eastAsia="Open Sans" w:hAnsi="Open Sans" w:cs="Open Sans"/>
                      <w:sz w:val="18"/>
                      <w:szCs w:val="18"/>
                    </w:rPr>
                  </w:pPr>
                  <w:r w:rsidRPr="006563FC">
                    <w:rPr>
                      <w:rFonts w:ascii="Open Sans" w:eastAsia="Open Sans" w:hAnsi="Open Sans" w:cs="Open Sans"/>
                      <w:sz w:val="18"/>
                      <w:szCs w:val="18"/>
                    </w:rPr>
                    <w:t>Redis, Rabbit MQ, IBM MQ, Tibco, WebSphere CI</w:t>
                  </w:r>
                </w:p>
              </w:tc>
            </w:tr>
            <w:tr w:rsidR="00424C78" w14:paraId="12C263D2" w14:textId="77777777" w:rsidTr="009209B3">
              <w:tc>
                <w:tcPr>
                  <w:tcW w:w="2857" w:type="dxa"/>
                </w:tcPr>
                <w:p w14:paraId="5FB505A5" w14:textId="2C04BAC6" w:rsidR="00424C78" w:rsidRPr="006563FC" w:rsidRDefault="00A51CAE" w:rsidP="00B057C4">
                  <w:pPr>
                    <w:rPr>
                      <w:rFonts w:ascii="Open Sans" w:eastAsia="Open Sans" w:hAnsi="Open Sans" w:cs="Open Sans"/>
                      <w:b/>
                      <w:bCs/>
                      <w:sz w:val="18"/>
                      <w:szCs w:val="18"/>
                    </w:rPr>
                  </w:pPr>
                  <w:r w:rsidRPr="006563FC">
                    <w:rPr>
                      <w:rFonts w:ascii="Open Sans" w:eastAsia="Open Sans" w:hAnsi="Open Sans" w:cs="Open Sans"/>
                      <w:b/>
                      <w:bCs/>
                      <w:sz w:val="18"/>
                      <w:szCs w:val="18"/>
                    </w:rPr>
                    <w:t>IaC</w:t>
                  </w:r>
                </w:p>
              </w:tc>
              <w:tc>
                <w:tcPr>
                  <w:tcW w:w="8569" w:type="dxa"/>
                </w:tcPr>
                <w:p w14:paraId="3EA67424" w14:textId="08C7B329" w:rsidR="00424C78" w:rsidRPr="006563FC" w:rsidRDefault="00A51CAE" w:rsidP="00B057C4">
                  <w:pPr>
                    <w:rPr>
                      <w:rFonts w:ascii="Open Sans" w:eastAsia="Open Sans" w:hAnsi="Open Sans" w:cs="Open Sans"/>
                      <w:sz w:val="18"/>
                      <w:szCs w:val="18"/>
                    </w:rPr>
                  </w:pPr>
                  <w:r w:rsidRPr="006563FC">
                    <w:rPr>
                      <w:rFonts w:ascii="Open Sans" w:eastAsia="Open Sans" w:hAnsi="Open Sans" w:cs="Open Sans"/>
                      <w:sz w:val="18"/>
                      <w:szCs w:val="18"/>
                    </w:rPr>
                    <w:t>Serverless, AWS CDK, Terraform</w:t>
                  </w:r>
                  <w:r w:rsidR="00153871" w:rsidRPr="006563FC">
                    <w:rPr>
                      <w:rFonts w:ascii="Open Sans" w:eastAsia="Open Sans" w:hAnsi="Open Sans" w:cs="Open Sans"/>
                      <w:sz w:val="18"/>
                      <w:szCs w:val="18"/>
                    </w:rPr>
                    <w:t xml:space="preserve">, </w:t>
                  </w:r>
                  <w:r w:rsidR="00A95AC7" w:rsidRPr="006563FC">
                    <w:rPr>
                      <w:rFonts w:ascii="Open Sans" w:eastAsia="Open Sans" w:hAnsi="Open Sans" w:cs="Open Sans"/>
                      <w:sz w:val="18"/>
                      <w:szCs w:val="18"/>
                    </w:rPr>
                    <w:t>Azure Bicep</w:t>
                  </w:r>
                </w:p>
              </w:tc>
            </w:tr>
            <w:tr w:rsidR="001B5C99" w14:paraId="64D5FC3C" w14:textId="77777777" w:rsidTr="009209B3">
              <w:tc>
                <w:tcPr>
                  <w:tcW w:w="2857" w:type="dxa"/>
                </w:tcPr>
                <w:p w14:paraId="0E66C7DB" w14:textId="083B9CDC" w:rsidR="001B5C99" w:rsidRPr="006563FC" w:rsidRDefault="00EF4AD2" w:rsidP="00B057C4">
                  <w:pPr>
                    <w:rPr>
                      <w:rFonts w:ascii="Open Sans" w:eastAsia="Open Sans" w:hAnsi="Open Sans" w:cs="Open Sans"/>
                      <w:b/>
                      <w:bCs/>
                      <w:sz w:val="18"/>
                      <w:szCs w:val="18"/>
                    </w:rPr>
                  </w:pPr>
                  <w:r w:rsidRPr="006563FC">
                    <w:rPr>
                      <w:rFonts w:ascii="Open Sans" w:eastAsia="Open Sans" w:hAnsi="Open Sans" w:cs="Open Sans"/>
                      <w:b/>
                      <w:bCs/>
                      <w:sz w:val="18"/>
                      <w:szCs w:val="18"/>
                    </w:rPr>
                    <w:t>QA</w:t>
                  </w:r>
                </w:p>
              </w:tc>
              <w:tc>
                <w:tcPr>
                  <w:tcW w:w="8569" w:type="dxa"/>
                </w:tcPr>
                <w:p w14:paraId="180DCF4A" w14:textId="6844BE3D" w:rsidR="001B5C99" w:rsidRPr="006563FC" w:rsidRDefault="00B14C24" w:rsidP="00B057C4">
                  <w:pPr>
                    <w:rPr>
                      <w:rFonts w:ascii="Open Sans" w:eastAsia="Open Sans" w:hAnsi="Open Sans" w:cs="Open Sans"/>
                      <w:sz w:val="18"/>
                      <w:szCs w:val="18"/>
                    </w:rPr>
                  </w:pPr>
                  <w:r w:rsidRPr="006563FC">
                    <w:rPr>
                      <w:rFonts w:ascii="Open Sans" w:eastAsia="Open Sans" w:hAnsi="Open Sans" w:cs="Open Sans"/>
                      <w:sz w:val="18"/>
                      <w:szCs w:val="18"/>
                    </w:rPr>
                    <w:t xml:space="preserve">Pytest, </w:t>
                  </w:r>
                  <w:r w:rsidR="001B5C99" w:rsidRPr="006563FC">
                    <w:rPr>
                      <w:rFonts w:ascii="Open Sans" w:eastAsia="Open Sans" w:hAnsi="Open Sans" w:cs="Open Sans"/>
                      <w:sz w:val="18"/>
                      <w:szCs w:val="18"/>
                    </w:rPr>
                    <w:t>Locust,</w:t>
                  </w:r>
                  <w:r w:rsidR="005116AA" w:rsidRPr="006563FC">
                    <w:rPr>
                      <w:rFonts w:ascii="Open Sans" w:eastAsia="Open Sans" w:hAnsi="Open Sans" w:cs="Open Sans"/>
                      <w:sz w:val="18"/>
                      <w:szCs w:val="18"/>
                    </w:rPr>
                    <w:t xml:space="preserve"> </w:t>
                  </w:r>
                  <w:r w:rsidR="00740F4D" w:rsidRPr="006563FC">
                    <w:rPr>
                      <w:rFonts w:ascii="Open Sans" w:eastAsia="Open Sans" w:hAnsi="Open Sans" w:cs="Open Sans"/>
                      <w:sz w:val="18"/>
                      <w:szCs w:val="18"/>
                    </w:rPr>
                    <w:t>J</w:t>
                  </w:r>
                  <w:r w:rsidR="005116AA" w:rsidRPr="006563FC">
                    <w:rPr>
                      <w:rFonts w:ascii="Open Sans" w:eastAsia="Open Sans" w:hAnsi="Open Sans" w:cs="Open Sans"/>
                      <w:sz w:val="18"/>
                      <w:szCs w:val="18"/>
                    </w:rPr>
                    <w:t>M</w:t>
                  </w:r>
                  <w:r w:rsidR="00740F4D" w:rsidRPr="006563FC">
                    <w:rPr>
                      <w:rFonts w:ascii="Open Sans" w:eastAsia="Open Sans" w:hAnsi="Open Sans" w:cs="Open Sans"/>
                      <w:sz w:val="18"/>
                      <w:szCs w:val="18"/>
                    </w:rPr>
                    <w:t>eter, Selenium, BDD, Ranorex</w:t>
                  </w:r>
                  <w:r w:rsidRPr="006563FC">
                    <w:rPr>
                      <w:rFonts w:ascii="Open Sans" w:eastAsia="Open Sans" w:hAnsi="Open Sans" w:cs="Open Sans"/>
                      <w:sz w:val="18"/>
                      <w:szCs w:val="18"/>
                    </w:rPr>
                    <w:t>, Rest Assured</w:t>
                  </w:r>
                </w:p>
              </w:tc>
            </w:tr>
            <w:tr w:rsidR="00424C78" w14:paraId="448584A0" w14:textId="77777777" w:rsidTr="009209B3">
              <w:tc>
                <w:tcPr>
                  <w:tcW w:w="2857" w:type="dxa"/>
                </w:tcPr>
                <w:p w14:paraId="467C217E" w14:textId="41492CAB" w:rsidR="00424C78" w:rsidRPr="006563FC" w:rsidRDefault="00A51CAE" w:rsidP="00B057C4">
                  <w:pPr>
                    <w:rPr>
                      <w:rFonts w:ascii="Open Sans" w:eastAsia="Open Sans" w:hAnsi="Open Sans" w:cs="Open Sans"/>
                      <w:b/>
                      <w:bCs/>
                      <w:sz w:val="18"/>
                      <w:szCs w:val="18"/>
                    </w:rPr>
                  </w:pPr>
                  <w:r w:rsidRPr="006563FC">
                    <w:rPr>
                      <w:rFonts w:ascii="Open Sans" w:eastAsia="Open Sans" w:hAnsi="Open Sans" w:cs="Open Sans"/>
                      <w:b/>
                      <w:bCs/>
                      <w:sz w:val="18"/>
                      <w:szCs w:val="18"/>
                    </w:rPr>
                    <w:t>DevSecOps</w:t>
                  </w:r>
                </w:p>
              </w:tc>
              <w:tc>
                <w:tcPr>
                  <w:tcW w:w="8569" w:type="dxa"/>
                </w:tcPr>
                <w:p w14:paraId="231DAD13" w14:textId="51008BD3" w:rsidR="00424C78" w:rsidRPr="006563FC" w:rsidRDefault="00A51CAE" w:rsidP="00B057C4">
                  <w:pPr>
                    <w:rPr>
                      <w:rFonts w:ascii="Open Sans" w:eastAsia="Open Sans" w:hAnsi="Open Sans" w:cs="Open Sans"/>
                      <w:sz w:val="18"/>
                      <w:szCs w:val="18"/>
                    </w:rPr>
                  </w:pPr>
                  <w:r w:rsidRPr="006563FC">
                    <w:rPr>
                      <w:rFonts w:ascii="Open Sans" w:eastAsia="Open Sans" w:hAnsi="Open Sans" w:cs="Open Sans"/>
                      <w:sz w:val="18"/>
                      <w:szCs w:val="18"/>
                    </w:rPr>
                    <w:t xml:space="preserve">Jenkins, Azure DevOps, Veracode, </w:t>
                  </w:r>
                  <w:r w:rsidR="00F57A50" w:rsidRPr="006563FC">
                    <w:rPr>
                      <w:rFonts w:ascii="Open Sans" w:eastAsia="Open Sans" w:hAnsi="Open Sans" w:cs="Open Sans"/>
                      <w:sz w:val="18"/>
                      <w:szCs w:val="18"/>
                    </w:rPr>
                    <w:t>Coverity, Black Duck</w:t>
                  </w:r>
                  <w:r w:rsidR="006929AE" w:rsidRPr="006563FC">
                    <w:rPr>
                      <w:rFonts w:ascii="Open Sans" w:eastAsia="Open Sans" w:hAnsi="Open Sans" w:cs="Open Sans"/>
                      <w:sz w:val="18"/>
                      <w:szCs w:val="18"/>
                    </w:rPr>
                    <w:t>, AppDynamics</w:t>
                  </w:r>
                  <w:r w:rsidR="00D41CA4" w:rsidRPr="006563FC">
                    <w:rPr>
                      <w:rFonts w:ascii="Open Sans" w:eastAsia="Open Sans" w:hAnsi="Open Sans" w:cs="Open Sans"/>
                      <w:sz w:val="18"/>
                      <w:szCs w:val="18"/>
                    </w:rPr>
                    <w:t xml:space="preserve">, </w:t>
                  </w:r>
                  <w:r w:rsidR="00D172CF" w:rsidRPr="006563FC">
                    <w:rPr>
                      <w:rFonts w:ascii="Open Sans" w:eastAsia="Open Sans" w:hAnsi="Open Sans" w:cs="Open Sans"/>
                      <w:sz w:val="18"/>
                      <w:szCs w:val="18"/>
                    </w:rPr>
                    <w:t xml:space="preserve">SonarQube, </w:t>
                  </w:r>
                  <w:r w:rsidR="00D41CA4" w:rsidRPr="006563FC">
                    <w:rPr>
                      <w:rFonts w:ascii="Open Sans" w:eastAsia="Open Sans" w:hAnsi="Open Sans" w:cs="Open Sans"/>
                      <w:sz w:val="18"/>
                      <w:szCs w:val="18"/>
                    </w:rPr>
                    <w:t>Kubernetes, Docker</w:t>
                  </w:r>
                  <w:r w:rsidR="0013327D" w:rsidRPr="006563FC">
                    <w:rPr>
                      <w:rFonts w:ascii="Open Sans" w:eastAsia="Open Sans" w:hAnsi="Open Sans" w:cs="Open Sans"/>
                      <w:sz w:val="18"/>
                      <w:szCs w:val="18"/>
                    </w:rPr>
                    <w:t>, Git</w:t>
                  </w:r>
                  <w:r w:rsidR="002A4526" w:rsidRPr="006563FC">
                    <w:rPr>
                      <w:rFonts w:ascii="Open Sans" w:eastAsia="Open Sans" w:hAnsi="Open Sans" w:cs="Open Sans"/>
                      <w:sz w:val="18"/>
                      <w:szCs w:val="18"/>
                    </w:rPr>
                    <w:t>H</w:t>
                  </w:r>
                  <w:r w:rsidR="0013327D" w:rsidRPr="006563FC">
                    <w:rPr>
                      <w:rFonts w:ascii="Open Sans" w:eastAsia="Open Sans" w:hAnsi="Open Sans" w:cs="Open Sans"/>
                      <w:sz w:val="18"/>
                      <w:szCs w:val="18"/>
                    </w:rPr>
                    <w:t>ub Actions</w:t>
                  </w:r>
                </w:p>
              </w:tc>
            </w:tr>
            <w:tr w:rsidR="00424C78" w14:paraId="5E3DA30C" w14:textId="77777777" w:rsidTr="009209B3">
              <w:tc>
                <w:tcPr>
                  <w:tcW w:w="2857" w:type="dxa"/>
                </w:tcPr>
                <w:p w14:paraId="513DB5FB" w14:textId="27BA940E" w:rsidR="00424C78" w:rsidRPr="006563FC" w:rsidRDefault="00987535" w:rsidP="00B057C4">
                  <w:pPr>
                    <w:rPr>
                      <w:rFonts w:ascii="Open Sans" w:eastAsia="Open Sans" w:hAnsi="Open Sans" w:cs="Open Sans"/>
                      <w:b/>
                      <w:bCs/>
                      <w:sz w:val="18"/>
                      <w:szCs w:val="18"/>
                    </w:rPr>
                  </w:pPr>
                  <w:r w:rsidRPr="006563FC">
                    <w:rPr>
                      <w:rFonts w:ascii="Open Sans" w:eastAsia="Open Sans" w:hAnsi="Open Sans" w:cs="Open Sans"/>
                      <w:b/>
                      <w:bCs/>
                      <w:sz w:val="18"/>
                      <w:szCs w:val="18"/>
                    </w:rPr>
                    <w:t>CMS</w:t>
                  </w:r>
                </w:p>
              </w:tc>
              <w:tc>
                <w:tcPr>
                  <w:tcW w:w="8569" w:type="dxa"/>
                </w:tcPr>
                <w:p w14:paraId="477B3F71" w14:textId="6F99FBC7" w:rsidR="00424C78" w:rsidRPr="006563FC" w:rsidRDefault="00AB3064" w:rsidP="00B057C4">
                  <w:pPr>
                    <w:rPr>
                      <w:rFonts w:ascii="Open Sans" w:eastAsia="Open Sans" w:hAnsi="Open Sans" w:cs="Open Sans"/>
                      <w:sz w:val="18"/>
                      <w:szCs w:val="18"/>
                    </w:rPr>
                  </w:pPr>
                  <w:r w:rsidRPr="006563FC">
                    <w:rPr>
                      <w:rFonts w:ascii="Open Sans" w:eastAsia="Open Sans" w:hAnsi="Open Sans" w:cs="Open Sans"/>
                      <w:sz w:val="18"/>
                      <w:szCs w:val="18"/>
                    </w:rPr>
                    <w:t>Jahia,</w:t>
                  </w:r>
                  <w:r w:rsidR="005D384A" w:rsidRPr="006563FC">
                    <w:rPr>
                      <w:rFonts w:ascii="Open Sans" w:eastAsia="Open Sans" w:hAnsi="Open Sans" w:cs="Open Sans"/>
                      <w:sz w:val="18"/>
                      <w:szCs w:val="18"/>
                    </w:rPr>
                    <w:t xml:space="preserve"> </w:t>
                  </w:r>
                  <w:r w:rsidR="00987535" w:rsidRPr="006563FC">
                    <w:rPr>
                      <w:rFonts w:ascii="Open Sans" w:eastAsia="Open Sans" w:hAnsi="Open Sans" w:cs="Open Sans"/>
                      <w:sz w:val="18"/>
                      <w:szCs w:val="18"/>
                    </w:rPr>
                    <w:t>Tridion</w:t>
                  </w:r>
                  <w:r w:rsidR="004D718D" w:rsidRPr="006563FC">
                    <w:rPr>
                      <w:rFonts w:ascii="Open Sans" w:eastAsia="Open Sans" w:hAnsi="Open Sans" w:cs="Open Sans"/>
                      <w:sz w:val="18"/>
                      <w:szCs w:val="18"/>
                    </w:rPr>
                    <w:t xml:space="preserve">, </w:t>
                  </w:r>
                  <w:r w:rsidR="00D172CF" w:rsidRPr="006563FC">
                    <w:rPr>
                      <w:rFonts w:ascii="Open Sans" w:eastAsia="Open Sans" w:hAnsi="Open Sans" w:cs="Open Sans"/>
                      <w:sz w:val="18"/>
                      <w:szCs w:val="18"/>
                    </w:rPr>
                    <w:t xml:space="preserve">Liferay, </w:t>
                  </w:r>
                  <w:r w:rsidR="004D718D" w:rsidRPr="006563FC">
                    <w:rPr>
                      <w:rFonts w:ascii="Open Sans" w:eastAsia="Open Sans" w:hAnsi="Open Sans" w:cs="Open Sans"/>
                      <w:sz w:val="18"/>
                      <w:szCs w:val="18"/>
                    </w:rPr>
                    <w:t>Word</w:t>
                  </w:r>
                  <w:r w:rsidR="00B05C13" w:rsidRPr="006563FC">
                    <w:rPr>
                      <w:rFonts w:ascii="Open Sans" w:eastAsia="Open Sans" w:hAnsi="Open Sans" w:cs="Open Sans"/>
                      <w:sz w:val="18"/>
                      <w:szCs w:val="18"/>
                    </w:rPr>
                    <w:t>P</w:t>
                  </w:r>
                  <w:r w:rsidR="004D718D" w:rsidRPr="006563FC">
                    <w:rPr>
                      <w:rFonts w:ascii="Open Sans" w:eastAsia="Open Sans" w:hAnsi="Open Sans" w:cs="Open Sans"/>
                      <w:sz w:val="18"/>
                      <w:szCs w:val="18"/>
                    </w:rPr>
                    <w:t>ress</w:t>
                  </w:r>
                </w:p>
              </w:tc>
            </w:tr>
            <w:tr w:rsidR="00AB3064" w14:paraId="65B340CB" w14:textId="77777777" w:rsidTr="009209B3">
              <w:tc>
                <w:tcPr>
                  <w:tcW w:w="2857" w:type="dxa"/>
                </w:tcPr>
                <w:p w14:paraId="20D15D69" w14:textId="3B9B63C6" w:rsidR="00AB3064" w:rsidRPr="006563FC" w:rsidRDefault="00AB3064" w:rsidP="00B057C4">
                  <w:pPr>
                    <w:rPr>
                      <w:rFonts w:ascii="Open Sans" w:eastAsia="Open Sans" w:hAnsi="Open Sans" w:cs="Open Sans"/>
                      <w:b/>
                      <w:bCs/>
                      <w:sz w:val="18"/>
                      <w:szCs w:val="18"/>
                    </w:rPr>
                  </w:pPr>
                  <w:r w:rsidRPr="006563FC">
                    <w:rPr>
                      <w:rFonts w:ascii="Open Sans" w:eastAsia="Open Sans" w:hAnsi="Open Sans" w:cs="Open Sans"/>
                      <w:b/>
                      <w:bCs/>
                      <w:sz w:val="18"/>
                      <w:szCs w:val="18"/>
                    </w:rPr>
                    <w:t>Data</w:t>
                  </w:r>
                  <w:r w:rsidR="00776505" w:rsidRPr="006563FC">
                    <w:rPr>
                      <w:rFonts w:ascii="Open Sans" w:eastAsia="Open Sans" w:hAnsi="Open Sans" w:cs="Open Sans"/>
                      <w:b/>
                      <w:bCs/>
                      <w:sz w:val="18"/>
                      <w:szCs w:val="18"/>
                    </w:rPr>
                    <w:t>, BI</w:t>
                  </w:r>
                </w:p>
              </w:tc>
              <w:tc>
                <w:tcPr>
                  <w:tcW w:w="8569" w:type="dxa"/>
                </w:tcPr>
                <w:p w14:paraId="1AF936AD" w14:textId="0D735146" w:rsidR="00AB3064" w:rsidRPr="006563FC" w:rsidRDefault="00AB3064" w:rsidP="00B057C4">
                  <w:pPr>
                    <w:rPr>
                      <w:rFonts w:ascii="Open Sans" w:eastAsia="Open Sans" w:hAnsi="Open Sans" w:cs="Open Sans"/>
                      <w:sz w:val="18"/>
                      <w:szCs w:val="18"/>
                    </w:rPr>
                  </w:pPr>
                  <w:r w:rsidRPr="006563FC">
                    <w:rPr>
                      <w:rFonts w:ascii="Open Sans" w:eastAsia="Open Sans" w:hAnsi="Open Sans" w:cs="Open Sans"/>
                      <w:sz w:val="18"/>
                      <w:szCs w:val="18"/>
                    </w:rPr>
                    <w:t>Oracle, PostgreSQL, MySQL, NoSQL</w:t>
                  </w:r>
                  <w:r w:rsidR="008170D4" w:rsidRPr="006563FC">
                    <w:rPr>
                      <w:rFonts w:ascii="Open Sans" w:eastAsia="Open Sans" w:hAnsi="Open Sans" w:cs="Open Sans"/>
                      <w:sz w:val="18"/>
                      <w:szCs w:val="18"/>
                    </w:rPr>
                    <w:t>, Grafana</w:t>
                  </w:r>
                  <w:r w:rsidR="00B14C24" w:rsidRPr="006563FC">
                    <w:rPr>
                      <w:rFonts w:ascii="Open Sans" w:eastAsia="Open Sans" w:hAnsi="Open Sans" w:cs="Open Sans"/>
                      <w:sz w:val="18"/>
                      <w:szCs w:val="18"/>
                    </w:rPr>
                    <w:t xml:space="preserve">, Hadoop, </w:t>
                  </w:r>
                  <w:r w:rsidR="00EA3BB6" w:rsidRPr="006563FC">
                    <w:rPr>
                      <w:rFonts w:ascii="Open Sans" w:eastAsia="Open Sans" w:hAnsi="Open Sans" w:cs="Open Sans"/>
                      <w:sz w:val="18"/>
                      <w:szCs w:val="18"/>
                    </w:rPr>
                    <w:t>Bi</w:t>
                  </w:r>
                  <w:r w:rsidR="00557C5C" w:rsidRPr="006563FC">
                    <w:rPr>
                      <w:rFonts w:ascii="Open Sans" w:eastAsia="Open Sans" w:hAnsi="Open Sans" w:cs="Open Sans"/>
                      <w:sz w:val="18"/>
                      <w:szCs w:val="18"/>
                    </w:rPr>
                    <w:t>g</w:t>
                  </w:r>
                  <w:r w:rsidR="00EA3BB6" w:rsidRPr="006563FC">
                    <w:rPr>
                      <w:rFonts w:ascii="Open Sans" w:eastAsia="Open Sans" w:hAnsi="Open Sans" w:cs="Open Sans"/>
                      <w:sz w:val="18"/>
                      <w:szCs w:val="18"/>
                    </w:rPr>
                    <w:t>Query</w:t>
                  </w:r>
                </w:p>
              </w:tc>
            </w:tr>
            <w:tr w:rsidR="00424C78" w14:paraId="336ABF34" w14:textId="77777777" w:rsidTr="009209B3">
              <w:tc>
                <w:tcPr>
                  <w:tcW w:w="2857" w:type="dxa"/>
                </w:tcPr>
                <w:p w14:paraId="7DA4EAC2" w14:textId="1042DD6B" w:rsidR="00424C78" w:rsidRPr="006563FC" w:rsidRDefault="00601AB5" w:rsidP="00B057C4">
                  <w:pPr>
                    <w:rPr>
                      <w:rFonts w:ascii="Open Sans" w:eastAsia="Open Sans" w:hAnsi="Open Sans" w:cs="Open Sans"/>
                      <w:b/>
                      <w:bCs/>
                      <w:sz w:val="18"/>
                      <w:szCs w:val="18"/>
                    </w:rPr>
                  </w:pPr>
                  <w:r w:rsidRPr="006563FC">
                    <w:rPr>
                      <w:rFonts w:ascii="Open Sans" w:eastAsia="Open Sans" w:hAnsi="Open Sans" w:cs="Open Sans"/>
                      <w:b/>
                      <w:bCs/>
                      <w:sz w:val="18"/>
                      <w:szCs w:val="18"/>
                    </w:rPr>
                    <w:t>Exposure to</w:t>
                  </w:r>
                </w:p>
              </w:tc>
              <w:tc>
                <w:tcPr>
                  <w:tcW w:w="8569" w:type="dxa"/>
                </w:tcPr>
                <w:p w14:paraId="3ACF07CB" w14:textId="1FE5AE80" w:rsidR="00424C78" w:rsidRPr="006563FC" w:rsidRDefault="00601AB5" w:rsidP="00B057C4">
                  <w:pPr>
                    <w:rPr>
                      <w:rFonts w:ascii="Open Sans" w:eastAsia="Open Sans" w:hAnsi="Open Sans" w:cs="Open Sans"/>
                      <w:sz w:val="18"/>
                      <w:szCs w:val="18"/>
                    </w:rPr>
                  </w:pPr>
                  <w:r w:rsidRPr="006563FC">
                    <w:rPr>
                      <w:rFonts w:ascii="Open Sans" w:eastAsia="Open Sans" w:hAnsi="Open Sans" w:cs="Open Sans"/>
                      <w:sz w:val="18"/>
                      <w:szCs w:val="18"/>
                    </w:rPr>
                    <w:t>ELK</w:t>
                  </w:r>
                  <w:r w:rsidR="004A208E" w:rsidRPr="006563FC">
                    <w:rPr>
                      <w:rFonts w:ascii="Open Sans" w:eastAsia="Open Sans" w:hAnsi="Open Sans" w:cs="Open Sans"/>
                      <w:sz w:val="18"/>
                      <w:szCs w:val="18"/>
                    </w:rPr>
                    <w:t>,</w:t>
                  </w:r>
                  <w:r w:rsidRPr="006563FC">
                    <w:rPr>
                      <w:rFonts w:ascii="Open Sans" w:eastAsia="Open Sans" w:hAnsi="Open Sans" w:cs="Open Sans"/>
                      <w:sz w:val="18"/>
                      <w:szCs w:val="18"/>
                    </w:rPr>
                    <w:t xml:space="preserve"> Kaf</w:t>
                  </w:r>
                  <w:r w:rsidR="009748C5" w:rsidRPr="006563FC">
                    <w:rPr>
                      <w:rFonts w:ascii="Open Sans" w:eastAsia="Open Sans" w:hAnsi="Open Sans" w:cs="Open Sans"/>
                      <w:sz w:val="18"/>
                      <w:szCs w:val="18"/>
                    </w:rPr>
                    <w:t>k</w:t>
                  </w:r>
                  <w:r w:rsidRPr="006563FC">
                    <w:rPr>
                      <w:rFonts w:ascii="Open Sans" w:eastAsia="Open Sans" w:hAnsi="Open Sans" w:cs="Open Sans"/>
                      <w:sz w:val="18"/>
                      <w:szCs w:val="18"/>
                    </w:rPr>
                    <w:t xml:space="preserve">a, </w:t>
                  </w:r>
                  <w:r w:rsidR="004A208E" w:rsidRPr="006563FC">
                    <w:rPr>
                      <w:rFonts w:ascii="Open Sans" w:eastAsia="Open Sans" w:hAnsi="Open Sans" w:cs="Open Sans"/>
                      <w:sz w:val="18"/>
                      <w:szCs w:val="18"/>
                    </w:rPr>
                    <w:t>S</w:t>
                  </w:r>
                  <w:r w:rsidRPr="006563FC">
                    <w:rPr>
                      <w:rFonts w:ascii="Open Sans" w:eastAsia="Open Sans" w:hAnsi="Open Sans" w:cs="Open Sans"/>
                      <w:sz w:val="18"/>
                      <w:szCs w:val="18"/>
                    </w:rPr>
                    <w:t>ervi</w:t>
                  </w:r>
                  <w:r w:rsidR="004A208E" w:rsidRPr="006563FC">
                    <w:rPr>
                      <w:rFonts w:ascii="Open Sans" w:eastAsia="Open Sans" w:hAnsi="Open Sans" w:cs="Open Sans"/>
                      <w:sz w:val="18"/>
                      <w:szCs w:val="18"/>
                    </w:rPr>
                    <w:t>c</w:t>
                  </w:r>
                  <w:r w:rsidRPr="006563FC">
                    <w:rPr>
                      <w:rFonts w:ascii="Open Sans" w:eastAsia="Open Sans" w:hAnsi="Open Sans" w:cs="Open Sans"/>
                      <w:sz w:val="18"/>
                      <w:szCs w:val="18"/>
                    </w:rPr>
                    <w:t xml:space="preserve">e </w:t>
                  </w:r>
                  <w:r w:rsidR="004A208E" w:rsidRPr="006563FC">
                    <w:rPr>
                      <w:rFonts w:ascii="Open Sans" w:eastAsia="Open Sans" w:hAnsi="Open Sans" w:cs="Open Sans"/>
                      <w:sz w:val="18"/>
                      <w:szCs w:val="18"/>
                    </w:rPr>
                    <w:t>M</w:t>
                  </w:r>
                  <w:r w:rsidRPr="006563FC">
                    <w:rPr>
                      <w:rFonts w:ascii="Open Sans" w:eastAsia="Open Sans" w:hAnsi="Open Sans" w:cs="Open Sans"/>
                      <w:sz w:val="18"/>
                      <w:szCs w:val="18"/>
                    </w:rPr>
                    <w:t xml:space="preserve">esh, </w:t>
                  </w:r>
                  <w:r w:rsidR="004D2B71" w:rsidRPr="006563FC">
                    <w:rPr>
                      <w:rFonts w:ascii="Open Sans" w:eastAsia="Open Sans" w:hAnsi="Open Sans" w:cs="Open Sans"/>
                      <w:sz w:val="18"/>
                      <w:szCs w:val="18"/>
                    </w:rPr>
                    <w:t>TensorFlow, PyTorch, Azure Data Factory, Databricks, Py</w:t>
                  </w:r>
                  <w:r w:rsidR="008C454A" w:rsidRPr="006563FC">
                    <w:rPr>
                      <w:rFonts w:ascii="Open Sans" w:eastAsia="Open Sans" w:hAnsi="Open Sans" w:cs="Open Sans"/>
                      <w:sz w:val="18"/>
                      <w:szCs w:val="18"/>
                    </w:rPr>
                    <w:t>S</w:t>
                  </w:r>
                  <w:r w:rsidR="004D2B71" w:rsidRPr="006563FC">
                    <w:rPr>
                      <w:rFonts w:ascii="Open Sans" w:eastAsia="Open Sans" w:hAnsi="Open Sans" w:cs="Open Sans"/>
                      <w:sz w:val="18"/>
                      <w:szCs w:val="18"/>
                    </w:rPr>
                    <w:t>park, Snowflake</w:t>
                  </w:r>
                  <w:r w:rsidR="00557C5C" w:rsidRPr="006563FC">
                    <w:rPr>
                      <w:rFonts w:ascii="Open Sans" w:eastAsia="Open Sans" w:hAnsi="Open Sans" w:cs="Open Sans"/>
                      <w:sz w:val="18"/>
                      <w:szCs w:val="18"/>
                    </w:rPr>
                    <w:t>, IoT</w:t>
                  </w:r>
                </w:p>
              </w:tc>
            </w:tr>
          </w:tbl>
          <w:p w14:paraId="39BC2283" w14:textId="3B37EBDF" w:rsidR="00474795" w:rsidRDefault="00474795" w:rsidP="00B057C4">
            <w:pPr>
              <w:rPr>
                <w:sz w:val="18"/>
                <w:szCs w:val="18"/>
              </w:rPr>
            </w:pPr>
          </w:p>
        </w:tc>
      </w:tr>
      <w:tr w:rsidR="006563FC" w14:paraId="17356AE1" w14:textId="77777777" w:rsidTr="00091F58">
        <w:trPr>
          <w:gridAfter w:val="1"/>
          <w:wAfter w:w="6003" w:type="dxa"/>
        </w:trPr>
        <w:tc>
          <w:tcPr>
            <w:tcW w:w="11652" w:type="dxa"/>
            <w:gridSpan w:val="10"/>
          </w:tcPr>
          <w:p w14:paraId="46394EE8" w14:textId="77777777" w:rsidR="006563FC" w:rsidRDefault="006563FC" w:rsidP="00A97BCB">
            <w:pPr>
              <w:textAlignment w:val="baseline"/>
              <w:rPr>
                <w:rFonts w:eastAsia="Times New Roman" w:cs="Arial"/>
              </w:rPr>
            </w:pPr>
          </w:p>
          <w:p w14:paraId="1144CB3C" w14:textId="77777777" w:rsidR="00496F73" w:rsidRDefault="00496F73" w:rsidP="00A97BCB">
            <w:pPr>
              <w:textAlignment w:val="baseline"/>
              <w:rPr>
                <w:rFonts w:eastAsia="Times New Roman" w:cs="Arial"/>
              </w:rPr>
            </w:pPr>
          </w:p>
        </w:tc>
      </w:tr>
      <w:tr w:rsidR="00496F73" w14:paraId="1DD020B4" w14:textId="77777777" w:rsidTr="00503F38">
        <w:trPr>
          <w:gridAfter w:val="1"/>
          <w:wAfter w:w="6003" w:type="dxa"/>
          <w:trHeight w:val="373"/>
        </w:trPr>
        <w:tc>
          <w:tcPr>
            <w:tcW w:w="2836" w:type="dxa"/>
            <w:gridSpan w:val="2"/>
            <w:shd w:val="clear" w:color="auto" w:fill="799BCD"/>
          </w:tcPr>
          <w:p w14:paraId="16FF70F9" w14:textId="7C314E3E" w:rsidR="00496F73" w:rsidRDefault="00A7763E" w:rsidP="00503F38">
            <w:pPr>
              <w:rPr>
                <w:rFonts w:ascii="Abel" w:eastAsia="Abel" w:hAnsi="Abel" w:cs="Abel"/>
                <w:b/>
                <w:color w:val="FFFFFF"/>
                <w:sz w:val="28"/>
                <w:szCs w:val="28"/>
              </w:rPr>
            </w:pPr>
            <w:r>
              <w:rPr>
                <w:rFonts w:ascii="Abel" w:eastAsia="Abel" w:hAnsi="Abel" w:cs="Abel"/>
                <w:b/>
                <w:color w:val="FFFFFF"/>
                <w:sz w:val="28"/>
                <w:szCs w:val="28"/>
              </w:rPr>
              <w:lastRenderedPageBreak/>
              <w:t>key assignments</w:t>
            </w:r>
          </w:p>
        </w:tc>
        <w:tc>
          <w:tcPr>
            <w:tcW w:w="8816" w:type="dxa"/>
            <w:gridSpan w:val="8"/>
            <w:tcBorders>
              <w:bottom w:val="single" w:sz="4" w:space="0" w:color="000000"/>
            </w:tcBorders>
            <w:shd w:val="clear" w:color="auto" w:fill="FFFFFF"/>
          </w:tcPr>
          <w:p w14:paraId="609DB907" w14:textId="77777777" w:rsidR="00496F73" w:rsidRDefault="00496F73" w:rsidP="00503F38">
            <w:pPr>
              <w:rPr>
                <w:rFonts w:ascii="Abel" w:eastAsia="Abel" w:hAnsi="Abel" w:cs="Abel"/>
                <w:b/>
                <w:sz w:val="28"/>
                <w:szCs w:val="28"/>
              </w:rPr>
            </w:pPr>
          </w:p>
        </w:tc>
      </w:tr>
      <w:tr w:rsidR="00FB61A4" w14:paraId="2C1891A2" w14:textId="77777777" w:rsidTr="00091F58">
        <w:trPr>
          <w:gridAfter w:val="1"/>
          <w:wAfter w:w="6003" w:type="dxa"/>
        </w:trPr>
        <w:tc>
          <w:tcPr>
            <w:tcW w:w="11652" w:type="dxa"/>
            <w:gridSpan w:val="10"/>
          </w:tcPr>
          <w:p w14:paraId="669E6089" w14:textId="77777777" w:rsidR="00FB61A4" w:rsidRDefault="00FB61A4" w:rsidP="00A97BCB">
            <w:pPr>
              <w:textAlignment w:val="baseline"/>
              <w:rPr>
                <w:rFonts w:eastAsia="Times New Roman" w:cs="Arial"/>
              </w:rPr>
            </w:pPr>
          </w:p>
          <w:p w14:paraId="0C8620F7" w14:textId="538F8568"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bCs/>
                <w:color w:val="000000" w:themeColor="text1"/>
                <w:sz w:val="20"/>
                <w:szCs w:val="20"/>
              </w:rPr>
            </w:pPr>
            <w:r w:rsidRPr="005A11FC">
              <w:rPr>
                <w:rFonts w:ascii="Open Sans" w:eastAsia="Open Sans" w:hAnsi="Open Sans" w:cs="Open Sans"/>
                <w:bCs/>
                <w:color w:val="000000" w:themeColor="text1"/>
                <w:sz w:val="20"/>
                <w:szCs w:val="20"/>
              </w:rPr>
              <w:t>Driving AI and Data initiatives for a bearing manufacturer, including Big Data processing / Data Lake on AWS, Azure AI / GenAI based product assistant, ‘MS Teams’ bot, ML prototypes with AWS Sagemaker, custom model deployments, scientific UI with Reac</w:t>
            </w:r>
            <w:r>
              <w:rPr>
                <w:rFonts w:ascii="Open Sans" w:eastAsia="Open Sans" w:hAnsi="Open Sans" w:cs="Open Sans"/>
                <w:bCs/>
                <w:color w:val="000000" w:themeColor="text1"/>
                <w:sz w:val="20"/>
                <w:szCs w:val="20"/>
              </w:rPr>
              <w:t>t</w:t>
            </w:r>
          </w:p>
          <w:p w14:paraId="10AB6A8A"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bCs/>
                <w:color w:val="000000" w:themeColor="text1"/>
                <w:sz w:val="20"/>
                <w:szCs w:val="20"/>
              </w:rPr>
            </w:pPr>
            <w:r w:rsidRPr="005A11FC">
              <w:rPr>
                <w:rFonts w:ascii="Open Sans" w:eastAsia="Open Sans" w:hAnsi="Open Sans" w:cs="Open Sans"/>
                <w:bCs/>
                <w:color w:val="000000" w:themeColor="text1"/>
                <w:sz w:val="20"/>
                <w:szCs w:val="20"/>
              </w:rPr>
              <w:t>Digitalization of desktop applications on AWS for a bearing manufacturer, with Python, Lambda APIs, containerization with ECS &amp; other serverless technologies in a custom, secure, cost-effective, high-performance, &amp; scalable architecture</w:t>
            </w:r>
          </w:p>
          <w:p w14:paraId="1B22FC90"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For a semiconductor manufacturer, built a Java, AWS &amp; Angular based solution that digitalizes NCF payment cards integrating with MDES and VTS.  Other assignments included building an OpenID based AuthN &amp; AuthR system with user’s digital identity</w:t>
            </w:r>
          </w:p>
          <w:p w14:paraId="283FDE48"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End to end automation &amp; optimization of Content &amp; Services platform for a navigation systems &amp; map provider</w:t>
            </w:r>
          </w:p>
          <w:p w14:paraId="353F2BF3"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CMS migration (Tridion to Jahia) &amp; enhancement of content management portal for a French Facilities Management provider.</w:t>
            </w:r>
          </w:p>
          <w:p w14:paraId="5385E12B"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Oracle EBS customization</w:t>
            </w:r>
            <w:r>
              <w:rPr>
                <w:rFonts w:ascii="Open Sans" w:eastAsia="Open Sans" w:hAnsi="Open Sans" w:cs="Open Sans"/>
                <w:sz w:val="20"/>
                <w:szCs w:val="20"/>
              </w:rPr>
              <w:t xml:space="preserve"> (OAF, PL/SQL)</w:t>
            </w:r>
            <w:r w:rsidRPr="005A11FC">
              <w:rPr>
                <w:rFonts w:ascii="Open Sans" w:eastAsia="Open Sans" w:hAnsi="Open Sans" w:cs="Open Sans"/>
                <w:sz w:val="20"/>
                <w:szCs w:val="20"/>
              </w:rPr>
              <w:t xml:space="preserve"> for a US based gas detection company</w:t>
            </w:r>
          </w:p>
          <w:p w14:paraId="521C0AEF"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Application portfolio rationalization &amp; modernization (Java</w:t>
            </w:r>
            <w:r>
              <w:rPr>
                <w:rFonts w:ascii="Open Sans" w:eastAsia="Open Sans" w:hAnsi="Open Sans" w:cs="Open Sans"/>
                <w:sz w:val="20"/>
                <w:szCs w:val="20"/>
              </w:rPr>
              <w:t>, MQ, Oracle</w:t>
            </w:r>
            <w:r w:rsidRPr="005A11FC">
              <w:rPr>
                <w:rFonts w:ascii="Open Sans" w:eastAsia="Open Sans" w:hAnsi="Open Sans" w:cs="Open Sans"/>
                <w:sz w:val="20"/>
                <w:szCs w:val="20"/>
              </w:rPr>
              <w:t>) for a custom brokerage services provider</w:t>
            </w:r>
          </w:p>
          <w:p w14:paraId="18DC4446"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Development of a complex WebLogic portal (SOA, J2EE</w:t>
            </w:r>
            <w:r>
              <w:rPr>
                <w:rFonts w:ascii="Open Sans" w:eastAsia="Open Sans" w:hAnsi="Open Sans" w:cs="Open Sans"/>
                <w:sz w:val="20"/>
                <w:szCs w:val="20"/>
              </w:rPr>
              <w:t>, Oracle</w:t>
            </w:r>
            <w:r w:rsidRPr="005A11FC">
              <w:rPr>
                <w:rFonts w:ascii="Open Sans" w:eastAsia="Open Sans" w:hAnsi="Open Sans" w:cs="Open Sans"/>
                <w:sz w:val="20"/>
                <w:szCs w:val="20"/>
              </w:rPr>
              <w:t>) providing hedge funds services for a large German bank</w:t>
            </w:r>
          </w:p>
          <w:p w14:paraId="51F22D45" w14:textId="77777777" w:rsidR="00996170" w:rsidRDefault="00996170" w:rsidP="00BB2731">
            <w:pPr>
              <w:rPr>
                <w:rFonts w:ascii="Open Sans" w:eastAsia="Open Sans" w:hAnsi="Open Sans" w:cs="Open Sans"/>
                <w:bCs/>
                <w:sz w:val="20"/>
                <w:szCs w:val="20"/>
              </w:rPr>
            </w:pPr>
          </w:p>
          <w:p w14:paraId="24C2614F" w14:textId="77777777" w:rsidR="00BB2731" w:rsidRDefault="00BB2731" w:rsidP="00BB2731">
            <w:pPr>
              <w:rPr>
                <w:rFonts w:ascii="Open Sans" w:eastAsia="Open Sans" w:hAnsi="Open Sans" w:cs="Open Sans"/>
                <w:bCs/>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4440"/>
              <w:gridCol w:w="6635"/>
              <w:gridCol w:w="6575"/>
              <w:gridCol w:w="108"/>
            </w:tblGrid>
            <w:tr w:rsidR="00BB2731" w14:paraId="54601587" w14:textId="77777777" w:rsidTr="002F77B2">
              <w:trPr>
                <w:trHeight w:val="373"/>
              </w:trPr>
              <w:tc>
                <w:tcPr>
                  <w:tcW w:w="4440" w:type="dxa"/>
                  <w:shd w:val="clear" w:color="auto" w:fill="799BCD"/>
                </w:tcPr>
                <w:p w14:paraId="501BD975" w14:textId="77777777" w:rsidR="00BB2731" w:rsidRDefault="00BB2731" w:rsidP="00BB2731">
                  <w:pPr>
                    <w:rPr>
                      <w:rFonts w:ascii="Abel" w:eastAsia="Abel" w:hAnsi="Abel" w:cs="Abel"/>
                      <w:b/>
                      <w:sz w:val="28"/>
                      <w:szCs w:val="28"/>
                    </w:rPr>
                  </w:pPr>
                  <w:r>
                    <w:rPr>
                      <w:rFonts w:ascii="Abel" w:eastAsia="Abel" w:hAnsi="Abel" w:cs="Abel"/>
                      <w:b/>
                      <w:color w:val="FFFFFF"/>
                      <w:sz w:val="28"/>
                      <w:szCs w:val="28"/>
                    </w:rPr>
                    <w:t>trainings, publications</w:t>
                  </w:r>
                </w:p>
              </w:tc>
              <w:tc>
                <w:tcPr>
                  <w:tcW w:w="13318" w:type="dxa"/>
                  <w:gridSpan w:val="3"/>
                  <w:tcBorders>
                    <w:bottom w:val="single" w:sz="4" w:space="0" w:color="000000"/>
                  </w:tcBorders>
                  <w:shd w:val="clear" w:color="auto" w:fill="FFFFFF"/>
                </w:tcPr>
                <w:p w14:paraId="57723B76" w14:textId="77777777" w:rsidR="00BB2731" w:rsidRDefault="00BB2731" w:rsidP="00BB2731">
                  <w:pPr>
                    <w:rPr>
                      <w:rFonts w:ascii="Abel" w:eastAsia="Abel" w:hAnsi="Abel" w:cs="Abel"/>
                      <w:b/>
                      <w:sz w:val="28"/>
                      <w:szCs w:val="28"/>
                    </w:rPr>
                  </w:pPr>
                </w:p>
              </w:tc>
            </w:tr>
            <w:tr w:rsidR="00BB2731" w14:paraId="39924B79" w14:textId="77777777" w:rsidTr="002F77B2">
              <w:trPr>
                <w:trHeight w:val="157"/>
              </w:trPr>
              <w:tc>
                <w:tcPr>
                  <w:tcW w:w="17758" w:type="dxa"/>
                  <w:gridSpan w:val="4"/>
                  <w:vAlign w:val="center"/>
                </w:tcPr>
                <w:p w14:paraId="0526B8F5" w14:textId="77777777" w:rsidR="00BB2731" w:rsidRDefault="00BB2731" w:rsidP="00BB2731">
                  <w:pPr>
                    <w:jc w:val="center"/>
                    <w:rPr>
                      <w:sz w:val="18"/>
                      <w:szCs w:val="18"/>
                    </w:rPr>
                  </w:pPr>
                </w:p>
              </w:tc>
            </w:tr>
            <w:tr w:rsidR="00BB2731" w14:paraId="36863154" w14:textId="77777777" w:rsidTr="002F77B2">
              <w:trPr>
                <w:gridAfter w:val="1"/>
                <w:wAfter w:w="108" w:type="dxa"/>
                <w:trHeight w:val="157"/>
              </w:trPr>
              <w:tc>
                <w:tcPr>
                  <w:tcW w:w="17650" w:type="dxa"/>
                  <w:gridSpan w:val="3"/>
                  <w:vAlign w:val="center"/>
                </w:tcPr>
                <w:p w14:paraId="3C662AD6" w14:textId="77777777" w:rsidR="00BB2731" w:rsidRDefault="00BB2731" w:rsidP="00BB2731">
                  <w:pPr>
                    <w:rPr>
                      <w:sz w:val="18"/>
                      <w:szCs w:val="18"/>
                    </w:rPr>
                  </w:pPr>
                </w:p>
              </w:tc>
            </w:tr>
            <w:tr w:rsidR="00BB2731" w:rsidRPr="00167539" w14:paraId="12F00500" w14:textId="77777777" w:rsidTr="002F77B2">
              <w:trPr>
                <w:gridAfter w:val="2"/>
                <w:wAfter w:w="6683" w:type="dxa"/>
                <w:trHeight w:val="337"/>
              </w:trPr>
              <w:tc>
                <w:tcPr>
                  <w:tcW w:w="11075" w:type="dxa"/>
                  <w:gridSpan w:val="2"/>
                  <w:vAlign w:val="center"/>
                </w:tcPr>
                <w:p w14:paraId="551F3855" w14:textId="77777777" w:rsidR="00BB2731" w:rsidRDefault="00BB2731" w:rsidP="00BB2731">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Blogs/Papers:</w:t>
                  </w:r>
                </w:p>
                <w:p w14:paraId="29C10666" w14:textId="77777777" w:rsidR="00BB2731" w:rsidRPr="00FC0E17" w:rsidRDefault="00000000" w:rsidP="00BB2731">
                  <w:pPr>
                    <w:pStyle w:val="ListParagraph"/>
                    <w:numPr>
                      <w:ilvl w:val="0"/>
                      <w:numId w:val="2"/>
                    </w:numPr>
                    <w:pBdr>
                      <w:top w:val="nil"/>
                      <w:left w:val="nil"/>
                      <w:bottom w:val="nil"/>
                      <w:right w:val="nil"/>
                      <w:between w:val="nil"/>
                    </w:pBdr>
                    <w:rPr>
                      <w:rFonts w:ascii="Open Sans" w:eastAsia="Open Sans" w:hAnsi="Open Sans" w:cs="Open Sans"/>
                      <w:color w:val="000000" w:themeColor="text1"/>
                      <w:sz w:val="20"/>
                      <w:szCs w:val="20"/>
                    </w:rPr>
                  </w:pPr>
                  <w:hyperlink r:id="rId43" w:history="1">
                    <w:r w:rsidR="00BB2731" w:rsidRPr="00CF4D57">
                      <w:rPr>
                        <w:rStyle w:val="Hyperlink"/>
                        <w:rFonts w:ascii="Open Sans" w:eastAsia="Open Sans" w:hAnsi="Open Sans" w:cs="Open Sans"/>
                        <w:sz w:val="20"/>
                        <w:szCs w:val="20"/>
                      </w:rPr>
                      <w:t>https://techvibhor.link</w:t>
                    </w:r>
                  </w:hyperlink>
                </w:p>
                <w:p w14:paraId="6888DA31" w14:textId="77777777" w:rsidR="00444484" w:rsidRPr="00444484" w:rsidRDefault="00444484" w:rsidP="00BB2731">
                  <w:pPr>
                    <w:pStyle w:val="ListParagraph"/>
                    <w:numPr>
                      <w:ilvl w:val="0"/>
                      <w:numId w:val="2"/>
                    </w:numPr>
                    <w:pBdr>
                      <w:top w:val="nil"/>
                      <w:left w:val="nil"/>
                      <w:bottom w:val="nil"/>
                      <w:right w:val="nil"/>
                      <w:between w:val="nil"/>
                    </w:pBdr>
                    <w:rPr>
                      <w:rFonts w:ascii="Open Sans" w:eastAsia="Open Sans" w:hAnsi="Open Sans" w:cs="Open Sans"/>
                      <w:sz w:val="20"/>
                      <w:szCs w:val="20"/>
                    </w:rPr>
                  </w:pPr>
                  <w:r>
                    <w:rPr>
                      <w:rFonts w:ascii="Open Sans" w:eastAsia="Open Sans" w:hAnsi="Open Sans" w:cs="Open Sans"/>
                      <w:sz w:val="20"/>
                      <w:szCs w:val="20"/>
                    </w:rPr>
                    <w:fldChar w:fldCharType="begin"/>
                  </w:r>
                  <w:r>
                    <w:rPr>
                      <w:rFonts w:ascii="Open Sans" w:eastAsia="Open Sans" w:hAnsi="Open Sans" w:cs="Open Sans"/>
                      <w:sz w:val="20"/>
                      <w:szCs w:val="20"/>
                    </w:rPr>
                    <w:instrText>HYPERLINK "</w:instrText>
                  </w:r>
                  <w:r w:rsidRPr="00444484">
                    <w:rPr>
                      <w:rFonts w:ascii="Open Sans" w:eastAsia="Open Sans" w:hAnsi="Open Sans" w:cs="Open Sans"/>
                      <w:sz w:val="20"/>
                      <w:szCs w:val="20"/>
                    </w:rPr>
                    <w:instrText>https://dev.to/vibhor_agarwal</w:instrText>
                  </w:r>
                </w:p>
                <w:p w14:paraId="6527886D" w14:textId="77777777" w:rsidR="00444484" w:rsidRPr="00323D00" w:rsidRDefault="00444484" w:rsidP="00BB2731">
                  <w:pPr>
                    <w:pStyle w:val="ListParagraph"/>
                    <w:numPr>
                      <w:ilvl w:val="0"/>
                      <w:numId w:val="2"/>
                    </w:numPr>
                    <w:pBdr>
                      <w:top w:val="nil"/>
                      <w:left w:val="nil"/>
                      <w:bottom w:val="nil"/>
                      <w:right w:val="nil"/>
                      <w:between w:val="nil"/>
                    </w:pBdr>
                    <w:rPr>
                      <w:rStyle w:val="Hyperlink"/>
                      <w:rFonts w:ascii="Open Sans" w:eastAsia="Open Sans" w:hAnsi="Open Sans" w:cs="Open Sans"/>
                      <w:sz w:val="20"/>
                      <w:szCs w:val="20"/>
                    </w:rPr>
                  </w:pPr>
                  <w:r>
                    <w:rPr>
                      <w:rFonts w:ascii="Open Sans" w:eastAsia="Open Sans" w:hAnsi="Open Sans" w:cs="Open Sans"/>
                      <w:sz w:val="20"/>
                      <w:szCs w:val="20"/>
                    </w:rPr>
                    <w:instrText>"</w:instrText>
                  </w:r>
                  <w:r>
                    <w:rPr>
                      <w:rFonts w:ascii="Open Sans" w:eastAsia="Open Sans" w:hAnsi="Open Sans" w:cs="Open Sans"/>
                      <w:sz w:val="20"/>
                      <w:szCs w:val="20"/>
                    </w:rPr>
                    <w:fldChar w:fldCharType="separate"/>
                  </w:r>
                  <w:r w:rsidRPr="00323D00">
                    <w:rPr>
                      <w:rStyle w:val="Hyperlink"/>
                      <w:rFonts w:ascii="Open Sans" w:eastAsia="Open Sans" w:hAnsi="Open Sans" w:cs="Open Sans"/>
                      <w:sz w:val="20"/>
                      <w:szCs w:val="20"/>
                    </w:rPr>
                    <w:t>https://dev.to/vibhor_agarwal</w:t>
                  </w:r>
                </w:p>
                <w:p w14:paraId="60C088CA" w14:textId="38A9BCC0" w:rsidR="00BB2731" w:rsidRDefault="00444484" w:rsidP="00BB2731">
                  <w:pPr>
                    <w:pStyle w:val="ListParagraph"/>
                    <w:numPr>
                      <w:ilvl w:val="0"/>
                      <w:numId w:val="2"/>
                    </w:numPr>
                    <w:pBdr>
                      <w:top w:val="nil"/>
                      <w:left w:val="nil"/>
                      <w:bottom w:val="nil"/>
                      <w:right w:val="nil"/>
                      <w:between w:val="nil"/>
                    </w:pBdr>
                    <w:rPr>
                      <w:rFonts w:ascii="Open Sans" w:eastAsia="Open Sans" w:hAnsi="Open Sans" w:cs="Open Sans"/>
                      <w:color w:val="000000" w:themeColor="text1"/>
                      <w:sz w:val="20"/>
                      <w:szCs w:val="20"/>
                    </w:rPr>
                  </w:pPr>
                  <w:r>
                    <w:rPr>
                      <w:rFonts w:ascii="Open Sans" w:eastAsia="Open Sans" w:hAnsi="Open Sans" w:cs="Open Sans"/>
                      <w:sz w:val="20"/>
                      <w:szCs w:val="20"/>
                    </w:rPr>
                    <w:fldChar w:fldCharType="end"/>
                  </w:r>
                  <w:hyperlink r:id="rId44" w:history="1">
                    <w:r w:rsidR="00BB2731" w:rsidRPr="0089658D">
                      <w:rPr>
                        <w:rStyle w:val="Hyperlink"/>
                        <w:rFonts w:ascii="Open Sans" w:eastAsia="Open Sans" w:hAnsi="Open Sans" w:cs="Open Sans"/>
                        <w:sz w:val="20"/>
                        <w:szCs w:val="20"/>
                      </w:rPr>
                      <w:t>https://stackoverflow.com/collectives/aws/articles</w:t>
                    </w:r>
                  </w:hyperlink>
                </w:p>
                <w:p w14:paraId="554CA558" w14:textId="77777777" w:rsidR="00BB2731" w:rsidRDefault="00BB2731" w:rsidP="00BB2731">
                  <w:pPr>
                    <w:pStyle w:val="ListParagraph"/>
                    <w:pBdr>
                      <w:top w:val="nil"/>
                      <w:left w:val="nil"/>
                      <w:bottom w:val="nil"/>
                      <w:right w:val="nil"/>
                      <w:between w:val="nil"/>
                    </w:pBdr>
                    <w:rPr>
                      <w:rFonts w:ascii="Open Sans" w:eastAsia="Open Sans" w:hAnsi="Open Sans" w:cs="Open Sans"/>
                      <w:color w:val="000000" w:themeColor="text1"/>
                      <w:sz w:val="20"/>
                      <w:szCs w:val="20"/>
                    </w:rPr>
                  </w:pPr>
                </w:p>
                <w:p w14:paraId="786FF363" w14:textId="77777777" w:rsidR="00BB2731" w:rsidRDefault="00BB2731" w:rsidP="00BB2731">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Tech Community</w:t>
                  </w:r>
                </w:p>
                <w:p w14:paraId="79D915AC" w14:textId="77777777" w:rsidR="00BB2731" w:rsidRPr="003424A8" w:rsidRDefault="00000000" w:rsidP="00BB2731">
                  <w:pPr>
                    <w:pStyle w:val="ListParagraph"/>
                    <w:numPr>
                      <w:ilvl w:val="0"/>
                      <w:numId w:val="2"/>
                    </w:numPr>
                    <w:pBdr>
                      <w:top w:val="nil"/>
                      <w:left w:val="nil"/>
                      <w:bottom w:val="nil"/>
                      <w:right w:val="nil"/>
                      <w:between w:val="nil"/>
                    </w:pBdr>
                    <w:rPr>
                      <w:rFonts w:ascii="Open Sans" w:eastAsia="Open Sans" w:hAnsi="Open Sans" w:cs="Open Sans"/>
                      <w:color w:val="000000" w:themeColor="text1"/>
                      <w:sz w:val="20"/>
                      <w:szCs w:val="20"/>
                    </w:rPr>
                  </w:pPr>
                  <w:hyperlink r:id="rId45" w:history="1">
                    <w:r w:rsidR="00BB2731" w:rsidRPr="003424A8">
                      <w:rPr>
                        <w:rStyle w:val="Hyperlink"/>
                        <w:rFonts w:ascii="Open Sans" w:eastAsia="Open Sans" w:hAnsi="Open Sans" w:cs="Open Sans"/>
                        <w:sz w:val="20"/>
                        <w:szCs w:val="20"/>
                      </w:rPr>
                      <w:t>https://stackoverflow.com/users/7746398/techfree</w:t>
                    </w:r>
                  </w:hyperlink>
                </w:p>
                <w:p w14:paraId="1821594E" w14:textId="77777777" w:rsidR="00BB2731" w:rsidRPr="00F46E23" w:rsidRDefault="00000000" w:rsidP="00BB2731">
                  <w:pPr>
                    <w:pStyle w:val="ListParagraph"/>
                    <w:numPr>
                      <w:ilvl w:val="0"/>
                      <w:numId w:val="2"/>
                    </w:numPr>
                    <w:pBdr>
                      <w:top w:val="nil"/>
                      <w:left w:val="nil"/>
                      <w:bottom w:val="nil"/>
                      <w:right w:val="nil"/>
                      <w:between w:val="nil"/>
                    </w:pBdr>
                    <w:rPr>
                      <w:rStyle w:val="Hyperlink"/>
                      <w:rFonts w:ascii="Open Sans" w:eastAsia="Open Sans" w:hAnsi="Open Sans" w:cs="Open Sans"/>
                      <w:color w:val="000000" w:themeColor="text1"/>
                      <w:sz w:val="20"/>
                      <w:szCs w:val="20"/>
                      <w:u w:val="none"/>
                    </w:rPr>
                  </w:pPr>
                  <w:hyperlink r:id="rId46" w:history="1">
                    <w:r w:rsidR="00BB2731" w:rsidRPr="00CF4D57">
                      <w:rPr>
                        <w:rStyle w:val="Hyperlink"/>
                        <w:rFonts w:ascii="Open Sans" w:eastAsia="Open Sans" w:hAnsi="Open Sans" w:cs="Open Sans"/>
                        <w:sz w:val="20"/>
                        <w:szCs w:val="20"/>
                      </w:rPr>
                      <w:t>https://github.com/vibhoragarwal</w:t>
                    </w:r>
                  </w:hyperlink>
                </w:p>
                <w:p w14:paraId="526BB584" w14:textId="77777777" w:rsidR="00BB2731" w:rsidRPr="003424A8" w:rsidRDefault="00BB2731" w:rsidP="00BB2731">
                  <w:pPr>
                    <w:pStyle w:val="ListParagraph"/>
                    <w:pBdr>
                      <w:top w:val="nil"/>
                      <w:left w:val="nil"/>
                      <w:bottom w:val="nil"/>
                      <w:right w:val="nil"/>
                      <w:between w:val="nil"/>
                    </w:pBdr>
                    <w:rPr>
                      <w:rFonts w:ascii="Open Sans" w:eastAsia="Open Sans" w:hAnsi="Open Sans" w:cs="Open Sans"/>
                      <w:color w:val="000000" w:themeColor="text1"/>
                      <w:sz w:val="20"/>
                      <w:szCs w:val="20"/>
                    </w:rPr>
                  </w:pPr>
                </w:p>
                <w:p w14:paraId="091F5AEE" w14:textId="77777777" w:rsidR="00BB2731" w:rsidRPr="00167539" w:rsidRDefault="00BB2731" w:rsidP="00BB2731">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r w:rsidRPr="00012417">
                    <w:rPr>
                      <w:rFonts w:ascii="Open Sans" w:eastAsia="Open Sans" w:hAnsi="Open Sans" w:cs="Open Sans"/>
                      <w:color w:val="000000" w:themeColor="text1"/>
                      <w:sz w:val="20"/>
                      <w:szCs w:val="20"/>
                    </w:rPr>
                    <w:t xml:space="preserve">Training </w:t>
                  </w:r>
                  <w:r>
                    <w:rPr>
                      <w:rFonts w:ascii="Open Sans" w:eastAsia="Open Sans" w:hAnsi="Open Sans" w:cs="Open Sans"/>
                      <w:color w:val="000000" w:themeColor="text1"/>
                      <w:sz w:val="20"/>
                      <w:szCs w:val="20"/>
                    </w:rPr>
                    <w:t>– Kubernetes Administrator (CKAD),</w:t>
                  </w:r>
                  <w:r w:rsidRPr="00012417">
                    <w:rPr>
                      <w:rFonts w:ascii="Open Sans" w:eastAsia="Open Sans" w:hAnsi="Open Sans" w:cs="Open Sans"/>
                      <w:color w:val="000000" w:themeColor="text1"/>
                      <w:sz w:val="20"/>
                      <w:szCs w:val="20"/>
                    </w:rPr>
                    <w:t xml:space="preserve"> WebLogic, MongoDB, Intershop, Talend, Liferay, Jahia, Angular, Agile, Data Science, Design Thinking</w:t>
                  </w:r>
                </w:p>
              </w:tc>
            </w:tr>
            <w:tr w:rsidR="00BB2731" w:rsidRPr="00167539" w14:paraId="208C8A8A" w14:textId="77777777" w:rsidTr="002F77B2">
              <w:trPr>
                <w:gridAfter w:val="2"/>
                <w:wAfter w:w="6683" w:type="dxa"/>
                <w:trHeight w:val="427"/>
              </w:trPr>
              <w:tc>
                <w:tcPr>
                  <w:tcW w:w="11075" w:type="dxa"/>
                  <w:gridSpan w:val="2"/>
                  <w:vAlign w:val="center"/>
                </w:tcPr>
                <w:p w14:paraId="1CFC8EBE" w14:textId="77777777" w:rsidR="00BB2731" w:rsidRDefault="00BB2731" w:rsidP="00BB2731">
                  <w:pPr>
                    <w:numPr>
                      <w:ilvl w:val="0"/>
                      <w:numId w:val="2"/>
                    </w:numPr>
                    <w:pBdr>
                      <w:top w:val="nil"/>
                      <w:left w:val="nil"/>
                      <w:bottom w:val="nil"/>
                      <w:right w:val="nil"/>
                      <w:between w:val="nil"/>
                    </w:pBdr>
                    <w:ind w:left="357" w:hanging="357"/>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Industry Experience – Manufacturing, Banking, Telecom, Retail &amp; Consumer Services, Product Development, Digital Payment</w:t>
                  </w:r>
                </w:p>
                <w:p w14:paraId="1FFCDC47" w14:textId="77777777" w:rsidR="00BB2731" w:rsidRDefault="00BB2731" w:rsidP="00BB2731">
                  <w:pPr>
                    <w:pBdr>
                      <w:top w:val="nil"/>
                      <w:left w:val="nil"/>
                      <w:bottom w:val="nil"/>
                      <w:right w:val="nil"/>
                      <w:between w:val="nil"/>
                    </w:pBdr>
                    <w:ind w:left="357"/>
                    <w:rPr>
                      <w:rFonts w:ascii="Open Sans" w:eastAsia="Open Sans" w:hAnsi="Open Sans" w:cs="Open Sans"/>
                      <w:color w:val="000000" w:themeColor="text1"/>
                      <w:sz w:val="20"/>
                      <w:szCs w:val="20"/>
                    </w:rPr>
                  </w:pPr>
                </w:p>
                <w:p w14:paraId="2E1CC3B4" w14:textId="77777777" w:rsidR="00BB2731" w:rsidRPr="00167539" w:rsidRDefault="00BB2731" w:rsidP="00060C53">
                  <w:pPr>
                    <w:pBdr>
                      <w:top w:val="nil"/>
                      <w:left w:val="nil"/>
                      <w:bottom w:val="nil"/>
                      <w:right w:val="nil"/>
                      <w:between w:val="nil"/>
                    </w:pBdr>
                    <w:rPr>
                      <w:rFonts w:ascii="Open Sans" w:eastAsia="Open Sans" w:hAnsi="Open Sans" w:cs="Open Sans"/>
                      <w:color w:val="000000" w:themeColor="text1"/>
                      <w:sz w:val="20"/>
                      <w:szCs w:val="20"/>
                    </w:rPr>
                  </w:pPr>
                </w:p>
              </w:tc>
            </w:tr>
          </w:tbl>
          <w:p w14:paraId="56378C92" w14:textId="77777777" w:rsidR="00BB2731" w:rsidRDefault="00BB2731" w:rsidP="00A97BCB">
            <w:pPr>
              <w:textAlignment w:val="baseline"/>
              <w:rPr>
                <w:rFonts w:eastAsia="Times New Roman" w:cs="Arial"/>
              </w:rPr>
            </w:pPr>
          </w:p>
        </w:tc>
      </w:tr>
      <w:tr w:rsidR="00576DEB" w14:paraId="7AFAF739" w14:textId="77777777" w:rsidTr="00091F58">
        <w:trPr>
          <w:gridAfter w:val="1"/>
          <w:wAfter w:w="6003" w:type="dxa"/>
          <w:trHeight w:val="373"/>
        </w:trPr>
        <w:tc>
          <w:tcPr>
            <w:tcW w:w="2836" w:type="dxa"/>
            <w:gridSpan w:val="2"/>
            <w:shd w:val="clear" w:color="auto" w:fill="799BCD"/>
          </w:tcPr>
          <w:p w14:paraId="5D9B4A0C" w14:textId="2114DFCE" w:rsidR="00576DEB" w:rsidRDefault="000F582B" w:rsidP="00B057C4">
            <w:pPr>
              <w:rPr>
                <w:rFonts w:ascii="Abel" w:eastAsia="Abel" w:hAnsi="Abel" w:cs="Abel"/>
                <w:b/>
                <w:sz w:val="28"/>
                <w:szCs w:val="28"/>
              </w:rPr>
            </w:pPr>
            <w:r>
              <w:rPr>
                <w:rFonts w:ascii="Abel" w:eastAsia="Abel" w:hAnsi="Abel" w:cs="Abel"/>
                <w:b/>
                <w:color w:val="FFFFFF"/>
                <w:sz w:val="28"/>
                <w:szCs w:val="28"/>
              </w:rPr>
              <w:lastRenderedPageBreak/>
              <w:t>all</w:t>
            </w:r>
            <w:r w:rsidR="00AD3CBC">
              <w:rPr>
                <w:rFonts w:ascii="Abel" w:eastAsia="Abel" w:hAnsi="Abel" w:cs="Abel"/>
                <w:b/>
                <w:color w:val="FFFFFF"/>
                <w:sz w:val="28"/>
                <w:szCs w:val="28"/>
              </w:rPr>
              <w:t xml:space="preserve"> </w:t>
            </w:r>
            <w:r w:rsidR="006028D9">
              <w:rPr>
                <w:rFonts w:ascii="Abel" w:eastAsia="Abel" w:hAnsi="Abel" w:cs="Abel"/>
                <w:b/>
                <w:color w:val="FFFFFF"/>
                <w:sz w:val="28"/>
                <w:szCs w:val="28"/>
              </w:rPr>
              <w:t>assignments</w:t>
            </w:r>
          </w:p>
        </w:tc>
        <w:tc>
          <w:tcPr>
            <w:tcW w:w="8816" w:type="dxa"/>
            <w:gridSpan w:val="8"/>
            <w:tcBorders>
              <w:bottom w:val="single" w:sz="4" w:space="0" w:color="000000"/>
            </w:tcBorders>
            <w:shd w:val="clear" w:color="auto" w:fill="FFFFFF"/>
          </w:tcPr>
          <w:p w14:paraId="2974A56C" w14:textId="43A2AB27" w:rsidR="00576DEB" w:rsidRDefault="00576DEB" w:rsidP="00B057C4">
            <w:pPr>
              <w:rPr>
                <w:rFonts w:ascii="Abel" w:eastAsia="Abel" w:hAnsi="Abel" w:cs="Abel"/>
                <w:b/>
                <w:sz w:val="28"/>
                <w:szCs w:val="28"/>
              </w:rPr>
            </w:pPr>
          </w:p>
        </w:tc>
      </w:tr>
      <w:tr w:rsidR="002F74D8" w14:paraId="075AC44F" w14:textId="77777777" w:rsidTr="00091F58">
        <w:trPr>
          <w:gridAfter w:val="1"/>
          <w:wAfter w:w="6003" w:type="dxa"/>
        </w:trPr>
        <w:tc>
          <w:tcPr>
            <w:tcW w:w="11652" w:type="dxa"/>
            <w:gridSpan w:val="10"/>
          </w:tcPr>
          <w:p w14:paraId="2D202930" w14:textId="586A4B13" w:rsidR="001A2FD8" w:rsidRDefault="001A2FD8" w:rsidP="001A2FD8">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 xml:space="preserve">AI </w:t>
            </w:r>
            <w:r w:rsidR="00A322E6">
              <w:rPr>
                <w:rFonts w:ascii="Open Sans" w:eastAsia="Open Sans" w:hAnsi="Open Sans" w:cs="Open Sans"/>
                <w:b/>
                <w:color w:val="000000" w:themeColor="text1"/>
                <w:sz w:val="20"/>
                <w:szCs w:val="20"/>
              </w:rPr>
              <w:t xml:space="preserve">&amp; Data </w:t>
            </w:r>
            <w:r>
              <w:rPr>
                <w:rFonts w:ascii="Open Sans" w:eastAsia="Open Sans" w:hAnsi="Open Sans" w:cs="Open Sans"/>
                <w:b/>
                <w:color w:val="000000" w:themeColor="text1"/>
                <w:sz w:val="20"/>
                <w:szCs w:val="20"/>
              </w:rPr>
              <w:t>Enablement</w:t>
            </w:r>
            <w:r w:rsidR="00C01DB7">
              <w:rPr>
                <w:rFonts w:ascii="Open Sans" w:eastAsia="Open Sans" w:hAnsi="Open Sans" w:cs="Open Sans"/>
                <w:b/>
                <w:color w:val="000000" w:themeColor="text1"/>
                <w:sz w:val="20"/>
                <w:szCs w:val="20"/>
              </w:rPr>
              <w:t xml:space="preserve"> </w:t>
            </w:r>
            <w:r>
              <w:rPr>
                <w:rFonts w:ascii="Open Sans" w:eastAsia="Open Sans" w:hAnsi="Open Sans" w:cs="Open Sans"/>
                <w:sz w:val="20"/>
                <w:szCs w:val="20"/>
              </w:rPr>
              <w:t xml:space="preserve">| </w:t>
            </w:r>
            <w:r w:rsidR="00C01DB7">
              <w:rPr>
                <w:rFonts w:ascii="Open Sans" w:eastAsia="Open Sans" w:hAnsi="Open Sans" w:cs="Open Sans"/>
                <w:sz w:val="20"/>
                <w:szCs w:val="20"/>
              </w:rPr>
              <w:t>Bearing manufacturer</w:t>
            </w:r>
            <w:r>
              <w:rPr>
                <w:rFonts w:ascii="Open Sans" w:eastAsia="Open Sans" w:hAnsi="Open Sans" w:cs="Open Sans"/>
                <w:sz w:val="20"/>
                <w:szCs w:val="20"/>
              </w:rPr>
              <w:t xml:space="preserve"> | Dec</w:t>
            </w:r>
            <w:r w:rsidR="00355191">
              <w:rPr>
                <w:rFonts w:ascii="Open Sans" w:eastAsia="Open Sans" w:hAnsi="Open Sans" w:cs="Open Sans"/>
                <w:sz w:val="20"/>
                <w:szCs w:val="20"/>
              </w:rPr>
              <w:t xml:space="preserve"> 2023</w:t>
            </w:r>
            <w:r>
              <w:rPr>
                <w:rFonts w:ascii="Open Sans" w:eastAsia="Open Sans" w:hAnsi="Open Sans" w:cs="Open Sans"/>
                <w:sz w:val="20"/>
                <w:szCs w:val="20"/>
              </w:rPr>
              <w:t xml:space="preserve"> – </w:t>
            </w:r>
            <w:r w:rsidR="00355191">
              <w:rPr>
                <w:rFonts w:ascii="Open Sans" w:eastAsia="Open Sans" w:hAnsi="Open Sans" w:cs="Open Sans"/>
                <w:sz w:val="20"/>
                <w:szCs w:val="20"/>
              </w:rPr>
              <w:t>till date</w:t>
            </w:r>
            <w:r>
              <w:rPr>
                <w:rFonts w:ascii="Open Sans" w:eastAsia="Open Sans" w:hAnsi="Open Sans" w:cs="Open Sans"/>
                <w:sz w:val="20"/>
                <w:szCs w:val="20"/>
              </w:rPr>
              <w:t xml:space="preserve"> | </w:t>
            </w:r>
            <w:r w:rsidR="00355191">
              <w:rPr>
                <w:rFonts w:ascii="Open Sans" w:eastAsia="Open Sans" w:hAnsi="Open Sans" w:cs="Open Sans"/>
                <w:sz w:val="20"/>
                <w:szCs w:val="20"/>
              </w:rPr>
              <w:t>Cloud &amp; AI Architect</w:t>
            </w:r>
            <w:r>
              <w:rPr>
                <w:rFonts w:ascii="Open Sans" w:eastAsia="Open Sans" w:hAnsi="Open Sans" w:cs="Open Sans"/>
                <w:sz w:val="20"/>
                <w:szCs w:val="20"/>
              </w:rPr>
              <w:t>, Dev</w:t>
            </w:r>
            <w:r w:rsidR="00355191">
              <w:rPr>
                <w:rFonts w:ascii="Open Sans" w:eastAsia="Open Sans" w:hAnsi="Open Sans" w:cs="Open Sans"/>
                <w:sz w:val="20"/>
                <w:szCs w:val="20"/>
              </w:rPr>
              <w:t>Sec</w:t>
            </w:r>
            <w:r>
              <w:rPr>
                <w:rFonts w:ascii="Open Sans" w:eastAsia="Open Sans" w:hAnsi="Open Sans" w:cs="Open Sans"/>
                <w:sz w:val="20"/>
                <w:szCs w:val="20"/>
              </w:rPr>
              <w:t>Ops</w:t>
            </w:r>
          </w:p>
          <w:p w14:paraId="45D8DD78" w14:textId="7FEE6252" w:rsidR="001A2FD8" w:rsidRDefault="00B43D9A" w:rsidP="001A2FD8">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 xml:space="preserve">For a large bearing manufacturer, </w:t>
            </w:r>
            <w:r w:rsidR="000F7E88">
              <w:rPr>
                <w:rFonts w:ascii="Open Sans" w:eastAsia="Open Sans" w:hAnsi="Open Sans" w:cs="Open Sans"/>
                <w:sz w:val="20"/>
                <w:szCs w:val="20"/>
              </w:rPr>
              <w:t xml:space="preserve">initiatives include implementing </w:t>
            </w:r>
            <w:r w:rsidR="002908DF">
              <w:rPr>
                <w:rFonts w:ascii="Open Sans" w:eastAsia="Open Sans" w:hAnsi="Open Sans" w:cs="Open Sans"/>
                <w:sz w:val="20"/>
                <w:szCs w:val="20"/>
              </w:rPr>
              <w:t xml:space="preserve">custom </w:t>
            </w:r>
            <w:r w:rsidR="00D332BD">
              <w:rPr>
                <w:rFonts w:ascii="Open Sans" w:eastAsia="Open Sans" w:hAnsi="Open Sans" w:cs="Open Sans"/>
                <w:sz w:val="20"/>
                <w:szCs w:val="20"/>
              </w:rPr>
              <w:t xml:space="preserve">Big Data processing </w:t>
            </w:r>
            <w:r w:rsidR="007D5635">
              <w:rPr>
                <w:rFonts w:ascii="Open Sans" w:eastAsia="Open Sans" w:hAnsi="Open Sans" w:cs="Open Sans"/>
                <w:sz w:val="20"/>
                <w:szCs w:val="20"/>
              </w:rPr>
              <w:t xml:space="preserve">&amp; building </w:t>
            </w:r>
            <w:r w:rsidR="00D5210B">
              <w:rPr>
                <w:rFonts w:ascii="Open Sans" w:eastAsia="Open Sans" w:hAnsi="Open Sans" w:cs="Open Sans"/>
                <w:sz w:val="20"/>
                <w:szCs w:val="20"/>
              </w:rPr>
              <w:t>data lake</w:t>
            </w:r>
            <w:r w:rsidR="00D332BD">
              <w:rPr>
                <w:rFonts w:ascii="Open Sans" w:eastAsia="Open Sans" w:hAnsi="Open Sans" w:cs="Open Sans"/>
                <w:sz w:val="20"/>
                <w:szCs w:val="20"/>
              </w:rPr>
              <w:t xml:space="preserve"> </w:t>
            </w:r>
            <w:r w:rsidR="00F158F2">
              <w:rPr>
                <w:rFonts w:ascii="Open Sans" w:eastAsia="Open Sans" w:hAnsi="Open Sans" w:cs="Open Sans"/>
                <w:sz w:val="20"/>
                <w:szCs w:val="20"/>
              </w:rPr>
              <w:t>for product optimization</w:t>
            </w:r>
            <w:r w:rsidR="005956DE">
              <w:rPr>
                <w:rFonts w:ascii="Open Sans" w:eastAsia="Open Sans" w:hAnsi="Open Sans" w:cs="Open Sans"/>
                <w:sz w:val="20"/>
                <w:szCs w:val="20"/>
              </w:rPr>
              <w:t xml:space="preserve">, </w:t>
            </w:r>
            <w:r w:rsidR="0014059F">
              <w:rPr>
                <w:rFonts w:ascii="Open Sans" w:eastAsia="Open Sans" w:hAnsi="Open Sans" w:cs="Open Sans"/>
                <w:sz w:val="20"/>
                <w:szCs w:val="20"/>
              </w:rPr>
              <w:t>integrating</w:t>
            </w:r>
            <w:r w:rsidR="005956DE">
              <w:rPr>
                <w:rFonts w:ascii="Open Sans" w:eastAsia="Open Sans" w:hAnsi="Open Sans" w:cs="Open Sans"/>
                <w:sz w:val="20"/>
                <w:szCs w:val="20"/>
              </w:rPr>
              <w:t xml:space="preserve"> </w:t>
            </w:r>
            <w:r w:rsidR="00291D18">
              <w:rPr>
                <w:rFonts w:ascii="Open Sans" w:eastAsia="Open Sans" w:hAnsi="Open Sans" w:cs="Open Sans"/>
                <w:sz w:val="20"/>
                <w:szCs w:val="20"/>
              </w:rPr>
              <w:t xml:space="preserve">microservices </w:t>
            </w:r>
            <w:r w:rsidR="005956DE">
              <w:rPr>
                <w:rFonts w:ascii="Open Sans" w:eastAsia="Open Sans" w:hAnsi="Open Sans" w:cs="Open Sans"/>
                <w:sz w:val="20"/>
                <w:szCs w:val="20"/>
              </w:rPr>
              <w:t xml:space="preserve">services using </w:t>
            </w:r>
            <w:r w:rsidR="00C84C38">
              <w:rPr>
                <w:rFonts w:ascii="Open Sans" w:eastAsia="Open Sans" w:hAnsi="Open Sans" w:cs="Open Sans"/>
                <w:sz w:val="20"/>
                <w:szCs w:val="20"/>
              </w:rPr>
              <w:t>advanced LLM capabilities</w:t>
            </w:r>
            <w:r w:rsidR="005956DE">
              <w:rPr>
                <w:rFonts w:ascii="Open Sans" w:eastAsia="Open Sans" w:hAnsi="Open Sans" w:cs="Open Sans"/>
                <w:sz w:val="20"/>
                <w:szCs w:val="20"/>
              </w:rPr>
              <w:t>,</w:t>
            </w:r>
            <w:r w:rsidR="0014059F">
              <w:rPr>
                <w:rFonts w:ascii="Open Sans" w:eastAsia="Open Sans" w:hAnsi="Open Sans" w:cs="Open Sans"/>
                <w:sz w:val="20"/>
                <w:szCs w:val="20"/>
              </w:rPr>
              <w:t xml:space="preserve"> </w:t>
            </w:r>
            <w:r w:rsidR="00F158F2">
              <w:rPr>
                <w:rFonts w:ascii="Open Sans" w:eastAsia="Open Sans" w:hAnsi="Open Sans" w:cs="Open Sans"/>
                <w:sz w:val="20"/>
                <w:szCs w:val="20"/>
              </w:rPr>
              <w:t>building</w:t>
            </w:r>
            <w:r w:rsidR="0014059F">
              <w:rPr>
                <w:rFonts w:ascii="Open Sans" w:eastAsia="Open Sans" w:hAnsi="Open Sans" w:cs="Open Sans"/>
                <w:sz w:val="20"/>
                <w:szCs w:val="20"/>
              </w:rPr>
              <w:t xml:space="preserve"> </w:t>
            </w:r>
            <w:r w:rsidR="00E72814">
              <w:rPr>
                <w:rFonts w:ascii="Open Sans" w:eastAsia="Open Sans" w:hAnsi="Open Sans" w:cs="Open Sans"/>
                <w:sz w:val="20"/>
                <w:szCs w:val="20"/>
              </w:rPr>
              <w:t xml:space="preserve">Knowledge Retrieval </w:t>
            </w:r>
            <w:r w:rsidR="00116E87">
              <w:rPr>
                <w:rFonts w:ascii="Open Sans" w:eastAsia="Open Sans" w:hAnsi="Open Sans" w:cs="Open Sans"/>
                <w:sz w:val="20"/>
                <w:szCs w:val="20"/>
              </w:rPr>
              <w:t xml:space="preserve">system </w:t>
            </w:r>
            <w:r w:rsidR="00F158F2">
              <w:rPr>
                <w:rFonts w:ascii="Open Sans" w:eastAsia="Open Sans" w:hAnsi="Open Sans" w:cs="Open Sans"/>
                <w:sz w:val="20"/>
                <w:szCs w:val="20"/>
              </w:rPr>
              <w:t>on</w:t>
            </w:r>
            <w:r w:rsidR="00D514BB">
              <w:rPr>
                <w:rFonts w:ascii="Open Sans" w:eastAsia="Open Sans" w:hAnsi="Open Sans" w:cs="Open Sans"/>
                <w:sz w:val="20"/>
                <w:szCs w:val="20"/>
              </w:rPr>
              <w:t xml:space="preserve"> </w:t>
            </w:r>
            <w:r w:rsidR="00E72814">
              <w:rPr>
                <w:rFonts w:ascii="Open Sans" w:eastAsia="Open Sans" w:hAnsi="Open Sans" w:cs="Open Sans"/>
                <w:sz w:val="20"/>
                <w:szCs w:val="20"/>
              </w:rPr>
              <w:t xml:space="preserve">Azure, </w:t>
            </w:r>
            <w:r w:rsidR="00DE57F1">
              <w:rPr>
                <w:rFonts w:ascii="Open Sans" w:eastAsia="Open Sans" w:hAnsi="Open Sans" w:cs="Open Sans"/>
                <w:sz w:val="20"/>
                <w:szCs w:val="20"/>
              </w:rPr>
              <w:t>Teams Bot</w:t>
            </w:r>
            <w:r w:rsidR="00033CF1">
              <w:rPr>
                <w:rFonts w:ascii="Open Sans" w:eastAsia="Open Sans" w:hAnsi="Open Sans" w:cs="Open Sans"/>
                <w:sz w:val="20"/>
                <w:szCs w:val="20"/>
              </w:rPr>
              <w:t xml:space="preserve"> </w:t>
            </w:r>
            <w:r w:rsidR="00D514BB">
              <w:rPr>
                <w:rFonts w:ascii="Open Sans" w:eastAsia="Open Sans" w:hAnsi="Open Sans" w:cs="Open Sans"/>
                <w:sz w:val="20"/>
                <w:szCs w:val="20"/>
              </w:rPr>
              <w:t>and</w:t>
            </w:r>
            <w:r w:rsidR="0063309E">
              <w:rPr>
                <w:rFonts w:ascii="Open Sans" w:eastAsia="Open Sans" w:hAnsi="Open Sans" w:cs="Open Sans"/>
                <w:sz w:val="20"/>
                <w:szCs w:val="20"/>
              </w:rPr>
              <w:t xml:space="preserve"> </w:t>
            </w:r>
            <w:r w:rsidR="008E56A0">
              <w:rPr>
                <w:rFonts w:ascii="Open Sans" w:eastAsia="Open Sans" w:hAnsi="Open Sans" w:cs="Open Sans"/>
                <w:sz w:val="20"/>
                <w:szCs w:val="20"/>
              </w:rPr>
              <w:t>experimenting with</w:t>
            </w:r>
            <w:r w:rsidR="00544A86">
              <w:rPr>
                <w:rFonts w:ascii="Open Sans" w:eastAsia="Open Sans" w:hAnsi="Open Sans" w:cs="Open Sans"/>
                <w:sz w:val="20"/>
                <w:szCs w:val="20"/>
              </w:rPr>
              <w:t xml:space="preserve"> ML</w:t>
            </w:r>
            <w:r w:rsidR="008E56A0">
              <w:rPr>
                <w:rFonts w:ascii="Open Sans" w:eastAsia="Open Sans" w:hAnsi="Open Sans" w:cs="Open Sans"/>
                <w:sz w:val="20"/>
                <w:szCs w:val="20"/>
              </w:rPr>
              <w:t xml:space="preserve"> on cloud</w:t>
            </w:r>
            <w:r w:rsidR="00544A86">
              <w:rPr>
                <w:rFonts w:ascii="Open Sans" w:eastAsia="Open Sans" w:hAnsi="Open Sans" w:cs="Open Sans"/>
                <w:sz w:val="20"/>
                <w:szCs w:val="20"/>
              </w:rPr>
              <w:t xml:space="preserve"> &amp; </w:t>
            </w:r>
            <w:r w:rsidR="0014367D">
              <w:rPr>
                <w:rFonts w:ascii="Open Sans" w:eastAsia="Open Sans" w:hAnsi="Open Sans" w:cs="Open Sans"/>
                <w:sz w:val="20"/>
                <w:szCs w:val="20"/>
              </w:rPr>
              <w:t xml:space="preserve">few other </w:t>
            </w:r>
            <w:r w:rsidR="00544A86">
              <w:rPr>
                <w:rFonts w:ascii="Open Sans" w:eastAsia="Open Sans" w:hAnsi="Open Sans" w:cs="Open Sans"/>
                <w:sz w:val="20"/>
                <w:szCs w:val="20"/>
              </w:rPr>
              <w:t xml:space="preserve">custom </w:t>
            </w:r>
            <w:r w:rsidR="008E56A0">
              <w:rPr>
                <w:rFonts w:ascii="Open Sans" w:eastAsia="Open Sans" w:hAnsi="Open Sans" w:cs="Open Sans"/>
                <w:sz w:val="20"/>
                <w:szCs w:val="20"/>
              </w:rPr>
              <w:t>model</w:t>
            </w:r>
            <w:r w:rsidR="00544A86">
              <w:rPr>
                <w:rFonts w:ascii="Open Sans" w:eastAsia="Open Sans" w:hAnsi="Open Sans" w:cs="Open Sans"/>
                <w:sz w:val="20"/>
                <w:szCs w:val="20"/>
              </w:rPr>
              <w:t xml:space="preserve"> deployments.</w:t>
            </w:r>
          </w:p>
          <w:p w14:paraId="2BB525ED" w14:textId="0D4877F2" w:rsidR="001A2FD8" w:rsidRDefault="001A2FD8" w:rsidP="001A2FD8">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xml:space="preserve">: Python, </w:t>
            </w:r>
            <w:r w:rsidR="003D0D63">
              <w:rPr>
                <w:rFonts w:ascii="Open Sans" w:eastAsia="Open Sans" w:hAnsi="Open Sans" w:cs="Open Sans"/>
                <w:sz w:val="20"/>
                <w:szCs w:val="20"/>
              </w:rPr>
              <w:t>LangChain</w:t>
            </w:r>
            <w:r w:rsidR="00E72814">
              <w:rPr>
                <w:rFonts w:ascii="Open Sans" w:eastAsia="Open Sans" w:hAnsi="Open Sans" w:cs="Open Sans"/>
                <w:sz w:val="20"/>
                <w:szCs w:val="20"/>
              </w:rPr>
              <w:t xml:space="preserve">, </w:t>
            </w:r>
            <w:r w:rsidR="008E56A0">
              <w:rPr>
                <w:rFonts w:ascii="Open Sans" w:eastAsia="Open Sans" w:hAnsi="Open Sans" w:cs="Open Sans"/>
                <w:sz w:val="20"/>
                <w:szCs w:val="20"/>
              </w:rPr>
              <w:t>D</w:t>
            </w:r>
            <w:r w:rsidR="00B420F8">
              <w:rPr>
                <w:rFonts w:ascii="Open Sans" w:eastAsia="Open Sans" w:hAnsi="Open Sans" w:cs="Open Sans"/>
                <w:sz w:val="20"/>
                <w:szCs w:val="20"/>
              </w:rPr>
              <w:t xml:space="preserve">ata </w:t>
            </w:r>
            <w:r w:rsidR="008E56A0">
              <w:rPr>
                <w:rFonts w:ascii="Open Sans" w:eastAsia="Open Sans" w:hAnsi="Open Sans" w:cs="Open Sans"/>
                <w:sz w:val="20"/>
                <w:szCs w:val="20"/>
              </w:rPr>
              <w:t>S</w:t>
            </w:r>
            <w:r w:rsidR="00B420F8">
              <w:rPr>
                <w:rFonts w:ascii="Open Sans" w:eastAsia="Open Sans" w:hAnsi="Open Sans" w:cs="Open Sans"/>
                <w:sz w:val="20"/>
                <w:szCs w:val="20"/>
              </w:rPr>
              <w:t xml:space="preserve">cience, </w:t>
            </w:r>
            <w:r w:rsidR="003D0D63">
              <w:rPr>
                <w:rFonts w:ascii="Open Sans" w:eastAsia="Open Sans" w:hAnsi="Open Sans" w:cs="Open Sans"/>
                <w:sz w:val="20"/>
                <w:szCs w:val="20"/>
              </w:rPr>
              <w:t xml:space="preserve">React, </w:t>
            </w:r>
            <w:r w:rsidR="00D8237C">
              <w:rPr>
                <w:rFonts w:ascii="Open Sans" w:eastAsia="Open Sans" w:hAnsi="Open Sans" w:cs="Open Sans"/>
                <w:sz w:val="20"/>
                <w:szCs w:val="20"/>
              </w:rPr>
              <w:t>Azure OpenA</w:t>
            </w:r>
            <w:r w:rsidR="00D332BD">
              <w:rPr>
                <w:rFonts w:ascii="Open Sans" w:eastAsia="Open Sans" w:hAnsi="Open Sans" w:cs="Open Sans"/>
                <w:sz w:val="20"/>
                <w:szCs w:val="20"/>
              </w:rPr>
              <w:t>I (GPT 3.5</w:t>
            </w:r>
            <w:r w:rsidR="000A75B5">
              <w:rPr>
                <w:rFonts w:ascii="Open Sans" w:eastAsia="Open Sans" w:hAnsi="Open Sans" w:cs="Open Sans"/>
                <w:sz w:val="20"/>
                <w:szCs w:val="20"/>
              </w:rPr>
              <w:t>, 4</w:t>
            </w:r>
            <w:r w:rsidR="00EF156B">
              <w:rPr>
                <w:rFonts w:ascii="Open Sans" w:eastAsia="Open Sans" w:hAnsi="Open Sans" w:cs="Open Sans"/>
                <w:sz w:val="20"/>
                <w:szCs w:val="20"/>
              </w:rPr>
              <w:t>o</w:t>
            </w:r>
            <w:r w:rsidR="00D332BD">
              <w:rPr>
                <w:rFonts w:ascii="Open Sans" w:eastAsia="Open Sans" w:hAnsi="Open Sans" w:cs="Open Sans"/>
                <w:sz w:val="20"/>
                <w:szCs w:val="20"/>
              </w:rPr>
              <w:t>)</w:t>
            </w:r>
            <w:r w:rsidR="00D8237C">
              <w:rPr>
                <w:rFonts w:ascii="Open Sans" w:eastAsia="Open Sans" w:hAnsi="Open Sans" w:cs="Open Sans"/>
                <w:sz w:val="20"/>
                <w:szCs w:val="20"/>
              </w:rPr>
              <w:t xml:space="preserve">, </w:t>
            </w:r>
            <w:r w:rsidR="00D332BD">
              <w:rPr>
                <w:rFonts w:ascii="Open Sans" w:eastAsia="Open Sans" w:hAnsi="Open Sans" w:cs="Open Sans"/>
                <w:sz w:val="20"/>
                <w:szCs w:val="20"/>
              </w:rPr>
              <w:t xml:space="preserve">Azure </w:t>
            </w:r>
            <w:r w:rsidR="00EF156B">
              <w:rPr>
                <w:rFonts w:ascii="Open Sans" w:eastAsia="Open Sans" w:hAnsi="Open Sans" w:cs="Open Sans"/>
                <w:sz w:val="20"/>
                <w:szCs w:val="20"/>
              </w:rPr>
              <w:t>(</w:t>
            </w:r>
            <w:r w:rsidR="00D332BD">
              <w:rPr>
                <w:rFonts w:ascii="Open Sans" w:eastAsia="Open Sans" w:hAnsi="Open Sans" w:cs="Open Sans"/>
                <w:sz w:val="20"/>
                <w:szCs w:val="20"/>
              </w:rPr>
              <w:t>AI Search</w:t>
            </w:r>
            <w:r w:rsidR="00EF156B">
              <w:rPr>
                <w:rFonts w:ascii="Open Sans" w:eastAsia="Open Sans" w:hAnsi="Open Sans" w:cs="Open Sans"/>
                <w:sz w:val="20"/>
                <w:szCs w:val="20"/>
              </w:rPr>
              <w:t xml:space="preserve">, </w:t>
            </w:r>
            <w:r w:rsidR="00D332BD">
              <w:rPr>
                <w:rFonts w:ascii="Open Sans" w:eastAsia="Open Sans" w:hAnsi="Open Sans" w:cs="Open Sans"/>
                <w:sz w:val="20"/>
                <w:szCs w:val="20"/>
              </w:rPr>
              <w:t>Blob</w:t>
            </w:r>
            <w:r w:rsidR="00EF156B">
              <w:rPr>
                <w:rFonts w:ascii="Open Sans" w:eastAsia="Open Sans" w:hAnsi="Open Sans" w:cs="Open Sans"/>
                <w:sz w:val="20"/>
                <w:szCs w:val="20"/>
              </w:rPr>
              <w:t xml:space="preserve">, Function Apps, </w:t>
            </w:r>
            <w:r w:rsidR="002F0C0E">
              <w:rPr>
                <w:rFonts w:ascii="Open Sans" w:eastAsia="Open Sans" w:hAnsi="Open Sans" w:cs="Open Sans"/>
                <w:sz w:val="20"/>
                <w:szCs w:val="20"/>
              </w:rPr>
              <w:t>Cosmos</w:t>
            </w:r>
            <w:r w:rsidR="00600CFB">
              <w:rPr>
                <w:rFonts w:ascii="Open Sans" w:eastAsia="Open Sans" w:hAnsi="Open Sans" w:cs="Open Sans"/>
                <w:sz w:val="20"/>
                <w:szCs w:val="20"/>
              </w:rPr>
              <w:t xml:space="preserve"> </w:t>
            </w:r>
            <w:r w:rsidR="002F0C0E">
              <w:rPr>
                <w:rFonts w:ascii="Open Sans" w:eastAsia="Open Sans" w:hAnsi="Open Sans" w:cs="Open Sans"/>
                <w:sz w:val="20"/>
                <w:szCs w:val="20"/>
              </w:rPr>
              <w:t xml:space="preserve">DB, </w:t>
            </w:r>
            <w:r w:rsidR="00EF156B">
              <w:rPr>
                <w:rFonts w:ascii="Open Sans" w:eastAsia="Open Sans" w:hAnsi="Open Sans" w:cs="Open Sans"/>
                <w:sz w:val="20"/>
                <w:szCs w:val="20"/>
              </w:rPr>
              <w:t>Web App</w:t>
            </w:r>
            <w:r w:rsidR="008C07F4">
              <w:rPr>
                <w:rFonts w:ascii="Open Sans" w:eastAsia="Open Sans" w:hAnsi="Open Sans" w:cs="Open Sans"/>
                <w:sz w:val="20"/>
                <w:szCs w:val="20"/>
              </w:rPr>
              <w:t xml:space="preserve"> &amp;</w:t>
            </w:r>
            <w:r w:rsidR="00F87B7D">
              <w:rPr>
                <w:rFonts w:ascii="Open Sans" w:eastAsia="Open Sans" w:hAnsi="Open Sans" w:cs="Open Sans"/>
                <w:sz w:val="20"/>
                <w:szCs w:val="20"/>
              </w:rPr>
              <w:t xml:space="preserve"> Bot</w:t>
            </w:r>
            <w:r w:rsidR="00D5210B">
              <w:rPr>
                <w:rFonts w:ascii="Open Sans" w:eastAsia="Open Sans" w:hAnsi="Open Sans" w:cs="Open Sans"/>
                <w:sz w:val="20"/>
                <w:szCs w:val="20"/>
              </w:rPr>
              <w:t xml:space="preserve"> Service</w:t>
            </w:r>
            <w:r w:rsidR="00EF156B">
              <w:rPr>
                <w:rFonts w:ascii="Open Sans" w:eastAsia="Open Sans" w:hAnsi="Open Sans" w:cs="Open Sans"/>
                <w:sz w:val="20"/>
                <w:szCs w:val="20"/>
              </w:rPr>
              <w:t>)</w:t>
            </w:r>
            <w:r w:rsidR="005956DE">
              <w:rPr>
                <w:rFonts w:ascii="Open Sans" w:eastAsia="Open Sans" w:hAnsi="Open Sans" w:cs="Open Sans"/>
                <w:sz w:val="20"/>
                <w:szCs w:val="20"/>
              </w:rPr>
              <w:t xml:space="preserve">, </w:t>
            </w:r>
            <w:r>
              <w:rPr>
                <w:rFonts w:ascii="Open Sans" w:eastAsia="Open Sans" w:hAnsi="Open Sans" w:cs="Open Sans"/>
                <w:sz w:val="20"/>
                <w:szCs w:val="20"/>
              </w:rPr>
              <w:t>AWS</w:t>
            </w:r>
            <w:r w:rsidR="00D332BD">
              <w:rPr>
                <w:rFonts w:ascii="Open Sans" w:eastAsia="Open Sans" w:hAnsi="Open Sans" w:cs="Open Sans"/>
                <w:sz w:val="20"/>
                <w:szCs w:val="20"/>
              </w:rPr>
              <w:t xml:space="preserve"> (ECS, Athena, Lambda, </w:t>
            </w:r>
            <w:r w:rsidR="004B494E">
              <w:rPr>
                <w:rFonts w:ascii="Open Sans" w:eastAsia="Open Sans" w:hAnsi="Open Sans" w:cs="Open Sans"/>
                <w:sz w:val="20"/>
                <w:szCs w:val="20"/>
              </w:rPr>
              <w:t xml:space="preserve">Layers, </w:t>
            </w:r>
            <w:r w:rsidR="00D332BD">
              <w:rPr>
                <w:rFonts w:ascii="Open Sans" w:eastAsia="Open Sans" w:hAnsi="Open Sans" w:cs="Open Sans"/>
                <w:sz w:val="20"/>
                <w:szCs w:val="20"/>
              </w:rPr>
              <w:t>Step Functions, S3</w:t>
            </w:r>
            <w:r w:rsidR="004B494E">
              <w:rPr>
                <w:rFonts w:ascii="Open Sans" w:eastAsia="Open Sans" w:hAnsi="Open Sans" w:cs="Open Sans"/>
                <w:sz w:val="20"/>
                <w:szCs w:val="20"/>
              </w:rPr>
              <w:t>, DynamoDB</w:t>
            </w:r>
            <w:r w:rsidR="008E56A0">
              <w:rPr>
                <w:rFonts w:ascii="Open Sans" w:eastAsia="Open Sans" w:hAnsi="Open Sans" w:cs="Open Sans"/>
                <w:sz w:val="20"/>
                <w:szCs w:val="20"/>
              </w:rPr>
              <w:t>, Sagemaker</w:t>
            </w:r>
            <w:r w:rsidR="000A75B5">
              <w:rPr>
                <w:rFonts w:ascii="Open Sans" w:eastAsia="Open Sans" w:hAnsi="Open Sans" w:cs="Open Sans"/>
                <w:sz w:val="20"/>
                <w:szCs w:val="20"/>
              </w:rPr>
              <w:t>, Cohere</w:t>
            </w:r>
            <w:r w:rsidR="00D332BD">
              <w:rPr>
                <w:rFonts w:ascii="Open Sans" w:eastAsia="Open Sans" w:hAnsi="Open Sans" w:cs="Open Sans"/>
                <w:sz w:val="20"/>
                <w:szCs w:val="20"/>
              </w:rPr>
              <w:t>)</w:t>
            </w:r>
            <w:r>
              <w:rPr>
                <w:rFonts w:ascii="Open Sans" w:eastAsia="Open Sans" w:hAnsi="Open Sans" w:cs="Open Sans"/>
                <w:sz w:val="20"/>
                <w:szCs w:val="20"/>
              </w:rPr>
              <w:t xml:space="preserve">, AWS CDK, </w:t>
            </w:r>
            <w:r w:rsidR="00D332BD">
              <w:rPr>
                <w:rFonts w:ascii="Open Sans" w:eastAsia="Open Sans" w:hAnsi="Open Sans" w:cs="Open Sans"/>
                <w:sz w:val="20"/>
                <w:szCs w:val="20"/>
              </w:rPr>
              <w:t xml:space="preserve">Serverless, </w:t>
            </w:r>
            <w:r w:rsidR="00EE2EC0">
              <w:rPr>
                <w:rFonts w:ascii="Open Sans" w:eastAsia="Open Sans" w:hAnsi="Open Sans" w:cs="Open Sans"/>
                <w:sz w:val="20"/>
                <w:szCs w:val="20"/>
              </w:rPr>
              <w:t>Git</w:t>
            </w:r>
            <w:r w:rsidR="00B32A76">
              <w:rPr>
                <w:rFonts w:ascii="Open Sans" w:eastAsia="Open Sans" w:hAnsi="Open Sans" w:cs="Open Sans"/>
                <w:sz w:val="20"/>
                <w:szCs w:val="20"/>
              </w:rPr>
              <w:t xml:space="preserve"> Hub Actions.</w:t>
            </w:r>
          </w:p>
          <w:p w14:paraId="3DFFAAC8" w14:textId="0C8A9110" w:rsidR="00AF4357" w:rsidRDefault="00A550C6" w:rsidP="00AF4357">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Digitalization as a Toolbox</w:t>
            </w:r>
            <w:r w:rsidR="00AF4357" w:rsidRPr="00CD0F32">
              <w:rPr>
                <w:rFonts w:ascii="Open Sans" w:eastAsia="Open Sans" w:hAnsi="Open Sans" w:cs="Open Sans"/>
                <w:color w:val="000000" w:themeColor="text1"/>
                <w:sz w:val="20"/>
                <w:szCs w:val="20"/>
              </w:rPr>
              <w:t xml:space="preserve"> </w:t>
            </w:r>
            <w:r w:rsidR="00AF4357">
              <w:rPr>
                <w:rFonts w:ascii="Open Sans" w:eastAsia="Open Sans" w:hAnsi="Open Sans" w:cs="Open Sans"/>
                <w:sz w:val="20"/>
                <w:szCs w:val="20"/>
              </w:rPr>
              <w:t xml:space="preserve">| </w:t>
            </w:r>
            <w:r>
              <w:rPr>
                <w:rFonts w:ascii="Open Sans" w:eastAsia="Open Sans" w:hAnsi="Open Sans" w:cs="Open Sans"/>
                <w:sz w:val="20"/>
                <w:szCs w:val="20"/>
              </w:rPr>
              <w:t xml:space="preserve">Bearing manufacturer </w:t>
            </w:r>
            <w:r w:rsidR="00C049EA">
              <w:rPr>
                <w:rFonts w:ascii="Open Sans" w:eastAsia="Open Sans" w:hAnsi="Open Sans" w:cs="Open Sans"/>
                <w:sz w:val="20"/>
                <w:szCs w:val="20"/>
              </w:rPr>
              <w:t xml:space="preserve">| </w:t>
            </w:r>
            <w:r w:rsidR="00AF4357">
              <w:rPr>
                <w:rFonts w:ascii="Open Sans" w:eastAsia="Open Sans" w:hAnsi="Open Sans" w:cs="Open Sans"/>
                <w:sz w:val="20"/>
                <w:szCs w:val="20"/>
              </w:rPr>
              <w:t xml:space="preserve">July 2020 – </w:t>
            </w:r>
            <w:r w:rsidR="001A2FD8">
              <w:rPr>
                <w:rFonts w:ascii="Open Sans" w:eastAsia="Open Sans" w:hAnsi="Open Sans" w:cs="Open Sans"/>
                <w:sz w:val="20"/>
                <w:szCs w:val="20"/>
              </w:rPr>
              <w:t>Dec 2023</w:t>
            </w:r>
            <w:r w:rsidR="00AF4357">
              <w:rPr>
                <w:rFonts w:ascii="Open Sans" w:eastAsia="Open Sans" w:hAnsi="Open Sans" w:cs="Open Sans"/>
                <w:sz w:val="20"/>
                <w:szCs w:val="20"/>
              </w:rPr>
              <w:t xml:space="preserve"> | </w:t>
            </w:r>
            <w:r w:rsidR="00355191">
              <w:rPr>
                <w:rFonts w:ascii="Open Sans" w:eastAsia="Open Sans" w:hAnsi="Open Sans" w:cs="Open Sans"/>
                <w:sz w:val="20"/>
                <w:szCs w:val="20"/>
              </w:rPr>
              <w:t>Cloud Architect</w:t>
            </w:r>
            <w:r w:rsidR="00AF4357">
              <w:rPr>
                <w:rFonts w:ascii="Open Sans" w:eastAsia="Open Sans" w:hAnsi="Open Sans" w:cs="Open Sans"/>
                <w:sz w:val="20"/>
                <w:szCs w:val="20"/>
              </w:rPr>
              <w:t>, Dev</w:t>
            </w:r>
            <w:r w:rsidR="00355191">
              <w:rPr>
                <w:rFonts w:ascii="Open Sans" w:eastAsia="Open Sans" w:hAnsi="Open Sans" w:cs="Open Sans"/>
                <w:sz w:val="20"/>
                <w:szCs w:val="20"/>
              </w:rPr>
              <w:t>Sec</w:t>
            </w:r>
            <w:r w:rsidR="00AF4357">
              <w:rPr>
                <w:rFonts w:ascii="Open Sans" w:eastAsia="Open Sans" w:hAnsi="Open Sans" w:cs="Open Sans"/>
                <w:sz w:val="20"/>
                <w:szCs w:val="20"/>
              </w:rPr>
              <w:t>Ops</w:t>
            </w:r>
          </w:p>
          <w:p w14:paraId="144784D7" w14:textId="6DE1632F" w:rsidR="00AF4357" w:rsidRDefault="00AF4357" w:rsidP="00AF4357">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large bearing manufacturer, the</w:t>
            </w:r>
            <w:r w:rsidR="00E43E99">
              <w:rPr>
                <w:rFonts w:ascii="Open Sans" w:eastAsia="Open Sans" w:hAnsi="Open Sans" w:cs="Open Sans"/>
                <w:sz w:val="20"/>
                <w:szCs w:val="20"/>
              </w:rPr>
              <w:t xml:space="preserve"> project involves mig</w:t>
            </w:r>
            <w:r w:rsidR="000D2D80">
              <w:rPr>
                <w:rFonts w:ascii="Open Sans" w:eastAsia="Open Sans" w:hAnsi="Open Sans" w:cs="Open Sans"/>
                <w:sz w:val="20"/>
                <w:szCs w:val="20"/>
              </w:rPr>
              <w:t>r</w:t>
            </w:r>
            <w:r w:rsidR="00E43E99">
              <w:rPr>
                <w:rFonts w:ascii="Open Sans" w:eastAsia="Open Sans" w:hAnsi="Open Sans" w:cs="Open Sans"/>
                <w:sz w:val="20"/>
                <w:szCs w:val="20"/>
              </w:rPr>
              <w:t>ating</w:t>
            </w:r>
            <w:r>
              <w:rPr>
                <w:rFonts w:ascii="Open Sans" w:eastAsia="Open Sans" w:hAnsi="Open Sans" w:cs="Open Sans"/>
                <w:sz w:val="20"/>
                <w:szCs w:val="20"/>
              </w:rPr>
              <w:t xml:space="preserve"> proprietary calculation applications</w:t>
            </w:r>
            <w:r w:rsidR="00E0560D">
              <w:rPr>
                <w:rFonts w:ascii="Open Sans" w:eastAsia="Open Sans" w:hAnsi="Open Sans" w:cs="Open Sans"/>
                <w:sz w:val="20"/>
                <w:szCs w:val="20"/>
              </w:rPr>
              <w:t>, desktop tools &amp; supporting services</w:t>
            </w:r>
            <w:r>
              <w:rPr>
                <w:rFonts w:ascii="Open Sans" w:eastAsia="Open Sans" w:hAnsi="Open Sans" w:cs="Open Sans"/>
                <w:sz w:val="20"/>
                <w:szCs w:val="20"/>
              </w:rPr>
              <w:t xml:space="preserve"> </w:t>
            </w:r>
            <w:r w:rsidR="000D2D80">
              <w:rPr>
                <w:rFonts w:ascii="Open Sans" w:eastAsia="Open Sans" w:hAnsi="Open Sans" w:cs="Open Sans"/>
                <w:sz w:val="20"/>
                <w:szCs w:val="20"/>
              </w:rPr>
              <w:t>developed</w:t>
            </w:r>
            <w:r w:rsidR="00A4490C">
              <w:rPr>
                <w:rFonts w:ascii="Open Sans" w:eastAsia="Open Sans" w:hAnsi="Open Sans" w:cs="Open Sans"/>
                <w:sz w:val="20"/>
                <w:szCs w:val="20"/>
              </w:rPr>
              <w:t xml:space="preserve"> </w:t>
            </w:r>
            <w:r>
              <w:rPr>
                <w:rFonts w:ascii="Open Sans" w:eastAsia="Open Sans" w:hAnsi="Open Sans" w:cs="Open Sans"/>
                <w:sz w:val="20"/>
                <w:szCs w:val="20"/>
              </w:rPr>
              <w:t>in C</w:t>
            </w:r>
            <w:r w:rsidR="009D4F5D">
              <w:rPr>
                <w:rFonts w:ascii="Open Sans" w:eastAsia="Open Sans" w:hAnsi="Open Sans" w:cs="Open Sans"/>
                <w:sz w:val="20"/>
                <w:szCs w:val="20"/>
              </w:rPr>
              <w:t xml:space="preserve">, </w:t>
            </w:r>
            <w:r>
              <w:rPr>
                <w:rFonts w:ascii="Open Sans" w:eastAsia="Open Sans" w:hAnsi="Open Sans" w:cs="Open Sans"/>
                <w:sz w:val="20"/>
                <w:szCs w:val="20"/>
              </w:rPr>
              <w:t>C</w:t>
            </w:r>
            <w:r w:rsidR="00B97BA0">
              <w:rPr>
                <w:rFonts w:ascii="Open Sans" w:eastAsia="Open Sans" w:hAnsi="Open Sans" w:cs="Open Sans"/>
                <w:sz w:val="20"/>
                <w:szCs w:val="20"/>
              </w:rPr>
              <w:t>++</w:t>
            </w:r>
            <w:r w:rsidR="009D4F5D">
              <w:rPr>
                <w:rFonts w:ascii="Open Sans" w:eastAsia="Open Sans" w:hAnsi="Open Sans" w:cs="Open Sans"/>
                <w:sz w:val="20"/>
                <w:szCs w:val="20"/>
              </w:rPr>
              <w:t xml:space="preserve"> &amp; Java</w:t>
            </w:r>
            <w:r w:rsidR="00B97BA0">
              <w:rPr>
                <w:rFonts w:ascii="Open Sans" w:eastAsia="Open Sans" w:hAnsi="Open Sans" w:cs="Open Sans"/>
                <w:sz w:val="20"/>
                <w:szCs w:val="20"/>
              </w:rPr>
              <w:t xml:space="preserve"> </w:t>
            </w:r>
            <w:r w:rsidR="000D2D80">
              <w:rPr>
                <w:rFonts w:ascii="Open Sans" w:eastAsia="Open Sans" w:hAnsi="Open Sans" w:cs="Open Sans"/>
                <w:sz w:val="20"/>
                <w:szCs w:val="20"/>
              </w:rPr>
              <w:t>to cloud based services</w:t>
            </w:r>
            <w:r>
              <w:rPr>
                <w:rFonts w:ascii="Open Sans" w:eastAsia="Open Sans" w:hAnsi="Open Sans" w:cs="Open Sans"/>
                <w:sz w:val="20"/>
                <w:szCs w:val="20"/>
              </w:rPr>
              <w:t xml:space="preserve">. </w:t>
            </w:r>
            <w:r w:rsidR="000D2D80">
              <w:rPr>
                <w:rFonts w:ascii="Open Sans" w:eastAsia="Open Sans" w:hAnsi="Open Sans" w:cs="Open Sans"/>
                <w:sz w:val="20"/>
                <w:szCs w:val="20"/>
              </w:rPr>
              <w:t>The s</w:t>
            </w:r>
            <w:r>
              <w:rPr>
                <w:rFonts w:ascii="Open Sans" w:eastAsia="Open Sans" w:hAnsi="Open Sans" w:cs="Open Sans"/>
                <w:sz w:val="20"/>
                <w:szCs w:val="20"/>
              </w:rPr>
              <w:t xml:space="preserve">cope </w:t>
            </w:r>
            <w:r w:rsidR="000D2D80">
              <w:rPr>
                <w:rFonts w:ascii="Open Sans" w:eastAsia="Open Sans" w:hAnsi="Open Sans" w:cs="Open Sans"/>
                <w:sz w:val="20"/>
                <w:szCs w:val="20"/>
              </w:rPr>
              <w:t>includes</w:t>
            </w:r>
            <w:r>
              <w:rPr>
                <w:rFonts w:ascii="Open Sans" w:eastAsia="Open Sans" w:hAnsi="Open Sans" w:cs="Open Sans"/>
                <w:sz w:val="20"/>
                <w:szCs w:val="20"/>
              </w:rPr>
              <w:t xml:space="preserve"> building front end </w:t>
            </w:r>
            <w:r w:rsidR="00E43E99">
              <w:rPr>
                <w:rFonts w:ascii="Open Sans" w:eastAsia="Open Sans" w:hAnsi="Open Sans" w:cs="Open Sans"/>
                <w:sz w:val="20"/>
                <w:szCs w:val="20"/>
              </w:rPr>
              <w:t>APIs, hosting</w:t>
            </w:r>
            <w:r w:rsidR="00A4490C">
              <w:rPr>
                <w:rFonts w:ascii="Open Sans" w:eastAsia="Open Sans" w:hAnsi="Open Sans" w:cs="Open Sans"/>
                <w:sz w:val="20"/>
                <w:szCs w:val="20"/>
              </w:rPr>
              <w:t xml:space="preserve"> containerized applications on ECS</w:t>
            </w:r>
            <w:r w:rsidR="00916224">
              <w:rPr>
                <w:rFonts w:ascii="Open Sans" w:eastAsia="Open Sans" w:hAnsi="Open Sans" w:cs="Open Sans"/>
                <w:sz w:val="20"/>
                <w:szCs w:val="20"/>
              </w:rPr>
              <w:t xml:space="preserve"> &amp; Lambda</w:t>
            </w:r>
            <w:r w:rsidR="0021457B">
              <w:rPr>
                <w:rFonts w:ascii="Open Sans" w:eastAsia="Open Sans" w:hAnsi="Open Sans" w:cs="Open Sans"/>
                <w:sz w:val="20"/>
                <w:szCs w:val="20"/>
              </w:rPr>
              <w:t xml:space="preserve"> and ensuring </w:t>
            </w:r>
            <w:r>
              <w:rPr>
                <w:rFonts w:ascii="Open Sans" w:eastAsia="Open Sans" w:hAnsi="Open Sans" w:cs="Open Sans"/>
                <w:sz w:val="20"/>
                <w:szCs w:val="20"/>
              </w:rPr>
              <w:t xml:space="preserve">a secure, cost optimized, </w:t>
            </w:r>
            <w:r w:rsidR="00F204A4">
              <w:rPr>
                <w:rFonts w:ascii="Open Sans" w:eastAsia="Open Sans" w:hAnsi="Open Sans" w:cs="Open Sans"/>
                <w:sz w:val="20"/>
                <w:szCs w:val="20"/>
              </w:rPr>
              <w:t>high-performance</w:t>
            </w:r>
            <w:r>
              <w:rPr>
                <w:rFonts w:ascii="Open Sans" w:eastAsia="Open Sans" w:hAnsi="Open Sans" w:cs="Open Sans"/>
                <w:sz w:val="20"/>
                <w:szCs w:val="20"/>
              </w:rPr>
              <w:t xml:space="preserve">, fast auto-scaling &amp; </w:t>
            </w:r>
            <w:r w:rsidR="005A7327">
              <w:rPr>
                <w:rFonts w:ascii="Open Sans" w:eastAsia="Open Sans" w:hAnsi="Open Sans" w:cs="Open Sans"/>
                <w:sz w:val="20"/>
                <w:szCs w:val="20"/>
              </w:rPr>
              <w:t>robust</w:t>
            </w:r>
            <w:r>
              <w:rPr>
                <w:rFonts w:ascii="Open Sans" w:eastAsia="Open Sans" w:hAnsi="Open Sans" w:cs="Open Sans"/>
                <w:sz w:val="20"/>
                <w:szCs w:val="20"/>
              </w:rPr>
              <w:t xml:space="preserve"> </w:t>
            </w:r>
            <w:r w:rsidR="002F17EC">
              <w:rPr>
                <w:rFonts w:ascii="Open Sans" w:eastAsia="Open Sans" w:hAnsi="Open Sans" w:cs="Open Sans"/>
                <w:sz w:val="20"/>
                <w:szCs w:val="20"/>
              </w:rPr>
              <w:t>architecture</w:t>
            </w:r>
            <w:r>
              <w:rPr>
                <w:rFonts w:ascii="Open Sans" w:eastAsia="Open Sans" w:hAnsi="Open Sans" w:cs="Open Sans"/>
                <w:sz w:val="20"/>
                <w:szCs w:val="20"/>
              </w:rPr>
              <w:t>.</w:t>
            </w:r>
            <w:r w:rsidR="00D84C1E">
              <w:rPr>
                <w:rFonts w:ascii="Open Sans" w:eastAsia="Open Sans" w:hAnsi="Open Sans" w:cs="Open Sans"/>
                <w:sz w:val="20"/>
                <w:szCs w:val="20"/>
              </w:rPr>
              <w:t xml:space="preserve"> </w:t>
            </w:r>
            <w:r w:rsidR="00B053A2">
              <w:rPr>
                <w:rFonts w:ascii="Open Sans" w:eastAsia="Open Sans" w:hAnsi="Open Sans" w:cs="Open Sans"/>
                <w:sz w:val="20"/>
                <w:szCs w:val="20"/>
              </w:rPr>
              <w:t>Key</w:t>
            </w:r>
            <w:r w:rsidR="00CB4A55">
              <w:rPr>
                <w:rFonts w:ascii="Open Sans" w:eastAsia="Open Sans" w:hAnsi="Open Sans" w:cs="Open Sans"/>
                <w:sz w:val="20"/>
                <w:szCs w:val="20"/>
              </w:rPr>
              <w:t xml:space="preserve"> features include c</w:t>
            </w:r>
            <w:r w:rsidR="00B053A2">
              <w:rPr>
                <w:rFonts w:ascii="Open Sans" w:eastAsia="Open Sans" w:hAnsi="Open Sans" w:cs="Open Sans"/>
                <w:sz w:val="20"/>
                <w:szCs w:val="20"/>
              </w:rPr>
              <w:t>ustom ECS auto scaling</w:t>
            </w:r>
            <w:r w:rsidR="007A2A28">
              <w:rPr>
                <w:rFonts w:ascii="Open Sans" w:eastAsia="Open Sans" w:hAnsi="Open Sans" w:cs="Open Sans"/>
                <w:sz w:val="20"/>
                <w:szCs w:val="20"/>
              </w:rPr>
              <w:t xml:space="preserve"> solution</w:t>
            </w:r>
            <w:r w:rsidR="00B053A2">
              <w:rPr>
                <w:rFonts w:ascii="Open Sans" w:eastAsia="Open Sans" w:hAnsi="Open Sans" w:cs="Open Sans"/>
                <w:sz w:val="20"/>
                <w:szCs w:val="20"/>
              </w:rPr>
              <w:t>, d</w:t>
            </w:r>
            <w:r w:rsidR="00D84C1E">
              <w:rPr>
                <w:rFonts w:ascii="Open Sans" w:eastAsia="Open Sans" w:hAnsi="Open Sans" w:cs="Open Sans"/>
                <w:sz w:val="20"/>
                <w:szCs w:val="20"/>
              </w:rPr>
              <w:t xml:space="preserve">ecoupling models onto </w:t>
            </w:r>
            <w:r w:rsidR="00F204A4">
              <w:rPr>
                <w:rFonts w:ascii="Open Sans" w:eastAsia="Open Sans" w:hAnsi="Open Sans" w:cs="Open Sans"/>
                <w:sz w:val="20"/>
                <w:szCs w:val="20"/>
              </w:rPr>
              <w:t xml:space="preserve">the </w:t>
            </w:r>
            <w:r w:rsidR="00D84C1E">
              <w:rPr>
                <w:rFonts w:ascii="Open Sans" w:eastAsia="Open Sans" w:hAnsi="Open Sans" w:cs="Open Sans"/>
                <w:sz w:val="20"/>
                <w:szCs w:val="20"/>
              </w:rPr>
              <w:t xml:space="preserve">cloud, </w:t>
            </w:r>
            <w:r w:rsidR="004F7035">
              <w:rPr>
                <w:rFonts w:ascii="Open Sans" w:eastAsia="Open Sans" w:hAnsi="Open Sans" w:cs="Open Sans"/>
                <w:sz w:val="20"/>
                <w:szCs w:val="20"/>
              </w:rPr>
              <w:t>integrati</w:t>
            </w:r>
            <w:r w:rsidR="002F5409">
              <w:rPr>
                <w:rFonts w:ascii="Open Sans" w:eastAsia="Open Sans" w:hAnsi="Open Sans" w:cs="Open Sans"/>
                <w:sz w:val="20"/>
                <w:szCs w:val="20"/>
              </w:rPr>
              <w:t>ng</w:t>
            </w:r>
            <w:r w:rsidR="004F7035">
              <w:rPr>
                <w:rFonts w:ascii="Open Sans" w:eastAsia="Open Sans" w:hAnsi="Open Sans" w:cs="Open Sans"/>
                <w:sz w:val="20"/>
                <w:szCs w:val="20"/>
              </w:rPr>
              <w:t xml:space="preserve"> </w:t>
            </w:r>
            <w:r w:rsidR="002F5409">
              <w:rPr>
                <w:rFonts w:ascii="Open Sans" w:eastAsia="Open Sans" w:hAnsi="Open Sans" w:cs="Open Sans"/>
                <w:sz w:val="20"/>
                <w:szCs w:val="20"/>
              </w:rPr>
              <w:t>build</w:t>
            </w:r>
            <w:r w:rsidR="004F7035">
              <w:rPr>
                <w:rFonts w:ascii="Open Sans" w:eastAsia="Open Sans" w:hAnsi="Open Sans" w:cs="Open Sans"/>
                <w:sz w:val="20"/>
                <w:szCs w:val="20"/>
              </w:rPr>
              <w:t xml:space="preserve"> pipelines</w:t>
            </w:r>
            <w:r w:rsidR="002F5409">
              <w:rPr>
                <w:rFonts w:ascii="Open Sans" w:eastAsia="Open Sans" w:hAnsi="Open Sans" w:cs="Open Sans"/>
                <w:sz w:val="20"/>
                <w:szCs w:val="20"/>
              </w:rPr>
              <w:t xml:space="preserve"> of desktop tools</w:t>
            </w:r>
            <w:r w:rsidR="00B053A2">
              <w:rPr>
                <w:rFonts w:ascii="Open Sans" w:eastAsia="Open Sans" w:hAnsi="Open Sans" w:cs="Open Sans"/>
                <w:sz w:val="20"/>
                <w:szCs w:val="20"/>
              </w:rPr>
              <w:t xml:space="preserve"> into service pipelines</w:t>
            </w:r>
            <w:r w:rsidR="004F7035">
              <w:rPr>
                <w:rFonts w:ascii="Open Sans" w:eastAsia="Open Sans" w:hAnsi="Open Sans" w:cs="Open Sans"/>
                <w:sz w:val="20"/>
                <w:szCs w:val="20"/>
              </w:rPr>
              <w:t>, supporting multiple versions</w:t>
            </w:r>
            <w:r w:rsidR="002F5409">
              <w:rPr>
                <w:rFonts w:ascii="Open Sans" w:eastAsia="Open Sans" w:hAnsi="Open Sans" w:cs="Open Sans"/>
                <w:sz w:val="20"/>
                <w:szCs w:val="20"/>
              </w:rPr>
              <w:t xml:space="preserve"> and providing</w:t>
            </w:r>
            <w:r w:rsidR="00F204A4">
              <w:rPr>
                <w:rFonts w:ascii="Open Sans" w:eastAsia="Open Sans" w:hAnsi="Open Sans" w:cs="Open Sans"/>
                <w:sz w:val="20"/>
                <w:szCs w:val="20"/>
              </w:rPr>
              <w:t>, and</w:t>
            </w:r>
            <w:r w:rsidR="007249CB">
              <w:rPr>
                <w:rFonts w:ascii="Open Sans" w:eastAsia="Open Sans" w:hAnsi="Open Sans" w:cs="Open Sans"/>
                <w:sz w:val="20"/>
                <w:szCs w:val="20"/>
              </w:rPr>
              <w:t xml:space="preserve"> building</w:t>
            </w:r>
            <w:r w:rsidR="004F7035">
              <w:rPr>
                <w:rFonts w:ascii="Open Sans" w:eastAsia="Open Sans" w:hAnsi="Open Sans" w:cs="Open Sans"/>
                <w:sz w:val="20"/>
                <w:szCs w:val="20"/>
              </w:rPr>
              <w:t xml:space="preserve"> </w:t>
            </w:r>
            <w:r w:rsidR="00316CD2">
              <w:rPr>
                <w:rFonts w:ascii="Open Sans" w:eastAsia="Open Sans" w:hAnsi="Open Sans" w:cs="Open Sans"/>
                <w:sz w:val="20"/>
                <w:szCs w:val="20"/>
              </w:rPr>
              <w:t>turnkey modelling support</w:t>
            </w:r>
            <w:r w:rsidR="00CB4A55">
              <w:rPr>
                <w:rFonts w:ascii="Open Sans" w:eastAsia="Open Sans" w:hAnsi="Open Sans" w:cs="Open Sans"/>
                <w:sz w:val="20"/>
                <w:szCs w:val="20"/>
              </w:rPr>
              <w:t>.</w:t>
            </w:r>
          </w:p>
          <w:p w14:paraId="16BFD8D7" w14:textId="5362DEA8" w:rsidR="00AF4357" w:rsidRDefault="00AF4357" w:rsidP="00AF4357">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xml:space="preserve">: Python, </w:t>
            </w:r>
            <w:r w:rsidR="00D332BD">
              <w:rPr>
                <w:rFonts w:ascii="Open Sans" w:eastAsia="Open Sans" w:hAnsi="Open Sans" w:cs="Open Sans"/>
                <w:sz w:val="20"/>
                <w:szCs w:val="20"/>
              </w:rPr>
              <w:t xml:space="preserve">Locust, </w:t>
            </w:r>
            <w:r>
              <w:rPr>
                <w:rFonts w:ascii="Open Sans" w:eastAsia="Open Sans" w:hAnsi="Open Sans" w:cs="Open Sans"/>
                <w:sz w:val="20"/>
                <w:szCs w:val="20"/>
              </w:rPr>
              <w:t>AWS, AWS CDK,</w:t>
            </w:r>
            <w:r w:rsidR="00D332BD">
              <w:rPr>
                <w:rFonts w:ascii="Open Sans" w:eastAsia="Open Sans" w:hAnsi="Open Sans" w:cs="Open Sans"/>
                <w:sz w:val="20"/>
                <w:szCs w:val="20"/>
              </w:rPr>
              <w:t xml:space="preserve"> Serverless,</w:t>
            </w:r>
            <w:r>
              <w:rPr>
                <w:rFonts w:ascii="Open Sans" w:eastAsia="Open Sans" w:hAnsi="Open Sans" w:cs="Open Sans"/>
                <w:sz w:val="20"/>
                <w:szCs w:val="20"/>
              </w:rPr>
              <w:t xml:space="preserve"> Jenkins, </w:t>
            </w:r>
            <w:r w:rsidR="00D8237C">
              <w:rPr>
                <w:rFonts w:ascii="Open Sans" w:eastAsia="Open Sans" w:hAnsi="Open Sans" w:cs="Open Sans"/>
                <w:sz w:val="20"/>
                <w:szCs w:val="20"/>
              </w:rPr>
              <w:t xml:space="preserve">Azure DevOps, </w:t>
            </w:r>
            <w:r w:rsidR="00487792">
              <w:rPr>
                <w:rFonts w:ascii="Open Sans" w:eastAsia="Open Sans" w:hAnsi="Open Sans" w:cs="Open Sans"/>
                <w:sz w:val="20"/>
                <w:szCs w:val="20"/>
              </w:rPr>
              <w:t>Customer p</w:t>
            </w:r>
            <w:r>
              <w:rPr>
                <w:rFonts w:ascii="Open Sans" w:eastAsia="Open Sans" w:hAnsi="Open Sans" w:cs="Open Sans"/>
                <w:sz w:val="20"/>
                <w:szCs w:val="20"/>
              </w:rPr>
              <w:t>roprietary software</w:t>
            </w:r>
          </w:p>
          <w:p w14:paraId="4EF5DFB4" w14:textId="01D35DB8" w:rsidR="00AF4357" w:rsidRDefault="009D51C0" w:rsidP="00AF4357">
            <w:pPr>
              <w:pBdr>
                <w:bottom w:val="single" w:sz="6" w:space="1" w:color="auto"/>
              </w:pBdr>
              <w:spacing w:before="240" w:after="240" w:line="259" w:lineRule="auto"/>
              <w:rPr>
                <w:rFonts w:ascii="Open Sans" w:eastAsia="Open Sans" w:hAnsi="Open Sans" w:cs="Open Sans"/>
                <w:sz w:val="20"/>
                <w:szCs w:val="20"/>
              </w:rPr>
            </w:pPr>
            <w:r w:rsidRPr="00CD0F32">
              <w:rPr>
                <w:rFonts w:ascii="Open Sans" w:eastAsia="Open Sans" w:hAnsi="Open Sans" w:cs="Open Sans"/>
                <w:b/>
                <w:color w:val="000000" w:themeColor="text1"/>
                <w:sz w:val="20"/>
                <w:szCs w:val="20"/>
              </w:rPr>
              <w:t>CMS with Adobe Experience Manager (AEM)</w:t>
            </w:r>
            <w:r w:rsidR="00AF4357" w:rsidRPr="00CD0F32">
              <w:rPr>
                <w:rFonts w:ascii="Open Sans" w:eastAsia="Open Sans" w:hAnsi="Open Sans" w:cs="Open Sans"/>
                <w:color w:val="000000" w:themeColor="text1"/>
                <w:sz w:val="20"/>
                <w:szCs w:val="20"/>
              </w:rPr>
              <w:t xml:space="preserve"> </w:t>
            </w:r>
            <w:r w:rsidR="00AF4357">
              <w:rPr>
                <w:rFonts w:ascii="Open Sans" w:eastAsia="Open Sans" w:hAnsi="Open Sans" w:cs="Open Sans"/>
                <w:sz w:val="20"/>
                <w:szCs w:val="20"/>
              </w:rPr>
              <w:t>|</w:t>
            </w:r>
            <w:r w:rsidR="007419F5">
              <w:rPr>
                <w:rFonts w:ascii="Open Sans" w:eastAsia="Open Sans" w:hAnsi="Open Sans" w:cs="Open Sans"/>
                <w:sz w:val="20"/>
                <w:szCs w:val="20"/>
              </w:rPr>
              <w:t xml:space="preserve"> </w:t>
            </w:r>
            <w:r w:rsidR="00453125">
              <w:rPr>
                <w:rFonts w:ascii="Open Sans" w:eastAsia="Open Sans" w:hAnsi="Open Sans" w:cs="Open Sans"/>
                <w:sz w:val="20"/>
                <w:szCs w:val="20"/>
              </w:rPr>
              <w:t>Light manufacturer</w:t>
            </w:r>
            <w:r w:rsidR="007419F5">
              <w:rPr>
                <w:rFonts w:ascii="Open Sans" w:eastAsia="Open Sans" w:hAnsi="Open Sans" w:cs="Open Sans"/>
                <w:sz w:val="20"/>
                <w:szCs w:val="20"/>
              </w:rPr>
              <w:t xml:space="preserve"> | </w:t>
            </w:r>
            <w:r w:rsidR="00AF4357">
              <w:rPr>
                <w:rFonts w:ascii="Open Sans" w:eastAsia="Open Sans" w:hAnsi="Open Sans" w:cs="Open Sans"/>
                <w:sz w:val="20"/>
                <w:szCs w:val="20"/>
              </w:rPr>
              <w:t xml:space="preserve">July 2022 – </w:t>
            </w:r>
            <w:r w:rsidR="00210B58">
              <w:rPr>
                <w:rFonts w:ascii="Open Sans" w:eastAsia="Open Sans" w:hAnsi="Open Sans" w:cs="Open Sans"/>
                <w:sz w:val="20"/>
                <w:szCs w:val="20"/>
              </w:rPr>
              <w:t>Aug 2022</w:t>
            </w:r>
            <w:r w:rsidR="00AF4357">
              <w:rPr>
                <w:rFonts w:ascii="Open Sans" w:eastAsia="Open Sans" w:hAnsi="Open Sans" w:cs="Open Sans"/>
                <w:sz w:val="20"/>
                <w:szCs w:val="20"/>
              </w:rPr>
              <w:t xml:space="preserve"> | </w:t>
            </w:r>
            <w:r w:rsidR="00BA4CDF">
              <w:rPr>
                <w:rFonts w:ascii="Open Sans" w:eastAsia="Open Sans" w:hAnsi="Open Sans" w:cs="Open Sans"/>
                <w:sz w:val="20"/>
                <w:szCs w:val="20"/>
              </w:rPr>
              <w:t xml:space="preserve">CMS </w:t>
            </w:r>
            <w:r w:rsidR="00AF4357">
              <w:rPr>
                <w:rFonts w:ascii="Open Sans" w:eastAsia="Open Sans" w:hAnsi="Open Sans" w:cs="Open Sans"/>
                <w:sz w:val="20"/>
                <w:szCs w:val="20"/>
              </w:rPr>
              <w:t>Consultant</w:t>
            </w:r>
          </w:p>
          <w:p w14:paraId="4993CF43" w14:textId="30B1180D" w:rsidR="00AF4357" w:rsidRDefault="00AF4357" w:rsidP="00AF4357">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 xml:space="preserve">Leverage past CMS experience to review deliveries at high level for a large Dutch lighting corporation </w:t>
            </w:r>
            <w:r w:rsidR="002D797D">
              <w:rPr>
                <w:rFonts w:ascii="Open Sans" w:eastAsia="Open Sans" w:hAnsi="Open Sans" w:cs="Open Sans"/>
                <w:sz w:val="20"/>
                <w:szCs w:val="20"/>
              </w:rPr>
              <w:t>that requires</w:t>
            </w:r>
            <w:r>
              <w:rPr>
                <w:rFonts w:ascii="Open Sans" w:eastAsia="Open Sans" w:hAnsi="Open Sans" w:cs="Open Sans"/>
                <w:sz w:val="20"/>
                <w:szCs w:val="20"/>
              </w:rPr>
              <w:t xml:space="preserve"> enhancement and development of AEM based front end</w:t>
            </w:r>
            <w:r w:rsidR="002D797D">
              <w:rPr>
                <w:rFonts w:ascii="Open Sans" w:eastAsia="Open Sans" w:hAnsi="Open Sans" w:cs="Open Sans"/>
                <w:sz w:val="20"/>
                <w:szCs w:val="20"/>
              </w:rPr>
              <w:t xml:space="preserve"> applications.</w:t>
            </w:r>
          </w:p>
          <w:p w14:paraId="749C44F1" w14:textId="77777777" w:rsidR="0075543F" w:rsidRDefault="00AF4357" w:rsidP="008F336A">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w:t>
            </w:r>
            <w:r w:rsidRPr="00CD0F32">
              <w:rPr>
                <w:rFonts w:ascii="Open Sans" w:eastAsia="Open Sans" w:hAnsi="Open Sans" w:cs="Open Sans"/>
                <w:b/>
                <w:i/>
                <w:iCs/>
                <w:sz w:val="20"/>
                <w:szCs w:val="20"/>
              </w:rPr>
              <w:t xml:space="preserve"> </w:t>
            </w:r>
            <w:r w:rsidRPr="00CD0F32">
              <w:rPr>
                <w:rFonts w:ascii="Open Sans" w:eastAsia="Open Sans" w:hAnsi="Open Sans" w:cs="Open Sans"/>
                <w:bCs/>
                <w:i/>
                <w:iCs/>
                <w:sz w:val="20"/>
                <w:szCs w:val="20"/>
              </w:rPr>
              <w:t>Environment</w:t>
            </w:r>
            <w:r>
              <w:rPr>
                <w:rFonts w:ascii="Open Sans" w:eastAsia="Open Sans" w:hAnsi="Open Sans" w:cs="Open Sans"/>
                <w:sz w:val="20"/>
                <w:szCs w:val="20"/>
              </w:rPr>
              <w:t>: Adobe AEM, Java, Vue.js, Typescript</w:t>
            </w:r>
          </w:p>
          <w:p w14:paraId="48CAEBBF" w14:textId="77777777" w:rsidR="00122E3D" w:rsidRDefault="00122E3D" w:rsidP="00122E3D">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BI Reporting Optimization</w:t>
            </w:r>
            <w:r>
              <w:rPr>
                <w:rFonts w:ascii="Open Sans" w:eastAsia="Open Sans" w:hAnsi="Open Sans" w:cs="Open Sans"/>
                <w:color w:val="799BCD"/>
                <w:sz w:val="20"/>
                <w:szCs w:val="20"/>
              </w:rPr>
              <w:t xml:space="preserve"> </w:t>
            </w:r>
            <w:r>
              <w:rPr>
                <w:rFonts w:ascii="Open Sans" w:eastAsia="Open Sans" w:hAnsi="Open Sans" w:cs="Open Sans"/>
                <w:sz w:val="20"/>
                <w:szCs w:val="20"/>
              </w:rPr>
              <w:t>|Industrial automation company| Apr 2020 – Jul 2020 | BI Consultant</w:t>
            </w:r>
          </w:p>
          <w:p w14:paraId="2BC2DC20" w14:textId="77777777" w:rsidR="00122E3D" w:rsidRDefault="00122E3D" w:rsidP="00122E3D">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US based industrial automation company, the existing BI &amp; Reporting set-up was assessed in terms of streamlining reporting, identifying accurate data sets, consolidating reports, migrating to latest reporting technology, and building a centralized data repository.</w:t>
            </w:r>
          </w:p>
          <w:p w14:paraId="6D837404" w14:textId="77777777" w:rsidR="00122E3D" w:rsidRDefault="00122E3D" w:rsidP="00122E3D">
            <w:pPr>
              <w:pBdr>
                <w:top w:val="nil"/>
                <w:left w:val="nil"/>
                <w:bottom w:val="nil"/>
                <w:right w:val="nil"/>
                <w:between w:val="nil"/>
              </w:pBdr>
              <w:spacing w:before="240" w:after="240" w:line="259" w:lineRule="auto"/>
              <w:rPr>
                <w:rFonts w:ascii="Open Sans" w:eastAsia="Open Sans" w:hAnsi="Open Sans" w:cs="Open Sans"/>
                <w:b/>
                <w:color w:val="799BCD"/>
                <w:sz w:val="20"/>
                <w:szCs w:val="20"/>
              </w:rPr>
            </w:pPr>
            <w:r w:rsidRPr="001B0432">
              <w:rPr>
                <w:rFonts w:ascii="Open Sans" w:eastAsia="Open Sans" w:hAnsi="Open Sans" w:cs="Open Sans"/>
                <w:bCs/>
                <w:i/>
                <w:iCs/>
                <w:sz w:val="20"/>
                <w:szCs w:val="20"/>
              </w:rPr>
              <w:t>Technical Environment</w:t>
            </w:r>
            <w:r w:rsidRPr="00B035DE">
              <w:rPr>
                <w:rFonts w:ascii="Open Sans" w:eastAsia="Open Sans" w:hAnsi="Open Sans" w:cs="Open Sans"/>
                <w:b/>
                <w:sz w:val="20"/>
                <w:szCs w:val="20"/>
              </w:rPr>
              <w:t xml:space="preserve">: </w:t>
            </w:r>
            <w:r w:rsidRPr="00B035DE">
              <w:rPr>
                <w:rFonts w:ascii="Open Sans" w:eastAsia="Open Sans" w:hAnsi="Open Sans" w:cs="Open Sans"/>
                <w:bCs/>
                <w:sz w:val="20"/>
                <w:szCs w:val="20"/>
              </w:rPr>
              <w:t>IFS ERP, Oracle, Crystal Reports</w:t>
            </w:r>
          </w:p>
          <w:p w14:paraId="6706A6BA" w14:textId="77777777" w:rsidR="00122E3D" w:rsidRDefault="00122E3D" w:rsidP="00122E3D">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FRS Mobile Infrastructure</w:t>
            </w:r>
            <w:r w:rsidRPr="001B04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Elevator manufacturer | Mar 2020 – Apr 2020 | Architect, System Configurator, Consultant</w:t>
            </w:r>
          </w:p>
          <w:p w14:paraId="05370F5B" w14:textId="216A025F" w:rsidR="00122E3D" w:rsidRDefault="00122E3D" w:rsidP="00122E3D">
            <w:pPr>
              <w:rPr>
                <w:rFonts w:ascii="Open Sans" w:eastAsia="Open Sans" w:hAnsi="Open Sans" w:cs="Open Sans"/>
                <w:bCs/>
                <w:sz w:val="20"/>
                <w:szCs w:val="20"/>
              </w:rPr>
            </w:pPr>
            <w:r w:rsidRPr="00B035DE">
              <w:rPr>
                <w:rFonts w:ascii="Open Sans" w:eastAsia="Open Sans" w:hAnsi="Open Sans" w:cs="Open Sans"/>
                <w:sz w:val="20"/>
                <w:szCs w:val="20"/>
              </w:rPr>
              <w:t xml:space="preserve">For a large US based elevator manufacturer, the infrastructure solution </w:t>
            </w:r>
            <w:r>
              <w:rPr>
                <w:rFonts w:ascii="Open Sans" w:eastAsia="Open Sans" w:hAnsi="Open Sans" w:cs="Open Sans"/>
                <w:sz w:val="20"/>
                <w:szCs w:val="20"/>
              </w:rPr>
              <w:t>involved</w:t>
            </w:r>
            <w:r w:rsidRPr="00B035DE">
              <w:rPr>
                <w:rFonts w:ascii="Open Sans" w:eastAsia="Open Sans" w:hAnsi="Open Sans" w:cs="Open Sans"/>
                <w:sz w:val="20"/>
                <w:szCs w:val="20"/>
              </w:rPr>
              <w:t xml:space="preserve"> implementing a s</w:t>
            </w:r>
            <w:r>
              <w:rPr>
                <w:rFonts w:ascii="Open Sans" w:eastAsia="Open Sans" w:hAnsi="Open Sans" w:cs="Open Sans"/>
                <w:sz w:val="20"/>
                <w:szCs w:val="20"/>
              </w:rPr>
              <w:t>uite</w:t>
            </w:r>
            <w:r w:rsidRPr="00B035DE">
              <w:rPr>
                <w:rFonts w:ascii="Open Sans" w:eastAsia="Open Sans" w:hAnsi="Open Sans" w:cs="Open Sans"/>
                <w:sz w:val="20"/>
                <w:szCs w:val="20"/>
              </w:rPr>
              <w:t xml:space="preserve"> of software components </w:t>
            </w:r>
            <w:r>
              <w:rPr>
                <w:rFonts w:ascii="Open Sans" w:eastAsia="Open Sans" w:hAnsi="Open Sans" w:cs="Open Sans"/>
                <w:sz w:val="20"/>
                <w:szCs w:val="20"/>
              </w:rPr>
              <w:t>including</w:t>
            </w:r>
            <w:r w:rsidRPr="00B035DE">
              <w:rPr>
                <w:rFonts w:ascii="Open Sans" w:eastAsia="Open Sans" w:hAnsi="Open Sans" w:cs="Open Sans"/>
                <w:sz w:val="20"/>
                <w:szCs w:val="20"/>
              </w:rPr>
              <w:t xml:space="preserve"> Akamai for WAF</w:t>
            </w:r>
            <w:r>
              <w:rPr>
                <w:rFonts w:ascii="Open Sans" w:eastAsia="Open Sans" w:hAnsi="Open Sans" w:cs="Open Sans"/>
                <w:sz w:val="20"/>
                <w:szCs w:val="20"/>
              </w:rPr>
              <w:t xml:space="preserve"> and</w:t>
            </w:r>
            <w:r w:rsidRPr="00B035DE">
              <w:rPr>
                <w:rFonts w:ascii="Open Sans" w:eastAsia="Open Sans" w:hAnsi="Open Sans" w:cs="Open Sans"/>
                <w:sz w:val="20"/>
                <w:szCs w:val="20"/>
              </w:rPr>
              <w:t xml:space="preserve"> F5 for load balancing access to back-end application servers via proxy servers to achieve a multi-tier architecture. Additionally, </w:t>
            </w:r>
            <w:r>
              <w:rPr>
                <w:rFonts w:ascii="Open Sans" w:eastAsia="Open Sans" w:hAnsi="Open Sans" w:cs="Open Sans"/>
                <w:sz w:val="20"/>
                <w:szCs w:val="20"/>
              </w:rPr>
              <w:t>the solution required</w:t>
            </w:r>
            <w:r w:rsidRPr="00B035DE">
              <w:rPr>
                <w:rFonts w:ascii="Open Sans" w:eastAsia="Open Sans" w:hAnsi="Open Sans" w:cs="Open Sans"/>
                <w:sz w:val="20"/>
                <w:szCs w:val="20"/>
              </w:rPr>
              <w:t xml:space="preserve"> end</w:t>
            </w:r>
            <w:r>
              <w:rPr>
                <w:rFonts w:ascii="Open Sans" w:eastAsia="Open Sans" w:hAnsi="Open Sans" w:cs="Open Sans"/>
                <w:sz w:val="20"/>
                <w:szCs w:val="20"/>
              </w:rPr>
              <w:t>-</w:t>
            </w:r>
            <w:r w:rsidRPr="00B035DE">
              <w:rPr>
                <w:rFonts w:ascii="Open Sans" w:eastAsia="Open Sans" w:hAnsi="Open Sans" w:cs="Open Sans"/>
                <w:sz w:val="20"/>
                <w:szCs w:val="20"/>
              </w:rPr>
              <w:t>to</w:t>
            </w:r>
            <w:r>
              <w:rPr>
                <w:rFonts w:ascii="Open Sans" w:eastAsia="Open Sans" w:hAnsi="Open Sans" w:cs="Open Sans"/>
                <w:sz w:val="20"/>
                <w:szCs w:val="20"/>
              </w:rPr>
              <w:t>-</w:t>
            </w:r>
            <w:r w:rsidRPr="00B035DE">
              <w:rPr>
                <w:rFonts w:ascii="Open Sans" w:eastAsia="Open Sans" w:hAnsi="Open Sans" w:cs="Open Sans"/>
                <w:sz w:val="20"/>
                <w:szCs w:val="20"/>
              </w:rPr>
              <w:t>end SSL pass-through</w:t>
            </w:r>
            <w:r>
              <w:rPr>
                <w:rFonts w:ascii="Open Sans" w:eastAsia="Open Sans" w:hAnsi="Open Sans" w:cs="Open Sans"/>
                <w:sz w:val="20"/>
                <w:szCs w:val="20"/>
              </w:rPr>
              <w:t xml:space="preserve"> </w:t>
            </w:r>
            <w:r w:rsidRPr="00B035DE">
              <w:rPr>
                <w:rFonts w:ascii="Open Sans" w:eastAsia="Open Sans" w:hAnsi="Open Sans" w:cs="Open Sans"/>
                <w:sz w:val="20"/>
                <w:szCs w:val="20"/>
              </w:rPr>
              <w:t>to support client certificate based mutual authentication on</w:t>
            </w:r>
            <w:r>
              <w:rPr>
                <w:rFonts w:ascii="Open Sans" w:eastAsia="Open Sans" w:hAnsi="Open Sans" w:cs="Open Sans"/>
                <w:sz w:val="20"/>
                <w:szCs w:val="20"/>
              </w:rPr>
              <w:t xml:space="preserve"> th</w:t>
            </w:r>
            <w:r w:rsidR="007C6B96">
              <w:rPr>
                <w:rFonts w:ascii="Open Sans" w:eastAsia="Open Sans" w:hAnsi="Open Sans" w:cs="Open Sans"/>
                <w:sz w:val="20"/>
                <w:szCs w:val="20"/>
              </w:rPr>
              <w:t>eir</w:t>
            </w:r>
            <w:r w:rsidRPr="00B035DE">
              <w:rPr>
                <w:rFonts w:ascii="Open Sans" w:eastAsia="Open Sans" w:hAnsi="Open Sans" w:cs="Open Sans"/>
                <w:sz w:val="20"/>
                <w:szCs w:val="20"/>
              </w:rPr>
              <w:t xml:space="preserve"> existing back-end application servers.</w:t>
            </w:r>
            <w:r>
              <w:rPr>
                <w:rFonts w:eastAsia="Times New Roman" w:cs="Arial"/>
              </w:rPr>
              <w:br/>
            </w:r>
            <w:r>
              <w:rPr>
                <w:rFonts w:eastAsia="Times New Roman" w:cs="Arial"/>
              </w:rPr>
              <w:br/>
            </w:r>
            <w:r w:rsidRPr="001B0432">
              <w:rPr>
                <w:rFonts w:ascii="Open Sans" w:eastAsia="Open Sans" w:hAnsi="Open Sans" w:cs="Open Sans"/>
                <w:bCs/>
                <w:i/>
                <w:iCs/>
                <w:sz w:val="20"/>
                <w:szCs w:val="20"/>
              </w:rPr>
              <w:t>Technical Environment</w:t>
            </w:r>
            <w:r w:rsidRPr="00F300CA">
              <w:rPr>
                <w:rFonts w:ascii="Open Sans" w:eastAsia="Open Sans" w:hAnsi="Open Sans" w:cs="Open Sans"/>
                <w:bCs/>
                <w:sz w:val="20"/>
                <w:szCs w:val="20"/>
              </w:rPr>
              <w:t>: Akamai, RHEL, F5, HTTPD, HA Proxy/ Nginx, CGI DC</w:t>
            </w:r>
          </w:p>
          <w:p w14:paraId="1653742D" w14:textId="77777777" w:rsidR="00694E27" w:rsidRDefault="00694E27" w:rsidP="00122E3D">
            <w:pPr>
              <w:rPr>
                <w:rFonts w:ascii="Open Sans" w:eastAsia="Open Sans" w:hAnsi="Open Sans" w:cs="Open Sans"/>
                <w:bCs/>
                <w:sz w:val="20"/>
                <w:szCs w:val="20"/>
              </w:rPr>
            </w:pPr>
          </w:p>
          <w:p w14:paraId="184C2AD9" w14:textId="77777777" w:rsidR="00D57739" w:rsidRDefault="00D57739" w:rsidP="00D57739">
            <w:pPr>
              <w:pBdr>
                <w:bottom w:val="single" w:sz="6" w:space="1" w:color="auto"/>
              </w:pBdr>
              <w:spacing w:before="240" w:after="240" w:line="259" w:lineRule="auto"/>
              <w:rPr>
                <w:rFonts w:ascii="Open Sans" w:eastAsia="Open Sans" w:hAnsi="Open Sans" w:cs="Open Sans"/>
                <w:sz w:val="20"/>
                <w:szCs w:val="20"/>
              </w:rPr>
            </w:pPr>
            <w:r w:rsidRPr="00A02908">
              <w:rPr>
                <w:rFonts w:ascii="Open Sans" w:eastAsia="Open Sans" w:hAnsi="Open Sans" w:cs="Open Sans"/>
                <w:b/>
                <w:color w:val="000000" w:themeColor="text1"/>
                <w:sz w:val="20"/>
                <w:szCs w:val="20"/>
              </w:rPr>
              <w:lastRenderedPageBreak/>
              <w:t>Digital Payment</w:t>
            </w:r>
            <w:r w:rsidRPr="00A0290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Jun 2018 – Feb 2020 | Architect, Lead Developer</w:t>
            </w:r>
          </w:p>
          <w:p w14:paraId="3D149895" w14:textId="0D278C36" w:rsidR="00D57739" w:rsidRPr="00F300CA" w:rsidRDefault="00D57739" w:rsidP="00D57739">
            <w:pPr>
              <w:textAlignment w:val="baseline"/>
              <w:rPr>
                <w:rFonts w:ascii="Open Sans" w:eastAsia="Open Sans" w:hAnsi="Open Sans" w:cs="Open Sans"/>
                <w:sz w:val="20"/>
                <w:szCs w:val="20"/>
              </w:rPr>
            </w:pPr>
            <w:r w:rsidRPr="00F300CA">
              <w:rPr>
                <w:rFonts w:ascii="Open Sans" w:eastAsia="Open Sans" w:hAnsi="Open Sans" w:cs="Open Sans"/>
                <w:sz w:val="20"/>
                <w:szCs w:val="20"/>
              </w:rPr>
              <w:t xml:space="preserve">An end-to-end solution integrating several advanced technologies </w:t>
            </w:r>
            <w:r w:rsidR="004C2DAB">
              <w:rPr>
                <w:rFonts w:ascii="Open Sans" w:eastAsia="Open Sans" w:hAnsi="Open Sans" w:cs="Open Sans"/>
                <w:sz w:val="20"/>
                <w:szCs w:val="20"/>
              </w:rPr>
              <w:t>with</w:t>
            </w:r>
            <w:r w:rsidRPr="00F300CA">
              <w:rPr>
                <w:rFonts w:ascii="Open Sans" w:eastAsia="Open Sans" w:hAnsi="Open Sans" w:cs="Open Sans"/>
                <w:sz w:val="20"/>
                <w:szCs w:val="20"/>
              </w:rPr>
              <w:t xml:space="preserve"> comprehensive software </w:t>
            </w:r>
            <w:r w:rsidR="005113DA">
              <w:rPr>
                <w:rFonts w:ascii="Open Sans" w:eastAsia="Open Sans" w:hAnsi="Open Sans" w:cs="Open Sans"/>
                <w:sz w:val="20"/>
                <w:szCs w:val="20"/>
              </w:rPr>
              <w:t>/</w:t>
            </w:r>
            <w:r w:rsidRPr="00F300CA">
              <w:rPr>
                <w:rFonts w:ascii="Open Sans" w:eastAsia="Open Sans" w:hAnsi="Open Sans" w:cs="Open Sans"/>
                <w:sz w:val="20"/>
                <w:szCs w:val="20"/>
              </w:rPr>
              <w:t xml:space="preserve"> hardware integration support, to offer OEMs a pre-certified and validated turnkey solution, that included a wallet application and SDK, wallet server integrated with MDES &amp; VTS tokenization platforms, SEMS (Secure Element Management Service Aka Loader Service), NFC and SE module, NFC middleware, SE Java Card™ OS, and the required SE applets. In other words, the platform is an enabler for users, to digitize their payment card onto their phones, wearable or any IoT device. The extended scope included building a state of art simulation product in the digital payment domain, overriding yet fulfilling critical system dependencies.</w:t>
            </w:r>
            <w:r w:rsidRPr="00F300CA">
              <w:rPr>
                <w:rFonts w:ascii="Open Sans" w:eastAsia="Open Sans" w:hAnsi="Open Sans" w:cs="Open Sans"/>
                <w:sz w:val="20"/>
                <w:szCs w:val="20"/>
              </w:rPr>
              <w:br/>
            </w:r>
          </w:p>
          <w:p w14:paraId="65A1B2F1" w14:textId="4799A420" w:rsidR="00122E3D" w:rsidRPr="00C33D16" w:rsidRDefault="00D57739" w:rsidP="00C33D16">
            <w:pPr>
              <w:textAlignment w:val="baseline"/>
              <w:rPr>
                <w:rFonts w:ascii="Open Sans" w:eastAsia="Open Sans" w:hAnsi="Open Sans" w:cs="Open Sans"/>
                <w:sz w:val="20"/>
                <w:szCs w:val="20"/>
              </w:rPr>
            </w:pPr>
            <w:r w:rsidRPr="00A02908">
              <w:rPr>
                <w:rFonts w:ascii="Open Sans" w:eastAsia="Open Sans" w:hAnsi="Open Sans" w:cs="Open Sans"/>
                <w:i/>
                <w:iCs/>
                <w:sz w:val="20"/>
                <w:szCs w:val="20"/>
              </w:rPr>
              <w:t>Technical Environment</w:t>
            </w:r>
            <w:r w:rsidRPr="00F300CA">
              <w:rPr>
                <w:rFonts w:ascii="Open Sans" w:eastAsia="Open Sans" w:hAnsi="Open Sans" w:cs="Open Sans"/>
                <w:sz w:val="20"/>
                <w:szCs w:val="20"/>
              </w:rPr>
              <w:t>: Java, Spring Boot RESTful services, JPA / Querydsl, OAUTH/OpenID, Gluu, Redis, HSM, PostgreSQL, Docker, Maven, ELK, Mockito, Firebase, Android, iOS, Rest Assured, JSP, Angular 7 with Material Design, Bit bucket, JIRA, Bamboo, Coverity, Black Duck, Confluence, AppDynamics, AWS, Customer DC</w:t>
            </w:r>
          </w:p>
        </w:tc>
      </w:tr>
      <w:tr w:rsidR="00041D69" w14:paraId="2E41DFD9" w14:textId="77777777" w:rsidTr="00091F58">
        <w:trPr>
          <w:gridAfter w:val="1"/>
          <w:wAfter w:w="6003" w:type="dxa"/>
        </w:trPr>
        <w:tc>
          <w:tcPr>
            <w:tcW w:w="11652" w:type="dxa"/>
            <w:gridSpan w:val="10"/>
          </w:tcPr>
          <w:p w14:paraId="018C96BF" w14:textId="68211869" w:rsidR="0064225B" w:rsidRDefault="00C41FE7" w:rsidP="0064225B">
            <w:pPr>
              <w:pBdr>
                <w:bottom w:val="single" w:sz="6" w:space="1" w:color="auto"/>
              </w:pBdr>
              <w:spacing w:before="240" w:after="240" w:line="259" w:lineRule="auto"/>
              <w:rPr>
                <w:rFonts w:ascii="Open Sans" w:eastAsia="Open Sans" w:hAnsi="Open Sans" w:cs="Open Sans"/>
                <w:sz w:val="20"/>
                <w:szCs w:val="20"/>
              </w:rPr>
            </w:pPr>
            <w:r w:rsidRPr="00A3526B">
              <w:rPr>
                <w:rFonts w:ascii="Open Sans" w:eastAsia="Open Sans" w:hAnsi="Open Sans" w:cs="Open Sans"/>
                <w:b/>
                <w:color w:val="000000" w:themeColor="text1"/>
                <w:sz w:val="20"/>
                <w:szCs w:val="20"/>
              </w:rPr>
              <w:lastRenderedPageBreak/>
              <w:t>IoT Hub</w:t>
            </w:r>
            <w:r w:rsidR="0064225B" w:rsidRPr="00A3526B">
              <w:rPr>
                <w:rFonts w:ascii="Open Sans" w:eastAsia="Open Sans" w:hAnsi="Open Sans" w:cs="Open Sans"/>
                <w:color w:val="000000" w:themeColor="text1"/>
                <w:sz w:val="20"/>
                <w:szCs w:val="20"/>
              </w:rPr>
              <w:t xml:space="preserve"> </w:t>
            </w:r>
            <w:r w:rsidR="0064225B">
              <w:rPr>
                <w:rFonts w:ascii="Open Sans" w:eastAsia="Open Sans" w:hAnsi="Open Sans" w:cs="Open Sans"/>
                <w:sz w:val="20"/>
                <w:szCs w:val="20"/>
              </w:rPr>
              <w:t xml:space="preserve">| </w:t>
            </w:r>
            <w:r w:rsidR="004338EF">
              <w:rPr>
                <w:rFonts w:ascii="Open Sans" w:eastAsia="Open Sans" w:hAnsi="Open Sans" w:cs="Open Sans"/>
                <w:sz w:val="20"/>
                <w:szCs w:val="20"/>
              </w:rPr>
              <w:t xml:space="preserve">Semiconductor </w:t>
            </w:r>
            <w:r w:rsidR="00533F6C">
              <w:rPr>
                <w:rFonts w:ascii="Open Sans" w:eastAsia="Open Sans" w:hAnsi="Open Sans" w:cs="Open Sans"/>
                <w:sz w:val="20"/>
                <w:szCs w:val="20"/>
              </w:rPr>
              <w:t>manufacturer</w:t>
            </w:r>
            <w:r w:rsidR="005E3D9D">
              <w:rPr>
                <w:rFonts w:ascii="Open Sans" w:eastAsia="Open Sans" w:hAnsi="Open Sans" w:cs="Open Sans"/>
                <w:sz w:val="20"/>
                <w:szCs w:val="20"/>
              </w:rPr>
              <w:t xml:space="preserve"> | </w:t>
            </w:r>
            <w:r w:rsidR="00AB3577">
              <w:rPr>
                <w:rFonts w:ascii="Open Sans" w:eastAsia="Open Sans" w:hAnsi="Open Sans" w:cs="Open Sans"/>
                <w:sz w:val="20"/>
                <w:szCs w:val="20"/>
              </w:rPr>
              <w:t>Aug</w:t>
            </w:r>
            <w:r w:rsidR="0064225B">
              <w:rPr>
                <w:rFonts w:ascii="Open Sans" w:eastAsia="Open Sans" w:hAnsi="Open Sans" w:cs="Open Sans"/>
                <w:sz w:val="20"/>
                <w:szCs w:val="20"/>
              </w:rPr>
              <w:t xml:space="preserve"> 2018 –</w:t>
            </w:r>
            <w:r w:rsidR="003C15B1">
              <w:rPr>
                <w:rFonts w:ascii="Open Sans" w:eastAsia="Open Sans" w:hAnsi="Open Sans" w:cs="Open Sans"/>
                <w:sz w:val="20"/>
                <w:szCs w:val="20"/>
              </w:rPr>
              <w:t>Sep 2018</w:t>
            </w:r>
            <w:r w:rsidR="0064225B">
              <w:rPr>
                <w:rFonts w:ascii="Open Sans" w:eastAsia="Open Sans" w:hAnsi="Open Sans" w:cs="Open Sans"/>
                <w:sz w:val="20"/>
                <w:szCs w:val="20"/>
              </w:rPr>
              <w:t xml:space="preserve"> | </w:t>
            </w:r>
            <w:r w:rsidR="00F05306">
              <w:rPr>
                <w:rFonts w:ascii="Open Sans" w:eastAsia="Open Sans" w:hAnsi="Open Sans" w:cs="Open Sans"/>
                <w:sz w:val="20"/>
                <w:szCs w:val="20"/>
              </w:rPr>
              <w:t xml:space="preserve">Back End </w:t>
            </w:r>
            <w:r w:rsidR="0064225B">
              <w:rPr>
                <w:rFonts w:ascii="Open Sans" w:eastAsia="Open Sans" w:hAnsi="Open Sans" w:cs="Open Sans"/>
                <w:sz w:val="20"/>
                <w:szCs w:val="20"/>
              </w:rPr>
              <w:t xml:space="preserve">Architect, </w:t>
            </w:r>
            <w:r w:rsidR="00F05306">
              <w:rPr>
                <w:rFonts w:ascii="Open Sans" w:eastAsia="Open Sans" w:hAnsi="Open Sans" w:cs="Open Sans"/>
                <w:sz w:val="20"/>
                <w:szCs w:val="20"/>
              </w:rPr>
              <w:t>Consultant</w:t>
            </w:r>
          </w:p>
          <w:p w14:paraId="30567993" w14:textId="77777777" w:rsidR="0096672C" w:rsidRDefault="0096672C" w:rsidP="00041D69">
            <w:pPr>
              <w:spacing w:before="240" w:after="240" w:line="259" w:lineRule="auto"/>
              <w:rPr>
                <w:rFonts w:ascii="Open Sans" w:eastAsia="Open Sans" w:hAnsi="Open Sans" w:cs="Open Sans"/>
                <w:sz w:val="20"/>
                <w:szCs w:val="20"/>
              </w:rPr>
            </w:pPr>
            <w:r w:rsidRPr="0096672C">
              <w:rPr>
                <w:rFonts w:ascii="Open Sans" w:eastAsia="Open Sans" w:hAnsi="Open Sans" w:cs="Open Sans"/>
                <w:sz w:val="20"/>
                <w:szCs w:val="20"/>
              </w:rPr>
              <w:t>This assignment involved developing a platform for partners who create their own IoT systems. The platform enables the provisioning of certificates, keys, and services on devices, as well as the management of device associations and state transitions. The scope of work included the preliminary design and the construction of a prototype.</w:t>
            </w:r>
          </w:p>
          <w:p w14:paraId="1FA23E6F" w14:textId="4BB9E255" w:rsidR="00041D69" w:rsidRPr="00C33D16" w:rsidRDefault="00A06A0E" w:rsidP="00C33D16">
            <w:pPr>
              <w:spacing w:before="240" w:after="240" w:line="259" w:lineRule="auto"/>
              <w:rPr>
                <w:rFonts w:ascii="Open Sans" w:eastAsia="Open Sans" w:hAnsi="Open Sans" w:cs="Open Sans"/>
                <w:sz w:val="20"/>
                <w:szCs w:val="20"/>
              </w:rPr>
            </w:pPr>
            <w:r w:rsidRPr="00A3526B">
              <w:rPr>
                <w:rFonts w:ascii="Open Sans" w:eastAsia="Open Sans" w:hAnsi="Open Sans" w:cs="Open Sans"/>
                <w:i/>
                <w:iCs/>
                <w:sz w:val="20"/>
                <w:szCs w:val="20"/>
              </w:rPr>
              <w:t>Technical Environment</w:t>
            </w:r>
            <w:r w:rsidRPr="00AD1965">
              <w:rPr>
                <w:rFonts w:ascii="Open Sans" w:eastAsia="Open Sans" w:hAnsi="Open Sans" w:cs="Open Sans"/>
                <w:sz w:val="20"/>
                <w:szCs w:val="20"/>
              </w:rPr>
              <w:t>: Spring Boot Micro Services, SE, Proprietary Middleware, Android, Customer DC</w:t>
            </w:r>
          </w:p>
        </w:tc>
      </w:tr>
      <w:tr w:rsidR="00041D69" w14:paraId="7A050159" w14:textId="77777777" w:rsidTr="00091F58">
        <w:trPr>
          <w:gridAfter w:val="1"/>
          <w:wAfter w:w="6003" w:type="dxa"/>
        </w:trPr>
        <w:tc>
          <w:tcPr>
            <w:tcW w:w="11652" w:type="dxa"/>
            <w:gridSpan w:val="10"/>
          </w:tcPr>
          <w:p w14:paraId="548792AB" w14:textId="2C24290B" w:rsidR="00800A6D" w:rsidRDefault="00800A6D" w:rsidP="00800A6D">
            <w:pPr>
              <w:pBdr>
                <w:bottom w:val="single" w:sz="6" w:space="1" w:color="auto"/>
              </w:pBdr>
              <w:spacing w:before="240" w:after="240" w:line="259" w:lineRule="auto"/>
              <w:jc w:val="both"/>
              <w:rPr>
                <w:rFonts w:ascii="Open Sans" w:eastAsia="Open Sans" w:hAnsi="Open Sans" w:cs="Open Sans"/>
                <w:sz w:val="20"/>
                <w:szCs w:val="20"/>
              </w:rPr>
            </w:pPr>
            <w:r w:rsidRPr="00E77039">
              <w:rPr>
                <w:rFonts w:ascii="Open Sans" w:eastAsia="Open Sans" w:hAnsi="Open Sans" w:cs="Open Sans"/>
                <w:b/>
                <w:color w:val="000000" w:themeColor="text1"/>
                <w:sz w:val="20"/>
                <w:szCs w:val="20"/>
              </w:rPr>
              <w:t>Productization of PA Services</w:t>
            </w:r>
            <w:r w:rsidRPr="00E77039">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sidR="009F5E44">
              <w:rPr>
                <w:rFonts w:ascii="Open Sans" w:eastAsia="Open Sans" w:hAnsi="Open Sans" w:cs="Open Sans"/>
                <w:sz w:val="20"/>
                <w:szCs w:val="20"/>
              </w:rPr>
              <w:t xml:space="preserve">Semiconductor manufacturer </w:t>
            </w:r>
            <w:r w:rsidR="005E3D9D">
              <w:rPr>
                <w:rFonts w:ascii="Open Sans" w:eastAsia="Open Sans" w:hAnsi="Open Sans" w:cs="Open Sans"/>
                <w:sz w:val="20"/>
                <w:szCs w:val="20"/>
              </w:rPr>
              <w:t xml:space="preserve">| </w:t>
            </w:r>
            <w:r>
              <w:rPr>
                <w:rFonts w:ascii="Open Sans" w:eastAsia="Open Sans" w:hAnsi="Open Sans" w:cs="Open Sans"/>
                <w:sz w:val="20"/>
                <w:szCs w:val="20"/>
              </w:rPr>
              <w:t>May 2017 – Jul 2018 | Consultant, Architect</w:t>
            </w:r>
          </w:p>
          <w:p w14:paraId="3D12E5E0" w14:textId="77777777" w:rsidR="00262CBE" w:rsidRDefault="00262CBE" w:rsidP="00AE715E">
            <w:pPr>
              <w:jc w:val="both"/>
              <w:textAlignment w:val="baseline"/>
              <w:rPr>
                <w:rFonts w:ascii="Open Sans" w:eastAsia="Open Sans" w:hAnsi="Open Sans" w:cs="Open Sans"/>
                <w:sz w:val="20"/>
                <w:szCs w:val="20"/>
              </w:rPr>
            </w:pPr>
            <w:r w:rsidRPr="00262CBE">
              <w:rPr>
                <w:rFonts w:ascii="Open Sans" w:eastAsia="Open Sans" w:hAnsi="Open Sans" w:cs="Open Sans"/>
                <w:sz w:val="20"/>
                <w:szCs w:val="20"/>
              </w:rPr>
              <w:t>Product Authorization Services (PAS) is a .NET-based platform that enables end users to use their NFC-enabled phones to tap on products with embedded NFC tags, allowing them to view product content on their mobile browsers. The scope of work included security and performance testing, hosting the redirection component and the admin portal on AWS, implementing several system enhancements, and providing ongoing application and infrastructure support.</w:t>
            </w:r>
          </w:p>
          <w:p w14:paraId="1F142EAA" w14:textId="77777777" w:rsidR="00262CBE" w:rsidRDefault="00262CBE" w:rsidP="00AE715E">
            <w:pPr>
              <w:jc w:val="both"/>
              <w:textAlignment w:val="baseline"/>
              <w:rPr>
                <w:rFonts w:ascii="Open Sans" w:eastAsia="Open Sans" w:hAnsi="Open Sans" w:cs="Open Sans"/>
                <w:sz w:val="20"/>
                <w:szCs w:val="20"/>
              </w:rPr>
            </w:pPr>
          </w:p>
          <w:p w14:paraId="6D446676" w14:textId="10E60E00" w:rsidR="00800A6D" w:rsidRDefault="00800A6D" w:rsidP="005113DA">
            <w:pPr>
              <w:jc w:val="both"/>
              <w:textAlignment w:val="baseline"/>
              <w:rPr>
                <w:rFonts w:ascii="Open Sans" w:eastAsia="Open Sans" w:hAnsi="Open Sans" w:cs="Open Sans"/>
                <w:sz w:val="20"/>
                <w:szCs w:val="20"/>
              </w:rPr>
            </w:pPr>
            <w:r w:rsidRPr="00E770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CC22EB">
              <w:rPr>
                <w:rFonts w:ascii="Open Sans" w:eastAsia="Open Sans" w:hAnsi="Open Sans" w:cs="Open Sans"/>
                <w:sz w:val="20"/>
                <w:szCs w:val="20"/>
              </w:rPr>
              <w:t>ASP.NET MVC, ASP.NET Web API 2, MSSQL, REST APIs, Dapper ORM, NuGet Package Manager, NUnit 3, Visual Studio 2012 with C# compiler, OAUTH2 for user authentication, HSM (UTIMACO SE 1500, UTIMACO SE1000), Node.js, Bower, GULP, Selenium Web Driver, AWS</w:t>
            </w:r>
          </w:p>
          <w:p w14:paraId="741BB93F" w14:textId="06FD7685" w:rsidR="00800A6D" w:rsidRDefault="00800A6D" w:rsidP="00800A6D">
            <w:pPr>
              <w:pBdr>
                <w:bottom w:val="single" w:sz="6" w:space="1" w:color="auto"/>
              </w:pBdr>
              <w:spacing w:before="240" w:after="240" w:line="259" w:lineRule="auto"/>
              <w:rPr>
                <w:rFonts w:ascii="Open Sans" w:eastAsia="Open Sans" w:hAnsi="Open Sans" w:cs="Open Sans"/>
                <w:sz w:val="20"/>
                <w:szCs w:val="20"/>
              </w:rPr>
            </w:pPr>
            <w:r w:rsidRPr="00EA741D">
              <w:rPr>
                <w:rFonts w:ascii="Open Sans" w:eastAsia="Open Sans" w:hAnsi="Open Sans" w:cs="Open Sans"/>
                <w:b/>
                <w:color w:val="000000" w:themeColor="text1"/>
                <w:sz w:val="20"/>
                <w:szCs w:val="20"/>
              </w:rPr>
              <w:t>Digital Identity &amp; Access Management</w:t>
            </w:r>
            <w:r w:rsidRPr="00EA741D">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sidR="00E70367">
              <w:rPr>
                <w:rFonts w:ascii="Open Sans" w:eastAsia="Open Sans" w:hAnsi="Open Sans" w:cs="Open Sans"/>
                <w:sz w:val="20"/>
                <w:szCs w:val="20"/>
              </w:rPr>
              <w:t xml:space="preserve">Semiconductor manufacturer </w:t>
            </w:r>
            <w:r w:rsidR="00107657">
              <w:rPr>
                <w:rFonts w:ascii="Open Sans" w:eastAsia="Open Sans" w:hAnsi="Open Sans" w:cs="Open Sans"/>
                <w:sz w:val="20"/>
                <w:szCs w:val="20"/>
              </w:rPr>
              <w:t xml:space="preserve">| </w:t>
            </w:r>
            <w:r>
              <w:rPr>
                <w:rFonts w:ascii="Open Sans" w:eastAsia="Open Sans" w:hAnsi="Open Sans" w:cs="Open Sans"/>
                <w:sz w:val="20"/>
                <w:szCs w:val="20"/>
              </w:rPr>
              <w:t xml:space="preserve">Sep 2017 – Apr 2018 | </w:t>
            </w:r>
            <w:r w:rsidR="00107657">
              <w:rPr>
                <w:rFonts w:ascii="Open Sans" w:eastAsia="Open Sans" w:hAnsi="Open Sans" w:cs="Open Sans"/>
                <w:sz w:val="20"/>
                <w:szCs w:val="20"/>
              </w:rPr>
              <w:t>Sr.</w:t>
            </w:r>
            <w:r>
              <w:rPr>
                <w:rFonts w:ascii="Open Sans" w:eastAsia="Open Sans" w:hAnsi="Open Sans" w:cs="Open Sans"/>
                <w:sz w:val="20"/>
                <w:szCs w:val="20"/>
              </w:rPr>
              <w:t xml:space="preserve"> Architect, Lead </w:t>
            </w:r>
            <w:r w:rsidR="00A33C58">
              <w:rPr>
                <w:rFonts w:ascii="Open Sans" w:eastAsia="Open Sans" w:hAnsi="Open Sans" w:cs="Open Sans"/>
                <w:sz w:val="20"/>
                <w:szCs w:val="20"/>
              </w:rPr>
              <w:t>Dev</w:t>
            </w:r>
          </w:p>
          <w:p w14:paraId="53CBB51E" w14:textId="2E16D767" w:rsidR="00A2602D" w:rsidRPr="00A2602D" w:rsidRDefault="00A2602D" w:rsidP="00A2602D">
            <w:pPr>
              <w:spacing w:before="240" w:after="240" w:line="259" w:lineRule="auto"/>
              <w:rPr>
                <w:rFonts w:ascii="Open Sans" w:eastAsia="Open Sans" w:hAnsi="Open Sans" w:cs="Open Sans"/>
                <w:sz w:val="20"/>
                <w:szCs w:val="20"/>
                <w:lang w:val="en-US"/>
              </w:rPr>
            </w:pPr>
            <w:r w:rsidRPr="00A2602D">
              <w:rPr>
                <w:rFonts w:ascii="Open Sans" w:eastAsia="Open Sans" w:hAnsi="Open Sans" w:cs="Open Sans"/>
                <w:sz w:val="20"/>
                <w:szCs w:val="20"/>
                <w:lang w:val="en-US"/>
              </w:rPr>
              <w:t>This product is a comprehensive mobile service-based solution that connects Relying Parties and Identity Providers, enabling end users to authenticate on Relying Party apps and applications using their original digital identity (such as travel documents, driver’s licenses, passports, and other root electronic documents) or its derived identity. The authentication token, in the form of a JWT, contains claims extracted from the card or chip, facilitating authorization decisions for Relying Parties.</w:t>
            </w:r>
            <w:r>
              <w:rPr>
                <w:rFonts w:ascii="Open Sans" w:eastAsia="Open Sans" w:hAnsi="Open Sans" w:cs="Open Sans"/>
                <w:sz w:val="20"/>
                <w:szCs w:val="20"/>
                <w:lang w:val="en-US"/>
              </w:rPr>
              <w:t xml:space="preserve"> </w:t>
            </w:r>
            <w:r w:rsidRPr="00A2602D">
              <w:rPr>
                <w:rFonts w:ascii="Open Sans" w:eastAsia="Open Sans" w:hAnsi="Open Sans" w:cs="Open Sans"/>
                <w:sz w:val="20"/>
                <w:szCs w:val="20"/>
                <w:lang w:val="en-US"/>
              </w:rPr>
              <w:t>For end customers, both public and private service providers benefit from a secure OpenID-based back-end system that offers online identity, authentication, and signature solutions to citizens. The scope of work included building a prototype for business with major use cases that can be presented to government agencies across Europe.</w:t>
            </w:r>
          </w:p>
          <w:p w14:paraId="43B18555" w14:textId="6ECF1FD3" w:rsidR="00581FA2" w:rsidRDefault="00800A6D" w:rsidP="00EA1EBD">
            <w:pPr>
              <w:spacing w:before="240" w:after="240" w:line="259" w:lineRule="auto"/>
              <w:rPr>
                <w:sz w:val="18"/>
                <w:szCs w:val="18"/>
              </w:rPr>
            </w:pPr>
            <w:r w:rsidRPr="00EA741D">
              <w:rPr>
                <w:rFonts w:ascii="Open Sans" w:eastAsia="Open Sans" w:hAnsi="Open Sans" w:cs="Open Sans"/>
                <w:i/>
                <w:iCs/>
                <w:sz w:val="20"/>
                <w:szCs w:val="20"/>
              </w:rPr>
              <w:t>Technical Environment</w:t>
            </w:r>
            <w:r w:rsidRPr="00CD0470">
              <w:rPr>
                <w:rFonts w:ascii="Open Sans" w:eastAsia="Open Sans" w:hAnsi="Open Sans" w:cs="Open Sans"/>
                <w:sz w:val="20"/>
                <w:szCs w:val="20"/>
              </w:rPr>
              <w:t>: Java 8</w:t>
            </w:r>
            <w:r w:rsidR="000C5B1C" w:rsidRPr="00CD0470">
              <w:rPr>
                <w:rFonts w:ascii="Open Sans" w:eastAsia="Open Sans" w:hAnsi="Open Sans" w:cs="Open Sans"/>
                <w:sz w:val="20"/>
                <w:szCs w:val="20"/>
              </w:rPr>
              <w:t>,</w:t>
            </w:r>
            <w:r w:rsidRPr="00CD0470">
              <w:rPr>
                <w:rFonts w:ascii="Open Sans" w:eastAsia="Open Sans" w:hAnsi="Open Sans" w:cs="Open Sans"/>
                <w:sz w:val="20"/>
                <w:szCs w:val="20"/>
              </w:rPr>
              <w:t xml:space="preserve"> Spring Boot 2 RESTful micro services, Gradle, EJBCA, Web Socket, Cloud Foundry UAA, Redis, Rabbit MQ, Docker, Vagrant, PostgreSQL, ELK, jQuery, Mockito, Android, iOS, Appium, Soap UI, GIT, JIRA, Bamboo, Confluence, AWS with Dockers, Customer DC</w:t>
            </w:r>
            <w:r w:rsidRPr="00CD0470">
              <w:rPr>
                <w:rFonts w:ascii="Open Sans" w:eastAsia="Open Sans" w:hAnsi="Open Sans" w:cs="Open Sans"/>
                <w:sz w:val="20"/>
                <w:szCs w:val="20"/>
              </w:rPr>
              <w:br/>
            </w:r>
          </w:p>
          <w:p w14:paraId="6511F262" w14:textId="49C7C122" w:rsidR="00800A6D" w:rsidRDefault="00800A6D" w:rsidP="00800A6D">
            <w:pPr>
              <w:pBdr>
                <w:bottom w:val="single" w:sz="6" w:space="1" w:color="auto"/>
              </w:pBdr>
              <w:spacing w:before="240" w:after="240" w:line="259" w:lineRule="auto"/>
              <w:rPr>
                <w:rFonts w:ascii="Open Sans" w:eastAsia="Open Sans" w:hAnsi="Open Sans" w:cs="Open Sans"/>
                <w:sz w:val="20"/>
                <w:szCs w:val="20"/>
              </w:rPr>
            </w:pPr>
            <w:r w:rsidRPr="00E6113B">
              <w:rPr>
                <w:rFonts w:ascii="Open Sans" w:eastAsia="Open Sans" w:hAnsi="Open Sans" w:cs="Open Sans"/>
                <w:b/>
                <w:color w:val="000000" w:themeColor="text1"/>
                <w:sz w:val="20"/>
                <w:szCs w:val="20"/>
              </w:rPr>
              <w:lastRenderedPageBreak/>
              <w:t>AppXplorer Productization</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w:t>
            </w:r>
            <w:r w:rsidR="00594A7F">
              <w:rPr>
                <w:rFonts w:ascii="Open Sans" w:eastAsia="Open Sans" w:hAnsi="Open Sans" w:cs="Open Sans"/>
                <w:sz w:val="20"/>
                <w:szCs w:val="20"/>
              </w:rPr>
              <w:t xml:space="preserve">Semiconductor manufacturer </w:t>
            </w:r>
            <w:r w:rsidR="004919D9">
              <w:rPr>
                <w:rFonts w:ascii="Open Sans" w:eastAsia="Open Sans" w:hAnsi="Open Sans" w:cs="Open Sans"/>
                <w:sz w:val="20"/>
                <w:szCs w:val="20"/>
              </w:rPr>
              <w:t xml:space="preserve">| </w:t>
            </w:r>
            <w:r>
              <w:rPr>
                <w:rFonts w:ascii="Open Sans" w:eastAsia="Open Sans" w:hAnsi="Open Sans" w:cs="Open Sans"/>
                <w:sz w:val="20"/>
                <w:szCs w:val="20"/>
              </w:rPr>
              <w:t xml:space="preserve">Dec 2016 – Mar 2018 | </w:t>
            </w:r>
            <w:r w:rsidR="00364C3A">
              <w:rPr>
                <w:rFonts w:ascii="Open Sans" w:eastAsia="Open Sans" w:hAnsi="Open Sans" w:cs="Open Sans"/>
                <w:sz w:val="20"/>
                <w:szCs w:val="20"/>
              </w:rPr>
              <w:t>Sr.</w:t>
            </w:r>
            <w:r>
              <w:rPr>
                <w:rFonts w:ascii="Open Sans" w:eastAsia="Open Sans" w:hAnsi="Open Sans" w:cs="Open Sans"/>
                <w:sz w:val="20"/>
                <w:szCs w:val="20"/>
              </w:rPr>
              <w:t xml:space="preserve"> Architect, DevOps </w:t>
            </w:r>
            <w:r w:rsidR="00594A7F">
              <w:rPr>
                <w:rFonts w:ascii="Open Sans" w:eastAsia="Open Sans" w:hAnsi="Open Sans" w:cs="Open Sans"/>
                <w:sz w:val="20"/>
                <w:szCs w:val="20"/>
              </w:rPr>
              <w:t>c</w:t>
            </w:r>
            <w:r>
              <w:rPr>
                <w:rFonts w:ascii="Open Sans" w:eastAsia="Open Sans" w:hAnsi="Open Sans" w:cs="Open Sans"/>
                <w:sz w:val="20"/>
                <w:szCs w:val="20"/>
              </w:rPr>
              <w:t>onsultant</w:t>
            </w:r>
          </w:p>
          <w:p w14:paraId="5E39902F" w14:textId="08D88C3F" w:rsidR="00D52717" w:rsidRPr="00241DD5" w:rsidRDefault="00800A6D" w:rsidP="002C1DE4">
            <w:pPr>
              <w:textAlignment w:val="baseline"/>
              <w:rPr>
                <w:rFonts w:ascii="Open Sans" w:eastAsia="Open Sans" w:hAnsi="Open Sans" w:cs="Open Sans"/>
                <w:sz w:val="20"/>
                <w:szCs w:val="20"/>
              </w:rPr>
            </w:pPr>
            <w:r w:rsidRPr="00241DD5">
              <w:rPr>
                <w:rFonts w:ascii="Open Sans" w:eastAsia="Open Sans" w:hAnsi="Open Sans" w:cs="Open Sans"/>
                <w:sz w:val="20"/>
                <w:szCs w:val="20"/>
              </w:rPr>
              <w:t xml:space="preserve">A smart city product, the platform is an </w:t>
            </w:r>
            <w:r w:rsidRPr="006E4D03">
              <w:rPr>
                <w:rFonts w:ascii="Open Sans" w:eastAsia="Open Sans" w:hAnsi="Open Sans" w:cs="Open Sans"/>
                <w:i/>
                <w:iCs/>
                <w:sz w:val="20"/>
                <w:szCs w:val="20"/>
              </w:rPr>
              <w:t>'ecosystem of cloud and NFC mobile services, designed to manage the content of smart cards with end users'</w:t>
            </w:r>
            <w:r w:rsidRPr="00241DD5">
              <w:rPr>
                <w:rFonts w:ascii="Open Sans" w:eastAsia="Open Sans" w:hAnsi="Open Sans" w:cs="Open Sans"/>
                <w:sz w:val="20"/>
                <w:szCs w:val="20"/>
              </w:rPr>
              <w:t>. A special chip within the smart card, with its inbuilt security features, can be leveraged for multitude of use cases. This platform also provides a web portal to on</w:t>
            </w:r>
            <w:r w:rsidR="00A73CEE">
              <w:rPr>
                <w:rFonts w:ascii="Open Sans" w:eastAsia="Open Sans" w:hAnsi="Open Sans" w:cs="Open Sans"/>
                <w:sz w:val="20"/>
                <w:szCs w:val="20"/>
              </w:rPr>
              <w:t>-</w:t>
            </w:r>
            <w:r w:rsidRPr="00241DD5">
              <w:rPr>
                <w:rFonts w:ascii="Open Sans" w:eastAsia="Open Sans" w:hAnsi="Open Sans" w:cs="Open Sans"/>
                <w:sz w:val="20"/>
                <w:szCs w:val="20"/>
              </w:rPr>
              <w:t xml:space="preserve">board and link application providers and card issuers, along with card &amp; application metadata creation. The backend component of the platform talks to android application to read the card status, install/delete applications on the card, via an android application acting as card interface </w:t>
            </w:r>
            <w:proofErr w:type="gramStart"/>
            <w:r w:rsidRPr="00241DD5">
              <w:rPr>
                <w:rFonts w:ascii="Open Sans" w:eastAsia="Open Sans" w:hAnsi="Open Sans" w:cs="Open Sans"/>
                <w:sz w:val="20"/>
                <w:szCs w:val="20"/>
              </w:rPr>
              <w:t>and also</w:t>
            </w:r>
            <w:proofErr w:type="gramEnd"/>
            <w:r w:rsidRPr="00241DD5">
              <w:rPr>
                <w:rFonts w:ascii="Open Sans" w:eastAsia="Open Sans" w:hAnsi="Open Sans" w:cs="Open Sans"/>
                <w:sz w:val="20"/>
                <w:szCs w:val="20"/>
              </w:rPr>
              <w:t xml:space="preserve"> as a proxy for card commands (APDUs)</w:t>
            </w:r>
            <w:r w:rsidR="00175480">
              <w:rPr>
                <w:rFonts w:ascii="Open Sans" w:eastAsia="Open Sans" w:hAnsi="Open Sans" w:cs="Open Sans"/>
                <w:sz w:val="20"/>
                <w:szCs w:val="20"/>
              </w:rPr>
              <w:t xml:space="preserve">. </w:t>
            </w:r>
            <w:r w:rsidRPr="00241DD5">
              <w:rPr>
                <w:rFonts w:ascii="Open Sans" w:eastAsia="Open Sans" w:hAnsi="Open Sans" w:cs="Open Sans"/>
                <w:sz w:val="20"/>
                <w:szCs w:val="20"/>
              </w:rPr>
              <w:t>The scope includes product and platform performance and security testing and hosting on a public cloud, with BAU setup.</w:t>
            </w:r>
            <w:r w:rsidRPr="00241DD5">
              <w:rPr>
                <w:rFonts w:ascii="Open Sans" w:eastAsia="Open Sans" w:hAnsi="Open Sans" w:cs="Open Sans"/>
                <w:sz w:val="20"/>
                <w:szCs w:val="20"/>
              </w:rPr>
              <w:br/>
            </w:r>
            <w:r w:rsidRPr="00241DD5">
              <w:rPr>
                <w:rFonts w:ascii="Open Sans" w:eastAsia="Open Sans" w:hAnsi="Open Sans" w:cs="Open Sans"/>
                <w:sz w:val="20"/>
                <w:szCs w:val="20"/>
              </w:rPr>
              <w:br/>
            </w:r>
            <w:r w:rsidRPr="00E6113B">
              <w:rPr>
                <w:rFonts w:ascii="Open Sans" w:eastAsia="Open Sans" w:hAnsi="Open Sans" w:cs="Open Sans"/>
                <w:i/>
                <w:iCs/>
                <w:sz w:val="20"/>
                <w:szCs w:val="20"/>
              </w:rPr>
              <w:t>Technical Environment</w:t>
            </w:r>
            <w:r w:rsidRPr="00241DD5">
              <w:rPr>
                <w:rFonts w:ascii="Open Sans" w:eastAsia="Open Sans" w:hAnsi="Open Sans" w:cs="Open Sans"/>
                <w:sz w:val="20"/>
                <w:szCs w:val="20"/>
              </w:rPr>
              <w:t>: Java 8, Guice, Angular 6, Material Design, Web Socket, Node.js, Tomcat, MS SQL Server, Mifare SDK APIs (proprietary), JAX RS REST, Hibernate, Liquibase, Google Prototype Buffer, Bit bucket, Bamboo.</w:t>
            </w:r>
            <w:r w:rsidRPr="00241DD5">
              <w:rPr>
                <w:rFonts w:ascii="Open Sans" w:eastAsia="Open Sans" w:hAnsi="Open Sans" w:cs="Open Sans"/>
                <w:sz w:val="20"/>
                <w:szCs w:val="20"/>
              </w:rPr>
              <w:br/>
            </w:r>
            <w:r w:rsidRPr="00E6113B">
              <w:rPr>
                <w:rFonts w:ascii="Open Sans" w:eastAsia="Open Sans" w:hAnsi="Open Sans" w:cs="Open Sans"/>
                <w:i/>
                <w:iCs/>
                <w:sz w:val="20"/>
                <w:szCs w:val="20"/>
              </w:rPr>
              <w:t>Hosting Environment</w:t>
            </w:r>
            <w:r w:rsidRPr="00241DD5">
              <w:rPr>
                <w:rFonts w:ascii="Open Sans" w:eastAsia="Open Sans" w:hAnsi="Open Sans" w:cs="Open Sans"/>
                <w:sz w:val="20"/>
                <w:szCs w:val="20"/>
              </w:rPr>
              <w:t>: Azure (legacy), AWS (with Cloud HSM, Direct Connect, RDS, Classic and Application Load Balancers, Auto scaling, EC2, Code Pipe</w:t>
            </w:r>
            <w:r w:rsidR="00BB7DF2" w:rsidRPr="00241DD5">
              <w:rPr>
                <w:rFonts w:ascii="Open Sans" w:eastAsia="Open Sans" w:hAnsi="Open Sans" w:cs="Open Sans"/>
                <w:sz w:val="20"/>
                <w:szCs w:val="20"/>
              </w:rPr>
              <w:t>l</w:t>
            </w:r>
            <w:r w:rsidRPr="00241DD5">
              <w:rPr>
                <w:rFonts w:ascii="Open Sans" w:eastAsia="Open Sans" w:hAnsi="Open Sans" w:cs="Open Sans"/>
                <w:sz w:val="20"/>
                <w:szCs w:val="20"/>
              </w:rPr>
              <w:t>ine, S3, and SDK), JMeter, Commercial Penetration Test tools</w:t>
            </w:r>
          </w:p>
          <w:p w14:paraId="539ADA73" w14:textId="77777777" w:rsidR="004F4768" w:rsidRDefault="004F4768" w:rsidP="004F4768">
            <w:pPr>
              <w:rPr>
                <w:rFonts w:eastAsia="Times New Roman" w:cs="Arial"/>
              </w:rPr>
            </w:pPr>
          </w:p>
          <w:p w14:paraId="038AAC6A" w14:textId="615D4E89" w:rsidR="004F4768" w:rsidRPr="004F4768" w:rsidRDefault="004F4768" w:rsidP="004F4768">
            <w:pPr>
              <w:jc w:val="right"/>
              <w:rPr>
                <w:rFonts w:eastAsia="Times New Roman" w:cs="Arial"/>
                <w:szCs w:val="18"/>
              </w:rPr>
            </w:pPr>
          </w:p>
        </w:tc>
      </w:tr>
      <w:tr w:rsidR="004B3D1D" w14:paraId="0196B1A5" w14:textId="77777777" w:rsidTr="00091F58">
        <w:trPr>
          <w:gridAfter w:val="1"/>
          <w:wAfter w:w="6003" w:type="dxa"/>
        </w:trPr>
        <w:tc>
          <w:tcPr>
            <w:tcW w:w="11652" w:type="dxa"/>
            <w:gridSpan w:val="10"/>
          </w:tcPr>
          <w:p w14:paraId="2F65CD53" w14:textId="148BDCBE" w:rsidR="002778D9" w:rsidRDefault="008B22AD" w:rsidP="002778D9">
            <w:pPr>
              <w:pBdr>
                <w:bottom w:val="single" w:sz="6" w:space="1" w:color="auto"/>
              </w:pBdr>
              <w:spacing w:before="240" w:after="240" w:line="259" w:lineRule="auto"/>
              <w:rPr>
                <w:rFonts w:ascii="Open Sans" w:eastAsia="Open Sans" w:hAnsi="Open Sans" w:cs="Open Sans"/>
                <w:sz w:val="20"/>
                <w:szCs w:val="20"/>
              </w:rPr>
            </w:pPr>
            <w:r w:rsidRPr="003F6008">
              <w:rPr>
                <w:rFonts w:ascii="Open Sans" w:eastAsia="Open Sans" w:hAnsi="Open Sans" w:cs="Open Sans"/>
                <w:b/>
                <w:color w:val="000000" w:themeColor="text1"/>
                <w:sz w:val="20"/>
                <w:szCs w:val="20"/>
              </w:rPr>
              <w:lastRenderedPageBreak/>
              <w:t>Quality of Life</w:t>
            </w:r>
            <w:r w:rsidR="002778D9" w:rsidRPr="003F6008">
              <w:rPr>
                <w:rFonts w:ascii="Open Sans" w:eastAsia="Open Sans" w:hAnsi="Open Sans" w:cs="Open Sans"/>
                <w:color w:val="000000" w:themeColor="text1"/>
                <w:sz w:val="20"/>
                <w:szCs w:val="20"/>
              </w:rPr>
              <w:t xml:space="preserve"> </w:t>
            </w:r>
            <w:r w:rsidR="002778D9">
              <w:rPr>
                <w:rFonts w:ascii="Open Sans" w:eastAsia="Open Sans" w:hAnsi="Open Sans" w:cs="Open Sans"/>
                <w:sz w:val="20"/>
                <w:szCs w:val="20"/>
              </w:rPr>
              <w:t>|</w:t>
            </w:r>
            <w:r w:rsidR="00EF60AE">
              <w:rPr>
                <w:rFonts w:ascii="Open Sans" w:eastAsia="Open Sans" w:hAnsi="Open Sans" w:cs="Open Sans"/>
                <w:sz w:val="20"/>
                <w:szCs w:val="20"/>
              </w:rPr>
              <w:t xml:space="preserve"> </w:t>
            </w:r>
            <w:r w:rsidR="00594A7F">
              <w:rPr>
                <w:rFonts w:ascii="Open Sans" w:eastAsia="Open Sans" w:hAnsi="Open Sans" w:cs="Open Sans"/>
                <w:sz w:val="20"/>
                <w:szCs w:val="20"/>
              </w:rPr>
              <w:t xml:space="preserve">French food services &amp; facilities mgmt. </w:t>
            </w:r>
            <w:r w:rsidR="00EF60AE">
              <w:rPr>
                <w:rFonts w:ascii="Open Sans" w:eastAsia="Open Sans" w:hAnsi="Open Sans" w:cs="Open Sans"/>
                <w:sz w:val="20"/>
                <w:szCs w:val="20"/>
              </w:rPr>
              <w:t xml:space="preserve">| </w:t>
            </w:r>
            <w:r w:rsidR="002778D9">
              <w:rPr>
                <w:rFonts w:ascii="Open Sans" w:eastAsia="Open Sans" w:hAnsi="Open Sans" w:cs="Open Sans"/>
                <w:sz w:val="20"/>
                <w:szCs w:val="20"/>
              </w:rPr>
              <w:t xml:space="preserve">July </w:t>
            </w:r>
            <w:r w:rsidR="00B21D0F">
              <w:rPr>
                <w:rFonts w:ascii="Open Sans" w:eastAsia="Open Sans" w:hAnsi="Open Sans" w:cs="Open Sans"/>
                <w:sz w:val="20"/>
                <w:szCs w:val="20"/>
              </w:rPr>
              <w:t>2017</w:t>
            </w:r>
            <w:r w:rsidR="002778D9">
              <w:rPr>
                <w:rFonts w:ascii="Open Sans" w:eastAsia="Open Sans" w:hAnsi="Open Sans" w:cs="Open Sans"/>
                <w:sz w:val="20"/>
                <w:szCs w:val="20"/>
              </w:rPr>
              <w:t xml:space="preserve"> – </w:t>
            </w:r>
            <w:r w:rsidR="00D83B4B">
              <w:rPr>
                <w:rFonts w:ascii="Open Sans" w:eastAsia="Open Sans" w:hAnsi="Open Sans" w:cs="Open Sans"/>
                <w:sz w:val="20"/>
                <w:szCs w:val="20"/>
              </w:rPr>
              <w:t>Oct 2017</w:t>
            </w:r>
            <w:r w:rsidR="002778D9">
              <w:rPr>
                <w:rFonts w:ascii="Open Sans" w:eastAsia="Open Sans" w:hAnsi="Open Sans" w:cs="Open Sans"/>
                <w:sz w:val="20"/>
                <w:szCs w:val="20"/>
              </w:rPr>
              <w:t xml:space="preserve"> |</w:t>
            </w:r>
            <w:r w:rsidR="00A564A4">
              <w:rPr>
                <w:rFonts w:ascii="Open Sans" w:eastAsia="Open Sans" w:hAnsi="Open Sans" w:cs="Open Sans"/>
                <w:sz w:val="20"/>
                <w:szCs w:val="20"/>
              </w:rPr>
              <w:t xml:space="preserve"> </w:t>
            </w:r>
            <w:r w:rsidR="003715F7">
              <w:rPr>
                <w:rFonts w:ascii="Open Sans" w:eastAsia="Open Sans" w:hAnsi="Open Sans" w:cs="Open Sans"/>
                <w:sz w:val="20"/>
                <w:szCs w:val="20"/>
              </w:rPr>
              <w:t>Consultant</w:t>
            </w:r>
          </w:p>
          <w:p w14:paraId="35802350" w14:textId="77777777" w:rsidR="00E85637" w:rsidRPr="00D522EA" w:rsidRDefault="001A5B4E" w:rsidP="00DF3422">
            <w:pPr>
              <w:spacing w:before="240" w:after="240" w:line="259" w:lineRule="auto"/>
              <w:jc w:val="both"/>
              <w:rPr>
                <w:rFonts w:ascii="Open Sans" w:eastAsia="Open Sans" w:hAnsi="Open Sans" w:cs="Open Sans"/>
                <w:sz w:val="20"/>
                <w:szCs w:val="20"/>
              </w:rPr>
            </w:pPr>
            <w:r w:rsidRPr="00D522EA">
              <w:rPr>
                <w:rFonts w:ascii="Open Sans" w:eastAsia="Open Sans" w:hAnsi="Open Sans" w:cs="Open Sans"/>
                <w:sz w:val="20"/>
                <w:szCs w:val="20"/>
              </w:rPr>
              <w:t>QOL is a multi-segment consumer facing web application integrating access to functions such as concierge, menu’s &amp; nutrition, facility management. Scope of work involves feasibility analysis for - Azure migration &amp; building QOL mobile app leveraging existing back end QOL web application</w:t>
            </w:r>
            <w:r w:rsidR="00E85637" w:rsidRPr="00D522EA">
              <w:rPr>
                <w:rFonts w:ascii="Open Sans" w:eastAsia="Open Sans" w:hAnsi="Open Sans" w:cs="Open Sans"/>
                <w:sz w:val="20"/>
                <w:szCs w:val="20"/>
              </w:rPr>
              <w:t>.</w:t>
            </w:r>
          </w:p>
          <w:p w14:paraId="05266B78" w14:textId="7C3FC547" w:rsidR="002778D9" w:rsidRDefault="002778D9" w:rsidP="00DF3422">
            <w:pPr>
              <w:spacing w:before="240" w:after="240" w:line="259" w:lineRule="auto"/>
              <w:jc w:val="both"/>
              <w:rPr>
                <w:rFonts w:ascii="Open Sans" w:eastAsia="Open Sans" w:hAnsi="Open Sans" w:cs="Open Sans"/>
                <w:sz w:val="20"/>
                <w:szCs w:val="20"/>
              </w:rPr>
            </w:pPr>
            <w:r w:rsidRPr="003F6008">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026228" w:rsidRPr="00D522EA">
              <w:rPr>
                <w:rFonts w:ascii="Open Sans" w:eastAsia="Open Sans" w:hAnsi="Open Sans" w:cs="Open Sans"/>
                <w:sz w:val="20"/>
                <w:szCs w:val="20"/>
              </w:rPr>
              <w:t>ReactJS, Node.js, Cloud AMQP, Redis, Seneca, Auth0, IBM Maximo, Customer APIs – Byte &amp; Concierge, Oracle, AWS Heroku, S3</w:t>
            </w:r>
          </w:p>
          <w:p w14:paraId="7481B767" w14:textId="2DF58993" w:rsidR="002778D9" w:rsidRDefault="002778D9">
            <w:pPr>
              <w:rPr>
                <w:sz w:val="18"/>
                <w:szCs w:val="18"/>
              </w:rPr>
            </w:pPr>
          </w:p>
          <w:p w14:paraId="36719191" w14:textId="06478D5F" w:rsidR="002778D9" w:rsidRDefault="005A444E" w:rsidP="002778D9">
            <w:pPr>
              <w:pBdr>
                <w:bottom w:val="single" w:sz="6" w:space="1" w:color="auto"/>
              </w:pBdr>
              <w:spacing w:before="240" w:after="240" w:line="259" w:lineRule="auto"/>
              <w:rPr>
                <w:rFonts w:ascii="Open Sans" w:eastAsia="Open Sans" w:hAnsi="Open Sans" w:cs="Open Sans"/>
                <w:sz w:val="20"/>
                <w:szCs w:val="20"/>
              </w:rPr>
            </w:pPr>
            <w:r w:rsidRPr="008630FC">
              <w:rPr>
                <w:rFonts w:ascii="Open Sans" w:eastAsia="Open Sans" w:hAnsi="Open Sans" w:cs="Open Sans"/>
                <w:b/>
                <w:color w:val="000000" w:themeColor="text1"/>
                <w:sz w:val="20"/>
                <w:szCs w:val="20"/>
              </w:rPr>
              <w:t xml:space="preserve">WordPress </w:t>
            </w:r>
            <w:r w:rsidR="00472B0C" w:rsidRPr="008630FC">
              <w:rPr>
                <w:rFonts w:ascii="Open Sans" w:eastAsia="Open Sans" w:hAnsi="Open Sans" w:cs="Open Sans"/>
                <w:b/>
                <w:color w:val="000000" w:themeColor="text1"/>
                <w:sz w:val="20"/>
                <w:szCs w:val="20"/>
              </w:rPr>
              <w:t>Migration to</w:t>
            </w:r>
            <w:r w:rsidRPr="008630FC">
              <w:rPr>
                <w:rFonts w:ascii="Open Sans" w:eastAsia="Open Sans" w:hAnsi="Open Sans" w:cs="Open Sans"/>
                <w:b/>
                <w:color w:val="000000" w:themeColor="text1"/>
                <w:sz w:val="20"/>
                <w:szCs w:val="20"/>
              </w:rPr>
              <w:t xml:space="preserve"> Azure from AWS</w:t>
            </w:r>
            <w:r w:rsidR="002778D9" w:rsidRPr="008630FC">
              <w:rPr>
                <w:rFonts w:ascii="Open Sans" w:eastAsia="Open Sans" w:hAnsi="Open Sans" w:cs="Open Sans"/>
                <w:color w:val="000000" w:themeColor="text1"/>
                <w:sz w:val="20"/>
                <w:szCs w:val="20"/>
              </w:rPr>
              <w:t xml:space="preserve"> </w:t>
            </w:r>
            <w:r w:rsidR="002778D9">
              <w:rPr>
                <w:rFonts w:ascii="Open Sans" w:eastAsia="Open Sans" w:hAnsi="Open Sans" w:cs="Open Sans"/>
                <w:sz w:val="20"/>
                <w:szCs w:val="20"/>
              </w:rPr>
              <w:t xml:space="preserve">| </w:t>
            </w:r>
            <w:r w:rsidR="00377CE6">
              <w:rPr>
                <w:rFonts w:ascii="Open Sans" w:eastAsia="Open Sans" w:hAnsi="Open Sans" w:cs="Open Sans"/>
                <w:sz w:val="20"/>
                <w:szCs w:val="20"/>
              </w:rPr>
              <w:t>French food services</w:t>
            </w:r>
            <w:r w:rsidR="009A783A">
              <w:rPr>
                <w:rFonts w:ascii="Open Sans" w:eastAsia="Open Sans" w:hAnsi="Open Sans" w:cs="Open Sans"/>
                <w:sz w:val="20"/>
                <w:szCs w:val="20"/>
              </w:rPr>
              <w:t xml:space="preserve"> &amp; facilities </w:t>
            </w:r>
            <w:r w:rsidR="0007779B">
              <w:rPr>
                <w:rFonts w:ascii="Open Sans" w:eastAsia="Open Sans" w:hAnsi="Open Sans" w:cs="Open Sans"/>
                <w:sz w:val="20"/>
                <w:szCs w:val="20"/>
              </w:rPr>
              <w:t>mgmt.</w:t>
            </w:r>
            <w:r w:rsidR="00676E0D">
              <w:rPr>
                <w:rFonts w:ascii="Open Sans" w:eastAsia="Open Sans" w:hAnsi="Open Sans" w:cs="Open Sans"/>
                <w:sz w:val="20"/>
                <w:szCs w:val="20"/>
              </w:rPr>
              <w:t xml:space="preserve"> | </w:t>
            </w:r>
            <w:r w:rsidR="002778D9">
              <w:rPr>
                <w:rFonts w:ascii="Open Sans" w:eastAsia="Open Sans" w:hAnsi="Open Sans" w:cs="Open Sans"/>
                <w:sz w:val="20"/>
                <w:szCs w:val="20"/>
              </w:rPr>
              <w:t xml:space="preserve">July </w:t>
            </w:r>
            <w:r w:rsidR="000E3FE1">
              <w:rPr>
                <w:rFonts w:ascii="Open Sans" w:eastAsia="Open Sans" w:hAnsi="Open Sans" w:cs="Open Sans"/>
                <w:sz w:val="20"/>
                <w:szCs w:val="20"/>
              </w:rPr>
              <w:t>2017</w:t>
            </w:r>
            <w:r w:rsidR="002778D9">
              <w:rPr>
                <w:rFonts w:ascii="Open Sans" w:eastAsia="Open Sans" w:hAnsi="Open Sans" w:cs="Open Sans"/>
                <w:sz w:val="20"/>
                <w:szCs w:val="20"/>
              </w:rPr>
              <w:t xml:space="preserve"> – </w:t>
            </w:r>
            <w:r w:rsidR="00DE0FFF">
              <w:rPr>
                <w:rFonts w:ascii="Open Sans" w:eastAsia="Open Sans" w:hAnsi="Open Sans" w:cs="Open Sans"/>
                <w:sz w:val="20"/>
                <w:szCs w:val="20"/>
              </w:rPr>
              <w:t>Sep 2017</w:t>
            </w:r>
            <w:r w:rsidR="002778D9">
              <w:rPr>
                <w:rFonts w:ascii="Open Sans" w:eastAsia="Open Sans" w:hAnsi="Open Sans" w:cs="Open Sans"/>
                <w:sz w:val="20"/>
                <w:szCs w:val="20"/>
              </w:rPr>
              <w:t xml:space="preserve"> |</w:t>
            </w:r>
            <w:r w:rsidR="00A564A4">
              <w:rPr>
                <w:rFonts w:ascii="Open Sans" w:eastAsia="Open Sans" w:hAnsi="Open Sans" w:cs="Open Sans"/>
                <w:sz w:val="20"/>
                <w:szCs w:val="20"/>
              </w:rPr>
              <w:t xml:space="preserve"> Consultant</w:t>
            </w:r>
          </w:p>
          <w:p w14:paraId="0AEEAD11" w14:textId="4E14093E" w:rsidR="00B27FC3" w:rsidRPr="001367D2" w:rsidRDefault="00000000" w:rsidP="00DF3422">
            <w:pPr>
              <w:spacing w:before="240" w:after="240" w:line="259" w:lineRule="auto"/>
              <w:jc w:val="both"/>
              <w:rPr>
                <w:rFonts w:ascii="Open Sans" w:eastAsia="Open Sans" w:hAnsi="Open Sans" w:cs="Open Sans"/>
                <w:sz w:val="20"/>
                <w:szCs w:val="20"/>
              </w:rPr>
            </w:pPr>
            <w:hyperlink r:id="rId47" w:history="1">
              <w:r w:rsidR="0050569D" w:rsidRPr="001F4339">
                <w:rPr>
                  <w:rStyle w:val="Hyperlink"/>
                  <w:rFonts w:ascii="Open Sans" w:hAnsi="Open Sans" w:cs="Open Sans"/>
                  <w:color w:val="000000" w:themeColor="text1"/>
                  <w:sz w:val="20"/>
                  <w:szCs w:val="20"/>
                </w:rPr>
                <w:t>Mindful</w:t>
              </w:r>
            </w:hyperlink>
            <w:r w:rsidR="00B27FC3" w:rsidRPr="001F4339">
              <w:rPr>
                <w:color w:val="000000" w:themeColor="text1"/>
              </w:rPr>
              <w:t xml:space="preserve"> </w:t>
            </w:r>
            <w:r w:rsidR="00B27FC3">
              <w:t xml:space="preserve">&amp; </w:t>
            </w:r>
            <w:hyperlink r:id="rId48" w:history="1">
              <w:r w:rsidR="00831CB2" w:rsidRPr="001F4339">
                <w:rPr>
                  <w:rStyle w:val="Hyperlink"/>
                  <w:rFonts w:ascii="Open Sans" w:hAnsi="Open Sans" w:cs="Open Sans"/>
                  <w:color w:val="000000" w:themeColor="text1"/>
                  <w:sz w:val="20"/>
                  <w:szCs w:val="20"/>
                </w:rPr>
                <w:t>InMyKitchen</w:t>
              </w:r>
            </w:hyperlink>
            <w:r w:rsidR="008478B4" w:rsidRPr="001F4339">
              <w:rPr>
                <w:color w:val="000000" w:themeColor="text1"/>
              </w:rPr>
              <w:t xml:space="preserve"> </w:t>
            </w:r>
            <w:r w:rsidR="00B27FC3" w:rsidRPr="001367D2">
              <w:rPr>
                <w:rFonts w:ascii="Open Sans" w:eastAsia="Open Sans" w:hAnsi="Open Sans" w:cs="Open Sans"/>
                <w:sz w:val="20"/>
                <w:szCs w:val="20"/>
              </w:rPr>
              <w:t>are word press sites hosted on AWS infrastructure. The migration is from AWS to Azure</w:t>
            </w:r>
            <w:r w:rsidR="003A34B4">
              <w:rPr>
                <w:rFonts w:ascii="Open Sans" w:eastAsia="Open Sans" w:hAnsi="Open Sans" w:cs="Open Sans"/>
                <w:sz w:val="20"/>
                <w:szCs w:val="20"/>
              </w:rPr>
              <w:t>.</w:t>
            </w:r>
          </w:p>
          <w:p w14:paraId="03227F26" w14:textId="77777777" w:rsidR="00A64D02" w:rsidRPr="001367D2" w:rsidRDefault="002778D9" w:rsidP="00DF3422">
            <w:pPr>
              <w:jc w:val="both"/>
              <w:rPr>
                <w:rFonts w:ascii="Open Sans" w:eastAsia="Open Sans" w:hAnsi="Open Sans" w:cs="Open Sans"/>
                <w:sz w:val="20"/>
                <w:szCs w:val="20"/>
              </w:rPr>
            </w:pPr>
            <w:r w:rsidRPr="008630FC">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A64D02" w:rsidRPr="001367D2">
              <w:rPr>
                <w:rFonts w:ascii="Open Sans" w:eastAsia="Open Sans" w:hAnsi="Open Sans" w:cs="Open Sans"/>
                <w:sz w:val="20"/>
                <w:szCs w:val="20"/>
              </w:rPr>
              <w:t>LAMP, WordPress (PHP), Apache HTTP Server, AWS, Azure, Customer DC</w:t>
            </w:r>
          </w:p>
          <w:p w14:paraId="3FABA1F9" w14:textId="5D7481D6" w:rsidR="002778D9" w:rsidRPr="001367D2" w:rsidRDefault="002778D9">
            <w:pPr>
              <w:rPr>
                <w:rFonts w:ascii="Open Sans" w:eastAsia="Open Sans" w:hAnsi="Open Sans" w:cs="Open Sans"/>
                <w:sz w:val="20"/>
                <w:szCs w:val="20"/>
              </w:rPr>
            </w:pPr>
          </w:p>
          <w:p w14:paraId="393FDB7F" w14:textId="4F9F1831" w:rsidR="002778D9" w:rsidRDefault="00284E39" w:rsidP="002778D9">
            <w:pPr>
              <w:pBdr>
                <w:bottom w:val="single" w:sz="6" w:space="1" w:color="auto"/>
              </w:pBdr>
              <w:spacing w:before="240" w:after="240" w:line="259" w:lineRule="auto"/>
              <w:rPr>
                <w:rFonts w:ascii="Open Sans" w:eastAsia="Open Sans" w:hAnsi="Open Sans" w:cs="Open Sans"/>
                <w:sz w:val="20"/>
                <w:szCs w:val="20"/>
              </w:rPr>
            </w:pPr>
            <w:r w:rsidRPr="001F4339">
              <w:rPr>
                <w:rFonts w:ascii="Open Sans" w:eastAsia="Open Sans" w:hAnsi="Open Sans" w:cs="Open Sans"/>
                <w:b/>
                <w:color w:val="000000" w:themeColor="text1"/>
                <w:sz w:val="20"/>
                <w:szCs w:val="20"/>
              </w:rPr>
              <w:t>Content &amp; Services Transformation</w:t>
            </w:r>
            <w:r w:rsidR="002778D9" w:rsidRPr="001F4339">
              <w:rPr>
                <w:rFonts w:ascii="Open Sans" w:eastAsia="Open Sans" w:hAnsi="Open Sans" w:cs="Open Sans"/>
                <w:color w:val="000000" w:themeColor="text1"/>
                <w:sz w:val="20"/>
                <w:szCs w:val="20"/>
              </w:rPr>
              <w:t xml:space="preserve"> </w:t>
            </w:r>
            <w:r w:rsidR="002778D9">
              <w:rPr>
                <w:rFonts w:ascii="Open Sans" w:eastAsia="Open Sans" w:hAnsi="Open Sans" w:cs="Open Sans"/>
                <w:sz w:val="20"/>
                <w:szCs w:val="20"/>
              </w:rPr>
              <w:t xml:space="preserve">| </w:t>
            </w:r>
            <w:r w:rsidR="00BA0018">
              <w:rPr>
                <w:rFonts w:ascii="Open Sans" w:eastAsia="Open Sans" w:hAnsi="Open Sans" w:cs="Open Sans"/>
                <w:sz w:val="20"/>
                <w:szCs w:val="20"/>
              </w:rPr>
              <w:t>Dutch satellite navigation devices</w:t>
            </w:r>
            <w:r w:rsidR="00FA43EE">
              <w:rPr>
                <w:rFonts w:ascii="Open Sans" w:eastAsia="Open Sans" w:hAnsi="Open Sans" w:cs="Open Sans"/>
                <w:sz w:val="20"/>
                <w:szCs w:val="20"/>
              </w:rPr>
              <w:t xml:space="preserve"> | </w:t>
            </w:r>
            <w:r w:rsidR="002778D9">
              <w:rPr>
                <w:rFonts w:ascii="Open Sans" w:eastAsia="Open Sans" w:hAnsi="Open Sans" w:cs="Open Sans"/>
                <w:sz w:val="20"/>
                <w:szCs w:val="20"/>
              </w:rPr>
              <w:t>July 2020 – Present |</w:t>
            </w:r>
            <w:r w:rsidR="00CE43A8">
              <w:rPr>
                <w:rFonts w:ascii="Open Sans" w:eastAsia="Open Sans" w:hAnsi="Open Sans" w:cs="Open Sans"/>
                <w:sz w:val="20"/>
                <w:szCs w:val="20"/>
              </w:rPr>
              <w:t xml:space="preserve"> </w:t>
            </w:r>
            <w:r w:rsidR="00731FDB">
              <w:rPr>
                <w:rFonts w:ascii="Open Sans" w:eastAsia="Open Sans" w:hAnsi="Open Sans" w:cs="Open Sans"/>
                <w:sz w:val="20"/>
                <w:szCs w:val="20"/>
              </w:rPr>
              <w:t>Sr.</w:t>
            </w:r>
            <w:r w:rsidR="00CE43A8">
              <w:rPr>
                <w:rFonts w:ascii="Open Sans" w:eastAsia="Open Sans" w:hAnsi="Open Sans" w:cs="Open Sans"/>
                <w:sz w:val="20"/>
                <w:szCs w:val="20"/>
              </w:rPr>
              <w:t xml:space="preserve"> Architect</w:t>
            </w:r>
          </w:p>
          <w:p w14:paraId="0A1B8F65" w14:textId="0E254B44" w:rsidR="00D226EA" w:rsidRPr="00420F2F" w:rsidRDefault="00D226EA" w:rsidP="002778D9">
            <w:pPr>
              <w:spacing w:before="240" w:after="240" w:line="259" w:lineRule="auto"/>
              <w:rPr>
                <w:rFonts w:ascii="Open Sans" w:eastAsia="Open Sans" w:hAnsi="Open Sans" w:cs="Open Sans"/>
                <w:sz w:val="20"/>
                <w:szCs w:val="20"/>
              </w:rPr>
            </w:pPr>
            <w:r w:rsidRPr="00420F2F">
              <w:rPr>
                <w:rFonts w:ascii="Open Sans" w:eastAsia="Open Sans" w:hAnsi="Open Sans" w:cs="Open Sans"/>
                <w:sz w:val="20"/>
                <w:szCs w:val="20"/>
              </w:rPr>
              <w:t>The project was about transforming delivery of Content &amp; Services</w:t>
            </w:r>
            <w:r w:rsidR="00C24FC7">
              <w:rPr>
                <w:rFonts w:ascii="Open Sans" w:eastAsia="Open Sans" w:hAnsi="Open Sans" w:cs="Open Sans"/>
                <w:sz w:val="20"/>
                <w:szCs w:val="20"/>
              </w:rPr>
              <w:t xml:space="preserve"> for the navigation devices</w:t>
            </w:r>
            <w:r w:rsidRPr="00420F2F">
              <w:rPr>
                <w:rFonts w:ascii="Open Sans" w:eastAsia="Open Sans" w:hAnsi="Open Sans" w:cs="Open Sans"/>
                <w:sz w:val="20"/>
                <w:szCs w:val="20"/>
              </w:rPr>
              <w:t>, for a global leader in navigation, traffic and map products, GPS sport watches and fleet management solutions.</w:t>
            </w:r>
            <w:r w:rsidRPr="00420F2F">
              <w:rPr>
                <w:rFonts w:ascii="Open Sans" w:eastAsia="Open Sans" w:hAnsi="Open Sans" w:cs="Open Sans"/>
                <w:sz w:val="20"/>
                <w:szCs w:val="20"/>
              </w:rPr>
              <w:br/>
              <w:t>The two agile teams</w:t>
            </w:r>
            <w:r w:rsidR="00804ED6">
              <w:rPr>
                <w:rFonts w:ascii="Open Sans" w:eastAsia="Open Sans" w:hAnsi="Open Sans" w:cs="Open Sans"/>
                <w:sz w:val="20"/>
                <w:szCs w:val="20"/>
              </w:rPr>
              <w:t xml:space="preserve"> (MapShop and NPI)</w:t>
            </w:r>
            <w:r w:rsidRPr="00420F2F">
              <w:rPr>
                <w:rFonts w:ascii="Open Sans" w:eastAsia="Open Sans" w:hAnsi="Open Sans" w:cs="Open Sans"/>
                <w:sz w:val="20"/>
                <w:szCs w:val="20"/>
              </w:rPr>
              <w:t xml:space="preserve"> working in tandem were responsible for content releases for maps, introduction of new devices, speed camera products, promotions etc., along with maintenance of the complete streams. Scope included improving &amp; optimizing the content release delivery cycle (target quarterly bulk maps release cycle to monthly), automating </w:t>
            </w:r>
            <w:r w:rsidR="0081760E" w:rsidRPr="00420F2F">
              <w:rPr>
                <w:rFonts w:ascii="Open Sans" w:eastAsia="Open Sans" w:hAnsi="Open Sans" w:cs="Open Sans"/>
                <w:sz w:val="20"/>
                <w:szCs w:val="20"/>
              </w:rPr>
              <w:t xml:space="preserve">all </w:t>
            </w:r>
            <w:r w:rsidRPr="00420F2F">
              <w:rPr>
                <w:rFonts w:ascii="Open Sans" w:eastAsia="Open Sans" w:hAnsi="Open Sans" w:cs="Open Sans"/>
                <w:sz w:val="20"/>
                <w:szCs w:val="20"/>
              </w:rPr>
              <w:t>manual tasks</w:t>
            </w:r>
            <w:r w:rsidR="00D225ED">
              <w:rPr>
                <w:rFonts w:ascii="Open Sans" w:eastAsia="Open Sans" w:hAnsi="Open Sans" w:cs="Open Sans"/>
                <w:sz w:val="20"/>
                <w:szCs w:val="20"/>
              </w:rPr>
              <w:t xml:space="preserve"> close to 100%</w:t>
            </w:r>
            <w:r w:rsidRPr="00420F2F">
              <w:rPr>
                <w:rFonts w:ascii="Open Sans" w:eastAsia="Open Sans" w:hAnsi="Open Sans" w:cs="Open Sans"/>
                <w:sz w:val="20"/>
                <w:szCs w:val="20"/>
              </w:rPr>
              <w:t>, improving release cycle time, and process streamlining along with multiple enhancements to optimize key business processes</w:t>
            </w:r>
            <w:r w:rsidR="009D6027">
              <w:rPr>
                <w:rFonts w:ascii="Open Sans" w:eastAsia="Open Sans" w:hAnsi="Open Sans" w:cs="Open Sans"/>
                <w:sz w:val="20"/>
                <w:szCs w:val="20"/>
              </w:rPr>
              <w:t>.</w:t>
            </w:r>
          </w:p>
          <w:p w14:paraId="4DD82D6A" w14:textId="1A1A468F" w:rsidR="00204D42" w:rsidRPr="00420F2F" w:rsidRDefault="002778D9" w:rsidP="00204D42">
            <w:pPr>
              <w:rPr>
                <w:rFonts w:ascii="Open Sans" w:eastAsia="Open Sans" w:hAnsi="Open Sans" w:cs="Open Sans"/>
                <w:sz w:val="20"/>
                <w:szCs w:val="20"/>
              </w:rPr>
            </w:pPr>
            <w:r w:rsidRPr="001F43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204D42" w:rsidRPr="00420F2F">
              <w:rPr>
                <w:rFonts w:ascii="Open Sans" w:eastAsia="Open Sans" w:hAnsi="Open Sans" w:cs="Open Sans"/>
                <w:sz w:val="20"/>
                <w:szCs w:val="20"/>
              </w:rPr>
              <w:t>Java 1.7, Ruby 1,8, Web Services (RESTful), Spring, Spring Security, Intershop Ecommerce 7, Tridion 2010/2013, Maven, Linux, MySQL, Ranorex</w:t>
            </w:r>
            <w:r w:rsidR="002F0809" w:rsidRPr="00420F2F">
              <w:rPr>
                <w:rFonts w:ascii="Open Sans" w:eastAsia="Open Sans" w:hAnsi="Open Sans" w:cs="Open Sans"/>
                <w:sz w:val="20"/>
                <w:szCs w:val="20"/>
              </w:rPr>
              <w:t xml:space="preserve"> for </w:t>
            </w:r>
            <w:r w:rsidR="00B36E85">
              <w:rPr>
                <w:rFonts w:ascii="Open Sans" w:eastAsia="Open Sans" w:hAnsi="Open Sans" w:cs="Open Sans"/>
                <w:sz w:val="20"/>
                <w:szCs w:val="20"/>
              </w:rPr>
              <w:t xml:space="preserve">device </w:t>
            </w:r>
            <w:r w:rsidR="002F0809" w:rsidRPr="00420F2F">
              <w:rPr>
                <w:rFonts w:ascii="Open Sans" w:eastAsia="Open Sans" w:hAnsi="Open Sans" w:cs="Open Sans"/>
                <w:sz w:val="20"/>
                <w:szCs w:val="20"/>
              </w:rPr>
              <w:t>test automation</w:t>
            </w:r>
            <w:r w:rsidR="00204D42" w:rsidRPr="00420F2F">
              <w:rPr>
                <w:rFonts w:ascii="Open Sans" w:eastAsia="Open Sans" w:hAnsi="Open Sans" w:cs="Open Sans"/>
                <w:sz w:val="20"/>
                <w:szCs w:val="20"/>
              </w:rPr>
              <w:t>, Tomcat, Apache HTTP Server, JIRA Agile, Eclipse, Jenkins, Windows Scripting, Stash, GWT desktop apps.</w:t>
            </w:r>
          </w:p>
          <w:p w14:paraId="1E27839B" w14:textId="77777777" w:rsidR="00E85637" w:rsidRDefault="00E85637" w:rsidP="00204D42">
            <w:pPr>
              <w:rPr>
                <w:rFonts w:eastAsia="Times New Roman" w:cs="Arial"/>
                <w:szCs w:val="18"/>
              </w:rPr>
            </w:pPr>
          </w:p>
          <w:p w14:paraId="19698CDD" w14:textId="7B834376" w:rsidR="00640C7F" w:rsidRDefault="00DF3422" w:rsidP="00640C7F">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lastRenderedPageBreak/>
              <w:t xml:space="preserve">CMS Migration for </w:t>
            </w:r>
            <w:r w:rsidR="008C3EE4">
              <w:rPr>
                <w:rFonts w:ascii="Open Sans" w:eastAsia="Open Sans" w:hAnsi="Open Sans" w:cs="Open Sans"/>
                <w:b/>
                <w:color w:val="000000" w:themeColor="text1"/>
                <w:sz w:val="20"/>
                <w:szCs w:val="20"/>
              </w:rPr>
              <w:t>EPS</w:t>
            </w:r>
            <w:r w:rsidR="0064303E" w:rsidRPr="00533E10">
              <w:rPr>
                <w:rFonts w:ascii="Open Sans" w:eastAsia="Open Sans" w:hAnsi="Open Sans" w:cs="Open Sans"/>
                <w:b/>
                <w:color w:val="000000" w:themeColor="text1"/>
                <w:sz w:val="20"/>
                <w:szCs w:val="20"/>
              </w:rPr>
              <w:t xml:space="preserve"> </w:t>
            </w:r>
            <w:r w:rsidR="00640C7F">
              <w:rPr>
                <w:rFonts w:ascii="Open Sans" w:eastAsia="Open Sans" w:hAnsi="Open Sans" w:cs="Open Sans"/>
                <w:sz w:val="20"/>
                <w:szCs w:val="20"/>
              </w:rPr>
              <w:t xml:space="preserve">| </w:t>
            </w:r>
            <w:r w:rsidR="008C3EE4">
              <w:rPr>
                <w:rFonts w:ascii="Open Sans" w:eastAsia="Open Sans" w:hAnsi="Open Sans" w:cs="Open Sans"/>
                <w:sz w:val="20"/>
                <w:szCs w:val="20"/>
              </w:rPr>
              <w:t xml:space="preserve">French food services &amp; facilities </w:t>
            </w:r>
            <w:proofErr w:type="gramStart"/>
            <w:r w:rsidR="00594A7F">
              <w:rPr>
                <w:rFonts w:ascii="Open Sans" w:eastAsia="Open Sans" w:hAnsi="Open Sans" w:cs="Open Sans"/>
                <w:sz w:val="20"/>
                <w:szCs w:val="20"/>
              </w:rPr>
              <w:t>mgmt..</w:t>
            </w:r>
            <w:proofErr w:type="gramEnd"/>
            <w:r w:rsidR="008C3EE4">
              <w:rPr>
                <w:rFonts w:ascii="Open Sans" w:eastAsia="Open Sans" w:hAnsi="Open Sans" w:cs="Open Sans"/>
                <w:sz w:val="20"/>
                <w:szCs w:val="20"/>
              </w:rPr>
              <w:t xml:space="preserve"> </w:t>
            </w:r>
            <w:r w:rsidR="00D541E3">
              <w:rPr>
                <w:rFonts w:ascii="Open Sans" w:eastAsia="Open Sans" w:hAnsi="Open Sans" w:cs="Open Sans"/>
                <w:sz w:val="20"/>
                <w:szCs w:val="20"/>
              </w:rPr>
              <w:t xml:space="preserve">| </w:t>
            </w:r>
            <w:r w:rsidR="00B34BD9">
              <w:rPr>
                <w:rFonts w:ascii="Open Sans" w:eastAsia="Open Sans" w:hAnsi="Open Sans" w:cs="Open Sans"/>
                <w:sz w:val="20"/>
                <w:szCs w:val="20"/>
              </w:rPr>
              <w:t>Jan 2015</w:t>
            </w:r>
            <w:r w:rsidR="00640C7F">
              <w:rPr>
                <w:rFonts w:ascii="Open Sans" w:eastAsia="Open Sans" w:hAnsi="Open Sans" w:cs="Open Sans"/>
                <w:sz w:val="20"/>
                <w:szCs w:val="20"/>
              </w:rPr>
              <w:t xml:space="preserve"> – </w:t>
            </w:r>
            <w:r w:rsidR="00A02316">
              <w:rPr>
                <w:rFonts w:ascii="Open Sans" w:eastAsia="Open Sans" w:hAnsi="Open Sans" w:cs="Open Sans"/>
                <w:sz w:val="20"/>
                <w:szCs w:val="20"/>
              </w:rPr>
              <w:t>Dec 2015</w:t>
            </w:r>
            <w:r w:rsidR="00640C7F">
              <w:rPr>
                <w:rFonts w:ascii="Open Sans" w:eastAsia="Open Sans" w:hAnsi="Open Sans" w:cs="Open Sans"/>
                <w:sz w:val="20"/>
                <w:szCs w:val="20"/>
              </w:rPr>
              <w:t xml:space="preserve"> |</w:t>
            </w:r>
            <w:r w:rsidR="00FF0FF8">
              <w:rPr>
                <w:rFonts w:ascii="Open Sans" w:eastAsia="Open Sans" w:hAnsi="Open Sans" w:cs="Open Sans"/>
                <w:sz w:val="20"/>
                <w:szCs w:val="20"/>
              </w:rPr>
              <w:t xml:space="preserve"> </w:t>
            </w:r>
            <w:r w:rsidR="006472C7">
              <w:rPr>
                <w:rFonts w:ascii="Open Sans" w:eastAsia="Open Sans" w:hAnsi="Open Sans" w:cs="Open Sans"/>
                <w:sz w:val="20"/>
                <w:szCs w:val="20"/>
              </w:rPr>
              <w:t xml:space="preserve">Sr. </w:t>
            </w:r>
            <w:r w:rsidR="00FF0FF8">
              <w:rPr>
                <w:rFonts w:ascii="Open Sans" w:eastAsia="Open Sans" w:hAnsi="Open Sans" w:cs="Open Sans"/>
                <w:sz w:val="20"/>
                <w:szCs w:val="20"/>
              </w:rPr>
              <w:t>Develop</w:t>
            </w:r>
            <w:r w:rsidR="008C6F26">
              <w:rPr>
                <w:rFonts w:ascii="Open Sans" w:eastAsia="Open Sans" w:hAnsi="Open Sans" w:cs="Open Sans"/>
                <w:sz w:val="20"/>
                <w:szCs w:val="20"/>
              </w:rPr>
              <w:t xml:space="preserve">er, </w:t>
            </w:r>
            <w:r w:rsidR="00B07809">
              <w:rPr>
                <w:rFonts w:ascii="Open Sans" w:eastAsia="Open Sans" w:hAnsi="Open Sans" w:cs="Open Sans"/>
                <w:sz w:val="20"/>
                <w:szCs w:val="20"/>
              </w:rPr>
              <w:t>Architect, QA</w:t>
            </w:r>
          </w:p>
          <w:p w14:paraId="5935C081" w14:textId="49662E2D" w:rsidR="00F728E0" w:rsidRPr="005B3BA3" w:rsidRDefault="00000000" w:rsidP="00F728E0">
            <w:pPr>
              <w:textAlignment w:val="baseline"/>
              <w:rPr>
                <w:rFonts w:ascii="Open Sans" w:eastAsia="Open Sans" w:hAnsi="Open Sans" w:cs="Open Sans"/>
                <w:sz w:val="20"/>
                <w:szCs w:val="20"/>
              </w:rPr>
            </w:pPr>
            <w:hyperlink r:id="rId49" w:history="1">
              <w:r w:rsidR="003D5143" w:rsidRPr="00533E10">
                <w:rPr>
                  <w:rStyle w:val="Hyperlink"/>
                  <w:rFonts w:ascii="Open Sans" w:eastAsia="Times New Roman" w:hAnsi="Open Sans" w:cs="Open Sans"/>
                  <w:color w:val="000000" w:themeColor="text1"/>
                  <w:sz w:val="20"/>
                  <w:szCs w:val="20"/>
                </w:rPr>
                <w:t>EntegraPS</w:t>
              </w:r>
            </w:hyperlink>
            <w:r w:rsidR="00DA2889" w:rsidRPr="00533E10">
              <w:rPr>
                <w:rFonts w:eastAsia="Times New Roman" w:cs="Arial"/>
                <w:color w:val="000000" w:themeColor="text1"/>
              </w:rPr>
              <w:t xml:space="preserve"> </w:t>
            </w:r>
            <w:r w:rsidR="00DA2889" w:rsidRPr="005B3BA3">
              <w:rPr>
                <w:rFonts w:ascii="Open Sans" w:eastAsia="Open Sans" w:hAnsi="Open Sans" w:cs="Open Sans"/>
                <w:sz w:val="20"/>
                <w:szCs w:val="20"/>
              </w:rPr>
              <w:t xml:space="preserve">was </w:t>
            </w:r>
            <w:r w:rsidR="00F728E0" w:rsidRPr="005B3BA3">
              <w:rPr>
                <w:rFonts w:ascii="Open Sans" w:eastAsia="Open Sans" w:hAnsi="Open Sans" w:cs="Open Sans"/>
                <w:sz w:val="20"/>
                <w:szCs w:val="20"/>
              </w:rPr>
              <w:t xml:space="preserve">built on CMS - Tridion 11, provided content about procurement services for multi-unit clients. The project involved revamping &amp; re-engineering the portal, functionally as well visually, leveraging a new </w:t>
            </w:r>
            <w:r w:rsidR="00191BBA" w:rsidRPr="005B3BA3">
              <w:rPr>
                <w:rFonts w:ascii="Open Sans" w:eastAsia="Open Sans" w:hAnsi="Open Sans" w:cs="Open Sans"/>
                <w:sz w:val="20"/>
                <w:szCs w:val="20"/>
              </w:rPr>
              <w:t>open-source</w:t>
            </w:r>
            <w:r w:rsidR="00F728E0" w:rsidRPr="005B3BA3">
              <w:rPr>
                <w:rFonts w:ascii="Open Sans" w:eastAsia="Open Sans" w:hAnsi="Open Sans" w:cs="Open Sans"/>
                <w:sz w:val="20"/>
                <w:szCs w:val="20"/>
              </w:rPr>
              <w:t xml:space="preserve"> CMS / a web application development tool - Jahia. Several new components were developed for editors and a new site was built, using a </w:t>
            </w:r>
            <w:r w:rsidR="0061054E" w:rsidRPr="005B3BA3">
              <w:rPr>
                <w:rFonts w:ascii="Open Sans" w:eastAsia="Open Sans" w:hAnsi="Open Sans" w:cs="Open Sans"/>
                <w:sz w:val="20"/>
                <w:szCs w:val="20"/>
              </w:rPr>
              <w:t>brand-new</w:t>
            </w:r>
            <w:r w:rsidR="00F728E0" w:rsidRPr="005B3BA3">
              <w:rPr>
                <w:rFonts w:ascii="Open Sans" w:eastAsia="Open Sans" w:hAnsi="Open Sans" w:cs="Open Sans"/>
                <w:sz w:val="20"/>
                <w:szCs w:val="20"/>
              </w:rPr>
              <w:t xml:space="preserve"> responsive UI, and included features such as 'You May.', Tag Cloud, Blog</w:t>
            </w:r>
            <w:r w:rsidR="006F2D5B">
              <w:rPr>
                <w:rFonts w:ascii="Open Sans" w:eastAsia="Open Sans" w:hAnsi="Open Sans" w:cs="Open Sans"/>
                <w:sz w:val="20"/>
                <w:szCs w:val="20"/>
              </w:rPr>
              <w:t>, Feedback</w:t>
            </w:r>
            <w:r w:rsidR="00F728E0" w:rsidRPr="005B3BA3">
              <w:rPr>
                <w:rFonts w:ascii="Open Sans" w:eastAsia="Open Sans" w:hAnsi="Open Sans" w:cs="Open Sans"/>
                <w:sz w:val="20"/>
                <w:szCs w:val="20"/>
              </w:rPr>
              <w:t>. The core content was migrated from Tridion. Scope included automation of Jahia pages using Selenium Web Driver.</w:t>
            </w:r>
          </w:p>
          <w:p w14:paraId="51B7F100" w14:textId="77777777" w:rsidR="00E85637" w:rsidRPr="005B3BA3" w:rsidRDefault="00F728E0" w:rsidP="00F728E0">
            <w:pPr>
              <w:rPr>
                <w:rFonts w:ascii="Open Sans" w:eastAsia="Open Sans" w:hAnsi="Open Sans" w:cs="Open Sans"/>
                <w:sz w:val="20"/>
                <w:szCs w:val="20"/>
              </w:rPr>
            </w:pPr>
            <w:r w:rsidRPr="005B3BA3">
              <w:rPr>
                <w:rFonts w:ascii="Open Sans" w:eastAsia="Open Sans" w:hAnsi="Open Sans" w:cs="Open Sans"/>
                <w:sz w:val="20"/>
                <w:szCs w:val="20"/>
              </w:rPr>
              <w:t>As a corporate strategy, the second aspect of the project was SSO integration of the tomcat applications, including Jahia based web application using .NET SOAP authentication and authorization services with custom IDP using SAML.</w:t>
            </w:r>
          </w:p>
          <w:p w14:paraId="1E715F1A" w14:textId="214A3A75" w:rsidR="00640C7F" w:rsidRPr="00525E47" w:rsidRDefault="00F728E0" w:rsidP="00F728E0">
            <w:pPr>
              <w:rPr>
                <w:rFonts w:ascii="Open Sans" w:eastAsia="Open Sans" w:hAnsi="Open Sans" w:cs="Open Sans"/>
                <w:sz w:val="20"/>
                <w:szCs w:val="20"/>
              </w:rPr>
            </w:pPr>
            <w:r w:rsidRPr="005B3BA3">
              <w:rPr>
                <w:rFonts w:ascii="Open Sans" w:eastAsia="Open Sans" w:hAnsi="Open Sans" w:cs="Open Sans"/>
                <w:sz w:val="20"/>
                <w:szCs w:val="20"/>
              </w:rPr>
              <w:br/>
            </w:r>
            <w:r w:rsidR="00640C7F" w:rsidRPr="00533E10">
              <w:rPr>
                <w:rFonts w:ascii="Open Sans" w:eastAsia="Open Sans" w:hAnsi="Open Sans" w:cs="Open Sans"/>
                <w:i/>
                <w:iCs/>
                <w:sz w:val="20"/>
                <w:szCs w:val="20"/>
              </w:rPr>
              <w:t>Technical Environment</w:t>
            </w:r>
            <w:r w:rsidR="00640C7F">
              <w:rPr>
                <w:rFonts w:ascii="Open Sans" w:eastAsia="Open Sans" w:hAnsi="Open Sans" w:cs="Open Sans"/>
                <w:sz w:val="20"/>
                <w:szCs w:val="20"/>
              </w:rPr>
              <w:t xml:space="preserve">: </w:t>
            </w:r>
            <w:r w:rsidR="00640C7F" w:rsidRPr="005B3BA3">
              <w:rPr>
                <w:rFonts w:ascii="Open Sans" w:eastAsia="Open Sans" w:hAnsi="Open Sans" w:cs="Open Sans"/>
                <w:sz w:val="20"/>
                <w:szCs w:val="20"/>
              </w:rPr>
              <w:t>Java 1.7, Ruby 1,8, Web Services (RESTful), Spring, Spring Security, Intershop Ecommerce 7, Tridion</w:t>
            </w:r>
            <w:r w:rsidR="00640C7F">
              <w:rPr>
                <w:rFonts w:eastAsia="Times New Roman" w:cs="Arial"/>
              </w:rPr>
              <w:t xml:space="preserve"> 2010/2013, Maven, Linux, </w:t>
            </w:r>
            <w:r w:rsidR="00640C7F" w:rsidRPr="00525E47">
              <w:rPr>
                <w:rFonts w:ascii="Open Sans" w:eastAsia="Open Sans" w:hAnsi="Open Sans" w:cs="Open Sans"/>
                <w:sz w:val="20"/>
                <w:szCs w:val="20"/>
              </w:rPr>
              <w:t>MySQL, Ranorex, Tomcat, Apache HTTP Server, JIRA Agile, Eclipse, Jenkins, Windows Scripting, Stash, GWT desktop apps.</w:t>
            </w:r>
          </w:p>
          <w:p w14:paraId="37B16AC1" w14:textId="2C593632" w:rsidR="003E1DEE" w:rsidRDefault="003E1DEE" w:rsidP="00F728E0">
            <w:pPr>
              <w:rPr>
                <w:rFonts w:eastAsia="Times New Roman" w:cs="Arial"/>
              </w:rPr>
            </w:pPr>
          </w:p>
          <w:p w14:paraId="23EC70FE" w14:textId="3C78C1C6" w:rsidR="0078330A" w:rsidRDefault="00640D08" w:rsidP="0078330A">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Oracle EBS Customization</w:t>
            </w:r>
            <w:r w:rsidR="0078330A" w:rsidRPr="00533E10">
              <w:rPr>
                <w:rFonts w:ascii="Open Sans" w:eastAsia="Open Sans" w:hAnsi="Open Sans" w:cs="Open Sans"/>
                <w:color w:val="000000" w:themeColor="text1"/>
                <w:sz w:val="20"/>
                <w:szCs w:val="20"/>
              </w:rPr>
              <w:t xml:space="preserve"> </w:t>
            </w:r>
            <w:r w:rsidR="0078330A">
              <w:rPr>
                <w:rFonts w:ascii="Open Sans" w:eastAsia="Open Sans" w:hAnsi="Open Sans" w:cs="Open Sans"/>
                <w:sz w:val="20"/>
                <w:szCs w:val="20"/>
              </w:rPr>
              <w:t>|</w:t>
            </w:r>
            <w:r w:rsidR="004B2871">
              <w:rPr>
                <w:rFonts w:ascii="Open Sans" w:eastAsia="Open Sans" w:hAnsi="Open Sans" w:cs="Open Sans"/>
                <w:sz w:val="20"/>
                <w:szCs w:val="20"/>
              </w:rPr>
              <w:t xml:space="preserve">Gas detection products &amp; </w:t>
            </w:r>
            <w:r w:rsidR="00D861B1">
              <w:rPr>
                <w:rFonts w:ascii="Open Sans" w:eastAsia="Open Sans" w:hAnsi="Open Sans" w:cs="Open Sans"/>
                <w:sz w:val="20"/>
                <w:szCs w:val="20"/>
              </w:rPr>
              <w:t>PPE</w:t>
            </w:r>
            <w:r w:rsidR="004B2871">
              <w:rPr>
                <w:rFonts w:ascii="Open Sans" w:eastAsia="Open Sans" w:hAnsi="Open Sans" w:cs="Open Sans"/>
                <w:sz w:val="20"/>
                <w:szCs w:val="20"/>
              </w:rPr>
              <w:t xml:space="preserve"> manufacturer</w:t>
            </w:r>
            <w:r w:rsidR="008E1C1C">
              <w:rPr>
                <w:rFonts w:ascii="Open Sans" w:eastAsia="Open Sans" w:hAnsi="Open Sans" w:cs="Open Sans"/>
                <w:sz w:val="20"/>
                <w:szCs w:val="20"/>
              </w:rPr>
              <w:t xml:space="preserve"> | </w:t>
            </w:r>
            <w:r w:rsidR="003B562B">
              <w:rPr>
                <w:rFonts w:ascii="Open Sans" w:eastAsia="Open Sans" w:hAnsi="Open Sans" w:cs="Open Sans"/>
                <w:sz w:val="20"/>
                <w:szCs w:val="20"/>
              </w:rPr>
              <w:t>Oct</w:t>
            </w:r>
            <w:r w:rsidR="0078330A">
              <w:rPr>
                <w:rFonts w:ascii="Open Sans" w:eastAsia="Open Sans" w:hAnsi="Open Sans" w:cs="Open Sans"/>
                <w:sz w:val="20"/>
                <w:szCs w:val="20"/>
              </w:rPr>
              <w:t xml:space="preserve"> 201</w:t>
            </w:r>
            <w:r w:rsidR="003B562B">
              <w:rPr>
                <w:rFonts w:ascii="Open Sans" w:eastAsia="Open Sans" w:hAnsi="Open Sans" w:cs="Open Sans"/>
                <w:sz w:val="20"/>
                <w:szCs w:val="20"/>
              </w:rPr>
              <w:t>4</w:t>
            </w:r>
            <w:r w:rsidR="0078330A">
              <w:rPr>
                <w:rFonts w:ascii="Open Sans" w:eastAsia="Open Sans" w:hAnsi="Open Sans" w:cs="Open Sans"/>
                <w:sz w:val="20"/>
                <w:szCs w:val="20"/>
              </w:rPr>
              <w:t xml:space="preserve"> – </w:t>
            </w:r>
            <w:r w:rsidR="003B562B">
              <w:rPr>
                <w:rFonts w:ascii="Open Sans" w:eastAsia="Open Sans" w:hAnsi="Open Sans" w:cs="Open Sans"/>
                <w:sz w:val="20"/>
                <w:szCs w:val="20"/>
              </w:rPr>
              <w:t>Dec</w:t>
            </w:r>
            <w:r w:rsidR="0078330A">
              <w:rPr>
                <w:rFonts w:ascii="Open Sans" w:eastAsia="Open Sans" w:hAnsi="Open Sans" w:cs="Open Sans"/>
                <w:sz w:val="20"/>
                <w:szCs w:val="20"/>
              </w:rPr>
              <w:t xml:space="preserve"> </w:t>
            </w:r>
            <w:r w:rsidR="003B562B">
              <w:rPr>
                <w:rFonts w:ascii="Open Sans" w:eastAsia="Open Sans" w:hAnsi="Open Sans" w:cs="Open Sans"/>
                <w:sz w:val="20"/>
                <w:szCs w:val="20"/>
              </w:rPr>
              <w:t>2014</w:t>
            </w:r>
            <w:r w:rsidR="0078330A">
              <w:rPr>
                <w:rFonts w:ascii="Open Sans" w:eastAsia="Open Sans" w:hAnsi="Open Sans" w:cs="Open Sans"/>
                <w:sz w:val="20"/>
                <w:szCs w:val="20"/>
              </w:rPr>
              <w:t xml:space="preserve"> | </w:t>
            </w:r>
            <w:r w:rsidR="00EA0436">
              <w:rPr>
                <w:rFonts w:eastAsia="Times New Roman" w:cs="Arial"/>
              </w:rPr>
              <w:t>Developer</w:t>
            </w:r>
            <w:r w:rsidR="005E0F44">
              <w:rPr>
                <w:rFonts w:eastAsia="Times New Roman" w:cs="Arial"/>
              </w:rPr>
              <w:t>,</w:t>
            </w:r>
            <w:r w:rsidR="00EA0436">
              <w:rPr>
                <w:rFonts w:eastAsia="Times New Roman" w:cs="Arial"/>
              </w:rPr>
              <w:t xml:space="preserve"> trainer</w:t>
            </w:r>
          </w:p>
          <w:p w14:paraId="2191CD2B" w14:textId="77777777" w:rsidR="00EA1EBD" w:rsidRDefault="00706958" w:rsidP="00EA1EBD">
            <w:pPr>
              <w:spacing w:before="240" w:after="240" w:line="259" w:lineRule="auto"/>
              <w:rPr>
                <w:rFonts w:ascii="Open Sans" w:eastAsia="Open Sans" w:hAnsi="Open Sans" w:cs="Open Sans"/>
                <w:i/>
                <w:iCs/>
                <w:sz w:val="20"/>
                <w:szCs w:val="20"/>
              </w:rPr>
            </w:pPr>
            <w:r w:rsidRPr="00363D34">
              <w:rPr>
                <w:rFonts w:ascii="Open Sans" w:eastAsia="Open Sans" w:hAnsi="Open Sans" w:cs="Open Sans"/>
                <w:sz w:val="20"/>
                <w:szCs w:val="20"/>
              </w:rPr>
              <w:t xml:space="preserve">A leading </w:t>
            </w:r>
            <w:r w:rsidR="00D32781">
              <w:rPr>
                <w:rFonts w:ascii="Open Sans" w:eastAsia="Open Sans" w:hAnsi="Open Sans" w:cs="Open Sans"/>
                <w:sz w:val="20"/>
                <w:szCs w:val="20"/>
              </w:rPr>
              <w:t>US based</w:t>
            </w:r>
            <w:r w:rsidRPr="00363D34">
              <w:rPr>
                <w:rFonts w:ascii="Open Sans" w:eastAsia="Open Sans" w:hAnsi="Open Sans" w:cs="Open Sans"/>
                <w:sz w:val="20"/>
                <w:szCs w:val="20"/>
              </w:rPr>
              <w:t xml:space="preserve"> gas detection company, develops, manufactures, and services fixed and portable gas detection equipment. The business leverages Oracle E-Business Suite, 12.1.3.</w:t>
            </w:r>
            <w:r w:rsidRPr="00363D34">
              <w:rPr>
                <w:rFonts w:ascii="Open Sans" w:eastAsia="Open Sans" w:hAnsi="Open Sans" w:cs="Open Sans"/>
                <w:sz w:val="20"/>
                <w:szCs w:val="20"/>
              </w:rPr>
              <w:br/>
            </w:r>
            <w:r w:rsidR="002B2EBE" w:rsidRPr="002B2EBE">
              <w:rPr>
                <w:rFonts w:ascii="Open Sans" w:eastAsia="Open Sans" w:hAnsi="Open Sans" w:cs="Open Sans"/>
                <w:sz w:val="20"/>
                <w:szCs w:val="20"/>
              </w:rPr>
              <w:t xml:space="preserve">The assignment involved customizing and enhancing several out-of-the-box (OOTB) modules, including the Bill of Materials (BOM), Supplier MDM Workflow, and Supplier Registration. Additionally, a customized workflow dashboard was developed </w:t>
            </w:r>
            <w:proofErr w:type="gramStart"/>
            <w:r w:rsidR="002B2EBE" w:rsidRPr="002B2EBE">
              <w:rPr>
                <w:rFonts w:ascii="Open Sans" w:eastAsia="Open Sans" w:hAnsi="Open Sans" w:cs="Open Sans"/>
                <w:sz w:val="20"/>
                <w:szCs w:val="20"/>
              </w:rPr>
              <w:t xml:space="preserve">using </w:t>
            </w:r>
            <w:r w:rsidR="008F4A80">
              <w:rPr>
                <w:rFonts w:ascii="Open Sans" w:eastAsia="Open Sans" w:hAnsi="Open Sans" w:cs="Open Sans"/>
                <w:sz w:val="20"/>
                <w:szCs w:val="20"/>
              </w:rPr>
              <w:t xml:space="preserve"> -</w:t>
            </w:r>
            <w:proofErr w:type="gramEnd"/>
            <w:r w:rsidR="008F4A80">
              <w:rPr>
                <w:rFonts w:ascii="Open Sans" w:eastAsia="Open Sans" w:hAnsi="Open Sans" w:cs="Open Sans"/>
                <w:sz w:val="20"/>
                <w:szCs w:val="20"/>
              </w:rPr>
              <w:t xml:space="preserve"> </w:t>
            </w:r>
            <w:r w:rsidR="002B2EBE" w:rsidRPr="002B2EBE">
              <w:rPr>
                <w:rFonts w:ascii="Open Sans" w:eastAsia="Open Sans" w:hAnsi="Open Sans" w:cs="Open Sans"/>
                <w:sz w:val="20"/>
                <w:szCs w:val="20"/>
              </w:rPr>
              <w:t>Oracle Applications Framework (OAF) for the front end, PL/SQL, and integration with standard product APIs.</w:t>
            </w:r>
            <w:r w:rsidRPr="00363D34">
              <w:rPr>
                <w:rFonts w:ascii="Open Sans" w:eastAsia="Open Sans" w:hAnsi="Open Sans" w:cs="Open Sans"/>
                <w:sz w:val="20"/>
                <w:szCs w:val="20"/>
              </w:rPr>
              <w:br/>
            </w:r>
          </w:p>
          <w:p w14:paraId="42F754DA" w14:textId="24CE835A" w:rsidR="0078330A" w:rsidRDefault="0078330A" w:rsidP="00EA1EBD">
            <w:pPr>
              <w:spacing w:before="240" w:after="240" w:line="259" w:lineRule="auto"/>
              <w:rPr>
                <w:rFonts w:ascii="Open Sans" w:eastAsia="Open Sans" w:hAnsi="Open Sans" w:cs="Open Sans"/>
                <w:sz w:val="20"/>
                <w:szCs w:val="20"/>
              </w:rPr>
            </w:pPr>
            <w:r w:rsidRPr="00533E10">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D905A6" w:rsidRPr="00363D34">
              <w:rPr>
                <w:rFonts w:ascii="Open Sans" w:eastAsia="Open Sans" w:hAnsi="Open Sans" w:cs="Open Sans"/>
                <w:sz w:val="20"/>
                <w:szCs w:val="20"/>
              </w:rPr>
              <w:t>Java 1.6, Oracle OAF 12.1.3, JDeveloper 10.1.3.3.0, Oracle Database 11.2.0.3.0, Oracle Application Server 10.1.3.5.0, Linux 2.6.32</w:t>
            </w:r>
          </w:p>
          <w:p w14:paraId="5FFC160B" w14:textId="77777777" w:rsidR="00651DB1" w:rsidRDefault="00651DB1" w:rsidP="00277BDF">
            <w:pPr>
              <w:pBdr>
                <w:bottom w:val="single" w:sz="6" w:space="1" w:color="auto"/>
              </w:pBdr>
              <w:spacing w:before="240" w:after="240" w:line="259" w:lineRule="auto"/>
              <w:rPr>
                <w:rFonts w:ascii="Open Sans" w:eastAsia="Open Sans" w:hAnsi="Open Sans" w:cs="Open Sans"/>
                <w:b/>
                <w:color w:val="000000" w:themeColor="text1"/>
                <w:sz w:val="20"/>
                <w:szCs w:val="20"/>
              </w:rPr>
            </w:pPr>
          </w:p>
          <w:p w14:paraId="579B70E1" w14:textId="28910F13" w:rsidR="00277BDF" w:rsidRDefault="004F0E11" w:rsidP="00277BDF">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 xml:space="preserve">Nimbus 360, Inhouse </w:t>
            </w:r>
            <w:r w:rsidR="0068523A" w:rsidRPr="00533E10">
              <w:rPr>
                <w:rFonts w:ascii="Open Sans" w:eastAsia="Open Sans" w:hAnsi="Open Sans" w:cs="Open Sans"/>
                <w:b/>
                <w:color w:val="000000" w:themeColor="text1"/>
                <w:sz w:val="20"/>
                <w:szCs w:val="20"/>
              </w:rPr>
              <w:t xml:space="preserve">Cloud </w:t>
            </w:r>
            <w:r w:rsidRPr="00533E10">
              <w:rPr>
                <w:rFonts w:ascii="Open Sans" w:eastAsia="Open Sans" w:hAnsi="Open Sans" w:cs="Open Sans"/>
                <w:b/>
                <w:color w:val="000000" w:themeColor="text1"/>
                <w:sz w:val="20"/>
                <w:szCs w:val="20"/>
              </w:rPr>
              <w:t>Product</w:t>
            </w:r>
            <w:r w:rsidR="00277BDF">
              <w:rPr>
                <w:rFonts w:ascii="Open Sans" w:eastAsia="Open Sans" w:hAnsi="Open Sans" w:cs="Open Sans"/>
                <w:color w:val="799BCD"/>
                <w:sz w:val="20"/>
                <w:szCs w:val="20"/>
              </w:rPr>
              <w:t xml:space="preserve"> </w:t>
            </w:r>
            <w:r w:rsidR="00277BDF">
              <w:rPr>
                <w:rFonts w:ascii="Open Sans" w:eastAsia="Open Sans" w:hAnsi="Open Sans" w:cs="Open Sans"/>
                <w:sz w:val="20"/>
                <w:szCs w:val="20"/>
              </w:rPr>
              <w:t>|</w:t>
            </w:r>
            <w:r w:rsidR="006A0BE3">
              <w:rPr>
                <w:rFonts w:ascii="Open Sans" w:eastAsia="Open Sans" w:hAnsi="Open Sans" w:cs="Open Sans"/>
                <w:sz w:val="20"/>
                <w:szCs w:val="20"/>
              </w:rPr>
              <w:t xml:space="preserve"> CGI Inc. |</w:t>
            </w:r>
            <w:r w:rsidR="003B578D">
              <w:rPr>
                <w:rFonts w:ascii="Open Sans" w:eastAsia="Open Sans" w:hAnsi="Open Sans" w:cs="Open Sans"/>
                <w:sz w:val="20"/>
                <w:szCs w:val="20"/>
              </w:rPr>
              <w:t>Jul</w:t>
            </w:r>
            <w:r w:rsidR="00277BDF">
              <w:rPr>
                <w:rFonts w:ascii="Open Sans" w:eastAsia="Open Sans" w:hAnsi="Open Sans" w:cs="Open Sans"/>
                <w:sz w:val="20"/>
                <w:szCs w:val="20"/>
              </w:rPr>
              <w:t xml:space="preserve"> 2014 – </w:t>
            </w:r>
            <w:r w:rsidR="003B578D">
              <w:rPr>
                <w:rFonts w:ascii="Open Sans" w:eastAsia="Open Sans" w:hAnsi="Open Sans" w:cs="Open Sans"/>
                <w:sz w:val="20"/>
                <w:szCs w:val="20"/>
              </w:rPr>
              <w:t>Oct</w:t>
            </w:r>
            <w:r w:rsidR="00277BDF">
              <w:rPr>
                <w:rFonts w:ascii="Open Sans" w:eastAsia="Open Sans" w:hAnsi="Open Sans" w:cs="Open Sans"/>
                <w:sz w:val="20"/>
                <w:szCs w:val="20"/>
              </w:rPr>
              <w:t xml:space="preserve"> 2014 | </w:t>
            </w:r>
            <w:r w:rsidR="00D948CA">
              <w:rPr>
                <w:rFonts w:ascii="Open Sans" w:eastAsia="Open Sans" w:hAnsi="Open Sans" w:cs="Open Sans"/>
                <w:sz w:val="20"/>
                <w:szCs w:val="20"/>
              </w:rPr>
              <w:t xml:space="preserve">Sr. </w:t>
            </w:r>
            <w:r w:rsidR="0013240D">
              <w:rPr>
                <w:rFonts w:eastAsia="Times New Roman" w:cs="Arial"/>
              </w:rPr>
              <w:t>Developer, Architect</w:t>
            </w:r>
          </w:p>
          <w:p w14:paraId="0D4E47F1" w14:textId="0D41F92F" w:rsidR="00A57822" w:rsidRPr="00A57822" w:rsidRDefault="00A57822" w:rsidP="00A57822">
            <w:pPr>
              <w:spacing w:before="240" w:after="240" w:line="259" w:lineRule="auto"/>
              <w:rPr>
                <w:rFonts w:ascii="Open Sans" w:eastAsia="Open Sans" w:hAnsi="Open Sans" w:cs="Open Sans"/>
                <w:sz w:val="20"/>
                <w:szCs w:val="20"/>
                <w:lang w:val="en-US"/>
              </w:rPr>
            </w:pPr>
            <w:r w:rsidRPr="00A57822">
              <w:rPr>
                <w:rFonts w:ascii="Open Sans" w:eastAsia="Open Sans" w:hAnsi="Open Sans" w:cs="Open Sans"/>
                <w:sz w:val="20"/>
                <w:szCs w:val="20"/>
                <w:lang w:val="en-US"/>
              </w:rPr>
              <w:t xml:space="preserve">The product is part of the CGI IP </w:t>
            </w:r>
            <w:r w:rsidRPr="00A57822">
              <w:rPr>
                <w:rFonts w:ascii="Open Sans" w:eastAsia="Open Sans" w:hAnsi="Open Sans" w:cs="Open Sans"/>
                <w:b/>
                <w:bCs/>
                <w:sz w:val="20"/>
                <w:szCs w:val="20"/>
                <w:lang w:val="en-US"/>
              </w:rPr>
              <w:t>Unify360</w:t>
            </w:r>
            <w:r w:rsidRPr="00A57822">
              <w:rPr>
                <w:rFonts w:ascii="Open Sans" w:eastAsia="Open Sans" w:hAnsi="Open Sans" w:cs="Open Sans"/>
                <w:sz w:val="20"/>
                <w:szCs w:val="20"/>
                <w:lang w:val="en-US"/>
              </w:rPr>
              <w:t xml:space="preserve"> suite, which offers a unified IT platform, consulting services, frameworks, and practices essential for understanding an organization’s entire IT portfolio. It helps create cohesive strategies that align IT with business objectives, thereby maximizing IT investments.</w:t>
            </w:r>
            <w:r w:rsidR="00D32781">
              <w:rPr>
                <w:rFonts w:ascii="Open Sans" w:eastAsia="Open Sans" w:hAnsi="Open Sans" w:cs="Open Sans"/>
                <w:sz w:val="20"/>
                <w:szCs w:val="20"/>
                <w:lang w:val="en-US"/>
              </w:rPr>
              <w:t xml:space="preserve"> </w:t>
            </w:r>
            <w:r w:rsidRPr="00A57822">
              <w:rPr>
                <w:rFonts w:ascii="Open Sans" w:eastAsia="Open Sans" w:hAnsi="Open Sans" w:cs="Open Sans"/>
                <w:sz w:val="20"/>
                <w:szCs w:val="20"/>
                <w:lang w:val="en-US"/>
              </w:rPr>
              <w:t>As part of the Nimbus 360 initiative, generic SaaS RESTful web services such as caching, storage, authentication, and security were developed to facilitate application migration to an open-source cloud infrastructure (PaaS). The project was executed in an agile manner, with components being built and tested with selected clients in their beta versions for early feedback, and then subsequently enhanced iteratively</w:t>
            </w:r>
          </w:p>
          <w:p w14:paraId="035C4DC1" w14:textId="357060B6" w:rsidR="00277BDF" w:rsidRDefault="00277BDF" w:rsidP="00FD0AED">
            <w:pPr>
              <w:spacing w:before="240" w:after="240" w:line="259" w:lineRule="auto"/>
              <w:rPr>
                <w:rFonts w:ascii="Open Sans" w:eastAsia="Open Sans" w:hAnsi="Open Sans" w:cs="Open Sans"/>
                <w:sz w:val="20"/>
                <w:szCs w:val="20"/>
              </w:rPr>
            </w:pPr>
            <w:r w:rsidRPr="00363D34">
              <w:rPr>
                <w:rFonts w:ascii="Open Sans" w:eastAsia="Open Sans" w:hAnsi="Open Sans" w:cs="Open Sans"/>
                <w:sz w:val="20"/>
                <w:szCs w:val="20"/>
              </w:rPr>
              <w:br/>
            </w:r>
            <w:r w:rsidRPr="00533E10">
              <w:rPr>
                <w:rFonts w:ascii="Open Sans" w:eastAsia="Open Sans" w:hAnsi="Open Sans" w:cs="Open Sans"/>
                <w:i/>
                <w:iCs/>
                <w:sz w:val="20"/>
                <w:szCs w:val="20"/>
              </w:rPr>
              <w:t>Technical Environment</w:t>
            </w:r>
            <w:r>
              <w:rPr>
                <w:rFonts w:ascii="Open Sans" w:eastAsia="Open Sans" w:hAnsi="Open Sans" w:cs="Open Sans"/>
                <w:sz w:val="20"/>
                <w:szCs w:val="20"/>
              </w:rPr>
              <w:t>:</w:t>
            </w:r>
            <w:r w:rsidR="009C6997" w:rsidRPr="00363D34">
              <w:rPr>
                <w:rFonts w:ascii="Open Sans" w:eastAsia="Open Sans" w:hAnsi="Open Sans" w:cs="Open Sans"/>
                <w:sz w:val="20"/>
                <w:szCs w:val="20"/>
              </w:rPr>
              <w:t xml:space="preserve"> Java (1.6), Apache CXF 3, Eclipse JDT (plugins), Apache Tomcat 7, Redis, Jasper Reports 5, JOSS, Log Stash, Maven 3, SVN</w:t>
            </w:r>
          </w:p>
          <w:p w14:paraId="5085B553" w14:textId="013FBD0E" w:rsidR="00B57FC1" w:rsidRDefault="00241F64" w:rsidP="00B57FC1">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Portfolio Rationalization</w:t>
            </w:r>
            <w:r w:rsidR="00B57FC1" w:rsidRPr="00533E10">
              <w:rPr>
                <w:rFonts w:ascii="Open Sans" w:eastAsia="Open Sans" w:hAnsi="Open Sans" w:cs="Open Sans"/>
                <w:color w:val="000000" w:themeColor="text1"/>
                <w:sz w:val="20"/>
                <w:szCs w:val="20"/>
              </w:rPr>
              <w:t xml:space="preserve"> |</w:t>
            </w:r>
            <w:r w:rsidR="00914A05" w:rsidRPr="00533E10">
              <w:rPr>
                <w:rFonts w:ascii="Open Sans" w:eastAsia="Open Sans" w:hAnsi="Open Sans" w:cs="Open Sans"/>
                <w:color w:val="000000" w:themeColor="text1"/>
                <w:sz w:val="20"/>
                <w:szCs w:val="20"/>
              </w:rPr>
              <w:t xml:space="preserve"> </w:t>
            </w:r>
            <w:r w:rsidR="00CC7A25">
              <w:rPr>
                <w:rFonts w:ascii="Open Sans" w:eastAsia="Open Sans" w:hAnsi="Open Sans" w:cs="Open Sans"/>
                <w:bCs/>
                <w:color w:val="000000" w:themeColor="text1"/>
                <w:sz w:val="20"/>
                <w:szCs w:val="20"/>
              </w:rPr>
              <w:t>Custom brokerage services provider (NA)</w:t>
            </w:r>
            <w:r w:rsidR="00490B28" w:rsidRPr="00533E10">
              <w:rPr>
                <w:rFonts w:ascii="Open Sans" w:eastAsia="Open Sans" w:hAnsi="Open Sans" w:cs="Open Sans"/>
                <w:b/>
                <w:color w:val="000000" w:themeColor="text1"/>
                <w:sz w:val="20"/>
                <w:szCs w:val="20"/>
              </w:rPr>
              <w:t xml:space="preserve"> </w:t>
            </w:r>
            <w:r w:rsidR="00914A05">
              <w:rPr>
                <w:rFonts w:ascii="Open Sans" w:eastAsia="Open Sans" w:hAnsi="Open Sans" w:cs="Open Sans"/>
                <w:sz w:val="20"/>
                <w:szCs w:val="20"/>
              </w:rPr>
              <w:t xml:space="preserve">| </w:t>
            </w:r>
            <w:r w:rsidR="00392A60">
              <w:rPr>
                <w:rFonts w:ascii="Open Sans" w:eastAsia="Open Sans" w:hAnsi="Open Sans" w:cs="Open Sans"/>
                <w:sz w:val="20"/>
                <w:szCs w:val="20"/>
              </w:rPr>
              <w:t>Oct</w:t>
            </w:r>
            <w:r w:rsidR="00B57FC1">
              <w:rPr>
                <w:rFonts w:ascii="Open Sans" w:eastAsia="Open Sans" w:hAnsi="Open Sans" w:cs="Open Sans"/>
                <w:sz w:val="20"/>
                <w:szCs w:val="20"/>
              </w:rPr>
              <w:t xml:space="preserve"> 201</w:t>
            </w:r>
            <w:r w:rsidR="00392A60">
              <w:rPr>
                <w:rFonts w:ascii="Open Sans" w:eastAsia="Open Sans" w:hAnsi="Open Sans" w:cs="Open Sans"/>
                <w:sz w:val="20"/>
                <w:szCs w:val="20"/>
              </w:rPr>
              <w:t>2</w:t>
            </w:r>
            <w:r w:rsidR="00B57FC1">
              <w:rPr>
                <w:rFonts w:ascii="Open Sans" w:eastAsia="Open Sans" w:hAnsi="Open Sans" w:cs="Open Sans"/>
                <w:sz w:val="20"/>
                <w:szCs w:val="20"/>
              </w:rPr>
              <w:t xml:space="preserve"> – </w:t>
            </w:r>
            <w:r w:rsidR="00AA659D">
              <w:rPr>
                <w:rFonts w:ascii="Open Sans" w:eastAsia="Open Sans" w:hAnsi="Open Sans" w:cs="Open Sans"/>
                <w:sz w:val="20"/>
                <w:szCs w:val="20"/>
              </w:rPr>
              <w:t>May</w:t>
            </w:r>
            <w:r w:rsidR="00B57FC1">
              <w:rPr>
                <w:rFonts w:ascii="Open Sans" w:eastAsia="Open Sans" w:hAnsi="Open Sans" w:cs="Open Sans"/>
                <w:sz w:val="20"/>
                <w:szCs w:val="20"/>
              </w:rPr>
              <w:t xml:space="preserve"> 2014 | </w:t>
            </w:r>
            <w:r w:rsidR="00FE1875">
              <w:rPr>
                <w:rFonts w:eastAsia="Times New Roman" w:cs="Arial"/>
              </w:rPr>
              <w:t xml:space="preserve">Architect, </w:t>
            </w:r>
            <w:r w:rsidR="00A46712">
              <w:rPr>
                <w:rFonts w:eastAsia="Times New Roman" w:cs="Arial"/>
              </w:rPr>
              <w:t>Tech Lead</w:t>
            </w:r>
            <w:r w:rsidR="00A46712">
              <w:rPr>
                <w:rFonts w:ascii="Open Sans" w:eastAsia="Open Sans" w:hAnsi="Open Sans" w:cs="Open Sans"/>
                <w:sz w:val="20"/>
                <w:szCs w:val="20"/>
              </w:rPr>
              <w:t xml:space="preserve">, </w:t>
            </w:r>
            <w:r w:rsidR="00D948CA">
              <w:rPr>
                <w:rFonts w:eastAsia="Times New Roman" w:cs="Arial"/>
              </w:rPr>
              <w:t>Sr.</w:t>
            </w:r>
            <w:r w:rsidR="00FE1875">
              <w:rPr>
                <w:rFonts w:eastAsia="Times New Roman" w:cs="Arial"/>
              </w:rPr>
              <w:t xml:space="preserve"> </w:t>
            </w:r>
            <w:r w:rsidR="00CC7A25">
              <w:rPr>
                <w:rFonts w:eastAsia="Times New Roman" w:cs="Arial"/>
              </w:rPr>
              <w:t>Dev</w:t>
            </w:r>
          </w:p>
          <w:p w14:paraId="1A4BA254" w14:textId="1DEE053B" w:rsidR="0041147B" w:rsidRPr="00363D34" w:rsidRDefault="0041147B" w:rsidP="0041147B">
            <w:pPr>
              <w:rPr>
                <w:rFonts w:ascii="Open Sans" w:eastAsia="Open Sans" w:hAnsi="Open Sans" w:cs="Open Sans"/>
                <w:sz w:val="20"/>
                <w:szCs w:val="20"/>
              </w:rPr>
            </w:pPr>
            <w:r w:rsidRPr="00363D34">
              <w:rPr>
                <w:rFonts w:ascii="Open Sans" w:eastAsia="Open Sans" w:hAnsi="Open Sans" w:cs="Open Sans"/>
                <w:sz w:val="20"/>
                <w:szCs w:val="20"/>
              </w:rPr>
              <w:t xml:space="preserve"> ‘Trade Sphere’ </w:t>
            </w:r>
            <w:r w:rsidR="00475145">
              <w:rPr>
                <w:rFonts w:ascii="Open Sans" w:eastAsia="Open Sans" w:hAnsi="Open Sans" w:cs="Open Sans"/>
                <w:sz w:val="20"/>
                <w:szCs w:val="20"/>
              </w:rPr>
              <w:t xml:space="preserve">is a global trade management software &amp; a suite of applications </w:t>
            </w:r>
            <w:r w:rsidR="007E35F5">
              <w:rPr>
                <w:rFonts w:ascii="Open Sans" w:eastAsia="Open Sans" w:hAnsi="Open Sans" w:cs="Open Sans"/>
                <w:sz w:val="20"/>
                <w:szCs w:val="20"/>
              </w:rPr>
              <w:t>that simplifies compliance, integrates into ERP</w:t>
            </w:r>
            <w:r w:rsidR="0075279A">
              <w:rPr>
                <w:rFonts w:ascii="Open Sans" w:eastAsia="Open Sans" w:hAnsi="Open Sans" w:cs="Open Sans"/>
                <w:sz w:val="20"/>
                <w:szCs w:val="20"/>
              </w:rPr>
              <w:t xml:space="preserve"> systems &amp; service providers </w:t>
            </w:r>
            <w:r w:rsidRPr="00363D34">
              <w:rPr>
                <w:rFonts w:ascii="Open Sans" w:eastAsia="Open Sans" w:hAnsi="Open Sans" w:cs="Open Sans"/>
                <w:sz w:val="20"/>
                <w:szCs w:val="20"/>
              </w:rPr>
              <w:t>(such as Importer, Exporter, Restricted Party Screening, Solicitation Tracker, Regional Customs Manager)</w:t>
            </w:r>
            <w:r w:rsidR="0075279A">
              <w:rPr>
                <w:rFonts w:ascii="Open Sans" w:eastAsia="Open Sans" w:hAnsi="Open Sans" w:cs="Open Sans"/>
                <w:sz w:val="20"/>
                <w:szCs w:val="20"/>
              </w:rPr>
              <w:t>. The software applications were</w:t>
            </w:r>
            <w:r w:rsidR="006917B9">
              <w:rPr>
                <w:rFonts w:ascii="Open Sans" w:eastAsia="Open Sans" w:hAnsi="Open Sans" w:cs="Open Sans"/>
                <w:sz w:val="20"/>
                <w:szCs w:val="20"/>
              </w:rPr>
              <w:t xml:space="preserve"> running on </w:t>
            </w:r>
            <w:r w:rsidR="0075279A" w:rsidRPr="00363D34">
              <w:rPr>
                <w:rFonts w:ascii="Open Sans" w:eastAsia="Open Sans" w:hAnsi="Open Sans" w:cs="Open Sans"/>
                <w:sz w:val="20"/>
                <w:szCs w:val="20"/>
              </w:rPr>
              <w:t xml:space="preserve">a mix of dedicated and shared application instances </w:t>
            </w:r>
            <w:r w:rsidRPr="00363D34">
              <w:rPr>
                <w:rFonts w:ascii="Open Sans" w:eastAsia="Open Sans" w:hAnsi="Open Sans" w:cs="Open Sans"/>
                <w:sz w:val="20"/>
                <w:szCs w:val="20"/>
              </w:rPr>
              <w:t xml:space="preserve">with </w:t>
            </w:r>
            <w:r w:rsidRPr="00363D34">
              <w:rPr>
                <w:rFonts w:ascii="Open Sans" w:eastAsia="Open Sans" w:hAnsi="Open Sans" w:cs="Open Sans"/>
                <w:sz w:val="20"/>
                <w:szCs w:val="20"/>
              </w:rPr>
              <w:lastRenderedPageBreak/>
              <w:t xml:space="preserve">multiple, </w:t>
            </w:r>
            <w:r w:rsidR="00A131DF" w:rsidRPr="00363D34">
              <w:rPr>
                <w:rFonts w:ascii="Open Sans" w:eastAsia="Open Sans" w:hAnsi="Open Sans" w:cs="Open Sans"/>
                <w:sz w:val="20"/>
                <w:szCs w:val="20"/>
              </w:rPr>
              <w:t>overlapping,</w:t>
            </w:r>
            <w:r w:rsidRPr="00363D34">
              <w:rPr>
                <w:rFonts w:ascii="Open Sans" w:eastAsia="Open Sans" w:hAnsi="Open Sans" w:cs="Open Sans"/>
                <w:sz w:val="20"/>
                <w:szCs w:val="20"/>
              </w:rPr>
              <w:t xml:space="preserve"> and duplicated code versions, redundant application servers, middleware and databases - in terms of both technology stack and business functions. </w:t>
            </w:r>
          </w:p>
          <w:p w14:paraId="24DD8893" w14:textId="5D74FDE6" w:rsidR="0041147B" w:rsidRPr="00363D34" w:rsidRDefault="0041147B" w:rsidP="00C82DCD">
            <w:pPr>
              <w:rPr>
                <w:rFonts w:ascii="Open Sans" w:eastAsia="Open Sans" w:hAnsi="Open Sans" w:cs="Open Sans"/>
                <w:sz w:val="20"/>
                <w:szCs w:val="20"/>
              </w:rPr>
            </w:pPr>
            <w:r w:rsidRPr="00363D34">
              <w:rPr>
                <w:rFonts w:ascii="Open Sans" w:eastAsia="Open Sans" w:hAnsi="Open Sans" w:cs="Open Sans"/>
                <w:sz w:val="20"/>
                <w:szCs w:val="20"/>
              </w:rPr>
              <w:t>The scope of this project</w:t>
            </w:r>
            <w:r w:rsidR="00DE177E">
              <w:rPr>
                <w:rFonts w:ascii="Open Sans" w:eastAsia="Open Sans" w:hAnsi="Open Sans" w:cs="Open Sans"/>
                <w:sz w:val="20"/>
                <w:szCs w:val="20"/>
              </w:rPr>
              <w:t xml:space="preserve"> called </w:t>
            </w:r>
            <w:r w:rsidR="00DE177E" w:rsidRPr="00503BF0">
              <w:rPr>
                <w:rFonts w:ascii="Open Sans" w:eastAsia="Open Sans" w:hAnsi="Open Sans" w:cs="Open Sans"/>
                <w:i/>
                <w:iCs/>
                <w:sz w:val="20"/>
                <w:szCs w:val="20"/>
              </w:rPr>
              <w:t>Simplification</w:t>
            </w:r>
            <w:r w:rsidRPr="00363D34">
              <w:rPr>
                <w:rFonts w:ascii="Open Sans" w:eastAsia="Open Sans" w:hAnsi="Open Sans" w:cs="Open Sans"/>
                <w:sz w:val="20"/>
                <w:szCs w:val="20"/>
              </w:rPr>
              <w:t xml:space="preserve"> was to standardize, streamline and rationalize all applications on a single &amp; upgraded version of code base &amp; involved extensive application merging and </w:t>
            </w:r>
            <w:r w:rsidR="006917B9">
              <w:rPr>
                <w:rFonts w:ascii="Open Sans" w:eastAsia="Open Sans" w:hAnsi="Open Sans" w:cs="Open Sans"/>
                <w:sz w:val="20"/>
                <w:szCs w:val="20"/>
              </w:rPr>
              <w:t xml:space="preserve">redundancy </w:t>
            </w:r>
            <w:r w:rsidRPr="00363D34">
              <w:rPr>
                <w:rFonts w:ascii="Open Sans" w:eastAsia="Open Sans" w:hAnsi="Open Sans" w:cs="Open Sans"/>
                <w:sz w:val="20"/>
                <w:szCs w:val="20"/>
              </w:rPr>
              <w:t>decommissioning by introducing multi-tenancy, optimizing middle-ware transaction processing as well as update to the latest version of supported application software, databases &amp; other application components. The SOW included migration of existing applications from Windows to Linux (on CGI DC with minor architectural changes), from Web Sphere X to Tomcat 7, along with technological upgrades such as upgrades to JDK 1.7, IE9 compatibility and Oracle 11g upgrades &amp; multiple iterative optimizations.</w:t>
            </w:r>
            <w:r w:rsidR="00C82DCD" w:rsidRPr="00363D34">
              <w:rPr>
                <w:rFonts w:ascii="Open Sans" w:eastAsia="Open Sans" w:hAnsi="Open Sans" w:cs="Open Sans"/>
                <w:sz w:val="20"/>
                <w:szCs w:val="20"/>
              </w:rPr>
              <w:t xml:space="preserve"> </w:t>
            </w:r>
            <w:r w:rsidRPr="00363D34">
              <w:rPr>
                <w:rFonts w:ascii="Open Sans" w:eastAsia="Open Sans" w:hAnsi="Open Sans" w:cs="Open Sans"/>
                <w:sz w:val="20"/>
                <w:szCs w:val="20"/>
              </w:rPr>
              <w:t xml:space="preserve">Additionally, critical </w:t>
            </w:r>
            <w:r w:rsidR="008508FE" w:rsidRPr="00363D34">
              <w:rPr>
                <w:rFonts w:ascii="Open Sans" w:eastAsia="Open Sans" w:hAnsi="Open Sans" w:cs="Open Sans"/>
                <w:sz w:val="20"/>
                <w:szCs w:val="20"/>
              </w:rPr>
              <w:t>components were</w:t>
            </w:r>
            <w:r w:rsidRPr="00363D34">
              <w:rPr>
                <w:rFonts w:ascii="Open Sans" w:eastAsia="Open Sans" w:hAnsi="Open Sans" w:cs="Open Sans"/>
                <w:sz w:val="20"/>
                <w:szCs w:val="20"/>
              </w:rPr>
              <w:t xml:space="preserve"> later deployed on public cloud as a POC, in a managed services model, to be able to leverage cloud features.</w:t>
            </w:r>
            <w:r w:rsidRPr="00363D34">
              <w:rPr>
                <w:rFonts w:ascii="Open Sans" w:eastAsia="Open Sans" w:hAnsi="Open Sans" w:cs="Open Sans"/>
                <w:sz w:val="20"/>
                <w:szCs w:val="20"/>
              </w:rPr>
              <w:br/>
            </w:r>
          </w:p>
          <w:p w14:paraId="7808CC7C" w14:textId="19B8DBE7" w:rsidR="00E21112" w:rsidRPr="00363D34" w:rsidRDefault="00B57FC1" w:rsidP="00E21112">
            <w:pPr>
              <w:rPr>
                <w:rFonts w:ascii="Open Sans" w:eastAsia="Open Sans" w:hAnsi="Open Sans" w:cs="Open Sans"/>
                <w:sz w:val="20"/>
                <w:szCs w:val="20"/>
              </w:rPr>
            </w:pPr>
            <w:r w:rsidRPr="006A0BE3">
              <w:rPr>
                <w:rFonts w:ascii="Open Sans" w:eastAsia="Open Sans" w:hAnsi="Open Sans" w:cs="Open Sans"/>
                <w:i/>
                <w:iCs/>
                <w:sz w:val="20"/>
                <w:szCs w:val="20"/>
              </w:rPr>
              <w:t>Technical Environment</w:t>
            </w:r>
            <w:r>
              <w:rPr>
                <w:rFonts w:ascii="Open Sans" w:eastAsia="Open Sans" w:hAnsi="Open Sans" w:cs="Open Sans"/>
                <w:sz w:val="20"/>
                <w:szCs w:val="20"/>
              </w:rPr>
              <w:t>:</w:t>
            </w:r>
            <w:r w:rsidRPr="00363D34">
              <w:rPr>
                <w:rFonts w:ascii="Open Sans" w:eastAsia="Open Sans" w:hAnsi="Open Sans" w:cs="Open Sans"/>
                <w:sz w:val="20"/>
                <w:szCs w:val="20"/>
              </w:rPr>
              <w:t xml:space="preserve"> </w:t>
            </w:r>
            <w:r w:rsidR="00E21112" w:rsidRPr="00363D34">
              <w:rPr>
                <w:rFonts w:ascii="Open Sans" w:eastAsia="Open Sans" w:hAnsi="Open Sans" w:cs="Open Sans"/>
                <w:sz w:val="20"/>
                <w:szCs w:val="20"/>
              </w:rPr>
              <w:t xml:space="preserve">Java 1.7, IBM MQ, Apache HTTP Web Server 2.2, Apache Tomcat 7, SmarteLink (Customer Proprietary framework) with web services, Crystal Reports 10, Linux, AWS </w:t>
            </w:r>
            <w:r w:rsidR="00FA53D8" w:rsidRPr="00363D34">
              <w:rPr>
                <w:rFonts w:ascii="Open Sans" w:eastAsia="Open Sans" w:hAnsi="Open Sans" w:cs="Open Sans"/>
                <w:sz w:val="20"/>
                <w:szCs w:val="20"/>
              </w:rPr>
              <w:t>(POC)</w:t>
            </w:r>
            <w:r w:rsidR="00E21112" w:rsidRPr="00363D34">
              <w:rPr>
                <w:rFonts w:ascii="Open Sans" w:eastAsia="Open Sans" w:hAnsi="Open Sans" w:cs="Open Sans"/>
                <w:sz w:val="20"/>
                <w:szCs w:val="20"/>
              </w:rPr>
              <w:t>, Oracle 11g, XML, Hudson (Build and Deployment), Maven 3, SQL, JSP/HTML, Crystal Reports 10, Java Script, and SVN.</w:t>
            </w:r>
          </w:p>
          <w:p w14:paraId="0BA6A0B6" w14:textId="77777777" w:rsidR="006D7A34" w:rsidRDefault="006D7A34" w:rsidP="00914549">
            <w:pPr>
              <w:pBdr>
                <w:bottom w:val="single" w:sz="6" w:space="1" w:color="auto"/>
              </w:pBdr>
              <w:spacing w:before="240" w:after="240" w:line="259" w:lineRule="auto"/>
              <w:rPr>
                <w:rFonts w:ascii="Open Sans" w:eastAsia="Open Sans" w:hAnsi="Open Sans" w:cs="Open Sans"/>
                <w:b/>
                <w:color w:val="000000" w:themeColor="text1"/>
                <w:sz w:val="20"/>
                <w:szCs w:val="20"/>
              </w:rPr>
            </w:pPr>
          </w:p>
          <w:p w14:paraId="4D91789C" w14:textId="32B1061A" w:rsidR="00914549" w:rsidRDefault="00A81408" w:rsidP="00914549">
            <w:pPr>
              <w:pBdr>
                <w:bottom w:val="single" w:sz="6" w:space="1" w:color="auto"/>
              </w:pBdr>
              <w:spacing w:before="240" w:after="240" w:line="259" w:lineRule="auto"/>
              <w:rPr>
                <w:rFonts w:ascii="Open Sans" w:eastAsia="Open Sans" w:hAnsi="Open Sans" w:cs="Open Sans"/>
                <w:sz w:val="20"/>
                <w:szCs w:val="20"/>
              </w:rPr>
            </w:pPr>
            <w:r w:rsidRPr="0028016A">
              <w:rPr>
                <w:rFonts w:ascii="Open Sans" w:eastAsia="Open Sans" w:hAnsi="Open Sans" w:cs="Open Sans"/>
                <w:b/>
                <w:color w:val="000000" w:themeColor="text1"/>
                <w:sz w:val="20"/>
                <w:szCs w:val="20"/>
              </w:rPr>
              <w:t xml:space="preserve">GlobalPrime </w:t>
            </w:r>
            <w:r w:rsidR="00DE2BD0" w:rsidRPr="0028016A">
              <w:rPr>
                <w:rFonts w:ascii="Open Sans" w:eastAsia="Open Sans" w:hAnsi="Open Sans" w:cs="Open Sans"/>
                <w:b/>
                <w:color w:val="000000" w:themeColor="text1"/>
                <w:sz w:val="20"/>
                <w:szCs w:val="20"/>
              </w:rPr>
              <w:t xml:space="preserve">Web </w:t>
            </w:r>
            <w:r w:rsidRPr="0028016A">
              <w:rPr>
                <w:rFonts w:ascii="Open Sans" w:eastAsia="Open Sans" w:hAnsi="Open Sans" w:cs="Open Sans"/>
                <w:b/>
                <w:color w:val="000000" w:themeColor="text1"/>
                <w:sz w:val="20"/>
                <w:szCs w:val="20"/>
              </w:rPr>
              <w:t>Portal</w:t>
            </w:r>
            <w:r w:rsidR="00914549" w:rsidRPr="0028016A">
              <w:rPr>
                <w:rFonts w:ascii="Open Sans" w:eastAsia="Open Sans" w:hAnsi="Open Sans" w:cs="Open Sans"/>
                <w:color w:val="000000" w:themeColor="text1"/>
                <w:sz w:val="20"/>
                <w:szCs w:val="20"/>
              </w:rPr>
              <w:t xml:space="preserve"> |</w:t>
            </w:r>
            <w:r w:rsidR="00853A55" w:rsidRPr="0028016A">
              <w:rPr>
                <w:rFonts w:ascii="Open Sans" w:eastAsia="Open Sans" w:hAnsi="Open Sans" w:cs="Open Sans"/>
                <w:color w:val="000000" w:themeColor="text1"/>
                <w:sz w:val="20"/>
                <w:szCs w:val="20"/>
              </w:rPr>
              <w:t xml:space="preserve"> </w:t>
            </w:r>
            <w:r w:rsidR="00487326">
              <w:rPr>
                <w:rFonts w:ascii="Open Sans" w:eastAsia="Open Sans" w:hAnsi="Open Sans" w:cs="Open Sans"/>
                <w:bCs/>
                <w:color w:val="000000" w:themeColor="text1"/>
                <w:sz w:val="20"/>
                <w:szCs w:val="20"/>
              </w:rPr>
              <w:t>German multinational investment bank</w:t>
            </w:r>
            <w:r w:rsidR="00830EFE" w:rsidRPr="0028016A">
              <w:rPr>
                <w:rFonts w:ascii="Open Sans" w:eastAsia="Open Sans" w:hAnsi="Open Sans" w:cs="Open Sans"/>
                <w:color w:val="000000" w:themeColor="text1"/>
                <w:sz w:val="20"/>
                <w:szCs w:val="20"/>
              </w:rPr>
              <w:t xml:space="preserve"> </w:t>
            </w:r>
            <w:r w:rsidR="00853A55">
              <w:rPr>
                <w:rFonts w:ascii="Open Sans" w:eastAsia="Open Sans" w:hAnsi="Open Sans" w:cs="Open Sans"/>
                <w:sz w:val="20"/>
                <w:szCs w:val="20"/>
              </w:rPr>
              <w:t>|</w:t>
            </w:r>
            <w:r w:rsidR="00150743">
              <w:rPr>
                <w:rFonts w:ascii="Open Sans" w:eastAsia="Open Sans" w:hAnsi="Open Sans" w:cs="Open Sans"/>
                <w:sz w:val="20"/>
                <w:szCs w:val="20"/>
              </w:rPr>
              <w:t>Feb 2005</w:t>
            </w:r>
            <w:r w:rsidR="00914549">
              <w:rPr>
                <w:rFonts w:ascii="Open Sans" w:eastAsia="Open Sans" w:hAnsi="Open Sans" w:cs="Open Sans"/>
                <w:sz w:val="20"/>
                <w:szCs w:val="20"/>
              </w:rPr>
              <w:t xml:space="preserve"> – </w:t>
            </w:r>
            <w:r w:rsidR="00150743">
              <w:rPr>
                <w:rFonts w:ascii="Open Sans" w:eastAsia="Open Sans" w:hAnsi="Open Sans" w:cs="Open Sans"/>
                <w:sz w:val="20"/>
                <w:szCs w:val="20"/>
              </w:rPr>
              <w:t>Sep</w:t>
            </w:r>
            <w:r w:rsidR="00914549">
              <w:rPr>
                <w:rFonts w:ascii="Open Sans" w:eastAsia="Open Sans" w:hAnsi="Open Sans" w:cs="Open Sans"/>
                <w:sz w:val="20"/>
                <w:szCs w:val="20"/>
              </w:rPr>
              <w:t xml:space="preserve"> </w:t>
            </w:r>
            <w:r w:rsidR="00150743">
              <w:rPr>
                <w:rFonts w:ascii="Open Sans" w:eastAsia="Open Sans" w:hAnsi="Open Sans" w:cs="Open Sans"/>
                <w:sz w:val="20"/>
                <w:szCs w:val="20"/>
              </w:rPr>
              <w:t>2012</w:t>
            </w:r>
            <w:r w:rsidR="00914549">
              <w:rPr>
                <w:rFonts w:ascii="Open Sans" w:eastAsia="Open Sans" w:hAnsi="Open Sans" w:cs="Open Sans"/>
                <w:sz w:val="20"/>
                <w:szCs w:val="20"/>
              </w:rPr>
              <w:t xml:space="preserve"> | </w:t>
            </w:r>
            <w:r w:rsidR="00AD65D6">
              <w:rPr>
                <w:rFonts w:eastAsia="Times New Roman" w:cs="Arial"/>
              </w:rPr>
              <w:t>Sr.</w:t>
            </w:r>
            <w:r w:rsidR="00914549">
              <w:rPr>
                <w:rFonts w:eastAsia="Times New Roman" w:cs="Arial"/>
              </w:rPr>
              <w:t xml:space="preserve"> Developer, Tech Lead</w:t>
            </w:r>
          </w:p>
          <w:p w14:paraId="32FC5E93" w14:textId="306DB0E8" w:rsidR="002421FF" w:rsidRDefault="00A81408" w:rsidP="009C3469">
            <w:pPr>
              <w:spacing w:before="240" w:after="240" w:line="259" w:lineRule="auto"/>
              <w:rPr>
                <w:rFonts w:ascii="Open Sans" w:eastAsia="Open Sans" w:hAnsi="Open Sans" w:cs="Open Sans"/>
                <w:sz w:val="20"/>
                <w:szCs w:val="20"/>
              </w:rPr>
            </w:pPr>
            <w:r w:rsidRPr="00C83042">
              <w:rPr>
                <w:rFonts w:ascii="Open Sans" w:eastAsia="Open Sans" w:hAnsi="Open Sans" w:cs="Open Sans"/>
                <w:sz w:val="20"/>
                <w:szCs w:val="20"/>
              </w:rPr>
              <w:t>Th</w:t>
            </w:r>
            <w:r w:rsidR="003E6A8D">
              <w:rPr>
                <w:rFonts w:ascii="Open Sans" w:eastAsia="Open Sans" w:hAnsi="Open Sans" w:cs="Open Sans"/>
                <w:sz w:val="20"/>
                <w:szCs w:val="20"/>
              </w:rPr>
              <w:t>is foreign exchan</w:t>
            </w:r>
            <w:r w:rsidR="00DF552F">
              <w:rPr>
                <w:rFonts w:ascii="Open Sans" w:eastAsia="Open Sans" w:hAnsi="Open Sans" w:cs="Open Sans"/>
                <w:sz w:val="20"/>
                <w:szCs w:val="20"/>
              </w:rPr>
              <w:t>ge prime brokerage &amp; clearing post-trade web</w:t>
            </w:r>
            <w:r w:rsidRPr="00C83042">
              <w:rPr>
                <w:rFonts w:ascii="Open Sans" w:eastAsia="Open Sans" w:hAnsi="Open Sans" w:cs="Open Sans"/>
                <w:sz w:val="20"/>
                <w:szCs w:val="20"/>
              </w:rPr>
              <w:t xml:space="preserve"> portal </w:t>
            </w:r>
            <w:r w:rsidR="00DF552F">
              <w:rPr>
                <w:rFonts w:ascii="Open Sans" w:eastAsia="Open Sans" w:hAnsi="Open Sans" w:cs="Open Sans"/>
                <w:sz w:val="20"/>
                <w:szCs w:val="20"/>
              </w:rPr>
              <w:t>was</w:t>
            </w:r>
            <w:r w:rsidRPr="00C83042">
              <w:rPr>
                <w:rFonts w:ascii="Open Sans" w:eastAsia="Open Sans" w:hAnsi="Open Sans" w:cs="Open Sans"/>
                <w:sz w:val="20"/>
                <w:szCs w:val="20"/>
              </w:rPr>
              <w:t xml:space="preserve"> used by hedge funds and institutional investors</w:t>
            </w:r>
            <w:r w:rsidR="004D6686">
              <w:rPr>
                <w:rFonts w:ascii="Open Sans" w:eastAsia="Open Sans" w:hAnsi="Open Sans" w:cs="Open Sans"/>
                <w:sz w:val="20"/>
                <w:szCs w:val="20"/>
              </w:rPr>
              <w:t>,</w:t>
            </w:r>
            <w:r w:rsidRPr="00C83042">
              <w:rPr>
                <w:rFonts w:ascii="Open Sans" w:eastAsia="Open Sans" w:hAnsi="Open Sans" w:cs="Open Sans"/>
                <w:sz w:val="20"/>
                <w:szCs w:val="20"/>
              </w:rPr>
              <w:t xml:space="preserve"> primarily based out of US, UK &amp; Asia.</w:t>
            </w:r>
            <w:r w:rsidR="00DF552F">
              <w:rPr>
                <w:rFonts w:ascii="Open Sans" w:eastAsia="Open Sans" w:hAnsi="Open Sans" w:cs="Open Sans"/>
                <w:sz w:val="20"/>
                <w:szCs w:val="20"/>
              </w:rPr>
              <w:t xml:space="preserve"> </w:t>
            </w:r>
            <w:r w:rsidR="004142A6">
              <w:rPr>
                <w:rFonts w:ascii="Open Sans" w:eastAsia="Open Sans" w:hAnsi="Open Sans" w:cs="Open Sans"/>
                <w:sz w:val="20"/>
                <w:szCs w:val="20"/>
              </w:rPr>
              <w:t>The project s</w:t>
            </w:r>
            <w:r w:rsidR="00DF552F">
              <w:rPr>
                <w:rFonts w:ascii="Open Sans" w:eastAsia="Open Sans" w:hAnsi="Open Sans" w:cs="Open Sans"/>
                <w:sz w:val="20"/>
                <w:szCs w:val="20"/>
              </w:rPr>
              <w:t>cope included</w:t>
            </w:r>
            <w:r w:rsidRPr="00C83042">
              <w:rPr>
                <w:rFonts w:ascii="Open Sans" w:eastAsia="Open Sans" w:hAnsi="Open Sans" w:cs="Open Sans"/>
                <w:sz w:val="20"/>
                <w:szCs w:val="20"/>
              </w:rPr>
              <w:t xml:space="preserve"> migrati</w:t>
            </w:r>
            <w:r w:rsidR="004142A6">
              <w:rPr>
                <w:rFonts w:ascii="Open Sans" w:eastAsia="Open Sans" w:hAnsi="Open Sans" w:cs="Open Sans"/>
                <w:sz w:val="20"/>
                <w:szCs w:val="20"/>
              </w:rPr>
              <w:t>ng</w:t>
            </w:r>
            <w:r w:rsidRPr="00C83042">
              <w:rPr>
                <w:rFonts w:ascii="Open Sans" w:eastAsia="Open Sans" w:hAnsi="Open Sans" w:cs="Open Sans"/>
                <w:sz w:val="20"/>
                <w:szCs w:val="20"/>
              </w:rPr>
              <w:t xml:space="preserve"> to BEA's Web Logic Portal 10.3, </w:t>
            </w:r>
            <w:r w:rsidR="00DF552F">
              <w:rPr>
                <w:rFonts w:ascii="Open Sans" w:eastAsia="Open Sans" w:hAnsi="Open Sans" w:cs="Open Sans"/>
                <w:sz w:val="20"/>
                <w:szCs w:val="20"/>
              </w:rPr>
              <w:t>implement</w:t>
            </w:r>
            <w:r w:rsidR="004142A6">
              <w:rPr>
                <w:rFonts w:ascii="Open Sans" w:eastAsia="Open Sans" w:hAnsi="Open Sans" w:cs="Open Sans"/>
                <w:sz w:val="20"/>
                <w:szCs w:val="20"/>
              </w:rPr>
              <w:t>ing</w:t>
            </w:r>
            <w:r w:rsidR="00DF552F">
              <w:rPr>
                <w:rFonts w:ascii="Open Sans" w:eastAsia="Open Sans" w:hAnsi="Open Sans" w:cs="Open Sans"/>
                <w:sz w:val="20"/>
                <w:szCs w:val="20"/>
              </w:rPr>
              <w:t xml:space="preserve"> </w:t>
            </w:r>
            <w:r w:rsidRPr="00C83042">
              <w:rPr>
                <w:rFonts w:ascii="Open Sans" w:eastAsia="Open Sans" w:hAnsi="Open Sans" w:cs="Open Sans"/>
                <w:sz w:val="20"/>
                <w:szCs w:val="20"/>
              </w:rPr>
              <w:t xml:space="preserve">SOA, </w:t>
            </w:r>
            <w:r w:rsidR="00DF552F">
              <w:rPr>
                <w:rFonts w:ascii="Open Sans" w:eastAsia="Open Sans" w:hAnsi="Open Sans" w:cs="Open Sans"/>
                <w:sz w:val="20"/>
                <w:szCs w:val="20"/>
              </w:rPr>
              <w:t>customi</w:t>
            </w:r>
            <w:r w:rsidR="004142A6">
              <w:rPr>
                <w:rFonts w:ascii="Open Sans" w:eastAsia="Open Sans" w:hAnsi="Open Sans" w:cs="Open Sans"/>
                <w:sz w:val="20"/>
                <w:szCs w:val="20"/>
              </w:rPr>
              <w:t>zing</w:t>
            </w:r>
            <w:r w:rsidR="00DF552F">
              <w:rPr>
                <w:rFonts w:ascii="Open Sans" w:eastAsia="Open Sans" w:hAnsi="Open Sans" w:cs="Open Sans"/>
                <w:sz w:val="20"/>
                <w:szCs w:val="20"/>
              </w:rPr>
              <w:t xml:space="preserve"> &amp; personaliz</w:t>
            </w:r>
            <w:r w:rsidR="004142A6">
              <w:rPr>
                <w:rFonts w:ascii="Open Sans" w:eastAsia="Open Sans" w:hAnsi="Open Sans" w:cs="Open Sans"/>
                <w:sz w:val="20"/>
                <w:szCs w:val="20"/>
              </w:rPr>
              <w:t xml:space="preserve">ing </w:t>
            </w:r>
            <w:r w:rsidR="00DF552F">
              <w:rPr>
                <w:rFonts w:ascii="Open Sans" w:eastAsia="Open Sans" w:hAnsi="Open Sans" w:cs="Open Sans"/>
                <w:sz w:val="20"/>
                <w:szCs w:val="20"/>
              </w:rPr>
              <w:t>UX</w:t>
            </w:r>
            <w:r w:rsidR="004142A6">
              <w:rPr>
                <w:rFonts w:ascii="Open Sans" w:eastAsia="Open Sans" w:hAnsi="Open Sans" w:cs="Open Sans"/>
                <w:sz w:val="20"/>
                <w:szCs w:val="20"/>
              </w:rPr>
              <w:t xml:space="preserve"> with new look &amp; feel</w:t>
            </w:r>
            <w:r w:rsidRPr="00C83042">
              <w:rPr>
                <w:rFonts w:ascii="Open Sans" w:eastAsia="Open Sans" w:hAnsi="Open Sans" w:cs="Open Sans"/>
                <w:sz w:val="20"/>
                <w:szCs w:val="20"/>
              </w:rPr>
              <w:t>, tracking</w:t>
            </w:r>
            <w:r w:rsidR="004142A6">
              <w:rPr>
                <w:rFonts w:ascii="Open Sans" w:eastAsia="Open Sans" w:hAnsi="Open Sans" w:cs="Open Sans"/>
                <w:sz w:val="20"/>
                <w:szCs w:val="20"/>
              </w:rPr>
              <w:t xml:space="preserve"> </w:t>
            </w:r>
            <w:r w:rsidR="004142A6" w:rsidRPr="00C83042">
              <w:rPr>
                <w:rFonts w:ascii="Open Sans" w:eastAsia="Open Sans" w:hAnsi="Open Sans" w:cs="Open Sans"/>
                <w:sz w:val="20"/>
                <w:szCs w:val="20"/>
              </w:rPr>
              <w:t>user behaviour</w:t>
            </w:r>
            <w:r w:rsidRPr="00C83042">
              <w:rPr>
                <w:rFonts w:ascii="Open Sans" w:eastAsia="Open Sans" w:hAnsi="Open Sans" w:cs="Open Sans"/>
                <w:sz w:val="20"/>
                <w:szCs w:val="20"/>
              </w:rPr>
              <w:t xml:space="preserve">, </w:t>
            </w:r>
            <w:r w:rsidR="003C139D" w:rsidRPr="003C139D">
              <w:rPr>
                <w:rFonts w:ascii="Open Sans" w:eastAsia="Open Sans" w:hAnsi="Open Sans" w:cs="Open Sans"/>
                <w:sz w:val="20"/>
                <w:szCs w:val="20"/>
              </w:rPr>
              <w:t>and ensuring compatibility with IE 7/8/9 and Firefox</w:t>
            </w:r>
            <w:r w:rsidR="003C139D">
              <w:rPr>
                <w:rFonts w:ascii="Open Sans" w:eastAsia="Open Sans" w:hAnsi="Open Sans" w:cs="Open Sans"/>
                <w:sz w:val="20"/>
                <w:szCs w:val="20"/>
              </w:rPr>
              <w:t xml:space="preserve">. Additionally, it involved </w:t>
            </w:r>
            <w:r w:rsidRPr="00C83042">
              <w:rPr>
                <w:rFonts w:ascii="Open Sans" w:eastAsia="Open Sans" w:hAnsi="Open Sans" w:cs="Open Sans"/>
                <w:sz w:val="20"/>
                <w:szCs w:val="20"/>
              </w:rPr>
              <w:t xml:space="preserve">building Jasper reports, </w:t>
            </w:r>
            <w:r w:rsidR="00397FBD">
              <w:rPr>
                <w:rFonts w:ascii="Open Sans" w:eastAsia="Open Sans" w:hAnsi="Open Sans" w:cs="Open Sans"/>
                <w:sz w:val="20"/>
                <w:szCs w:val="20"/>
              </w:rPr>
              <w:t xml:space="preserve">implementing </w:t>
            </w:r>
            <w:r w:rsidRPr="00C83042">
              <w:rPr>
                <w:rFonts w:ascii="Open Sans" w:eastAsia="Open Sans" w:hAnsi="Open Sans" w:cs="Open Sans"/>
                <w:sz w:val="20"/>
                <w:szCs w:val="20"/>
              </w:rPr>
              <w:t>A</w:t>
            </w:r>
            <w:r w:rsidR="00993F67">
              <w:rPr>
                <w:rFonts w:ascii="Open Sans" w:eastAsia="Open Sans" w:hAnsi="Open Sans" w:cs="Open Sans"/>
                <w:sz w:val="20"/>
                <w:szCs w:val="20"/>
              </w:rPr>
              <w:t>jax</w:t>
            </w:r>
            <w:r w:rsidRPr="00C83042">
              <w:rPr>
                <w:rFonts w:ascii="Open Sans" w:eastAsia="Open Sans" w:hAnsi="Open Sans" w:cs="Open Sans"/>
                <w:sz w:val="20"/>
                <w:szCs w:val="20"/>
              </w:rPr>
              <w:t>/F</w:t>
            </w:r>
            <w:r w:rsidR="00993F67">
              <w:rPr>
                <w:rFonts w:ascii="Open Sans" w:eastAsia="Open Sans" w:hAnsi="Open Sans" w:cs="Open Sans"/>
                <w:sz w:val="20"/>
                <w:szCs w:val="20"/>
              </w:rPr>
              <w:t>lex</w:t>
            </w:r>
            <w:r w:rsidRPr="00C83042">
              <w:rPr>
                <w:rFonts w:ascii="Open Sans" w:eastAsia="Open Sans" w:hAnsi="Open Sans" w:cs="Open Sans"/>
                <w:sz w:val="20"/>
                <w:szCs w:val="20"/>
              </w:rPr>
              <w:t xml:space="preserve">, back end </w:t>
            </w:r>
            <w:r w:rsidR="00397FBD">
              <w:rPr>
                <w:rFonts w:ascii="Open Sans" w:eastAsia="Open Sans" w:hAnsi="Open Sans" w:cs="Open Sans"/>
                <w:sz w:val="20"/>
                <w:szCs w:val="20"/>
              </w:rPr>
              <w:t>developing &amp; optimizing back-end &amp; client services.</w:t>
            </w:r>
            <w:r w:rsidRPr="00C83042">
              <w:rPr>
                <w:rFonts w:ascii="Open Sans" w:eastAsia="Open Sans" w:hAnsi="Open Sans" w:cs="Open Sans"/>
                <w:sz w:val="20"/>
                <w:szCs w:val="20"/>
              </w:rPr>
              <w:br/>
              <w:t>The primary module, Reporting (</w:t>
            </w:r>
            <w:r w:rsidR="006C48A3">
              <w:rPr>
                <w:rFonts w:ascii="Open Sans" w:eastAsia="Open Sans" w:hAnsi="Open Sans" w:cs="Open Sans"/>
                <w:sz w:val="20"/>
                <w:szCs w:val="20"/>
              </w:rPr>
              <w:t>UI</w:t>
            </w:r>
            <w:r w:rsidRPr="00C83042">
              <w:rPr>
                <w:rFonts w:ascii="Open Sans" w:eastAsia="Open Sans" w:hAnsi="Open Sans" w:cs="Open Sans"/>
                <w:sz w:val="20"/>
                <w:szCs w:val="20"/>
              </w:rPr>
              <w:t xml:space="preserve"> for data warehouse reports) was transformed to use FLEX, </w:t>
            </w:r>
            <w:r w:rsidR="003E729D">
              <w:rPr>
                <w:rFonts w:ascii="Open Sans" w:eastAsia="Open Sans" w:hAnsi="Open Sans" w:cs="Open Sans"/>
                <w:sz w:val="20"/>
                <w:szCs w:val="20"/>
              </w:rPr>
              <w:t xml:space="preserve">with </w:t>
            </w:r>
            <w:r w:rsidRPr="00C83042">
              <w:rPr>
                <w:rFonts w:ascii="Open Sans" w:eastAsia="Open Sans" w:hAnsi="Open Sans" w:cs="Open Sans"/>
                <w:sz w:val="20"/>
                <w:szCs w:val="20"/>
              </w:rPr>
              <w:t xml:space="preserve">optimized stored procedures and report generation using Jasper. The new framework </w:t>
            </w:r>
            <w:r w:rsidR="003A7BE9">
              <w:rPr>
                <w:rFonts w:ascii="Open Sans" w:eastAsia="Open Sans" w:hAnsi="Open Sans" w:cs="Open Sans"/>
                <w:sz w:val="20"/>
                <w:szCs w:val="20"/>
              </w:rPr>
              <w:t>facilitated</w:t>
            </w:r>
            <w:r w:rsidRPr="00C83042">
              <w:rPr>
                <w:rFonts w:ascii="Open Sans" w:eastAsia="Open Sans" w:hAnsi="Open Sans" w:cs="Open Sans"/>
                <w:sz w:val="20"/>
                <w:szCs w:val="20"/>
              </w:rPr>
              <w:t xml:space="preserve"> the integration of federated content from other parts of the bank </w:t>
            </w:r>
            <w:r w:rsidR="003A7BE9">
              <w:rPr>
                <w:rFonts w:ascii="Open Sans" w:eastAsia="Open Sans" w:hAnsi="Open Sans" w:cs="Open Sans"/>
                <w:sz w:val="20"/>
                <w:szCs w:val="20"/>
              </w:rPr>
              <w:t>and</w:t>
            </w:r>
            <w:r w:rsidRPr="00C83042">
              <w:rPr>
                <w:rFonts w:ascii="Open Sans" w:eastAsia="Open Sans" w:hAnsi="Open Sans" w:cs="Open Sans"/>
                <w:sz w:val="20"/>
                <w:szCs w:val="20"/>
              </w:rPr>
              <w:t xml:space="preserve"> external contributors</w:t>
            </w:r>
            <w:r w:rsidR="003A7BE9">
              <w:rPr>
                <w:rFonts w:ascii="Open Sans" w:eastAsia="Open Sans" w:hAnsi="Open Sans" w:cs="Open Sans"/>
                <w:sz w:val="20"/>
                <w:szCs w:val="20"/>
              </w:rPr>
              <w:t xml:space="preserve">, and enabled </w:t>
            </w:r>
            <w:r w:rsidRPr="00C83042">
              <w:rPr>
                <w:rFonts w:ascii="Open Sans" w:eastAsia="Open Sans" w:hAnsi="Open Sans" w:cs="Open Sans"/>
                <w:sz w:val="20"/>
                <w:szCs w:val="20"/>
              </w:rPr>
              <w:t xml:space="preserve">the creation of specific silo sites </w:t>
            </w:r>
            <w:r w:rsidR="002421FF">
              <w:rPr>
                <w:rFonts w:ascii="Open Sans" w:eastAsia="Open Sans" w:hAnsi="Open Sans" w:cs="Open Sans"/>
                <w:sz w:val="20"/>
                <w:szCs w:val="20"/>
              </w:rPr>
              <w:t>f</w:t>
            </w:r>
            <w:r w:rsidRPr="00C83042">
              <w:rPr>
                <w:rFonts w:ascii="Open Sans" w:eastAsia="Open Sans" w:hAnsi="Open Sans" w:cs="Open Sans"/>
                <w:sz w:val="20"/>
                <w:szCs w:val="20"/>
              </w:rPr>
              <w:t>or</w:t>
            </w:r>
            <w:r w:rsidR="00920C64">
              <w:rPr>
                <w:rFonts w:ascii="Open Sans" w:eastAsia="Open Sans" w:hAnsi="Open Sans" w:cs="Open Sans"/>
                <w:sz w:val="20"/>
                <w:szCs w:val="20"/>
              </w:rPr>
              <w:t xml:space="preserve"> a</w:t>
            </w:r>
            <w:r w:rsidRPr="00C83042">
              <w:rPr>
                <w:rFonts w:ascii="Open Sans" w:eastAsia="Open Sans" w:hAnsi="Open Sans" w:cs="Open Sans"/>
                <w:sz w:val="20"/>
                <w:szCs w:val="20"/>
              </w:rPr>
              <w:t xml:space="preserve"> </w:t>
            </w:r>
            <w:r w:rsidR="00920C64">
              <w:rPr>
                <w:rFonts w:ascii="Open Sans" w:eastAsia="Open Sans" w:hAnsi="Open Sans" w:cs="Open Sans"/>
                <w:sz w:val="20"/>
                <w:szCs w:val="20"/>
              </w:rPr>
              <w:t>broader,</w:t>
            </w:r>
            <w:r w:rsidRPr="00C83042">
              <w:rPr>
                <w:rFonts w:ascii="Open Sans" w:eastAsia="Open Sans" w:hAnsi="Open Sans" w:cs="Open Sans"/>
                <w:sz w:val="20"/>
                <w:szCs w:val="20"/>
              </w:rPr>
              <w:t xml:space="preserve"> blended audience.</w:t>
            </w:r>
            <w:r w:rsidRPr="00C83042">
              <w:rPr>
                <w:rFonts w:ascii="Open Sans" w:eastAsia="Open Sans" w:hAnsi="Open Sans" w:cs="Open Sans"/>
                <w:sz w:val="20"/>
                <w:szCs w:val="20"/>
              </w:rPr>
              <w:br/>
            </w:r>
            <w:hyperlink r:id="rId50" w:history="1">
              <w:r w:rsidR="002421FF" w:rsidRPr="004932CA">
                <w:rPr>
                  <w:rStyle w:val="Hyperlink"/>
                  <w:rFonts w:ascii="Open Sans" w:eastAsia="Open Sans" w:hAnsi="Open Sans" w:cs="Open Sans"/>
                  <w:sz w:val="20"/>
                  <w:szCs w:val="20"/>
                </w:rPr>
                <w:t>https://corporates.db.com/files/documents/DB_FX_Prime_Brokerage-Global-Prime.pdf</w:t>
              </w:r>
            </w:hyperlink>
          </w:p>
          <w:p w14:paraId="5AC275C2" w14:textId="071B0424" w:rsidR="009C3469" w:rsidRPr="00C83042" w:rsidRDefault="00914549" w:rsidP="009C3469">
            <w:pPr>
              <w:spacing w:before="240" w:after="240" w:line="259" w:lineRule="auto"/>
              <w:rPr>
                <w:rFonts w:ascii="Open Sans" w:eastAsia="Open Sans" w:hAnsi="Open Sans" w:cs="Open Sans"/>
                <w:sz w:val="20"/>
                <w:szCs w:val="20"/>
              </w:rPr>
            </w:pPr>
            <w:r w:rsidRPr="0094288B">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t>
            </w:r>
            <w:r w:rsidR="009C3469" w:rsidRPr="00C83042">
              <w:rPr>
                <w:rFonts w:ascii="Open Sans" w:eastAsia="Open Sans" w:hAnsi="Open Sans" w:cs="Open Sans"/>
                <w:sz w:val="20"/>
                <w:szCs w:val="20"/>
              </w:rPr>
              <w:t>Web Logic Portal, Portal RESTful APIs, J2EE, Web Services – SOAP, Hessian, REST, Java Mail, XML, JMS, Java Page Flow, Spring, Hibernate, Lucene, Jasper Reports 5, AJAX using Ext JS, Tibco GI, Flex, Java Script, SOA, Jakarta-Commons projects, Cruise Control/Hudson, Maven, Ant, Log4j, Oracle 10g with TOAD, Sybase, Windows and UNIX, Web Logic 8.1+, 9.2 and 10 as Application and Portal server, Eclipse/Web Logic workshop, Liferay Portal 6 analysis - Entitlements POC, JIRA, Collabnet Tracking System, CVS, SVN, QTP.</w:t>
            </w:r>
          </w:p>
          <w:p w14:paraId="0F916AC9" w14:textId="712C6A9E" w:rsidR="003A27AE" w:rsidRDefault="003A27AE" w:rsidP="00914549">
            <w:pPr>
              <w:rPr>
                <w:sz w:val="18"/>
                <w:szCs w:val="18"/>
              </w:rPr>
            </w:pPr>
          </w:p>
          <w:p w14:paraId="112018A6" w14:textId="603F3C5E" w:rsidR="00BE17D5" w:rsidRDefault="002E782C" w:rsidP="00BE17D5">
            <w:pPr>
              <w:pBdr>
                <w:bottom w:val="single" w:sz="6" w:space="1" w:color="auto"/>
              </w:pBdr>
              <w:spacing w:before="240" w:after="240" w:line="259" w:lineRule="auto"/>
              <w:rPr>
                <w:rFonts w:ascii="Open Sans" w:eastAsia="Open Sans" w:hAnsi="Open Sans" w:cs="Open Sans"/>
                <w:sz w:val="20"/>
                <w:szCs w:val="20"/>
              </w:rPr>
            </w:pPr>
            <w:r w:rsidRPr="001307E7">
              <w:rPr>
                <w:rFonts w:ascii="Open Sans" w:eastAsia="Open Sans" w:hAnsi="Open Sans" w:cs="Open Sans"/>
                <w:b/>
                <w:color w:val="000000" w:themeColor="text1"/>
                <w:sz w:val="20"/>
                <w:szCs w:val="20"/>
              </w:rPr>
              <w:t>Virtual Web Store Modernization</w:t>
            </w:r>
            <w:r w:rsidR="00BE17D5" w:rsidRPr="001307E7">
              <w:rPr>
                <w:rFonts w:ascii="Open Sans" w:eastAsia="Open Sans" w:hAnsi="Open Sans" w:cs="Open Sans"/>
                <w:color w:val="000000" w:themeColor="text1"/>
                <w:sz w:val="20"/>
                <w:szCs w:val="20"/>
              </w:rPr>
              <w:t xml:space="preserve"> </w:t>
            </w:r>
            <w:r w:rsidR="00BE17D5">
              <w:rPr>
                <w:rFonts w:ascii="Open Sans" w:eastAsia="Open Sans" w:hAnsi="Open Sans" w:cs="Open Sans"/>
                <w:sz w:val="20"/>
                <w:szCs w:val="20"/>
              </w:rPr>
              <w:t>|</w:t>
            </w:r>
            <w:r w:rsidR="00853A55">
              <w:rPr>
                <w:rFonts w:ascii="Open Sans" w:eastAsia="Open Sans" w:hAnsi="Open Sans" w:cs="Open Sans"/>
                <w:sz w:val="20"/>
                <w:szCs w:val="20"/>
              </w:rPr>
              <w:t xml:space="preserve"> </w:t>
            </w:r>
            <w:r w:rsidR="004D69AF">
              <w:rPr>
                <w:rFonts w:ascii="Open Sans" w:eastAsia="Open Sans" w:hAnsi="Open Sans" w:cs="Open Sans"/>
                <w:bCs/>
                <w:color w:val="000000" w:themeColor="text1"/>
                <w:sz w:val="20"/>
                <w:szCs w:val="20"/>
              </w:rPr>
              <w:t xml:space="preserve">Canadian </w:t>
            </w:r>
            <w:r w:rsidR="0055133B">
              <w:rPr>
                <w:rFonts w:ascii="Open Sans" w:eastAsia="Open Sans" w:hAnsi="Open Sans" w:cs="Open Sans"/>
                <w:bCs/>
                <w:color w:val="000000" w:themeColor="text1"/>
                <w:sz w:val="20"/>
                <w:szCs w:val="20"/>
              </w:rPr>
              <w:t>telecom giant</w:t>
            </w:r>
            <w:r w:rsidR="00853A55" w:rsidRPr="001307E7">
              <w:rPr>
                <w:rFonts w:ascii="Open Sans" w:eastAsia="Open Sans" w:hAnsi="Open Sans" w:cs="Open Sans"/>
                <w:color w:val="000000" w:themeColor="text1"/>
                <w:sz w:val="20"/>
                <w:szCs w:val="20"/>
              </w:rPr>
              <w:t xml:space="preserve"> </w:t>
            </w:r>
            <w:r w:rsidR="00853A55">
              <w:rPr>
                <w:rFonts w:ascii="Open Sans" w:eastAsia="Open Sans" w:hAnsi="Open Sans" w:cs="Open Sans"/>
                <w:sz w:val="20"/>
                <w:szCs w:val="20"/>
              </w:rPr>
              <w:t>|</w:t>
            </w:r>
            <w:r w:rsidR="00531272">
              <w:rPr>
                <w:rFonts w:ascii="Open Sans" w:eastAsia="Open Sans" w:hAnsi="Open Sans" w:cs="Open Sans"/>
                <w:sz w:val="20"/>
                <w:szCs w:val="20"/>
              </w:rPr>
              <w:t>May 2004</w:t>
            </w:r>
            <w:r w:rsidR="00BE17D5">
              <w:rPr>
                <w:rFonts w:ascii="Open Sans" w:eastAsia="Open Sans" w:hAnsi="Open Sans" w:cs="Open Sans"/>
                <w:sz w:val="20"/>
                <w:szCs w:val="20"/>
              </w:rPr>
              <w:t xml:space="preserve"> – </w:t>
            </w:r>
            <w:r w:rsidR="00531272">
              <w:rPr>
                <w:rFonts w:ascii="Open Sans" w:eastAsia="Open Sans" w:hAnsi="Open Sans" w:cs="Open Sans"/>
                <w:sz w:val="20"/>
                <w:szCs w:val="20"/>
              </w:rPr>
              <w:t>Jun 2005</w:t>
            </w:r>
            <w:r w:rsidR="00BE17D5">
              <w:rPr>
                <w:rFonts w:ascii="Open Sans" w:eastAsia="Open Sans" w:hAnsi="Open Sans" w:cs="Open Sans"/>
                <w:sz w:val="20"/>
                <w:szCs w:val="20"/>
              </w:rPr>
              <w:t xml:space="preserve"> | </w:t>
            </w:r>
            <w:r w:rsidR="006054C7">
              <w:rPr>
                <w:rFonts w:ascii="Open Sans" w:eastAsia="Open Sans" w:hAnsi="Open Sans" w:cs="Open Sans"/>
                <w:sz w:val="20"/>
                <w:szCs w:val="20"/>
              </w:rPr>
              <w:t xml:space="preserve">Sr. </w:t>
            </w:r>
            <w:r w:rsidR="00605442">
              <w:rPr>
                <w:rFonts w:eastAsia="Times New Roman" w:cs="Arial"/>
              </w:rPr>
              <w:t>Developer, Tester</w:t>
            </w:r>
          </w:p>
          <w:p w14:paraId="44B4B7BB" w14:textId="3AFD96A3" w:rsidR="003D3C49" w:rsidRPr="00C83042" w:rsidRDefault="00637D8C" w:rsidP="003D3C49">
            <w:pPr>
              <w:textAlignment w:val="baseline"/>
              <w:rPr>
                <w:rFonts w:ascii="Open Sans" w:eastAsia="Open Sans" w:hAnsi="Open Sans" w:cs="Open Sans"/>
                <w:sz w:val="20"/>
                <w:szCs w:val="20"/>
              </w:rPr>
            </w:pPr>
            <w:r w:rsidRPr="00C83042">
              <w:rPr>
                <w:rFonts w:ascii="Open Sans" w:eastAsia="Open Sans" w:hAnsi="Open Sans" w:cs="Open Sans"/>
                <w:sz w:val="20"/>
                <w:szCs w:val="20"/>
              </w:rPr>
              <w:t xml:space="preserve">The project involved modernization and re-engineering of an existing virtual store with </w:t>
            </w:r>
            <w:r w:rsidR="00CE62A6">
              <w:rPr>
                <w:rFonts w:ascii="Open Sans" w:eastAsia="Open Sans" w:hAnsi="Open Sans" w:cs="Open Sans"/>
                <w:sz w:val="20"/>
                <w:szCs w:val="20"/>
              </w:rPr>
              <w:t xml:space="preserve">WL </w:t>
            </w:r>
            <w:r w:rsidRPr="00C83042">
              <w:rPr>
                <w:rFonts w:ascii="Open Sans" w:eastAsia="Open Sans" w:hAnsi="Open Sans" w:cs="Open Sans"/>
                <w:sz w:val="20"/>
                <w:szCs w:val="20"/>
              </w:rPr>
              <w:t xml:space="preserve">8.1 </w:t>
            </w:r>
            <w:r w:rsidR="00CE62A6">
              <w:rPr>
                <w:rFonts w:ascii="Open Sans" w:eastAsia="Open Sans" w:hAnsi="Open Sans" w:cs="Open Sans"/>
                <w:sz w:val="20"/>
                <w:szCs w:val="20"/>
              </w:rPr>
              <w:t>c</w:t>
            </w:r>
            <w:r w:rsidRPr="00C83042">
              <w:rPr>
                <w:rFonts w:ascii="Open Sans" w:eastAsia="Open Sans" w:hAnsi="Open Sans" w:cs="Open Sans"/>
                <w:sz w:val="20"/>
                <w:szCs w:val="20"/>
              </w:rPr>
              <w:t xml:space="preserve">ommerce </w:t>
            </w:r>
            <w:r w:rsidR="00CE62A6">
              <w:rPr>
                <w:rFonts w:ascii="Open Sans" w:eastAsia="Open Sans" w:hAnsi="Open Sans" w:cs="Open Sans"/>
                <w:sz w:val="20"/>
                <w:szCs w:val="20"/>
              </w:rPr>
              <w:t>s</w:t>
            </w:r>
            <w:r w:rsidRPr="00C83042">
              <w:rPr>
                <w:rFonts w:ascii="Open Sans" w:eastAsia="Open Sans" w:hAnsi="Open Sans" w:cs="Open Sans"/>
                <w:sz w:val="20"/>
                <w:szCs w:val="20"/>
              </w:rPr>
              <w:t xml:space="preserve">erver APIs. This included deploying </w:t>
            </w:r>
            <w:r w:rsidR="00CE62A6">
              <w:rPr>
                <w:rFonts w:ascii="Open Sans" w:eastAsia="Open Sans" w:hAnsi="Open Sans" w:cs="Open Sans"/>
                <w:sz w:val="20"/>
                <w:szCs w:val="20"/>
              </w:rPr>
              <w:t>a brand</w:t>
            </w:r>
            <w:r w:rsidR="00CE62A6" w:rsidRPr="00C83042">
              <w:rPr>
                <w:rFonts w:ascii="Open Sans" w:eastAsia="Open Sans" w:hAnsi="Open Sans" w:cs="Open Sans"/>
                <w:sz w:val="20"/>
                <w:szCs w:val="20"/>
              </w:rPr>
              <w:t>-new</w:t>
            </w:r>
            <w:r w:rsidRPr="00C83042">
              <w:rPr>
                <w:rFonts w:ascii="Open Sans" w:eastAsia="Open Sans" w:hAnsi="Open Sans" w:cs="Open Sans"/>
                <w:sz w:val="20"/>
                <w:szCs w:val="20"/>
              </w:rPr>
              <w:t xml:space="preserve"> virtual store, on a </w:t>
            </w:r>
            <w:r w:rsidR="00CE62A6">
              <w:rPr>
                <w:rFonts w:ascii="Open Sans" w:eastAsia="Open Sans" w:hAnsi="Open Sans" w:cs="Open Sans"/>
                <w:sz w:val="20"/>
                <w:szCs w:val="20"/>
              </w:rPr>
              <w:t>brand-new</w:t>
            </w:r>
            <w:r w:rsidRPr="00C83042">
              <w:rPr>
                <w:rFonts w:ascii="Open Sans" w:eastAsia="Open Sans" w:hAnsi="Open Sans" w:cs="Open Sans"/>
                <w:sz w:val="20"/>
                <w:szCs w:val="20"/>
              </w:rPr>
              <w:t xml:space="preserve"> infrastructure. The application framework and the new architecture was based primarily on a new presentation layer built on top of Web logic Page flows, a generic portal framework and a new optimized &amp; expanded validation framework.</w:t>
            </w:r>
            <w:r w:rsidRPr="00C83042">
              <w:rPr>
                <w:rFonts w:ascii="Open Sans" w:eastAsia="Open Sans" w:hAnsi="Open Sans" w:cs="Open Sans"/>
                <w:sz w:val="20"/>
                <w:szCs w:val="20"/>
              </w:rPr>
              <w:br/>
            </w:r>
            <w:r w:rsidR="00BE17D5" w:rsidRPr="00C83042">
              <w:rPr>
                <w:rFonts w:ascii="Open Sans" w:eastAsia="Open Sans" w:hAnsi="Open Sans" w:cs="Open Sans"/>
                <w:sz w:val="20"/>
                <w:szCs w:val="20"/>
              </w:rPr>
              <w:br/>
            </w:r>
            <w:r w:rsidR="00BE17D5" w:rsidRPr="001307E7">
              <w:rPr>
                <w:rFonts w:ascii="Open Sans" w:eastAsia="Open Sans" w:hAnsi="Open Sans" w:cs="Open Sans"/>
                <w:i/>
                <w:iCs/>
                <w:sz w:val="20"/>
                <w:szCs w:val="20"/>
              </w:rPr>
              <w:t>Technical Environment</w:t>
            </w:r>
            <w:r w:rsidR="00BE17D5">
              <w:rPr>
                <w:rFonts w:ascii="Open Sans" w:eastAsia="Open Sans" w:hAnsi="Open Sans" w:cs="Open Sans"/>
                <w:sz w:val="20"/>
                <w:szCs w:val="20"/>
              </w:rPr>
              <w:t>:</w:t>
            </w:r>
            <w:r w:rsidR="00BE17D5" w:rsidRPr="00C83042">
              <w:rPr>
                <w:rFonts w:ascii="Open Sans" w:eastAsia="Open Sans" w:hAnsi="Open Sans" w:cs="Open Sans"/>
                <w:sz w:val="20"/>
                <w:szCs w:val="20"/>
              </w:rPr>
              <w:t xml:space="preserve"> </w:t>
            </w:r>
            <w:r w:rsidR="003D3C49" w:rsidRPr="00C83042">
              <w:rPr>
                <w:rFonts w:ascii="Open Sans" w:eastAsia="Open Sans" w:hAnsi="Open Sans" w:cs="Open Sans"/>
                <w:sz w:val="20"/>
                <w:szCs w:val="20"/>
              </w:rPr>
              <w:t>Web logic 8.1, Oracle 8, TOAD, Eclipse, IE, Netscape 7 and Mercury Test Director.</w:t>
            </w:r>
          </w:p>
          <w:p w14:paraId="0C01E980" w14:textId="40679716" w:rsidR="00972F63" w:rsidRDefault="00972F63" w:rsidP="003D3C49">
            <w:pPr>
              <w:textAlignment w:val="baseline"/>
              <w:rPr>
                <w:rFonts w:eastAsia="Times New Roman" w:cs="Arial"/>
              </w:rPr>
            </w:pPr>
          </w:p>
          <w:p w14:paraId="1FB3C0DC" w14:textId="77777777" w:rsidR="00733BBC" w:rsidRDefault="00733BBC" w:rsidP="003D3C49">
            <w:pPr>
              <w:textAlignment w:val="baseline"/>
              <w:rPr>
                <w:rFonts w:eastAsia="Times New Roman" w:cs="Arial"/>
              </w:rPr>
            </w:pPr>
          </w:p>
          <w:p w14:paraId="096D07A9" w14:textId="6478E63B" w:rsidR="00972F63" w:rsidRDefault="00C7657A" w:rsidP="00972F63">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lastRenderedPageBreak/>
              <w:t>Banking Teller App</w:t>
            </w:r>
            <w:r w:rsidR="00BB573F" w:rsidRPr="009E0EA6">
              <w:rPr>
                <w:rFonts w:ascii="Open Sans" w:eastAsia="Open Sans" w:hAnsi="Open Sans" w:cs="Open Sans"/>
                <w:b/>
                <w:color w:val="000000" w:themeColor="text1"/>
                <w:sz w:val="20"/>
                <w:szCs w:val="20"/>
              </w:rPr>
              <w:t xml:space="preserve"> Migration</w:t>
            </w:r>
            <w:r w:rsidR="00972F63">
              <w:rPr>
                <w:rFonts w:ascii="Open Sans" w:eastAsia="Open Sans" w:hAnsi="Open Sans" w:cs="Open Sans"/>
                <w:color w:val="799BCD"/>
                <w:sz w:val="20"/>
                <w:szCs w:val="20"/>
              </w:rPr>
              <w:t xml:space="preserve"> </w:t>
            </w:r>
            <w:r w:rsidR="00972F63">
              <w:rPr>
                <w:rFonts w:ascii="Open Sans" w:eastAsia="Open Sans" w:hAnsi="Open Sans" w:cs="Open Sans"/>
                <w:sz w:val="20"/>
                <w:szCs w:val="20"/>
              </w:rPr>
              <w:t>|</w:t>
            </w:r>
            <w:r w:rsidR="0082696B">
              <w:rPr>
                <w:rFonts w:ascii="Open Sans" w:eastAsia="Open Sans" w:hAnsi="Open Sans" w:cs="Open Sans"/>
                <w:sz w:val="20"/>
                <w:szCs w:val="20"/>
              </w:rPr>
              <w:t xml:space="preserve"> </w:t>
            </w:r>
            <w:r w:rsidR="00AF3700">
              <w:rPr>
                <w:rFonts w:ascii="Open Sans" w:eastAsia="Open Sans" w:hAnsi="Open Sans" w:cs="Open Sans"/>
                <w:bCs/>
                <w:color w:val="000000" w:themeColor="text1"/>
                <w:sz w:val="20"/>
                <w:szCs w:val="20"/>
              </w:rPr>
              <w:t>Canadian multinational bank</w:t>
            </w:r>
            <w:r w:rsidR="00972F63" w:rsidRPr="009E0EA6">
              <w:rPr>
                <w:rFonts w:ascii="Open Sans" w:eastAsia="Open Sans" w:hAnsi="Open Sans" w:cs="Open Sans"/>
                <w:color w:val="000000" w:themeColor="text1"/>
                <w:sz w:val="20"/>
                <w:szCs w:val="20"/>
              </w:rPr>
              <w:t xml:space="preserve"> </w:t>
            </w:r>
            <w:r w:rsidR="0082696B">
              <w:rPr>
                <w:rFonts w:ascii="Open Sans" w:eastAsia="Open Sans" w:hAnsi="Open Sans" w:cs="Open Sans"/>
                <w:sz w:val="20"/>
                <w:szCs w:val="20"/>
              </w:rPr>
              <w:t>|</w:t>
            </w:r>
            <w:r w:rsidR="00745D90">
              <w:rPr>
                <w:rFonts w:ascii="Open Sans" w:eastAsia="Open Sans" w:hAnsi="Open Sans" w:cs="Open Sans"/>
                <w:sz w:val="20"/>
                <w:szCs w:val="20"/>
              </w:rPr>
              <w:t>Aug 200</w:t>
            </w:r>
            <w:r w:rsidR="005B1AA1">
              <w:rPr>
                <w:rFonts w:ascii="Open Sans" w:eastAsia="Open Sans" w:hAnsi="Open Sans" w:cs="Open Sans"/>
                <w:sz w:val="20"/>
                <w:szCs w:val="20"/>
              </w:rPr>
              <w:t>3</w:t>
            </w:r>
            <w:r w:rsidR="00972F63">
              <w:rPr>
                <w:rFonts w:ascii="Open Sans" w:eastAsia="Open Sans" w:hAnsi="Open Sans" w:cs="Open Sans"/>
                <w:sz w:val="20"/>
                <w:szCs w:val="20"/>
              </w:rPr>
              <w:t xml:space="preserve"> – </w:t>
            </w:r>
            <w:r w:rsidR="00EA1F44">
              <w:rPr>
                <w:rFonts w:ascii="Open Sans" w:eastAsia="Open Sans" w:hAnsi="Open Sans" w:cs="Open Sans"/>
                <w:sz w:val="20"/>
                <w:szCs w:val="20"/>
              </w:rPr>
              <w:t>Apr 2004</w:t>
            </w:r>
            <w:r w:rsidR="00972F63">
              <w:rPr>
                <w:rFonts w:ascii="Open Sans" w:eastAsia="Open Sans" w:hAnsi="Open Sans" w:cs="Open Sans"/>
                <w:sz w:val="20"/>
                <w:szCs w:val="20"/>
              </w:rPr>
              <w:t xml:space="preserve"> | </w:t>
            </w:r>
            <w:r w:rsidR="00424DD4">
              <w:rPr>
                <w:rFonts w:ascii="Open Sans" w:eastAsia="Open Sans" w:hAnsi="Open Sans" w:cs="Open Sans"/>
                <w:sz w:val="20"/>
                <w:szCs w:val="20"/>
              </w:rPr>
              <w:t xml:space="preserve">Sr. </w:t>
            </w:r>
            <w:r w:rsidR="00972F63">
              <w:rPr>
                <w:rFonts w:eastAsia="Times New Roman" w:cs="Arial"/>
              </w:rPr>
              <w:t>Developer, Tester</w:t>
            </w:r>
          </w:p>
          <w:p w14:paraId="36CB8A14" w14:textId="779577B1" w:rsidR="00972F63" w:rsidRPr="00C83042" w:rsidRDefault="00E01978" w:rsidP="00972F63">
            <w:pPr>
              <w:textAlignment w:val="baseline"/>
              <w:rPr>
                <w:rFonts w:ascii="Open Sans" w:eastAsia="Open Sans" w:hAnsi="Open Sans" w:cs="Open Sans"/>
                <w:sz w:val="20"/>
                <w:szCs w:val="20"/>
              </w:rPr>
            </w:pPr>
            <w:r w:rsidRPr="00C83042">
              <w:rPr>
                <w:rFonts w:ascii="Open Sans" w:eastAsia="Open Sans" w:hAnsi="Open Sans" w:cs="Open Sans"/>
                <w:sz w:val="20"/>
                <w:szCs w:val="20"/>
              </w:rPr>
              <w:t xml:space="preserve">This assignment was a conversion project from C++ to </w:t>
            </w:r>
            <w:r w:rsidR="00791376" w:rsidRPr="00C83042">
              <w:rPr>
                <w:rFonts w:ascii="Open Sans" w:eastAsia="Open Sans" w:hAnsi="Open Sans" w:cs="Open Sans"/>
                <w:sz w:val="20"/>
                <w:szCs w:val="20"/>
              </w:rPr>
              <w:t>Java, for</w:t>
            </w:r>
            <w:r w:rsidRPr="00C83042">
              <w:rPr>
                <w:rFonts w:ascii="Open Sans" w:eastAsia="Open Sans" w:hAnsi="Open Sans" w:cs="Open Sans"/>
                <w:sz w:val="20"/>
                <w:szCs w:val="20"/>
              </w:rPr>
              <w:t xml:space="preserve"> a retail banking application called S3 - a front-end transaction-processing system. </w:t>
            </w:r>
            <w:r w:rsidR="00C572D6" w:rsidRPr="00C83042">
              <w:rPr>
                <w:rFonts w:ascii="Open Sans" w:eastAsia="Open Sans" w:hAnsi="Open Sans" w:cs="Open Sans"/>
                <w:sz w:val="20"/>
                <w:szCs w:val="20"/>
              </w:rPr>
              <w:t>Though t</w:t>
            </w:r>
            <w:r w:rsidRPr="00C83042">
              <w:rPr>
                <w:rFonts w:ascii="Open Sans" w:eastAsia="Open Sans" w:hAnsi="Open Sans" w:cs="Open Sans"/>
                <w:sz w:val="20"/>
                <w:szCs w:val="20"/>
              </w:rPr>
              <w:t>he application was</w:t>
            </w:r>
            <w:r w:rsidR="00AE15DB" w:rsidRPr="00C83042">
              <w:rPr>
                <w:rFonts w:ascii="Open Sans" w:eastAsia="Open Sans" w:hAnsi="Open Sans" w:cs="Open Sans"/>
                <w:sz w:val="20"/>
                <w:szCs w:val="20"/>
              </w:rPr>
              <w:t xml:space="preserve"> </w:t>
            </w:r>
            <w:r w:rsidRPr="00C83042">
              <w:rPr>
                <w:rFonts w:ascii="Open Sans" w:eastAsia="Open Sans" w:hAnsi="Open Sans" w:cs="Open Sans"/>
                <w:sz w:val="20"/>
                <w:szCs w:val="20"/>
              </w:rPr>
              <w:t>not a complete transaction processor</w:t>
            </w:r>
            <w:r w:rsidR="00742DA9" w:rsidRPr="00C83042">
              <w:rPr>
                <w:rFonts w:ascii="Open Sans" w:eastAsia="Open Sans" w:hAnsi="Open Sans" w:cs="Open Sans"/>
                <w:sz w:val="20"/>
                <w:szCs w:val="20"/>
              </w:rPr>
              <w:t xml:space="preserve"> but</w:t>
            </w:r>
            <w:r w:rsidRPr="00C83042">
              <w:rPr>
                <w:rFonts w:ascii="Open Sans" w:eastAsia="Open Sans" w:hAnsi="Open Sans" w:cs="Open Sans"/>
                <w:sz w:val="20"/>
                <w:szCs w:val="20"/>
              </w:rPr>
              <w:t xml:space="preserve"> provided a </w:t>
            </w:r>
            <w:r w:rsidR="00AF1C35" w:rsidRPr="00C83042">
              <w:rPr>
                <w:rFonts w:ascii="Open Sans" w:eastAsia="Open Sans" w:hAnsi="Open Sans" w:cs="Open Sans"/>
                <w:sz w:val="20"/>
                <w:szCs w:val="20"/>
              </w:rPr>
              <w:t>desktop-based</w:t>
            </w:r>
            <w:r w:rsidRPr="00C83042">
              <w:rPr>
                <w:rFonts w:ascii="Open Sans" w:eastAsia="Open Sans" w:hAnsi="Open Sans" w:cs="Open Sans"/>
                <w:sz w:val="20"/>
                <w:szCs w:val="20"/>
              </w:rPr>
              <w:t xml:space="preserve"> user interface and supporting functions for transactions that were, for the most part, processed </w:t>
            </w:r>
            <w:r w:rsidR="00791376" w:rsidRPr="00C83042">
              <w:rPr>
                <w:rFonts w:ascii="Open Sans" w:eastAsia="Open Sans" w:hAnsi="Open Sans" w:cs="Open Sans"/>
                <w:sz w:val="20"/>
                <w:szCs w:val="20"/>
              </w:rPr>
              <w:t>elsewhere</w:t>
            </w:r>
            <w:r w:rsidR="00182E26">
              <w:rPr>
                <w:rFonts w:ascii="Open Sans" w:eastAsia="Open Sans" w:hAnsi="Open Sans" w:cs="Open Sans"/>
                <w:sz w:val="20"/>
                <w:szCs w:val="20"/>
              </w:rPr>
              <w:t xml:space="preserve">. </w:t>
            </w:r>
            <w:r w:rsidRPr="00C83042">
              <w:rPr>
                <w:rFonts w:ascii="Open Sans" w:eastAsia="Open Sans" w:hAnsi="Open Sans" w:cs="Open Sans"/>
                <w:sz w:val="20"/>
                <w:szCs w:val="20"/>
              </w:rPr>
              <w:t xml:space="preserve">Transformation included features such as local processing and introducing an improved user interface, which would lead to productivity improvement by more than 50%, by accommodating features such local journaling, querying </w:t>
            </w:r>
            <w:r w:rsidR="00742DA9" w:rsidRPr="00C83042">
              <w:rPr>
                <w:rFonts w:ascii="Open Sans" w:eastAsia="Open Sans" w:hAnsi="Open Sans" w:cs="Open Sans"/>
                <w:sz w:val="20"/>
                <w:szCs w:val="20"/>
              </w:rPr>
              <w:t>capabilities,</w:t>
            </w:r>
            <w:r w:rsidRPr="00C83042">
              <w:rPr>
                <w:rFonts w:ascii="Open Sans" w:eastAsia="Open Sans" w:hAnsi="Open Sans" w:cs="Open Sans"/>
                <w:sz w:val="20"/>
                <w:szCs w:val="20"/>
              </w:rPr>
              <w:t xml:space="preserve"> and facilitating stand-in processing.</w:t>
            </w:r>
            <w:r w:rsidRPr="00C83042">
              <w:rPr>
                <w:rFonts w:ascii="Open Sans" w:eastAsia="Open Sans" w:hAnsi="Open Sans" w:cs="Open Sans"/>
                <w:sz w:val="20"/>
                <w:szCs w:val="20"/>
              </w:rPr>
              <w:br/>
            </w:r>
            <w:r w:rsidR="00972F63" w:rsidRPr="00C83042">
              <w:rPr>
                <w:rFonts w:ascii="Open Sans" w:eastAsia="Open Sans" w:hAnsi="Open Sans" w:cs="Open Sans"/>
                <w:sz w:val="20"/>
                <w:szCs w:val="20"/>
              </w:rPr>
              <w:br/>
            </w:r>
            <w:r w:rsidR="00972F63" w:rsidRPr="009E0EA6">
              <w:rPr>
                <w:rFonts w:ascii="Open Sans" w:eastAsia="Open Sans" w:hAnsi="Open Sans" w:cs="Open Sans"/>
                <w:i/>
                <w:iCs/>
                <w:sz w:val="20"/>
                <w:szCs w:val="20"/>
              </w:rPr>
              <w:t>Technical Environment</w:t>
            </w:r>
            <w:r w:rsidR="00972F63">
              <w:rPr>
                <w:rFonts w:ascii="Open Sans" w:eastAsia="Open Sans" w:hAnsi="Open Sans" w:cs="Open Sans"/>
                <w:sz w:val="20"/>
                <w:szCs w:val="20"/>
              </w:rPr>
              <w:t>:</w:t>
            </w:r>
            <w:r w:rsidR="00972F63" w:rsidRPr="00C83042">
              <w:rPr>
                <w:rFonts w:ascii="Open Sans" w:eastAsia="Open Sans" w:hAnsi="Open Sans" w:cs="Open Sans"/>
                <w:sz w:val="20"/>
                <w:szCs w:val="20"/>
              </w:rPr>
              <w:t xml:space="preserve"> </w:t>
            </w:r>
            <w:r w:rsidR="0068523A" w:rsidRPr="00C83042">
              <w:rPr>
                <w:rFonts w:ascii="Open Sans" w:eastAsia="Open Sans" w:hAnsi="Open Sans" w:cs="Open Sans"/>
                <w:sz w:val="20"/>
                <w:szCs w:val="20"/>
              </w:rPr>
              <w:t>Core Java, Java Swings, JTest, C++</w:t>
            </w:r>
          </w:p>
          <w:p w14:paraId="60E232DC" w14:textId="60C61E87" w:rsidR="001B50B2" w:rsidRDefault="001B50B2" w:rsidP="00972F63">
            <w:pPr>
              <w:textAlignment w:val="baseline"/>
              <w:rPr>
                <w:rFonts w:eastAsia="Times New Roman" w:cs="Arial"/>
              </w:rPr>
            </w:pPr>
          </w:p>
          <w:p w14:paraId="435B9225" w14:textId="2565CDAB" w:rsidR="001B50B2" w:rsidRDefault="00C649DA" w:rsidP="001B50B2">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t>IDMR</w:t>
            </w:r>
            <w:r w:rsidR="001B50B2" w:rsidRPr="009E0EA6">
              <w:rPr>
                <w:rFonts w:ascii="Open Sans" w:eastAsia="Open Sans" w:hAnsi="Open Sans" w:cs="Open Sans"/>
                <w:color w:val="000000" w:themeColor="text1"/>
                <w:sz w:val="20"/>
                <w:szCs w:val="20"/>
              </w:rPr>
              <w:t xml:space="preserve"> </w:t>
            </w:r>
            <w:r w:rsidR="001B50B2">
              <w:rPr>
                <w:rFonts w:ascii="Open Sans" w:eastAsia="Open Sans" w:hAnsi="Open Sans" w:cs="Open Sans"/>
                <w:sz w:val="20"/>
                <w:szCs w:val="20"/>
              </w:rPr>
              <w:t>|</w:t>
            </w:r>
            <w:r w:rsidR="001C556F">
              <w:rPr>
                <w:rFonts w:ascii="Open Sans" w:eastAsia="Open Sans" w:hAnsi="Open Sans" w:cs="Open Sans"/>
                <w:sz w:val="20"/>
                <w:szCs w:val="20"/>
              </w:rPr>
              <w:t xml:space="preserve"> </w:t>
            </w:r>
            <w:hyperlink r:id="rId51" w:history="1">
              <w:r w:rsidR="001C556F" w:rsidRPr="00490B28">
                <w:rPr>
                  <w:rStyle w:val="Hyperlink"/>
                  <w:rFonts w:ascii="Open Sans" w:eastAsia="Open Sans" w:hAnsi="Open Sans" w:cs="Open Sans"/>
                  <w:color w:val="000000" w:themeColor="text1"/>
                  <w:sz w:val="20"/>
                  <w:szCs w:val="20"/>
                </w:rPr>
                <w:t>Temasek Polytechnic</w:t>
              </w:r>
            </w:hyperlink>
            <w:r w:rsidR="0046650A">
              <w:rPr>
                <w:rFonts w:ascii="Open Sans" w:eastAsia="Open Sans" w:hAnsi="Open Sans" w:cs="Open Sans"/>
                <w:sz w:val="20"/>
                <w:szCs w:val="20"/>
              </w:rPr>
              <w:t xml:space="preserve">| </w:t>
            </w:r>
            <w:r w:rsidR="00CA5EB7">
              <w:rPr>
                <w:rFonts w:ascii="Open Sans" w:eastAsia="Open Sans" w:hAnsi="Open Sans" w:cs="Open Sans"/>
                <w:sz w:val="20"/>
                <w:szCs w:val="20"/>
              </w:rPr>
              <w:t>Jul</w:t>
            </w:r>
            <w:r w:rsidR="001B50B2">
              <w:rPr>
                <w:rFonts w:ascii="Open Sans" w:eastAsia="Open Sans" w:hAnsi="Open Sans" w:cs="Open Sans"/>
                <w:sz w:val="20"/>
                <w:szCs w:val="20"/>
              </w:rPr>
              <w:t xml:space="preserve"> 200</w:t>
            </w:r>
            <w:r w:rsidR="00CA5EB7">
              <w:rPr>
                <w:rFonts w:ascii="Open Sans" w:eastAsia="Open Sans" w:hAnsi="Open Sans" w:cs="Open Sans"/>
                <w:sz w:val="20"/>
                <w:szCs w:val="20"/>
              </w:rPr>
              <w:t>2</w:t>
            </w:r>
            <w:r w:rsidR="001B50B2">
              <w:rPr>
                <w:rFonts w:ascii="Open Sans" w:eastAsia="Open Sans" w:hAnsi="Open Sans" w:cs="Open Sans"/>
                <w:sz w:val="20"/>
                <w:szCs w:val="20"/>
              </w:rPr>
              <w:t xml:space="preserve"> – </w:t>
            </w:r>
            <w:r w:rsidR="00CA5EB7">
              <w:rPr>
                <w:rFonts w:ascii="Open Sans" w:eastAsia="Open Sans" w:hAnsi="Open Sans" w:cs="Open Sans"/>
                <w:sz w:val="20"/>
                <w:szCs w:val="20"/>
              </w:rPr>
              <w:t>Jul</w:t>
            </w:r>
            <w:r w:rsidR="001B50B2">
              <w:rPr>
                <w:rFonts w:ascii="Open Sans" w:eastAsia="Open Sans" w:hAnsi="Open Sans" w:cs="Open Sans"/>
                <w:sz w:val="20"/>
                <w:szCs w:val="20"/>
              </w:rPr>
              <w:t xml:space="preserve"> 200</w:t>
            </w:r>
            <w:r w:rsidR="00CA5EB7">
              <w:rPr>
                <w:rFonts w:ascii="Open Sans" w:eastAsia="Open Sans" w:hAnsi="Open Sans" w:cs="Open Sans"/>
                <w:sz w:val="20"/>
                <w:szCs w:val="20"/>
              </w:rPr>
              <w:t>3</w:t>
            </w:r>
            <w:r w:rsidR="001B50B2">
              <w:rPr>
                <w:rFonts w:ascii="Open Sans" w:eastAsia="Open Sans" w:hAnsi="Open Sans" w:cs="Open Sans"/>
                <w:sz w:val="20"/>
                <w:szCs w:val="20"/>
              </w:rPr>
              <w:t xml:space="preserve"> | </w:t>
            </w:r>
            <w:r w:rsidR="001B50B2">
              <w:rPr>
                <w:rFonts w:eastAsia="Times New Roman" w:cs="Arial"/>
              </w:rPr>
              <w:t>Developer, Tester</w:t>
            </w:r>
          </w:p>
          <w:p w14:paraId="3360E872" w14:textId="0239167F" w:rsidR="00C5384C" w:rsidRDefault="00710CDF" w:rsidP="005257A7">
            <w:pPr>
              <w:textAlignment w:val="baseline"/>
              <w:rPr>
                <w:rFonts w:eastAsia="Arial" w:cs="Arial"/>
                <w:bCs/>
              </w:rPr>
            </w:pPr>
            <w:r w:rsidRPr="00C83042">
              <w:rPr>
                <w:rFonts w:ascii="Open Sans" w:eastAsia="Open Sans" w:hAnsi="Open Sans" w:cs="Open Sans"/>
                <w:sz w:val="20"/>
                <w:szCs w:val="20"/>
              </w:rPr>
              <w:t>The Integrated Digital Media Repository, IDMR</w:t>
            </w:r>
            <w:r w:rsidR="00B60389">
              <w:rPr>
                <w:rFonts w:ascii="Open Sans" w:eastAsia="Open Sans" w:hAnsi="Open Sans" w:cs="Open Sans"/>
                <w:sz w:val="20"/>
                <w:szCs w:val="20"/>
              </w:rPr>
              <w:t xml:space="preserve"> </w:t>
            </w:r>
            <w:r w:rsidR="00C11E2F">
              <w:rPr>
                <w:rFonts w:ascii="Open Sans" w:eastAsia="Open Sans" w:hAnsi="Open Sans" w:cs="Open Sans"/>
                <w:sz w:val="20"/>
                <w:szCs w:val="20"/>
              </w:rPr>
              <w:t>was</w:t>
            </w:r>
            <w:r w:rsidRPr="00C83042">
              <w:rPr>
                <w:rFonts w:ascii="Open Sans" w:eastAsia="Open Sans" w:hAnsi="Open Sans" w:cs="Open Sans"/>
                <w:sz w:val="20"/>
                <w:szCs w:val="20"/>
              </w:rPr>
              <w:t xml:space="preserve"> based </w:t>
            </w:r>
            <w:r w:rsidR="00533546" w:rsidRPr="00C83042">
              <w:rPr>
                <w:rFonts w:ascii="Open Sans" w:eastAsia="Open Sans" w:hAnsi="Open Sans" w:cs="Open Sans"/>
                <w:sz w:val="20"/>
                <w:szCs w:val="20"/>
              </w:rPr>
              <w:t>on distributed</w:t>
            </w:r>
            <w:r w:rsidRPr="00C83042">
              <w:rPr>
                <w:rFonts w:ascii="Open Sans" w:eastAsia="Open Sans" w:hAnsi="Open Sans" w:cs="Open Sans"/>
                <w:sz w:val="20"/>
                <w:szCs w:val="20"/>
              </w:rPr>
              <w:t xml:space="preserve"> architecture</w:t>
            </w:r>
            <w:r w:rsidR="00DC2EEC">
              <w:rPr>
                <w:rFonts w:ascii="Open Sans" w:eastAsia="Open Sans" w:hAnsi="Open Sans" w:cs="Open Sans"/>
                <w:sz w:val="20"/>
                <w:szCs w:val="20"/>
              </w:rPr>
              <w:t xml:space="preserve"> comprised </w:t>
            </w:r>
            <w:r w:rsidRPr="00C83042">
              <w:rPr>
                <w:rFonts w:ascii="Open Sans" w:eastAsia="Open Sans" w:hAnsi="Open Sans" w:cs="Open Sans"/>
                <w:sz w:val="20"/>
                <w:szCs w:val="20"/>
              </w:rPr>
              <w:t>of multiple content repositories, primary being IBM Content Manager. IBM EIP (with IBM WAS) was used for web enablement of IBM Content Manager. IBM Video Charger maintained audio/video digital media and streamed these objects to users over web interface.</w:t>
            </w:r>
            <w:r w:rsidRPr="00C83042">
              <w:rPr>
                <w:rFonts w:ascii="Open Sans" w:eastAsia="Open Sans" w:hAnsi="Open Sans" w:cs="Open Sans"/>
                <w:sz w:val="20"/>
                <w:szCs w:val="20"/>
              </w:rPr>
              <w:br/>
            </w:r>
            <w:r w:rsidR="00DC2EEC">
              <w:rPr>
                <w:rFonts w:ascii="Open Sans" w:eastAsia="Open Sans" w:hAnsi="Open Sans" w:cs="Open Sans"/>
                <w:sz w:val="20"/>
                <w:szCs w:val="20"/>
              </w:rPr>
              <w:t>Features</w:t>
            </w:r>
            <w:r w:rsidRPr="00C83042">
              <w:rPr>
                <w:rFonts w:ascii="Open Sans" w:eastAsia="Open Sans" w:hAnsi="Open Sans" w:cs="Open Sans"/>
                <w:sz w:val="20"/>
                <w:szCs w:val="20"/>
              </w:rPr>
              <w:t xml:space="preserve"> such as administration, uploading, searching and retrieval of documents </w:t>
            </w:r>
            <w:r w:rsidR="00DC2EEC">
              <w:rPr>
                <w:rFonts w:ascii="Open Sans" w:eastAsia="Open Sans" w:hAnsi="Open Sans" w:cs="Open Sans"/>
                <w:sz w:val="20"/>
                <w:szCs w:val="20"/>
              </w:rPr>
              <w:t>&amp;</w:t>
            </w:r>
            <w:r w:rsidRPr="00C83042">
              <w:rPr>
                <w:rFonts w:ascii="Open Sans" w:eastAsia="Open Sans" w:hAnsi="Open Sans" w:cs="Open Sans"/>
                <w:sz w:val="20"/>
                <w:szCs w:val="20"/>
              </w:rPr>
              <w:t xml:space="preserve"> other media objects could be done via a customized web interface. Indexing and </w:t>
            </w:r>
            <w:r w:rsidR="008D4CCE">
              <w:rPr>
                <w:rFonts w:ascii="Open Sans" w:eastAsia="Open Sans" w:hAnsi="Open Sans" w:cs="Open Sans"/>
                <w:sz w:val="20"/>
                <w:szCs w:val="20"/>
              </w:rPr>
              <w:t>q</w:t>
            </w:r>
            <w:r w:rsidRPr="00C83042">
              <w:rPr>
                <w:rFonts w:ascii="Open Sans" w:eastAsia="Open Sans" w:hAnsi="Open Sans" w:cs="Open Sans"/>
                <w:sz w:val="20"/>
                <w:szCs w:val="20"/>
              </w:rPr>
              <w:t xml:space="preserve">uality </w:t>
            </w:r>
            <w:r w:rsidR="00DC2EEC">
              <w:rPr>
                <w:rFonts w:ascii="Open Sans" w:eastAsia="Open Sans" w:hAnsi="Open Sans" w:cs="Open Sans"/>
                <w:sz w:val="20"/>
                <w:szCs w:val="20"/>
              </w:rPr>
              <w:t>c</w:t>
            </w:r>
            <w:r w:rsidRPr="00C83042">
              <w:rPr>
                <w:rFonts w:ascii="Open Sans" w:eastAsia="Open Sans" w:hAnsi="Open Sans" w:cs="Open Sans"/>
                <w:sz w:val="20"/>
                <w:szCs w:val="20"/>
              </w:rPr>
              <w:t xml:space="preserve">hecking workflow was built on the web so that only selected files can be uploaded. Other prominent features of the system included SSO to other content repositories of the organization, tree structure of result list which could be zoomed, audit trail of the system transaction workflow, digital watermarking, and workflow for uploading </w:t>
            </w:r>
            <w:r w:rsidR="00533546">
              <w:rPr>
                <w:rFonts w:ascii="Open Sans" w:eastAsia="Open Sans" w:hAnsi="Open Sans" w:cs="Open Sans"/>
                <w:sz w:val="20"/>
                <w:szCs w:val="20"/>
              </w:rPr>
              <w:t>&amp;</w:t>
            </w:r>
            <w:r w:rsidRPr="00C83042">
              <w:rPr>
                <w:rFonts w:ascii="Open Sans" w:eastAsia="Open Sans" w:hAnsi="Open Sans" w:cs="Open Sans"/>
                <w:sz w:val="20"/>
                <w:szCs w:val="20"/>
              </w:rPr>
              <w:t xml:space="preserve"> indexing the objects, saving, printing and emailing the result list, online help, and access control.</w:t>
            </w:r>
            <w:r w:rsidRPr="00C83042">
              <w:rPr>
                <w:rFonts w:ascii="Open Sans" w:eastAsia="Open Sans" w:hAnsi="Open Sans" w:cs="Open Sans"/>
                <w:sz w:val="20"/>
                <w:szCs w:val="20"/>
              </w:rPr>
              <w:br/>
            </w:r>
            <w:r w:rsidR="001B50B2">
              <w:rPr>
                <w:rFonts w:eastAsia="Times New Roman" w:cs="Arial"/>
              </w:rPr>
              <w:br/>
            </w:r>
            <w:r w:rsidR="001B50B2" w:rsidRPr="009E0EA6">
              <w:rPr>
                <w:rFonts w:ascii="Open Sans" w:eastAsia="Open Sans" w:hAnsi="Open Sans" w:cs="Open Sans"/>
                <w:i/>
                <w:iCs/>
                <w:sz w:val="20"/>
                <w:szCs w:val="20"/>
              </w:rPr>
              <w:t>Technical Environment</w:t>
            </w:r>
            <w:r w:rsidR="001B50B2">
              <w:rPr>
                <w:rFonts w:ascii="Open Sans" w:eastAsia="Open Sans" w:hAnsi="Open Sans" w:cs="Open Sans"/>
                <w:sz w:val="20"/>
                <w:szCs w:val="20"/>
              </w:rPr>
              <w:t>:</w:t>
            </w:r>
            <w:r w:rsidR="001B50B2" w:rsidRPr="00C83042">
              <w:rPr>
                <w:rFonts w:ascii="Open Sans" w:eastAsia="Open Sans" w:hAnsi="Open Sans" w:cs="Open Sans"/>
                <w:sz w:val="20"/>
                <w:szCs w:val="20"/>
              </w:rPr>
              <w:t xml:space="preserve"> </w:t>
            </w:r>
            <w:r w:rsidR="00C5384C">
              <w:rPr>
                <w:rFonts w:eastAsia="Times New Roman" w:cs="Arial"/>
              </w:rPr>
              <w:t>Java, Servlets, JSP, Java Beans, XML, HTML, Java Script, DB2 7.1, IBM Content Manager 8.1, IBM EIP 7.1, Video Charger 7.1, Web sphere 4.0</w:t>
            </w:r>
          </w:p>
          <w:p w14:paraId="346C8C9F" w14:textId="27C23B87" w:rsidR="001B50B2" w:rsidRPr="00C83042" w:rsidRDefault="001B50B2" w:rsidP="00972F63">
            <w:pPr>
              <w:textAlignment w:val="baseline"/>
              <w:rPr>
                <w:rFonts w:ascii="Open Sans" w:eastAsia="Open Sans" w:hAnsi="Open Sans" w:cs="Open Sans"/>
                <w:sz w:val="20"/>
                <w:szCs w:val="20"/>
              </w:rPr>
            </w:pPr>
          </w:p>
          <w:p w14:paraId="3BA7DCBE" w14:textId="7C848129" w:rsidR="00290086" w:rsidRDefault="00C843E7" w:rsidP="00290086">
            <w:pPr>
              <w:pBdr>
                <w:bottom w:val="single" w:sz="6" w:space="1" w:color="auto"/>
              </w:pBdr>
              <w:spacing w:before="240" w:after="240" w:line="259" w:lineRule="auto"/>
              <w:rPr>
                <w:rFonts w:ascii="Open Sans" w:eastAsia="Open Sans" w:hAnsi="Open Sans" w:cs="Open Sans"/>
                <w:sz w:val="20"/>
                <w:szCs w:val="20"/>
              </w:rPr>
            </w:pPr>
            <w:r w:rsidRPr="00775142">
              <w:rPr>
                <w:rFonts w:ascii="Open Sans" w:eastAsia="Open Sans" w:hAnsi="Open Sans" w:cs="Open Sans"/>
                <w:b/>
                <w:color w:val="000000" w:themeColor="text1"/>
                <w:sz w:val="20"/>
                <w:szCs w:val="20"/>
              </w:rPr>
              <w:t>Intelli.Capture</w:t>
            </w:r>
            <w:r w:rsidR="008E53C4" w:rsidRPr="00775142">
              <w:rPr>
                <w:rFonts w:ascii="Open Sans" w:eastAsia="Open Sans" w:hAnsi="Open Sans" w:cs="Open Sans"/>
                <w:b/>
                <w:color w:val="000000" w:themeColor="text1"/>
                <w:sz w:val="20"/>
                <w:szCs w:val="20"/>
              </w:rPr>
              <w:t xml:space="preserve"> </w:t>
            </w:r>
            <w:r w:rsidR="00D17765" w:rsidRPr="00775142">
              <w:rPr>
                <w:rFonts w:ascii="Open Sans" w:eastAsia="Open Sans" w:hAnsi="Open Sans" w:cs="Open Sans"/>
                <w:b/>
                <w:color w:val="000000" w:themeColor="text1"/>
                <w:sz w:val="20"/>
                <w:szCs w:val="20"/>
              </w:rPr>
              <w:t>(</w:t>
            </w:r>
            <w:hyperlink r:id="rId52" w:history="1">
              <w:r w:rsidR="00D17765" w:rsidRPr="00775142">
                <w:rPr>
                  <w:rStyle w:val="Hyperlink"/>
                  <w:color w:val="000000" w:themeColor="text1"/>
                </w:rPr>
                <w:t>Dotsphere</w:t>
              </w:r>
            </w:hyperlink>
            <w:r w:rsidR="00D17765" w:rsidRPr="00775142">
              <w:rPr>
                <w:rFonts w:ascii="Open Sans" w:eastAsia="Open Sans" w:hAnsi="Open Sans" w:cs="Open Sans"/>
                <w:b/>
                <w:color w:val="000000" w:themeColor="text1"/>
                <w:sz w:val="20"/>
                <w:szCs w:val="20"/>
              </w:rPr>
              <w:t>)</w:t>
            </w:r>
            <w:r w:rsidR="00290086" w:rsidRPr="00775142">
              <w:rPr>
                <w:rFonts w:ascii="Open Sans" w:eastAsia="Open Sans" w:hAnsi="Open Sans" w:cs="Open Sans"/>
                <w:color w:val="000000" w:themeColor="text1"/>
                <w:sz w:val="20"/>
                <w:szCs w:val="20"/>
              </w:rPr>
              <w:t xml:space="preserve"> </w:t>
            </w:r>
            <w:r w:rsidR="00290086">
              <w:rPr>
                <w:rFonts w:ascii="Open Sans" w:eastAsia="Open Sans" w:hAnsi="Open Sans" w:cs="Open Sans"/>
                <w:sz w:val="20"/>
                <w:szCs w:val="20"/>
              </w:rPr>
              <w:t xml:space="preserve">| </w:t>
            </w:r>
            <w:r w:rsidR="008E53C4" w:rsidRPr="00490B28">
              <w:rPr>
                <w:rFonts w:ascii="Open Sans" w:eastAsia="Open Sans" w:hAnsi="Open Sans" w:cs="Open Sans"/>
                <w:sz w:val="20"/>
                <w:szCs w:val="20"/>
              </w:rPr>
              <w:t>Kotak Mahindra</w:t>
            </w:r>
            <w:r w:rsidR="008E53C4">
              <w:rPr>
                <w:rFonts w:ascii="Open Sans" w:eastAsia="Open Sans" w:hAnsi="Open Sans" w:cs="Open Sans"/>
                <w:b/>
                <w:color w:val="799BCD"/>
                <w:sz w:val="20"/>
                <w:szCs w:val="20"/>
              </w:rPr>
              <w:t xml:space="preserve"> </w:t>
            </w:r>
            <w:r w:rsidR="003A319B">
              <w:rPr>
                <w:rFonts w:ascii="Open Sans" w:eastAsia="Open Sans" w:hAnsi="Open Sans" w:cs="Open Sans"/>
                <w:sz w:val="20"/>
                <w:szCs w:val="20"/>
              </w:rPr>
              <w:t>|</w:t>
            </w:r>
            <w:r w:rsidR="008E53C4">
              <w:rPr>
                <w:rFonts w:ascii="Open Sans" w:eastAsia="Open Sans" w:hAnsi="Open Sans" w:cs="Open Sans"/>
                <w:b/>
                <w:color w:val="799BCD"/>
                <w:sz w:val="20"/>
                <w:szCs w:val="20"/>
              </w:rPr>
              <w:t xml:space="preserve"> </w:t>
            </w:r>
            <w:r w:rsidR="00224B8B">
              <w:rPr>
                <w:rFonts w:ascii="Open Sans" w:eastAsia="Open Sans" w:hAnsi="Open Sans" w:cs="Open Sans"/>
                <w:sz w:val="20"/>
                <w:szCs w:val="20"/>
              </w:rPr>
              <w:t>Apr</w:t>
            </w:r>
            <w:r w:rsidR="00290086">
              <w:rPr>
                <w:rFonts w:ascii="Open Sans" w:eastAsia="Open Sans" w:hAnsi="Open Sans" w:cs="Open Sans"/>
                <w:sz w:val="20"/>
                <w:szCs w:val="20"/>
              </w:rPr>
              <w:t xml:space="preserve"> 2002 – </w:t>
            </w:r>
            <w:r w:rsidR="00224B8B">
              <w:rPr>
                <w:rFonts w:ascii="Open Sans" w:eastAsia="Open Sans" w:hAnsi="Open Sans" w:cs="Open Sans"/>
                <w:sz w:val="20"/>
                <w:szCs w:val="20"/>
              </w:rPr>
              <w:t>Jun</w:t>
            </w:r>
            <w:r w:rsidR="00290086">
              <w:rPr>
                <w:rFonts w:ascii="Open Sans" w:eastAsia="Open Sans" w:hAnsi="Open Sans" w:cs="Open Sans"/>
                <w:sz w:val="20"/>
                <w:szCs w:val="20"/>
              </w:rPr>
              <w:t xml:space="preserve"> 200</w:t>
            </w:r>
            <w:r w:rsidR="00224B8B">
              <w:rPr>
                <w:rFonts w:ascii="Open Sans" w:eastAsia="Open Sans" w:hAnsi="Open Sans" w:cs="Open Sans"/>
                <w:sz w:val="20"/>
                <w:szCs w:val="20"/>
              </w:rPr>
              <w:t>2</w:t>
            </w:r>
            <w:r w:rsidR="00290086">
              <w:rPr>
                <w:rFonts w:ascii="Open Sans" w:eastAsia="Open Sans" w:hAnsi="Open Sans" w:cs="Open Sans"/>
                <w:sz w:val="20"/>
                <w:szCs w:val="20"/>
              </w:rPr>
              <w:t xml:space="preserve"> | </w:t>
            </w:r>
            <w:r w:rsidR="00290086">
              <w:rPr>
                <w:rFonts w:eastAsia="Times New Roman" w:cs="Arial"/>
              </w:rPr>
              <w:t>Developer, Tester</w:t>
            </w:r>
          </w:p>
          <w:p w14:paraId="5442DE7A" w14:textId="2DD43983" w:rsidR="00DD6834" w:rsidRPr="00BF3BE6" w:rsidRDefault="00EB67C1" w:rsidP="00DD6834">
            <w:pPr>
              <w:rPr>
                <w:rFonts w:ascii="Open Sans" w:eastAsia="Open Sans" w:hAnsi="Open Sans" w:cs="Open Sans"/>
                <w:sz w:val="20"/>
                <w:szCs w:val="20"/>
              </w:rPr>
            </w:pPr>
            <w:r>
              <w:rPr>
                <w:rFonts w:eastAsia="Times New Roman" w:cs="Arial"/>
              </w:rPr>
              <w:t>Intelli.Capture - a production grade document capturing product allowed ‘capture’ of huge volume of documents and was implemented with a rich set of features such as scanning, image clean-up, quality checking, indexing, index verification, and release to a production imaging system. The solution was also loaded with features such as work distribution and load balancing.</w:t>
            </w:r>
            <w:r>
              <w:rPr>
                <w:rFonts w:eastAsia="Times New Roman" w:cs="Arial"/>
              </w:rPr>
              <w:br/>
            </w:r>
            <w:r w:rsidR="00507920">
              <w:rPr>
                <w:rFonts w:eastAsia="Times New Roman" w:cs="Arial"/>
              </w:rPr>
              <w:br/>
            </w:r>
            <w:r w:rsidR="00DD6834" w:rsidRPr="00775142">
              <w:rPr>
                <w:rFonts w:ascii="Open Sans" w:eastAsia="Open Sans" w:hAnsi="Open Sans" w:cs="Open Sans"/>
                <w:i/>
                <w:iCs/>
                <w:sz w:val="20"/>
                <w:szCs w:val="20"/>
              </w:rPr>
              <w:t>Technical Environment</w:t>
            </w:r>
            <w:r w:rsidR="00DD6834" w:rsidRPr="00BF3BE6">
              <w:rPr>
                <w:rFonts w:ascii="Open Sans" w:eastAsia="Open Sans" w:hAnsi="Open Sans" w:cs="Open Sans"/>
                <w:sz w:val="20"/>
                <w:szCs w:val="20"/>
              </w:rPr>
              <w:t>: WinNT, IBM C</w:t>
            </w:r>
            <w:r w:rsidR="00E86B30">
              <w:rPr>
                <w:rFonts w:ascii="Open Sans" w:eastAsia="Open Sans" w:hAnsi="Open Sans" w:cs="Open Sans"/>
                <w:sz w:val="20"/>
                <w:szCs w:val="20"/>
              </w:rPr>
              <w:t>ontent Manager</w:t>
            </w:r>
            <w:r w:rsidR="00DD6834" w:rsidRPr="00BF3BE6">
              <w:rPr>
                <w:rFonts w:ascii="Open Sans" w:eastAsia="Open Sans" w:hAnsi="Open Sans" w:cs="Open Sans"/>
                <w:sz w:val="20"/>
                <w:szCs w:val="20"/>
              </w:rPr>
              <w:t xml:space="preserve"> 6.1, PostgreSQL 7, VB 6.0</w:t>
            </w:r>
          </w:p>
          <w:p w14:paraId="2C0AF6B9" w14:textId="011092EE" w:rsidR="00290086" w:rsidRDefault="00290086" w:rsidP="00972F63">
            <w:pPr>
              <w:textAlignment w:val="baseline"/>
              <w:rPr>
                <w:rFonts w:ascii="Open Sans" w:eastAsia="Open Sans" w:hAnsi="Open Sans" w:cs="Open Sans"/>
                <w:sz w:val="20"/>
                <w:szCs w:val="20"/>
              </w:rPr>
            </w:pPr>
          </w:p>
          <w:p w14:paraId="195C9981" w14:textId="4D438985" w:rsidR="009D2038" w:rsidRDefault="002C3096" w:rsidP="009D2038">
            <w:pPr>
              <w:pBdr>
                <w:bottom w:val="single" w:sz="6" w:space="1" w:color="auto"/>
              </w:pBdr>
              <w:spacing w:before="240" w:after="240" w:line="259" w:lineRule="auto"/>
              <w:rPr>
                <w:rFonts w:ascii="Open Sans" w:eastAsia="Open Sans" w:hAnsi="Open Sans" w:cs="Open Sans"/>
                <w:sz w:val="20"/>
                <w:szCs w:val="20"/>
              </w:rPr>
            </w:pPr>
            <w:r w:rsidRPr="008C4278">
              <w:rPr>
                <w:rFonts w:ascii="Open Sans" w:eastAsia="Open Sans" w:hAnsi="Open Sans" w:cs="Open Sans"/>
                <w:b/>
                <w:color w:val="000000" w:themeColor="text1"/>
                <w:sz w:val="20"/>
                <w:szCs w:val="20"/>
              </w:rPr>
              <w:t>KLIO</w:t>
            </w:r>
            <w:r w:rsidR="009D2038" w:rsidRPr="008C4278">
              <w:rPr>
                <w:rFonts w:ascii="Open Sans" w:eastAsia="Open Sans" w:hAnsi="Open Sans" w:cs="Open Sans"/>
                <w:color w:val="000000" w:themeColor="text1"/>
                <w:sz w:val="20"/>
                <w:szCs w:val="20"/>
              </w:rPr>
              <w:t xml:space="preserve"> </w:t>
            </w:r>
            <w:r w:rsidR="009D2038">
              <w:rPr>
                <w:rFonts w:ascii="Open Sans" w:eastAsia="Open Sans" w:hAnsi="Open Sans" w:cs="Open Sans"/>
                <w:sz w:val="20"/>
                <w:szCs w:val="20"/>
              </w:rPr>
              <w:t>|</w:t>
            </w:r>
            <w:r w:rsidR="009D2038" w:rsidRPr="00490B28">
              <w:rPr>
                <w:rFonts w:ascii="Open Sans" w:eastAsia="Open Sans" w:hAnsi="Open Sans" w:cs="Open Sans"/>
                <w:color w:val="000000" w:themeColor="text1"/>
                <w:sz w:val="20"/>
                <w:szCs w:val="20"/>
              </w:rPr>
              <w:t xml:space="preserve"> </w:t>
            </w:r>
            <w:hyperlink r:id="rId53" w:history="1">
              <w:r w:rsidR="00D478F6" w:rsidRPr="00490B28">
                <w:rPr>
                  <w:rStyle w:val="Hyperlink"/>
                  <w:rFonts w:ascii="Open Sans" w:eastAsia="Open Sans" w:hAnsi="Open Sans" w:cs="Open Sans"/>
                  <w:color w:val="000000" w:themeColor="text1"/>
                  <w:sz w:val="20"/>
                  <w:szCs w:val="20"/>
                </w:rPr>
                <w:t>Paramis, France</w:t>
              </w:r>
            </w:hyperlink>
            <w:r w:rsidR="009E15D2">
              <w:rPr>
                <w:rFonts w:ascii="Open Sans" w:eastAsia="Open Sans" w:hAnsi="Open Sans" w:cs="Open Sans"/>
                <w:b/>
                <w:color w:val="799BCD"/>
                <w:sz w:val="20"/>
                <w:szCs w:val="20"/>
              </w:rPr>
              <w:t xml:space="preserve"> | </w:t>
            </w:r>
            <w:r w:rsidR="009D2038">
              <w:rPr>
                <w:rFonts w:ascii="Open Sans" w:eastAsia="Open Sans" w:hAnsi="Open Sans" w:cs="Open Sans"/>
                <w:sz w:val="20"/>
                <w:szCs w:val="20"/>
              </w:rPr>
              <w:t xml:space="preserve">Apr 2002 – Jun 2002 | </w:t>
            </w:r>
            <w:r w:rsidR="009D2038">
              <w:rPr>
                <w:rFonts w:eastAsia="Times New Roman" w:cs="Arial"/>
              </w:rPr>
              <w:t>Developer</w:t>
            </w:r>
          </w:p>
          <w:p w14:paraId="0196B1A4" w14:textId="654E4ED9" w:rsidR="00183B83" w:rsidRDefault="009F5573" w:rsidP="00D57739">
            <w:pPr>
              <w:textAlignment w:val="baseline"/>
              <w:rPr>
                <w:sz w:val="18"/>
                <w:szCs w:val="18"/>
              </w:rPr>
            </w:pPr>
            <w:r>
              <w:rPr>
                <w:rFonts w:eastAsia="Times New Roman" w:cs="Arial"/>
              </w:rPr>
              <w:t xml:space="preserve">The </w:t>
            </w:r>
            <w:r w:rsidR="00547C9A">
              <w:rPr>
                <w:rFonts w:eastAsia="Times New Roman" w:cs="Arial"/>
              </w:rPr>
              <w:t>assignment</w:t>
            </w:r>
            <w:r>
              <w:rPr>
                <w:rFonts w:eastAsia="Times New Roman" w:cs="Arial"/>
              </w:rPr>
              <w:t xml:space="preserve"> involved development of a ‘pure’ web-based ERP product. This customized product was meant to be BPM tool for small &amp; medium scale manufacturing organizations, and at the same time, comparable with ERP products such as SAP and Invensys. The product was named KLIO &amp; was designed to be modular. Each sub module had </w:t>
            </w:r>
            <w:r w:rsidR="00054A4C">
              <w:rPr>
                <w:rFonts w:eastAsia="Times New Roman" w:cs="Arial"/>
              </w:rPr>
              <w:t xml:space="preserve">business validated </w:t>
            </w:r>
            <w:r>
              <w:rPr>
                <w:rFonts w:eastAsia="Times New Roman" w:cs="Arial"/>
              </w:rPr>
              <w:t xml:space="preserve">CRUD </w:t>
            </w:r>
            <w:r w:rsidR="00054A4C">
              <w:rPr>
                <w:rFonts w:eastAsia="Times New Roman" w:cs="Arial"/>
              </w:rPr>
              <w:t xml:space="preserve">functions </w:t>
            </w:r>
            <w:r>
              <w:rPr>
                <w:rFonts w:eastAsia="Times New Roman" w:cs="Arial"/>
              </w:rPr>
              <w:t>of the corresponding entities</w:t>
            </w:r>
            <w:r w:rsidR="00054A4C">
              <w:rPr>
                <w:rFonts w:eastAsia="Times New Roman" w:cs="Arial"/>
              </w:rPr>
              <w:t>.</w:t>
            </w:r>
            <w:r>
              <w:rPr>
                <w:rFonts w:eastAsia="Times New Roman" w:cs="Arial"/>
              </w:rPr>
              <w:br/>
            </w:r>
            <w:r w:rsidR="009D2038" w:rsidRPr="00BF3BE6">
              <w:rPr>
                <w:rFonts w:ascii="Open Sans" w:eastAsia="Open Sans" w:hAnsi="Open Sans" w:cs="Open Sans"/>
                <w:sz w:val="20"/>
                <w:szCs w:val="20"/>
              </w:rPr>
              <w:br/>
            </w:r>
            <w:r w:rsidR="009D2038" w:rsidRPr="008C4278">
              <w:rPr>
                <w:rFonts w:ascii="Open Sans" w:eastAsia="Open Sans" w:hAnsi="Open Sans" w:cs="Open Sans"/>
                <w:i/>
                <w:iCs/>
                <w:sz w:val="20"/>
                <w:szCs w:val="20"/>
              </w:rPr>
              <w:t>Technical Environment</w:t>
            </w:r>
            <w:r w:rsidR="009D2038" w:rsidRPr="00BF3BE6">
              <w:rPr>
                <w:rFonts w:ascii="Open Sans" w:eastAsia="Open Sans" w:hAnsi="Open Sans" w:cs="Open Sans"/>
                <w:sz w:val="20"/>
                <w:szCs w:val="20"/>
              </w:rPr>
              <w:t xml:space="preserve">: </w:t>
            </w:r>
            <w:r w:rsidR="00140323">
              <w:rPr>
                <w:rFonts w:eastAsia="Times New Roman" w:cs="Arial"/>
              </w:rPr>
              <w:t>Java Servlets, HTML, and JavaScript, IBM Web Sphere App server, IBM Visual Age 3.5, WinNT, PVCS, SQL Server 7.</w:t>
            </w:r>
            <w:r w:rsidR="004B16EE">
              <w:rPr>
                <w:rFonts w:eastAsia="Times New Roman" w:cs="Arial"/>
              </w:rPr>
              <w:t>0</w:t>
            </w:r>
          </w:p>
        </w:tc>
      </w:tr>
      <w:tr w:rsidR="008105F3" w:rsidRPr="00167539" w14:paraId="3F6663AE" w14:textId="77777777" w:rsidTr="00091F58">
        <w:trPr>
          <w:gridAfter w:val="2"/>
          <w:wAfter w:w="6580" w:type="dxa"/>
          <w:trHeight w:val="427"/>
        </w:trPr>
        <w:tc>
          <w:tcPr>
            <w:tcW w:w="11075" w:type="dxa"/>
            <w:gridSpan w:val="9"/>
            <w:vAlign w:val="center"/>
          </w:tcPr>
          <w:p w14:paraId="65433D37" w14:textId="47A1CD09" w:rsidR="008105F3" w:rsidRPr="00167539" w:rsidRDefault="008105F3" w:rsidP="00F75326">
            <w:pPr>
              <w:rPr>
                <w:rFonts w:ascii="Open Sans" w:eastAsia="Open Sans" w:hAnsi="Open Sans" w:cs="Open Sans"/>
                <w:color w:val="000000" w:themeColor="text1"/>
                <w:sz w:val="20"/>
                <w:szCs w:val="20"/>
              </w:rPr>
            </w:pPr>
          </w:p>
        </w:tc>
      </w:tr>
    </w:tbl>
    <w:p w14:paraId="0196B1DE" w14:textId="77777777" w:rsidR="004B3D1D" w:rsidRDefault="004B3D1D" w:rsidP="004C5A6F">
      <w:pPr>
        <w:rPr>
          <w:sz w:val="4"/>
          <w:szCs w:val="4"/>
        </w:rPr>
      </w:pPr>
    </w:p>
    <w:sectPr w:rsidR="004B3D1D" w:rsidSect="0075543F">
      <w:headerReference w:type="even" r:id="rId54"/>
      <w:headerReference w:type="default" r:id="rId55"/>
      <w:footerReference w:type="even" r:id="rId56"/>
      <w:footerReference w:type="default" r:id="rId57"/>
      <w:headerReference w:type="first" r:id="rId58"/>
      <w:footerReference w:type="first" r:id="rId59"/>
      <w:pgSz w:w="12240" w:h="15840"/>
      <w:pgMar w:top="284" w:right="284" w:bottom="0" w:left="284"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B9927" w14:textId="77777777" w:rsidR="00840A82" w:rsidRDefault="00840A82">
      <w:pPr>
        <w:spacing w:after="0" w:line="240" w:lineRule="auto"/>
      </w:pPr>
      <w:r>
        <w:separator/>
      </w:r>
    </w:p>
  </w:endnote>
  <w:endnote w:type="continuationSeparator" w:id="0">
    <w:p w14:paraId="0EE5DAEB" w14:textId="77777777" w:rsidR="00840A82" w:rsidRDefault="0084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9"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36972"/>
      <w:docPartObj>
        <w:docPartGallery w:val="Page Numbers (Bottom of Page)"/>
        <w:docPartUnique/>
      </w:docPartObj>
    </w:sdtPr>
    <w:sdtEndPr>
      <w:rPr>
        <w:noProof/>
      </w:rPr>
    </w:sdtEndPr>
    <w:sdtContent>
      <w:p w14:paraId="52E1650E" w14:textId="059DCB86" w:rsidR="006A7A60" w:rsidRDefault="006A7A60">
        <w:pPr>
          <w:pStyle w:val="Footer"/>
          <w:jc w:val="center"/>
        </w:pPr>
        <w:r>
          <w:fldChar w:fldCharType="begin"/>
        </w:r>
        <w:r>
          <w:instrText xml:space="preserve"> PAGE   \* MERGEFORMAT </w:instrText>
        </w:r>
        <w:r>
          <w:fldChar w:fldCharType="separate"/>
        </w:r>
        <w:r>
          <w:rPr>
            <w:noProof/>
          </w:rPr>
          <w:t>2</w:t>
        </w:r>
        <w:r>
          <w:rPr>
            <w:noProof/>
          </w:rPr>
          <w:fldChar w:fldCharType="end"/>
        </w:r>
        <w:r w:rsidR="004F4768">
          <w:rPr>
            <w:noProof/>
          </w:rPr>
          <w:t xml:space="preserve">                                                       </w:t>
        </w:r>
      </w:p>
    </w:sdtContent>
  </w:sdt>
  <w:p w14:paraId="0196B1EA"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C"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660CC" w14:textId="77777777" w:rsidR="00840A82" w:rsidRDefault="00840A82">
      <w:pPr>
        <w:spacing w:after="0" w:line="240" w:lineRule="auto"/>
      </w:pPr>
      <w:r>
        <w:separator/>
      </w:r>
    </w:p>
  </w:footnote>
  <w:footnote w:type="continuationSeparator" w:id="0">
    <w:p w14:paraId="28B0CBE0" w14:textId="77777777" w:rsidR="00840A82" w:rsidRDefault="00840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7"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D3C8D" w14:textId="77777777" w:rsidR="008D7080" w:rsidRDefault="00BC3A74">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p>
  <w:p w14:paraId="424511FC" w14:textId="77777777" w:rsidR="00720652" w:rsidRDefault="008D7080" w:rsidP="00720652">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720652">
      <w:rPr>
        <w:color w:val="000000"/>
      </w:rPr>
      <w:t xml:space="preserve">          </w:t>
    </w:r>
  </w:p>
  <w:p w14:paraId="0196B1E8" w14:textId="0EED9342" w:rsidR="00720652" w:rsidRPr="00720652" w:rsidRDefault="00720652" w:rsidP="00720652">
    <w:pPr>
      <w:pBdr>
        <w:top w:val="nil"/>
        <w:left w:val="nil"/>
        <w:bottom w:val="nil"/>
        <w:right w:val="nil"/>
        <w:between w:val="nil"/>
      </w:pBdr>
      <w:tabs>
        <w:tab w:val="center" w:pos="4680"/>
        <w:tab w:val="right" w:pos="9360"/>
      </w:tabs>
      <w:spacing w:after="0" w:line="240" w:lineRule="auto"/>
      <w:jc w:val="center"/>
      <w:rPr>
        <w:color w:val="000000"/>
      </w:rPr>
    </w:pPr>
    <w:r w:rsidRPr="00720652">
      <w:rPr>
        <w:rFonts w:ascii="Abel" w:eastAsia="Abel" w:hAnsi="Abel" w:cs="Abel"/>
        <w:color w:val="2F5496" w:themeColor="accent1" w:themeShade="BF"/>
        <w:sz w:val="32"/>
        <w:szCs w:val="32"/>
      </w:rPr>
      <w:t>Vibhor Agarwal</w:t>
    </w:r>
  </w:p>
  <w:p w14:paraId="3B8DB4DB" w14:textId="14AC2A61" w:rsidR="00720652" w:rsidRDefault="00202096" w:rsidP="00202096">
    <w:pPr>
      <w:pBdr>
        <w:top w:val="nil"/>
        <w:left w:val="nil"/>
        <w:bottom w:val="nil"/>
        <w:right w:val="nil"/>
        <w:between w:val="nil"/>
      </w:pBdr>
      <w:tabs>
        <w:tab w:val="center" w:pos="4680"/>
        <w:tab w:val="right" w:pos="9360"/>
      </w:tabs>
      <w:spacing w:after="0" w:line="240" w:lineRule="auto"/>
      <w:jc w:val="both"/>
      <w:rPr>
        <w:color w:val="000000" w:themeColor="text1"/>
      </w:rPr>
    </w:pPr>
    <w:r>
      <w:rPr>
        <w:color w:val="000000" w:themeColor="text1"/>
      </w:rPr>
      <w:t xml:space="preserve">                                                                                              </w:t>
    </w:r>
    <w:r w:rsidR="00AE15FD">
      <w:rPr>
        <w:color w:val="000000" w:themeColor="text1"/>
      </w:rPr>
      <w:t xml:space="preserve">     Cloud &amp; AI</w:t>
    </w:r>
    <w:r w:rsidR="00720652">
      <w:rPr>
        <w:color w:val="000000" w:themeColor="text1"/>
      </w:rPr>
      <w:t xml:space="preserve"> Architect</w:t>
    </w:r>
    <w:r w:rsidR="00C772B2">
      <w:rPr>
        <w:color w:val="000000" w:themeColor="text1"/>
      </w:rPr>
      <w:t xml:space="preserve">  </w:t>
    </w:r>
    <w:r>
      <w:rPr>
        <w:color w:val="000000" w:themeColor="text1"/>
      </w:rPr>
      <w:t xml:space="preserve">                                                         </w:t>
    </w:r>
    <w:r w:rsidR="00F555FA" w:rsidRPr="00F555FA">
      <w:rPr>
        <w:color w:val="000000" w:themeColor="text1"/>
      </w:rPr>
      <w:t xml:space="preserve">Page </w:t>
    </w:r>
    <w:r w:rsidR="00F555FA" w:rsidRPr="00F555FA">
      <w:rPr>
        <w:b/>
        <w:bCs/>
        <w:color w:val="000000" w:themeColor="text1"/>
      </w:rPr>
      <w:fldChar w:fldCharType="begin"/>
    </w:r>
    <w:r w:rsidR="00F555FA" w:rsidRPr="00F555FA">
      <w:rPr>
        <w:b/>
        <w:bCs/>
        <w:color w:val="000000" w:themeColor="text1"/>
      </w:rPr>
      <w:instrText xml:space="preserve"> PAGE  \* Arabic  \* MERGEFORMAT </w:instrText>
    </w:r>
    <w:r w:rsidR="00F555FA" w:rsidRPr="00F555FA">
      <w:rPr>
        <w:b/>
        <w:bCs/>
        <w:color w:val="000000" w:themeColor="text1"/>
      </w:rPr>
      <w:fldChar w:fldCharType="separate"/>
    </w:r>
    <w:r w:rsidR="00F555FA" w:rsidRPr="00F555FA">
      <w:rPr>
        <w:b/>
        <w:bCs/>
        <w:noProof/>
        <w:color w:val="000000" w:themeColor="text1"/>
      </w:rPr>
      <w:t>1</w:t>
    </w:r>
    <w:r w:rsidR="00F555FA" w:rsidRPr="00F555FA">
      <w:rPr>
        <w:b/>
        <w:bCs/>
        <w:color w:val="000000" w:themeColor="text1"/>
      </w:rPr>
      <w:fldChar w:fldCharType="end"/>
    </w:r>
    <w:r w:rsidR="00F555FA" w:rsidRPr="00F555FA">
      <w:rPr>
        <w:color w:val="000000" w:themeColor="text1"/>
      </w:rPr>
      <w:t xml:space="preserve"> of </w:t>
    </w:r>
    <w:r w:rsidR="00F555FA" w:rsidRPr="00F555FA">
      <w:rPr>
        <w:b/>
        <w:bCs/>
        <w:color w:val="000000" w:themeColor="text1"/>
      </w:rPr>
      <w:fldChar w:fldCharType="begin"/>
    </w:r>
    <w:r w:rsidR="00F555FA" w:rsidRPr="00F555FA">
      <w:rPr>
        <w:b/>
        <w:bCs/>
        <w:color w:val="000000" w:themeColor="text1"/>
      </w:rPr>
      <w:instrText xml:space="preserve"> NUMPAGES  \* Arabic  \* MERGEFORMAT </w:instrText>
    </w:r>
    <w:r w:rsidR="00F555FA" w:rsidRPr="00F555FA">
      <w:rPr>
        <w:b/>
        <w:bCs/>
        <w:color w:val="000000" w:themeColor="text1"/>
      </w:rPr>
      <w:fldChar w:fldCharType="separate"/>
    </w:r>
    <w:r w:rsidR="00F555FA" w:rsidRPr="00F555FA">
      <w:rPr>
        <w:b/>
        <w:bCs/>
        <w:noProof/>
        <w:color w:val="000000" w:themeColor="text1"/>
      </w:rPr>
      <w:t>2</w:t>
    </w:r>
    <w:r w:rsidR="00F555FA" w:rsidRPr="00F555FA">
      <w:rPr>
        <w:b/>
        <w:bCs/>
        <w:color w:val="000000" w:themeColor="text1"/>
      </w:rPr>
      <w:fldChar w:fldCharType="end"/>
    </w:r>
    <w:r w:rsidR="00C772B2">
      <w:rPr>
        <w:color w:val="000000" w:themeColor="text1"/>
      </w:rPr>
      <w:t xml:space="preserve">                                                                          </w:t>
    </w:r>
  </w:p>
  <w:p w14:paraId="1E1406E5" w14:textId="6940C80B" w:rsidR="00720652" w:rsidRPr="00BF0964" w:rsidRDefault="00BF0964" w:rsidP="00720652">
    <w:pPr>
      <w:pBdr>
        <w:top w:val="nil"/>
        <w:left w:val="nil"/>
        <w:bottom w:val="nil"/>
        <w:right w:val="nil"/>
        <w:between w:val="nil"/>
      </w:pBdr>
      <w:tabs>
        <w:tab w:val="center" w:pos="4680"/>
        <w:tab w:val="right" w:pos="9360"/>
      </w:tabs>
      <w:spacing w:after="0" w:line="240" w:lineRule="auto"/>
      <w:jc w:val="center"/>
      <w:rPr>
        <w:color w:val="808080" w:themeColor="background1" w:themeShade="80"/>
      </w:rPr>
    </w:pPr>
    <w:r w:rsidRPr="00BF0964">
      <w:rPr>
        <w:color w:val="808080" w:themeColor="background1" w:themeShade="8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B"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4.6pt;height:24.6pt;visibility:visible;mso-wrap-style:square" o:bullet="t">
        <v:imagedata r:id="rId1" o:title=""/>
      </v:shape>
    </w:pict>
  </w:numPicBullet>
  <w:numPicBullet w:numPicBulletId="1">
    <w:pict>
      <v:shape id="_x0000_i1045" type="#_x0000_t75" style="width:24pt;height:24.6pt;visibility:visible;mso-wrap-style:square" o:bullet="t">
        <v:imagedata r:id="rId2" o:title=""/>
      </v:shape>
    </w:pict>
  </w:numPicBullet>
  <w:abstractNum w:abstractNumId="0" w15:restartNumberingAfterBreak="0">
    <w:nsid w:val="0D22708B"/>
    <w:multiLevelType w:val="multilevel"/>
    <w:tmpl w:val="8814E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110B1C"/>
    <w:multiLevelType w:val="multilevel"/>
    <w:tmpl w:val="EB70D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06255B"/>
    <w:multiLevelType w:val="hybridMultilevel"/>
    <w:tmpl w:val="7F56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486009">
    <w:abstractNumId w:val="0"/>
  </w:num>
  <w:num w:numId="2" w16cid:durableId="1963264696">
    <w:abstractNumId w:val="1"/>
  </w:num>
  <w:num w:numId="3" w16cid:durableId="246771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1D"/>
    <w:rsid w:val="00003317"/>
    <w:rsid w:val="000052DE"/>
    <w:rsid w:val="00012417"/>
    <w:rsid w:val="0001602F"/>
    <w:rsid w:val="00021DBE"/>
    <w:rsid w:val="000236B0"/>
    <w:rsid w:val="000242D8"/>
    <w:rsid w:val="00024BE7"/>
    <w:rsid w:val="00026228"/>
    <w:rsid w:val="0003166F"/>
    <w:rsid w:val="000323FF"/>
    <w:rsid w:val="00032AF8"/>
    <w:rsid w:val="00032EEB"/>
    <w:rsid w:val="00033BD2"/>
    <w:rsid w:val="00033CF1"/>
    <w:rsid w:val="0003407A"/>
    <w:rsid w:val="000351EE"/>
    <w:rsid w:val="0003708D"/>
    <w:rsid w:val="00037B32"/>
    <w:rsid w:val="000401CF"/>
    <w:rsid w:val="000404B2"/>
    <w:rsid w:val="00041850"/>
    <w:rsid w:val="00041D69"/>
    <w:rsid w:val="00050CB1"/>
    <w:rsid w:val="00054A4C"/>
    <w:rsid w:val="00060C53"/>
    <w:rsid w:val="00061A86"/>
    <w:rsid w:val="000776B9"/>
    <w:rsid w:val="0007779B"/>
    <w:rsid w:val="000813B3"/>
    <w:rsid w:val="00081509"/>
    <w:rsid w:val="000835EA"/>
    <w:rsid w:val="00091EC7"/>
    <w:rsid w:val="00091F58"/>
    <w:rsid w:val="00091FDC"/>
    <w:rsid w:val="00093F5B"/>
    <w:rsid w:val="000A05E7"/>
    <w:rsid w:val="000A377B"/>
    <w:rsid w:val="000A4B11"/>
    <w:rsid w:val="000A682A"/>
    <w:rsid w:val="000A75B5"/>
    <w:rsid w:val="000B1FF0"/>
    <w:rsid w:val="000B5DCF"/>
    <w:rsid w:val="000B67E7"/>
    <w:rsid w:val="000B79AD"/>
    <w:rsid w:val="000C00FD"/>
    <w:rsid w:val="000C3547"/>
    <w:rsid w:val="000C54BD"/>
    <w:rsid w:val="000C5B1C"/>
    <w:rsid w:val="000D2D80"/>
    <w:rsid w:val="000D313D"/>
    <w:rsid w:val="000D7674"/>
    <w:rsid w:val="000E1A50"/>
    <w:rsid w:val="000E1C51"/>
    <w:rsid w:val="000E3FE1"/>
    <w:rsid w:val="000E6CB5"/>
    <w:rsid w:val="000F2C68"/>
    <w:rsid w:val="000F582B"/>
    <w:rsid w:val="000F7E88"/>
    <w:rsid w:val="00101B47"/>
    <w:rsid w:val="00104563"/>
    <w:rsid w:val="00105524"/>
    <w:rsid w:val="00106E38"/>
    <w:rsid w:val="00107657"/>
    <w:rsid w:val="00113FB0"/>
    <w:rsid w:val="001164E0"/>
    <w:rsid w:val="00116E87"/>
    <w:rsid w:val="00122E3D"/>
    <w:rsid w:val="00127FEC"/>
    <w:rsid w:val="00130572"/>
    <w:rsid w:val="001307E7"/>
    <w:rsid w:val="00130F83"/>
    <w:rsid w:val="0013187E"/>
    <w:rsid w:val="00131A42"/>
    <w:rsid w:val="0013240D"/>
    <w:rsid w:val="0013327D"/>
    <w:rsid w:val="001367D2"/>
    <w:rsid w:val="00140323"/>
    <w:rsid w:val="0014059F"/>
    <w:rsid w:val="0014367D"/>
    <w:rsid w:val="00145B73"/>
    <w:rsid w:val="00146793"/>
    <w:rsid w:val="00150743"/>
    <w:rsid w:val="00150975"/>
    <w:rsid w:val="00150D80"/>
    <w:rsid w:val="00153871"/>
    <w:rsid w:val="00155BEB"/>
    <w:rsid w:val="001674C9"/>
    <w:rsid w:val="00167539"/>
    <w:rsid w:val="00167C1D"/>
    <w:rsid w:val="001727C8"/>
    <w:rsid w:val="00175480"/>
    <w:rsid w:val="00182E26"/>
    <w:rsid w:val="00183B83"/>
    <w:rsid w:val="00185DBC"/>
    <w:rsid w:val="00191BBA"/>
    <w:rsid w:val="001928C0"/>
    <w:rsid w:val="00195E29"/>
    <w:rsid w:val="00197AF0"/>
    <w:rsid w:val="001A0DBC"/>
    <w:rsid w:val="001A2FD8"/>
    <w:rsid w:val="001A3F55"/>
    <w:rsid w:val="001A5B4E"/>
    <w:rsid w:val="001B0432"/>
    <w:rsid w:val="001B0692"/>
    <w:rsid w:val="001B24B1"/>
    <w:rsid w:val="001B332C"/>
    <w:rsid w:val="001B50B2"/>
    <w:rsid w:val="001B5C99"/>
    <w:rsid w:val="001B749C"/>
    <w:rsid w:val="001C45E5"/>
    <w:rsid w:val="001C556F"/>
    <w:rsid w:val="001C7F92"/>
    <w:rsid w:val="001D070E"/>
    <w:rsid w:val="001D318E"/>
    <w:rsid w:val="001D534F"/>
    <w:rsid w:val="001E2650"/>
    <w:rsid w:val="001E26BF"/>
    <w:rsid w:val="001E778F"/>
    <w:rsid w:val="001F4339"/>
    <w:rsid w:val="001F6F17"/>
    <w:rsid w:val="00201419"/>
    <w:rsid w:val="00202096"/>
    <w:rsid w:val="00204B9F"/>
    <w:rsid w:val="00204D42"/>
    <w:rsid w:val="00207351"/>
    <w:rsid w:val="00210B58"/>
    <w:rsid w:val="0021457B"/>
    <w:rsid w:val="00224B8B"/>
    <w:rsid w:val="00226BDD"/>
    <w:rsid w:val="002322AE"/>
    <w:rsid w:val="00234660"/>
    <w:rsid w:val="00235910"/>
    <w:rsid w:val="00237AED"/>
    <w:rsid w:val="00241566"/>
    <w:rsid w:val="00241ADD"/>
    <w:rsid w:val="00241DD5"/>
    <w:rsid w:val="00241F64"/>
    <w:rsid w:val="002421FF"/>
    <w:rsid w:val="00244E21"/>
    <w:rsid w:val="002454CF"/>
    <w:rsid w:val="002535C2"/>
    <w:rsid w:val="00257B0B"/>
    <w:rsid w:val="00261C71"/>
    <w:rsid w:val="00262CBE"/>
    <w:rsid w:val="00272F4B"/>
    <w:rsid w:val="002778D9"/>
    <w:rsid w:val="00277BDF"/>
    <w:rsid w:val="0028016A"/>
    <w:rsid w:val="00280DFB"/>
    <w:rsid w:val="00281B8B"/>
    <w:rsid w:val="002820A0"/>
    <w:rsid w:val="00284E39"/>
    <w:rsid w:val="00285B6D"/>
    <w:rsid w:val="00287FD8"/>
    <w:rsid w:val="00290086"/>
    <w:rsid w:val="002908DF"/>
    <w:rsid w:val="00291458"/>
    <w:rsid w:val="00291D18"/>
    <w:rsid w:val="00292015"/>
    <w:rsid w:val="00297065"/>
    <w:rsid w:val="00297932"/>
    <w:rsid w:val="002A4526"/>
    <w:rsid w:val="002A5F77"/>
    <w:rsid w:val="002A61AB"/>
    <w:rsid w:val="002B2EBE"/>
    <w:rsid w:val="002B34FE"/>
    <w:rsid w:val="002B5001"/>
    <w:rsid w:val="002B6515"/>
    <w:rsid w:val="002C005F"/>
    <w:rsid w:val="002C1DE4"/>
    <w:rsid w:val="002C3096"/>
    <w:rsid w:val="002C423D"/>
    <w:rsid w:val="002C7099"/>
    <w:rsid w:val="002D623D"/>
    <w:rsid w:val="002D65AA"/>
    <w:rsid w:val="002D797D"/>
    <w:rsid w:val="002E086F"/>
    <w:rsid w:val="002E11B6"/>
    <w:rsid w:val="002E4446"/>
    <w:rsid w:val="002E782C"/>
    <w:rsid w:val="002F0809"/>
    <w:rsid w:val="002F0C0E"/>
    <w:rsid w:val="002F17EC"/>
    <w:rsid w:val="002F5324"/>
    <w:rsid w:val="002F5409"/>
    <w:rsid w:val="002F5466"/>
    <w:rsid w:val="002F740D"/>
    <w:rsid w:val="002F74D8"/>
    <w:rsid w:val="003049F8"/>
    <w:rsid w:val="00316CD2"/>
    <w:rsid w:val="003241E3"/>
    <w:rsid w:val="00325C27"/>
    <w:rsid w:val="00334B82"/>
    <w:rsid w:val="003406F9"/>
    <w:rsid w:val="003424A8"/>
    <w:rsid w:val="00342A61"/>
    <w:rsid w:val="00344916"/>
    <w:rsid w:val="00347810"/>
    <w:rsid w:val="00354331"/>
    <w:rsid w:val="00355191"/>
    <w:rsid w:val="003559BF"/>
    <w:rsid w:val="00363D34"/>
    <w:rsid w:val="00364C3A"/>
    <w:rsid w:val="00366FFD"/>
    <w:rsid w:val="00370F19"/>
    <w:rsid w:val="003715F7"/>
    <w:rsid w:val="00374A84"/>
    <w:rsid w:val="00375A83"/>
    <w:rsid w:val="00377CE6"/>
    <w:rsid w:val="00381258"/>
    <w:rsid w:val="00386104"/>
    <w:rsid w:val="00386C2D"/>
    <w:rsid w:val="003874B6"/>
    <w:rsid w:val="003915F3"/>
    <w:rsid w:val="00392501"/>
    <w:rsid w:val="00392A60"/>
    <w:rsid w:val="00397FBD"/>
    <w:rsid w:val="003A27AE"/>
    <w:rsid w:val="003A319B"/>
    <w:rsid w:val="003A34B4"/>
    <w:rsid w:val="003A3879"/>
    <w:rsid w:val="003A44BC"/>
    <w:rsid w:val="003A5034"/>
    <w:rsid w:val="003A7BE9"/>
    <w:rsid w:val="003A7EDE"/>
    <w:rsid w:val="003B0345"/>
    <w:rsid w:val="003B562B"/>
    <w:rsid w:val="003B578D"/>
    <w:rsid w:val="003B66BD"/>
    <w:rsid w:val="003C139D"/>
    <w:rsid w:val="003C15B1"/>
    <w:rsid w:val="003C1809"/>
    <w:rsid w:val="003C4269"/>
    <w:rsid w:val="003C69B0"/>
    <w:rsid w:val="003D0D63"/>
    <w:rsid w:val="003D1429"/>
    <w:rsid w:val="003D3C49"/>
    <w:rsid w:val="003D5143"/>
    <w:rsid w:val="003D55B7"/>
    <w:rsid w:val="003E0ABB"/>
    <w:rsid w:val="003E1AC4"/>
    <w:rsid w:val="003E1DEE"/>
    <w:rsid w:val="003E42BC"/>
    <w:rsid w:val="003E5819"/>
    <w:rsid w:val="003E5A60"/>
    <w:rsid w:val="003E6A8D"/>
    <w:rsid w:val="003E729D"/>
    <w:rsid w:val="003F6008"/>
    <w:rsid w:val="004019B8"/>
    <w:rsid w:val="00407551"/>
    <w:rsid w:val="00411151"/>
    <w:rsid w:val="0041147B"/>
    <w:rsid w:val="00411CFE"/>
    <w:rsid w:val="004142A6"/>
    <w:rsid w:val="00416916"/>
    <w:rsid w:val="0042076C"/>
    <w:rsid w:val="00420F2F"/>
    <w:rsid w:val="004223EC"/>
    <w:rsid w:val="00423E45"/>
    <w:rsid w:val="0042466C"/>
    <w:rsid w:val="00424C78"/>
    <w:rsid w:val="00424DD4"/>
    <w:rsid w:val="00424FE8"/>
    <w:rsid w:val="0042592B"/>
    <w:rsid w:val="00425BEF"/>
    <w:rsid w:val="00426029"/>
    <w:rsid w:val="00426D9A"/>
    <w:rsid w:val="004338EF"/>
    <w:rsid w:val="00433B7D"/>
    <w:rsid w:val="00437BE5"/>
    <w:rsid w:val="004403EF"/>
    <w:rsid w:val="004414C8"/>
    <w:rsid w:val="00444484"/>
    <w:rsid w:val="004466FE"/>
    <w:rsid w:val="00446B07"/>
    <w:rsid w:val="004513FA"/>
    <w:rsid w:val="0045146B"/>
    <w:rsid w:val="00453125"/>
    <w:rsid w:val="004540E2"/>
    <w:rsid w:val="0046650A"/>
    <w:rsid w:val="00467746"/>
    <w:rsid w:val="00467A42"/>
    <w:rsid w:val="00472B0C"/>
    <w:rsid w:val="00474795"/>
    <w:rsid w:val="00475145"/>
    <w:rsid w:val="00475990"/>
    <w:rsid w:val="004829D4"/>
    <w:rsid w:val="00482FB6"/>
    <w:rsid w:val="00485E6E"/>
    <w:rsid w:val="00487326"/>
    <w:rsid w:val="00487792"/>
    <w:rsid w:val="00490181"/>
    <w:rsid w:val="00490B28"/>
    <w:rsid w:val="004919D9"/>
    <w:rsid w:val="004941DC"/>
    <w:rsid w:val="00496D00"/>
    <w:rsid w:val="00496F73"/>
    <w:rsid w:val="004A208E"/>
    <w:rsid w:val="004A319E"/>
    <w:rsid w:val="004A411C"/>
    <w:rsid w:val="004A564F"/>
    <w:rsid w:val="004A6F29"/>
    <w:rsid w:val="004A763B"/>
    <w:rsid w:val="004B16EE"/>
    <w:rsid w:val="004B2414"/>
    <w:rsid w:val="004B2871"/>
    <w:rsid w:val="004B3D1D"/>
    <w:rsid w:val="004B494E"/>
    <w:rsid w:val="004B7D9F"/>
    <w:rsid w:val="004C2DAB"/>
    <w:rsid w:val="004C5A6F"/>
    <w:rsid w:val="004D11AE"/>
    <w:rsid w:val="004D23C5"/>
    <w:rsid w:val="004D2B71"/>
    <w:rsid w:val="004D441F"/>
    <w:rsid w:val="004D6686"/>
    <w:rsid w:val="004D69AF"/>
    <w:rsid w:val="004D718D"/>
    <w:rsid w:val="004F07E4"/>
    <w:rsid w:val="004F0E11"/>
    <w:rsid w:val="004F4768"/>
    <w:rsid w:val="004F7035"/>
    <w:rsid w:val="00501614"/>
    <w:rsid w:val="00502966"/>
    <w:rsid w:val="00503BF0"/>
    <w:rsid w:val="0050569D"/>
    <w:rsid w:val="00507920"/>
    <w:rsid w:val="005113DA"/>
    <w:rsid w:val="005116AA"/>
    <w:rsid w:val="00512301"/>
    <w:rsid w:val="00513731"/>
    <w:rsid w:val="005212D9"/>
    <w:rsid w:val="00521ECB"/>
    <w:rsid w:val="00524366"/>
    <w:rsid w:val="005257A7"/>
    <w:rsid w:val="00525E47"/>
    <w:rsid w:val="00531272"/>
    <w:rsid w:val="00533546"/>
    <w:rsid w:val="0053382E"/>
    <w:rsid w:val="00533E10"/>
    <w:rsid w:val="00533F6C"/>
    <w:rsid w:val="0053448D"/>
    <w:rsid w:val="0053588D"/>
    <w:rsid w:val="00544A86"/>
    <w:rsid w:val="00547B47"/>
    <w:rsid w:val="00547C9A"/>
    <w:rsid w:val="0055133B"/>
    <w:rsid w:val="005513B6"/>
    <w:rsid w:val="00551971"/>
    <w:rsid w:val="005541CD"/>
    <w:rsid w:val="00557C5C"/>
    <w:rsid w:val="00560193"/>
    <w:rsid w:val="005625FF"/>
    <w:rsid w:val="0057259B"/>
    <w:rsid w:val="00572A46"/>
    <w:rsid w:val="00576DEB"/>
    <w:rsid w:val="00581FA2"/>
    <w:rsid w:val="0058661D"/>
    <w:rsid w:val="0058756B"/>
    <w:rsid w:val="00590C60"/>
    <w:rsid w:val="00594A7F"/>
    <w:rsid w:val="005956DE"/>
    <w:rsid w:val="00597B02"/>
    <w:rsid w:val="005A11A9"/>
    <w:rsid w:val="005A1461"/>
    <w:rsid w:val="005A444E"/>
    <w:rsid w:val="005A7327"/>
    <w:rsid w:val="005B1AA1"/>
    <w:rsid w:val="005B27AF"/>
    <w:rsid w:val="005B3BA3"/>
    <w:rsid w:val="005B42A7"/>
    <w:rsid w:val="005C2B5D"/>
    <w:rsid w:val="005C7805"/>
    <w:rsid w:val="005D0678"/>
    <w:rsid w:val="005D384A"/>
    <w:rsid w:val="005D5AD4"/>
    <w:rsid w:val="005E0861"/>
    <w:rsid w:val="005E0F44"/>
    <w:rsid w:val="005E2303"/>
    <w:rsid w:val="005E3D9D"/>
    <w:rsid w:val="005F1E36"/>
    <w:rsid w:val="00600CFB"/>
    <w:rsid w:val="00601AB5"/>
    <w:rsid w:val="006028D9"/>
    <w:rsid w:val="00604BA0"/>
    <w:rsid w:val="00605442"/>
    <w:rsid w:val="006054C7"/>
    <w:rsid w:val="00607252"/>
    <w:rsid w:val="0061054E"/>
    <w:rsid w:val="0061247A"/>
    <w:rsid w:val="00613CF4"/>
    <w:rsid w:val="00615687"/>
    <w:rsid w:val="00630328"/>
    <w:rsid w:val="0063309E"/>
    <w:rsid w:val="006334F2"/>
    <w:rsid w:val="00637D8C"/>
    <w:rsid w:val="00640C7F"/>
    <w:rsid w:val="00640D08"/>
    <w:rsid w:val="00641C9B"/>
    <w:rsid w:val="0064225B"/>
    <w:rsid w:val="0064303E"/>
    <w:rsid w:val="00643A15"/>
    <w:rsid w:val="006472C7"/>
    <w:rsid w:val="00647B79"/>
    <w:rsid w:val="00651DB1"/>
    <w:rsid w:val="0065336D"/>
    <w:rsid w:val="006546A6"/>
    <w:rsid w:val="006563FC"/>
    <w:rsid w:val="00660488"/>
    <w:rsid w:val="00661E46"/>
    <w:rsid w:val="00662078"/>
    <w:rsid w:val="00662E07"/>
    <w:rsid w:val="00665F34"/>
    <w:rsid w:val="00676E0D"/>
    <w:rsid w:val="00677F1C"/>
    <w:rsid w:val="0068015F"/>
    <w:rsid w:val="0068523A"/>
    <w:rsid w:val="00685522"/>
    <w:rsid w:val="006917B9"/>
    <w:rsid w:val="006927FF"/>
    <w:rsid w:val="006929AE"/>
    <w:rsid w:val="00694E27"/>
    <w:rsid w:val="00694E43"/>
    <w:rsid w:val="00697DE8"/>
    <w:rsid w:val="006A02DE"/>
    <w:rsid w:val="006A0BE3"/>
    <w:rsid w:val="006A2590"/>
    <w:rsid w:val="006A2BEA"/>
    <w:rsid w:val="006A7A60"/>
    <w:rsid w:val="006B07BB"/>
    <w:rsid w:val="006B4A66"/>
    <w:rsid w:val="006C48A3"/>
    <w:rsid w:val="006D08A7"/>
    <w:rsid w:val="006D10E3"/>
    <w:rsid w:val="006D43E2"/>
    <w:rsid w:val="006D7A34"/>
    <w:rsid w:val="006E4D03"/>
    <w:rsid w:val="006E57ED"/>
    <w:rsid w:val="006E7191"/>
    <w:rsid w:val="006F01A4"/>
    <w:rsid w:val="006F2234"/>
    <w:rsid w:val="006F2D5B"/>
    <w:rsid w:val="006F37F9"/>
    <w:rsid w:val="006F4DAF"/>
    <w:rsid w:val="0070608D"/>
    <w:rsid w:val="007060F6"/>
    <w:rsid w:val="00706958"/>
    <w:rsid w:val="00710CDF"/>
    <w:rsid w:val="00711F98"/>
    <w:rsid w:val="007167FE"/>
    <w:rsid w:val="00717369"/>
    <w:rsid w:val="00720652"/>
    <w:rsid w:val="00722336"/>
    <w:rsid w:val="00724315"/>
    <w:rsid w:val="007249CB"/>
    <w:rsid w:val="00725538"/>
    <w:rsid w:val="0072779E"/>
    <w:rsid w:val="00731FDB"/>
    <w:rsid w:val="007330C8"/>
    <w:rsid w:val="00733BBC"/>
    <w:rsid w:val="00740F4D"/>
    <w:rsid w:val="007419F5"/>
    <w:rsid w:val="00742DA9"/>
    <w:rsid w:val="00745D90"/>
    <w:rsid w:val="00751005"/>
    <w:rsid w:val="007512FD"/>
    <w:rsid w:val="0075279A"/>
    <w:rsid w:val="00752C11"/>
    <w:rsid w:val="0075308B"/>
    <w:rsid w:val="0075543F"/>
    <w:rsid w:val="00762D2F"/>
    <w:rsid w:val="0077148E"/>
    <w:rsid w:val="00772985"/>
    <w:rsid w:val="00775142"/>
    <w:rsid w:val="00776505"/>
    <w:rsid w:val="00780431"/>
    <w:rsid w:val="0078330A"/>
    <w:rsid w:val="00791376"/>
    <w:rsid w:val="007925BC"/>
    <w:rsid w:val="00793BA8"/>
    <w:rsid w:val="0079587E"/>
    <w:rsid w:val="00796756"/>
    <w:rsid w:val="007A2A28"/>
    <w:rsid w:val="007A5A73"/>
    <w:rsid w:val="007B06A9"/>
    <w:rsid w:val="007B09A8"/>
    <w:rsid w:val="007B2839"/>
    <w:rsid w:val="007B3359"/>
    <w:rsid w:val="007C3E16"/>
    <w:rsid w:val="007C64AC"/>
    <w:rsid w:val="007C6B96"/>
    <w:rsid w:val="007D0B30"/>
    <w:rsid w:val="007D4733"/>
    <w:rsid w:val="007D5635"/>
    <w:rsid w:val="007D6AC6"/>
    <w:rsid w:val="007E3276"/>
    <w:rsid w:val="007E35F5"/>
    <w:rsid w:val="007E52D7"/>
    <w:rsid w:val="007E6003"/>
    <w:rsid w:val="007F2737"/>
    <w:rsid w:val="007F3AA8"/>
    <w:rsid w:val="007F4A92"/>
    <w:rsid w:val="007F7872"/>
    <w:rsid w:val="00800A6D"/>
    <w:rsid w:val="00804ED6"/>
    <w:rsid w:val="008105F3"/>
    <w:rsid w:val="00815173"/>
    <w:rsid w:val="008170D4"/>
    <w:rsid w:val="0081760E"/>
    <w:rsid w:val="00822C23"/>
    <w:rsid w:val="00823252"/>
    <w:rsid w:val="00825A50"/>
    <w:rsid w:val="0082696B"/>
    <w:rsid w:val="00830EFE"/>
    <w:rsid w:val="00831CB2"/>
    <w:rsid w:val="00832282"/>
    <w:rsid w:val="00833B2F"/>
    <w:rsid w:val="00835298"/>
    <w:rsid w:val="00835C18"/>
    <w:rsid w:val="00840A82"/>
    <w:rsid w:val="00840C1D"/>
    <w:rsid w:val="00844469"/>
    <w:rsid w:val="008478B4"/>
    <w:rsid w:val="008508FE"/>
    <w:rsid w:val="00853243"/>
    <w:rsid w:val="00853A55"/>
    <w:rsid w:val="00855335"/>
    <w:rsid w:val="00862E0D"/>
    <w:rsid w:val="008630FC"/>
    <w:rsid w:val="00864DF2"/>
    <w:rsid w:val="00866780"/>
    <w:rsid w:val="00871257"/>
    <w:rsid w:val="0087536F"/>
    <w:rsid w:val="00877AD1"/>
    <w:rsid w:val="00891727"/>
    <w:rsid w:val="00892244"/>
    <w:rsid w:val="0089239E"/>
    <w:rsid w:val="008969D2"/>
    <w:rsid w:val="00896E95"/>
    <w:rsid w:val="008B22AD"/>
    <w:rsid w:val="008B4261"/>
    <w:rsid w:val="008B4475"/>
    <w:rsid w:val="008C07F4"/>
    <w:rsid w:val="008C3EE4"/>
    <w:rsid w:val="008C4278"/>
    <w:rsid w:val="008C454A"/>
    <w:rsid w:val="008C50CB"/>
    <w:rsid w:val="008C6F26"/>
    <w:rsid w:val="008D038B"/>
    <w:rsid w:val="008D4CCE"/>
    <w:rsid w:val="008D7080"/>
    <w:rsid w:val="008E1C1C"/>
    <w:rsid w:val="008E53C4"/>
    <w:rsid w:val="008E5401"/>
    <w:rsid w:val="008E56A0"/>
    <w:rsid w:val="008F336A"/>
    <w:rsid w:val="008F35D0"/>
    <w:rsid w:val="008F4A80"/>
    <w:rsid w:val="008F7153"/>
    <w:rsid w:val="00906704"/>
    <w:rsid w:val="0091245E"/>
    <w:rsid w:val="00914549"/>
    <w:rsid w:val="00914A05"/>
    <w:rsid w:val="00916095"/>
    <w:rsid w:val="00916224"/>
    <w:rsid w:val="00916AD6"/>
    <w:rsid w:val="009209B3"/>
    <w:rsid w:val="00920C64"/>
    <w:rsid w:val="0092204A"/>
    <w:rsid w:val="0093046F"/>
    <w:rsid w:val="009326EE"/>
    <w:rsid w:val="00935A38"/>
    <w:rsid w:val="00935F95"/>
    <w:rsid w:val="0094288B"/>
    <w:rsid w:val="00943238"/>
    <w:rsid w:val="009438A5"/>
    <w:rsid w:val="00945B58"/>
    <w:rsid w:val="00957AB6"/>
    <w:rsid w:val="009601F7"/>
    <w:rsid w:val="00963FD1"/>
    <w:rsid w:val="0096672C"/>
    <w:rsid w:val="00967E80"/>
    <w:rsid w:val="00972F63"/>
    <w:rsid w:val="009748C5"/>
    <w:rsid w:val="009761F6"/>
    <w:rsid w:val="0097725A"/>
    <w:rsid w:val="009776C8"/>
    <w:rsid w:val="009868E8"/>
    <w:rsid w:val="00987535"/>
    <w:rsid w:val="00993F67"/>
    <w:rsid w:val="00996170"/>
    <w:rsid w:val="009A3EC7"/>
    <w:rsid w:val="009A783A"/>
    <w:rsid w:val="009A7897"/>
    <w:rsid w:val="009B0F0A"/>
    <w:rsid w:val="009B4D8E"/>
    <w:rsid w:val="009B5A63"/>
    <w:rsid w:val="009C029A"/>
    <w:rsid w:val="009C2E9B"/>
    <w:rsid w:val="009C3469"/>
    <w:rsid w:val="009C39F6"/>
    <w:rsid w:val="009C515E"/>
    <w:rsid w:val="009C6949"/>
    <w:rsid w:val="009C6997"/>
    <w:rsid w:val="009C7C75"/>
    <w:rsid w:val="009D2038"/>
    <w:rsid w:val="009D2BE1"/>
    <w:rsid w:val="009D4F5D"/>
    <w:rsid w:val="009D51C0"/>
    <w:rsid w:val="009D6027"/>
    <w:rsid w:val="009D673D"/>
    <w:rsid w:val="009E0EA6"/>
    <w:rsid w:val="009E15D2"/>
    <w:rsid w:val="009E440E"/>
    <w:rsid w:val="009E452D"/>
    <w:rsid w:val="009E6202"/>
    <w:rsid w:val="009F2069"/>
    <w:rsid w:val="009F2890"/>
    <w:rsid w:val="009F5573"/>
    <w:rsid w:val="009F5E44"/>
    <w:rsid w:val="009F6F6D"/>
    <w:rsid w:val="00A02316"/>
    <w:rsid w:val="00A02908"/>
    <w:rsid w:val="00A03E85"/>
    <w:rsid w:val="00A06A0E"/>
    <w:rsid w:val="00A12EFA"/>
    <w:rsid w:val="00A131DF"/>
    <w:rsid w:val="00A13561"/>
    <w:rsid w:val="00A1421A"/>
    <w:rsid w:val="00A2049C"/>
    <w:rsid w:val="00A2296D"/>
    <w:rsid w:val="00A2602D"/>
    <w:rsid w:val="00A31F9A"/>
    <w:rsid w:val="00A322E6"/>
    <w:rsid w:val="00A33C58"/>
    <w:rsid w:val="00A3526B"/>
    <w:rsid w:val="00A37A09"/>
    <w:rsid w:val="00A4384E"/>
    <w:rsid w:val="00A4490C"/>
    <w:rsid w:val="00A46712"/>
    <w:rsid w:val="00A47A8F"/>
    <w:rsid w:val="00A47AC1"/>
    <w:rsid w:val="00A51CAE"/>
    <w:rsid w:val="00A522AF"/>
    <w:rsid w:val="00A5425E"/>
    <w:rsid w:val="00A54708"/>
    <w:rsid w:val="00A550C6"/>
    <w:rsid w:val="00A564A4"/>
    <w:rsid w:val="00A57822"/>
    <w:rsid w:val="00A61CCC"/>
    <w:rsid w:val="00A642BF"/>
    <w:rsid w:val="00A645FC"/>
    <w:rsid w:val="00A64D02"/>
    <w:rsid w:val="00A67AFE"/>
    <w:rsid w:val="00A73CEE"/>
    <w:rsid w:val="00A7763E"/>
    <w:rsid w:val="00A77B08"/>
    <w:rsid w:val="00A80551"/>
    <w:rsid w:val="00A81408"/>
    <w:rsid w:val="00A95AC7"/>
    <w:rsid w:val="00A95C02"/>
    <w:rsid w:val="00A95D08"/>
    <w:rsid w:val="00A9613E"/>
    <w:rsid w:val="00A96CE2"/>
    <w:rsid w:val="00A97BCB"/>
    <w:rsid w:val="00AA1EF2"/>
    <w:rsid w:val="00AA2978"/>
    <w:rsid w:val="00AA499A"/>
    <w:rsid w:val="00AA659D"/>
    <w:rsid w:val="00AB3064"/>
    <w:rsid w:val="00AB3577"/>
    <w:rsid w:val="00AB4E4A"/>
    <w:rsid w:val="00AB7064"/>
    <w:rsid w:val="00AC0129"/>
    <w:rsid w:val="00AC5516"/>
    <w:rsid w:val="00AC6D18"/>
    <w:rsid w:val="00AC7739"/>
    <w:rsid w:val="00AC7B88"/>
    <w:rsid w:val="00AD1965"/>
    <w:rsid w:val="00AD1E85"/>
    <w:rsid w:val="00AD2B6B"/>
    <w:rsid w:val="00AD3233"/>
    <w:rsid w:val="00AD3CBC"/>
    <w:rsid w:val="00AD6422"/>
    <w:rsid w:val="00AD6548"/>
    <w:rsid w:val="00AD65D6"/>
    <w:rsid w:val="00AD6BFC"/>
    <w:rsid w:val="00AE1597"/>
    <w:rsid w:val="00AE15DB"/>
    <w:rsid w:val="00AE15FD"/>
    <w:rsid w:val="00AE715E"/>
    <w:rsid w:val="00AF0E63"/>
    <w:rsid w:val="00AF1C35"/>
    <w:rsid w:val="00AF2654"/>
    <w:rsid w:val="00AF3700"/>
    <w:rsid w:val="00AF4357"/>
    <w:rsid w:val="00AF43E3"/>
    <w:rsid w:val="00B01F08"/>
    <w:rsid w:val="00B035DE"/>
    <w:rsid w:val="00B053A2"/>
    <w:rsid w:val="00B05C13"/>
    <w:rsid w:val="00B07809"/>
    <w:rsid w:val="00B1252C"/>
    <w:rsid w:val="00B14C24"/>
    <w:rsid w:val="00B208EE"/>
    <w:rsid w:val="00B21D0F"/>
    <w:rsid w:val="00B27FC3"/>
    <w:rsid w:val="00B32436"/>
    <w:rsid w:val="00B32A76"/>
    <w:rsid w:val="00B342CC"/>
    <w:rsid w:val="00B34BD9"/>
    <w:rsid w:val="00B35431"/>
    <w:rsid w:val="00B36E85"/>
    <w:rsid w:val="00B3737E"/>
    <w:rsid w:val="00B37B54"/>
    <w:rsid w:val="00B420F8"/>
    <w:rsid w:val="00B43D9A"/>
    <w:rsid w:val="00B507E8"/>
    <w:rsid w:val="00B558D3"/>
    <w:rsid w:val="00B56925"/>
    <w:rsid w:val="00B57FC1"/>
    <w:rsid w:val="00B60141"/>
    <w:rsid w:val="00B60389"/>
    <w:rsid w:val="00B61049"/>
    <w:rsid w:val="00B63DFE"/>
    <w:rsid w:val="00B83F29"/>
    <w:rsid w:val="00B85526"/>
    <w:rsid w:val="00B900DD"/>
    <w:rsid w:val="00B9070F"/>
    <w:rsid w:val="00B95399"/>
    <w:rsid w:val="00B96758"/>
    <w:rsid w:val="00B97BA0"/>
    <w:rsid w:val="00BA0018"/>
    <w:rsid w:val="00BA07EF"/>
    <w:rsid w:val="00BA4CDF"/>
    <w:rsid w:val="00BB2731"/>
    <w:rsid w:val="00BB573F"/>
    <w:rsid w:val="00BB6AC4"/>
    <w:rsid w:val="00BB7DF2"/>
    <w:rsid w:val="00BC155F"/>
    <w:rsid w:val="00BC3A74"/>
    <w:rsid w:val="00BC3EC0"/>
    <w:rsid w:val="00BC526B"/>
    <w:rsid w:val="00BD04E2"/>
    <w:rsid w:val="00BD1649"/>
    <w:rsid w:val="00BD3667"/>
    <w:rsid w:val="00BD70A5"/>
    <w:rsid w:val="00BE17D5"/>
    <w:rsid w:val="00BE4EA9"/>
    <w:rsid w:val="00BE6506"/>
    <w:rsid w:val="00BE7AD3"/>
    <w:rsid w:val="00BF0964"/>
    <w:rsid w:val="00BF2A7B"/>
    <w:rsid w:val="00BF347B"/>
    <w:rsid w:val="00BF3BE6"/>
    <w:rsid w:val="00BF3F2B"/>
    <w:rsid w:val="00BF5130"/>
    <w:rsid w:val="00BF6084"/>
    <w:rsid w:val="00C008D1"/>
    <w:rsid w:val="00C01DB7"/>
    <w:rsid w:val="00C049EA"/>
    <w:rsid w:val="00C11E2F"/>
    <w:rsid w:val="00C13152"/>
    <w:rsid w:val="00C14365"/>
    <w:rsid w:val="00C14C5E"/>
    <w:rsid w:val="00C159D1"/>
    <w:rsid w:val="00C17B48"/>
    <w:rsid w:val="00C24FC7"/>
    <w:rsid w:val="00C26B83"/>
    <w:rsid w:val="00C32D12"/>
    <w:rsid w:val="00C33D16"/>
    <w:rsid w:val="00C35F40"/>
    <w:rsid w:val="00C41FE7"/>
    <w:rsid w:val="00C44246"/>
    <w:rsid w:val="00C4658D"/>
    <w:rsid w:val="00C5384C"/>
    <w:rsid w:val="00C53B43"/>
    <w:rsid w:val="00C572D6"/>
    <w:rsid w:val="00C616F3"/>
    <w:rsid w:val="00C649DA"/>
    <w:rsid w:val="00C671EF"/>
    <w:rsid w:val="00C703F7"/>
    <w:rsid w:val="00C720D7"/>
    <w:rsid w:val="00C74A84"/>
    <w:rsid w:val="00C753A7"/>
    <w:rsid w:val="00C7657A"/>
    <w:rsid w:val="00C772B2"/>
    <w:rsid w:val="00C82DCD"/>
    <w:rsid w:val="00C83042"/>
    <w:rsid w:val="00C836B4"/>
    <w:rsid w:val="00C843E7"/>
    <w:rsid w:val="00C84C38"/>
    <w:rsid w:val="00C9228F"/>
    <w:rsid w:val="00C94001"/>
    <w:rsid w:val="00C96356"/>
    <w:rsid w:val="00CA00B2"/>
    <w:rsid w:val="00CA053F"/>
    <w:rsid w:val="00CA5EB7"/>
    <w:rsid w:val="00CA6A53"/>
    <w:rsid w:val="00CB4A55"/>
    <w:rsid w:val="00CB58A4"/>
    <w:rsid w:val="00CB7632"/>
    <w:rsid w:val="00CC22EB"/>
    <w:rsid w:val="00CC2DAB"/>
    <w:rsid w:val="00CC3B84"/>
    <w:rsid w:val="00CC7A25"/>
    <w:rsid w:val="00CD0470"/>
    <w:rsid w:val="00CD0C39"/>
    <w:rsid w:val="00CD0F32"/>
    <w:rsid w:val="00CD190F"/>
    <w:rsid w:val="00CD4EBF"/>
    <w:rsid w:val="00CD5A93"/>
    <w:rsid w:val="00CD5FEC"/>
    <w:rsid w:val="00CD64CD"/>
    <w:rsid w:val="00CE3E03"/>
    <w:rsid w:val="00CE43A8"/>
    <w:rsid w:val="00CE4CB1"/>
    <w:rsid w:val="00CE56C6"/>
    <w:rsid w:val="00CE62A6"/>
    <w:rsid w:val="00CF2D7A"/>
    <w:rsid w:val="00CF3AD1"/>
    <w:rsid w:val="00CF4480"/>
    <w:rsid w:val="00CF4D57"/>
    <w:rsid w:val="00CF6071"/>
    <w:rsid w:val="00D011D6"/>
    <w:rsid w:val="00D067CA"/>
    <w:rsid w:val="00D1046C"/>
    <w:rsid w:val="00D12BB0"/>
    <w:rsid w:val="00D172CF"/>
    <w:rsid w:val="00D17765"/>
    <w:rsid w:val="00D209D8"/>
    <w:rsid w:val="00D20AC7"/>
    <w:rsid w:val="00D225ED"/>
    <w:rsid w:val="00D226EA"/>
    <w:rsid w:val="00D25F59"/>
    <w:rsid w:val="00D32781"/>
    <w:rsid w:val="00D332BD"/>
    <w:rsid w:val="00D376F4"/>
    <w:rsid w:val="00D4153C"/>
    <w:rsid w:val="00D41811"/>
    <w:rsid w:val="00D41CA4"/>
    <w:rsid w:val="00D43137"/>
    <w:rsid w:val="00D478F6"/>
    <w:rsid w:val="00D514BB"/>
    <w:rsid w:val="00D5210B"/>
    <w:rsid w:val="00D522EA"/>
    <w:rsid w:val="00D525F8"/>
    <w:rsid w:val="00D52717"/>
    <w:rsid w:val="00D541E3"/>
    <w:rsid w:val="00D54624"/>
    <w:rsid w:val="00D57739"/>
    <w:rsid w:val="00D6351C"/>
    <w:rsid w:val="00D6475E"/>
    <w:rsid w:val="00D65A45"/>
    <w:rsid w:val="00D7463E"/>
    <w:rsid w:val="00D74DAA"/>
    <w:rsid w:val="00D8237C"/>
    <w:rsid w:val="00D82702"/>
    <w:rsid w:val="00D83B4B"/>
    <w:rsid w:val="00D84C1E"/>
    <w:rsid w:val="00D861B1"/>
    <w:rsid w:val="00D87671"/>
    <w:rsid w:val="00D905A6"/>
    <w:rsid w:val="00D948CA"/>
    <w:rsid w:val="00D9509E"/>
    <w:rsid w:val="00D95F75"/>
    <w:rsid w:val="00D9652F"/>
    <w:rsid w:val="00D968A7"/>
    <w:rsid w:val="00D96FDE"/>
    <w:rsid w:val="00DA0C31"/>
    <w:rsid w:val="00DA2889"/>
    <w:rsid w:val="00DA4D3C"/>
    <w:rsid w:val="00DA7E2E"/>
    <w:rsid w:val="00DB4897"/>
    <w:rsid w:val="00DC1748"/>
    <w:rsid w:val="00DC1EF2"/>
    <w:rsid w:val="00DC2C01"/>
    <w:rsid w:val="00DC2EEC"/>
    <w:rsid w:val="00DC79F5"/>
    <w:rsid w:val="00DD1640"/>
    <w:rsid w:val="00DD1BAA"/>
    <w:rsid w:val="00DD2AF1"/>
    <w:rsid w:val="00DD6834"/>
    <w:rsid w:val="00DE0FFF"/>
    <w:rsid w:val="00DE177E"/>
    <w:rsid w:val="00DE1CB1"/>
    <w:rsid w:val="00DE1CF9"/>
    <w:rsid w:val="00DE2BD0"/>
    <w:rsid w:val="00DE57F1"/>
    <w:rsid w:val="00DE583D"/>
    <w:rsid w:val="00DF0E36"/>
    <w:rsid w:val="00DF0EE6"/>
    <w:rsid w:val="00DF3422"/>
    <w:rsid w:val="00DF3E7D"/>
    <w:rsid w:val="00DF552F"/>
    <w:rsid w:val="00E01978"/>
    <w:rsid w:val="00E025D0"/>
    <w:rsid w:val="00E0560D"/>
    <w:rsid w:val="00E11567"/>
    <w:rsid w:val="00E16AAF"/>
    <w:rsid w:val="00E16C4A"/>
    <w:rsid w:val="00E16C94"/>
    <w:rsid w:val="00E21112"/>
    <w:rsid w:val="00E223C4"/>
    <w:rsid w:val="00E259D8"/>
    <w:rsid w:val="00E3388B"/>
    <w:rsid w:val="00E367C5"/>
    <w:rsid w:val="00E4047A"/>
    <w:rsid w:val="00E43E99"/>
    <w:rsid w:val="00E46CA7"/>
    <w:rsid w:val="00E47B1D"/>
    <w:rsid w:val="00E515E0"/>
    <w:rsid w:val="00E5609E"/>
    <w:rsid w:val="00E6113B"/>
    <w:rsid w:val="00E659BE"/>
    <w:rsid w:val="00E6611B"/>
    <w:rsid w:val="00E70367"/>
    <w:rsid w:val="00E705E5"/>
    <w:rsid w:val="00E70A3E"/>
    <w:rsid w:val="00E72814"/>
    <w:rsid w:val="00E72B54"/>
    <w:rsid w:val="00E731CC"/>
    <w:rsid w:val="00E77039"/>
    <w:rsid w:val="00E826F7"/>
    <w:rsid w:val="00E84462"/>
    <w:rsid w:val="00E85036"/>
    <w:rsid w:val="00E85399"/>
    <w:rsid w:val="00E85637"/>
    <w:rsid w:val="00E86B30"/>
    <w:rsid w:val="00E90475"/>
    <w:rsid w:val="00E90DEB"/>
    <w:rsid w:val="00E96037"/>
    <w:rsid w:val="00E965A0"/>
    <w:rsid w:val="00EA0436"/>
    <w:rsid w:val="00EA08E6"/>
    <w:rsid w:val="00EA1EBD"/>
    <w:rsid w:val="00EA1F44"/>
    <w:rsid w:val="00EA2949"/>
    <w:rsid w:val="00EA2A91"/>
    <w:rsid w:val="00EA2D8C"/>
    <w:rsid w:val="00EA3BB6"/>
    <w:rsid w:val="00EA4738"/>
    <w:rsid w:val="00EA741D"/>
    <w:rsid w:val="00EB1754"/>
    <w:rsid w:val="00EB67C1"/>
    <w:rsid w:val="00EC096F"/>
    <w:rsid w:val="00EC35CF"/>
    <w:rsid w:val="00ED11DA"/>
    <w:rsid w:val="00ED28AD"/>
    <w:rsid w:val="00ED4489"/>
    <w:rsid w:val="00ED53F0"/>
    <w:rsid w:val="00EE187A"/>
    <w:rsid w:val="00EE1EB6"/>
    <w:rsid w:val="00EE2EC0"/>
    <w:rsid w:val="00EE7110"/>
    <w:rsid w:val="00EF156B"/>
    <w:rsid w:val="00EF4AD2"/>
    <w:rsid w:val="00EF60AE"/>
    <w:rsid w:val="00F011B6"/>
    <w:rsid w:val="00F05306"/>
    <w:rsid w:val="00F158F2"/>
    <w:rsid w:val="00F177A3"/>
    <w:rsid w:val="00F20154"/>
    <w:rsid w:val="00F204A4"/>
    <w:rsid w:val="00F25FFF"/>
    <w:rsid w:val="00F300CA"/>
    <w:rsid w:val="00F30475"/>
    <w:rsid w:val="00F30C86"/>
    <w:rsid w:val="00F32FCA"/>
    <w:rsid w:val="00F35DB9"/>
    <w:rsid w:val="00F3699D"/>
    <w:rsid w:val="00F46E23"/>
    <w:rsid w:val="00F50F47"/>
    <w:rsid w:val="00F555FA"/>
    <w:rsid w:val="00F57A50"/>
    <w:rsid w:val="00F62413"/>
    <w:rsid w:val="00F63195"/>
    <w:rsid w:val="00F64196"/>
    <w:rsid w:val="00F644FB"/>
    <w:rsid w:val="00F67BC5"/>
    <w:rsid w:val="00F728E0"/>
    <w:rsid w:val="00F75326"/>
    <w:rsid w:val="00F85B54"/>
    <w:rsid w:val="00F87B7D"/>
    <w:rsid w:val="00F92FF1"/>
    <w:rsid w:val="00F95096"/>
    <w:rsid w:val="00FA0447"/>
    <w:rsid w:val="00FA43EE"/>
    <w:rsid w:val="00FA53D8"/>
    <w:rsid w:val="00FA5E77"/>
    <w:rsid w:val="00FB0109"/>
    <w:rsid w:val="00FB09B2"/>
    <w:rsid w:val="00FB61A4"/>
    <w:rsid w:val="00FB7A5A"/>
    <w:rsid w:val="00FC0E17"/>
    <w:rsid w:val="00FC7FD8"/>
    <w:rsid w:val="00FD0AED"/>
    <w:rsid w:val="00FD16F5"/>
    <w:rsid w:val="00FD186C"/>
    <w:rsid w:val="00FD1B88"/>
    <w:rsid w:val="00FD4733"/>
    <w:rsid w:val="00FD62B7"/>
    <w:rsid w:val="00FE06F2"/>
    <w:rsid w:val="00FE1875"/>
    <w:rsid w:val="00FE271C"/>
    <w:rsid w:val="00FE30F4"/>
    <w:rsid w:val="00FE3627"/>
    <w:rsid w:val="00FE5CCB"/>
    <w:rsid w:val="00FF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6B172"/>
  <w15:docId w15:val="{75B02966-BEE8-4866-979B-529C37C1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2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4C4"/>
    <w:pPr>
      <w:ind w:left="720"/>
      <w:contextualSpacing/>
    </w:pPr>
  </w:style>
  <w:style w:type="character" w:styleId="Hyperlink">
    <w:name w:val="Hyperlink"/>
    <w:basedOn w:val="DefaultParagraphFont"/>
    <w:uiPriority w:val="99"/>
    <w:unhideWhenUsed/>
    <w:rsid w:val="00543E52"/>
    <w:rPr>
      <w:color w:val="0563C1" w:themeColor="hyperlink"/>
      <w:u w:val="single"/>
    </w:rPr>
  </w:style>
  <w:style w:type="character" w:styleId="UnresolvedMention">
    <w:name w:val="Unresolved Mention"/>
    <w:basedOn w:val="DefaultParagraphFont"/>
    <w:uiPriority w:val="99"/>
    <w:semiHidden/>
    <w:unhideWhenUsed/>
    <w:rsid w:val="00543E52"/>
    <w:rPr>
      <w:color w:val="605E5C"/>
      <w:shd w:val="clear" w:color="auto" w:fill="E1DFDD"/>
    </w:rPr>
  </w:style>
  <w:style w:type="paragraph" w:styleId="Header">
    <w:name w:val="header"/>
    <w:basedOn w:val="Normal"/>
    <w:link w:val="HeaderChar"/>
    <w:uiPriority w:val="99"/>
    <w:unhideWhenUsed/>
    <w:rsid w:val="00AC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796"/>
  </w:style>
  <w:style w:type="paragraph" w:styleId="Footer">
    <w:name w:val="footer"/>
    <w:basedOn w:val="Normal"/>
    <w:link w:val="FooterChar"/>
    <w:uiPriority w:val="99"/>
    <w:unhideWhenUsed/>
    <w:rsid w:val="00AC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79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7167FE"/>
    <w:rPr>
      <w:color w:val="954F72" w:themeColor="followedHyperlink"/>
      <w:u w:val="single"/>
    </w:rPr>
  </w:style>
  <w:style w:type="character" w:styleId="CommentReference">
    <w:name w:val="annotation reference"/>
    <w:basedOn w:val="DefaultParagraphFont"/>
    <w:uiPriority w:val="99"/>
    <w:semiHidden/>
    <w:unhideWhenUsed/>
    <w:rsid w:val="00CE4CB1"/>
    <w:rPr>
      <w:sz w:val="16"/>
      <w:szCs w:val="16"/>
    </w:rPr>
  </w:style>
  <w:style w:type="paragraph" w:styleId="CommentText">
    <w:name w:val="annotation text"/>
    <w:basedOn w:val="Normal"/>
    <w:link w:val="CommentTextChar"/>
    <w:uiPriority w:val="99"/>
    <w:semiHidden/>
    <w:unhideWhenUsed/>
    <w:rsid w:val="00CE4CB1"/>
    <w:pPr>
      <w:spacing w:line="240" w:lineRule="auto"/>
    </w:pPr>
    <w:rPr>
      <w:sz w:val="20"/>
      <w:szCs w:val="20"/>
    </w:rPr>
  </w:style>
  <w:style w:type="character" w:customStyle="1" w:styleId="CommentTextChar">
    <w:name w:val="Comment Text Char"/>
    <w:basedOn w:val="DefaultParagraphFont"/>
    <w:link w:val="CommentText"/>
    <w:uiPriority w:val="99"/>
    <w:semiHidden/>
    <w:rsid w:val="00CE4CB1"/>
    <w:rPr>
      <w:sz w:val="20"/>
      <w:szCs w:val="20"/>
    </w:rPr>
  </w:style>
  <w:style w:type="paragraph" w:styleId="CommentSubject">
    <w:name w:val="annotation subject"/>
    <w:basedOn w:val="CommentText"/>
    <w:next w:val="CommentText"/>
    <w:link w:val="CommentSubjectChar"/>
    <w:uiPriority w:val="99"/>
    <w:semiHidden/>
    <w:unhideWhenUsed/>
    <w:rsid w:val="00CE4CB1"/>
    <w:rPr>
      <w:b/>
      <w:bCs/>
    </w:rPr>
  </w:style>
  <w:style w:type="character" w:customStyle="1" w:styleId="CommentSubjectChar">
    <w:name w:val="Comment Subject Char"/>
    <w:basedOn w:val="CommentTextChar"/>
    <w:link w:val="CommentSubject"/>
    <w:uiPriority w:val="99"/>
    <w:semiHidden/>
    <w:rsid w:val="00CE4C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630653">
      <w:bodyDiv w:val="1"/>
      <w:marLeft w:val="0"/>
      <w:marRight w:val="0"/>
      <w:marTop w:val="0"/>
      <w:marBottom w:val="0"/>
      <w:divBdr>
        <w:top w:val="none" w:sz="0" w:space="0" w:color="auto"/>
        <w:left w:val="none" w:sz="0" w:space="0" w:color="auto"/>
        <w:bottom w:val="none" w:sz="0" w:space="0" w:color="auto"/>
        <w:right w:val="none" w:sz="0" w:space="0" w:color="auto"/>
      </w:divBdr>
    </w:div>
    <w:div w:id="1780490142">
      <w:bodyDiv w:val="1"/>
      <w:marLeft w:val="0"/>
      <w:marRight w:val="0"/>
      <w:marTop w:val="0"/>
      <w:marBottom w:val="0"/>
      <w:divBdr>
        <w:top w:val="none" w:sz="0" w:space="0" w:color="auto"/>
        <w:left w:val="none" w:sz="0" w:space="0" w:color="auto"/>
        <w:bottom w:val="none" w:sz="0" w:space="0" w:color="auto"/>
        <w:right w:val="none" w:sz="0" w:space="0" w:color="auto"/>
      </w:divBdr>
    </w:div>
    <w:div w:id="1821077665">
      <w:bodyDiv w:val="1"/>
      <w:marLeft w:val="0"/>
      <w:marRight w:val="0"/>
      <w:marTop w:val="0"/>
      <w:marBottom w:val="0"/>
      <w:divBdr>
        <w:top w:val="none" w:sz="0" w:space="0" w:color="auto"/>
        <w:left w:val="none" w:sz="0" w:space="0" w:color="auto"/>
        <w:bottom w:val="none" w:sz="0" w:space="0" w:color="auto"/>
        <w:right w:val="none" w:sz="0" w:space="0" w:color="auto"/>
      </w:divBdr>
    </w:div>
    <w:div w:id="1923446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azentio.com/azentio-software-acquires-candela-labs/" TargetMode="External"/><Relationship Id="rId26" Type="http://schemas.openxmlformats.org/officeDocument/2006/relationships/hyperlink" Target="https://storage.googleapis.com/vibhor_certs/OCI_DataManagement_Associate_2023.pdf" TargetMode="External"/><Relationship Id="rId39" Type="http://schemas.openxmlformats.org/officeDocument/2006/relationships/hyperlink" Target="https://storage.googleapis.com/vibhor_certs/OCI_Associate_2024.pdf" TargetMode="External"/><Relationship Id="rId21" Type="http://schemas.openxmlformats.org/officeDocument/2006/relationships/hyperlink" Target="https://storage.googleapis.com/vibhor_certs/oci_2024_genai.pdf" TargetMode="External"/><Relationship Id="rId34" Type="http://schemas.openxmlformats.org/officeDocument/2006/relationships/hyperlink" Target="https://www.qwiklabs.com/public_profiles/b4677372-95d9-4b8a-bf33-3503e5c157be" TargetMode="External"/><Relationship Id="rId42" Type="http://schemas.openxmlformats.org/officeDocument/2006/relationships/hyperlink" Target="https://storage.googleapis.com/public_vibhor/Safe5agilist.pdf" TargetMode="External"/><Relationship Id="rId47" Type="http://schemas.openxmlformats.org/officeDocument/2006/relationships/hyperlink" Target="https://www.mindful.sodexo.com/" TargetMode="External"/><Relationship Id="rId50" Type="http://schemas.openxmlformats.org/officeDocument/2006/relationships/hyperlink" Target="https://corporates.db.com/files/documents/DB_FX_Prime_Brokerage-Global-Prime.pdf" TargetMode="External"/><Relationship Id="rId55"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gi.com/en" TargetMode="External"/><Relationship Id="rId29" Type="http://schemas.openxmlformats.org/officeDocument/2006/relationships/hyperlink" Target="https://storage.googleapis.com/vibhor_certs/CertificateOfCompletion_Career%20Essentials%20in%20Generative%20AI%20by%20Microsoft%20and%20LinkedIn.pdf" TargetMode="External"/><Relationship Id="rId11" Type="http://schemas.openxmlformats.org/officeDocument/2006/relationships/hyperlink" Target="mailto:vibhor75.agarwal@gmail.com" TargetMode="External"/><Relationship Id="rId24" Type="http://schemas.openxmlformats.org/officeDocument/2006/relationships/hyperlink" Target="https://storage.googleapis.com/vibhor_certs/CertificateOfCompletion_Career%20Essentials%20in%20Cybersecurity%20by%20Microsoft%20and%20LinkedIn.pdf" TargetMode="External"/><Relationship Id="rId32" Type="http://schemas.openxmlformats.org/officeDocument/2006/relationships/hyperlink" Target="https://www.credential.net/1c5d5f38-16df-4ec8-80cc-65625f1f16a4?key=edf736097ed1ec21985100f6e7b40829b8e830fbad37953c0114686561b223a6" TargetMode="External"/><Relationship Id="rId37" Type="http://schemas.openxmlformats.org/officeDocument/2006/relationships/hyperlink" Target="https://storage.googleapis.com/vibhor_certs/Microsoft_Certified_Professional_Certificate_1.pdf" TargetMode="External"/><Relationship Id="rId40" Type="http://schemas.openxmlformats.org/officeDocument/2006/relationships/hyperlink" Target="https://www.credly.com/badges/2f111a98-ec86-4a8b-aead-4d241bd41574?source=linked_in_profile" TargetMode="External"/><Relationship Id="rId45" Type="http://schemas.openxmlformats.org/officeDocument/2006/relationships/hyperlink" Target="https://stackoverflow.com/users/7746398/techfree" TargetMode="External"/><Relationship Id="rId53" Type="http://schemas.openxmlformats.org/officeDocument/2006/relationships/hyperlink" Target="https://www.societe.com/societe/paramis-france-421846940.html" TargetMode="External"/><Relationship Id="rId58"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yperlink" Target="https://www.candelalabs.io/timeline/" TargetMode="External"/><Relationship Id="rId14" Type="http://schemas.openxmlformats.org/officeDocument/2006/relationships/image" Target="media/image6.png"/><Relationship Id="rId22" Type="http://schemas.openxmlformats.org/officeDocument/2006/relationships/hyperlink" Target="https://www.credly.com/badges/b0bbb2e1-2c1d-4c59-b300-9b3ac947bd24?source=linked_in_profile" TargetMode="External"/><Relationship Id="rId27" Type="http://schemas.openxmlformats.org/officeDocument/2006/relationships/hyperlink" Target="https://storage.googleapis.com/vibhor_certs/oci_architect_associate.pdf" TargetMode="External"/><Relationship Id="rId30" Type="http://schemas.openxmlformats.org/officeDocument/2006/relationships/hyperlink" Target="https://storage.googleapis.com/vibhor_certs/Microsoft_Certified_Professional_Certificate_2.pdf" TargetMode="External"/><Relationship Id="rId35" Type="http://schemas.openxmlformats.org/officeDocument/2006/relationships/hyperlink" Target="https://www.credly.com/badges/60024a5d-e161-4554-98e0-feff0100fab1/linked_in_profile" TargetMode="External"/><Relationship Id="rId43" Type="http://schemas.openxmlformats.org/officeDocument/2006/relationships/hyperlink" Target="https://techvibhor.link" TargetMode="External"/><Relationship Id="rId48" Type="http://schemas.openxmlformats.org/officeDocument/2006/relationships/hyperlink" Target="https://loveoffood.sodexo.com/"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www.tp.edu.sg/eae/"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www.linkedin.com/company/automated-workflow-private-limited/" TargetMode="External"/><Relationship Id="rId25" Type="http://schemas.openxmlformats.org/officeDocument/2006/relationships/hyperlink" Target="https://storage.googleapis.com/vibhor_certs/OCI_AI_Associate_2023.pdf" TargetMode="External"/><Relationship Id="rId33" Type="http://schemas.openxmlformats.org/officeDocument/2006/relationships/hyperlink" Target="https://www.credly.com/badges/df9cf821-9aea-4db0-8202-bb4852322e19?source=linked_in_profile" TargetMode="External"/><Relationship Id="rId38" Type="http://schemas.openxmlformats.org/officeDocument/2006/relationships/hyperlink" Target="https://storage.googleapis.com/vibhor_certs/Microsoft_Certified_Professional_Certificate_0.pdf" TargetMode="External"/><Relationship Id="rId46" Type="http://schemas.openxmlformats.org/officeDocument/2006/relationships/hyperlink" Target="https://github.com/vibhoragarwal" TargetMode="External"/><Relationship Id="rId59" Type="http://schemas.openxmlformats.org/officeDocument/2006/relationships/footer" Target="footer3.xml"/><Relationship Id="rId20" Type="http://schemas.openxmlformats.org/officeDocument/2006/relationships/hyperlink" Target="https://www.tcs.com/" TargetMode="External"/><Relationship Id="rId41" Type="http://schemas.openxmlformats.org/officeDocument/2006/relationships/hyperlink" Target="https://www.credly.com/badges/c2fb06d0-6229-4bde-a260-07f0395c9d41?source=linked_in_profile"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linkedin.com/in/vibhoragarwaltechfree/" TargetMode="External"/><Relationship Id="rId23" Type="http://schemas.openxmlformats.org/officeDocument/2006/relationships/hyperlink" Target="https://storage.googleapis.com/vibhor_certs/OCI_multicloud_2023.pdf" TargetMode="External"/><Relationship Id="rId28" Type="http://schemas.openxmlformats.org/officeDocument/2006/relationships/hyperlink" Target="https://storage.googleapis.com/vibhor_certs/CertificateOfCompletion_AI%20for%20Organizational%20Leaders%20by%20Microsoft%20and%20LinkedIn.pdf" TargetMode="External"/><Relationship Id="rId36" Type="http://schemas.openxmlformats.org/officeDocument/2006/relationships/hyperlink" Target="https://storage.googleapis.com/vibhor_certs/ACE_AviatrciCert.pdf" TargetMode="External"/><Relationship Id="rId49" Type="http://schemas.openxmlformats.org/officeDocument/2006/relationships/hyperlink" Target="https://www.entegraps.com/sites/eps-us/home.html" TargetMode="External"/><Relationship Id="rId57" Type="http://schemas.openxmlformats.org/officeDocument/2006/relationships/footer" Target="footer2.xml"/><Relationship Id="rId10" Type="http://schemas.openxmlformats.org/officeDocument/2006/relationships/image" Target="media/image3.png"/><Relationship Id="rId31" Type="http://schemas.openxmlformats.org/officeDocument/2006/relationships/hyperlink" Target="https://storage.googleapis.com/vibhor_certs/CertificateOfCompletion_Build%20Your%20Generative%20AI%20Productivity%20Skills%20with%20Microsoft%20and%20LinkedIn%20(1).pdf" TargetMode="External"/><Relationship Id="rId44" Type="http://schemas.openxmlformats.org/officeDocument/2006/relationships/hyperlink" Target="https://stackoverflow.com/collectives/aws/articles" TargetMode="External"/><Relationship Id="rId52" Type="http://schemas.openxmlformats.org/officeDocument/2006/relationships/hyperlink" Target="https://www.candelalabs.io/timeline/"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H9P6bEv4q0nPrbyw48oWYOodkg==">AMUW2mVXipAbdDEsM0CC/utRkLx514a6fqEiipgXsz8eDx+zWk86hYbTt+/QTLKJB6MDj1KGddq1mBO1m66yuhcnksQqhOMyGKQMeqZ5JZ5rJ3fmBmvrCgQ=</go:docsCustomData>
</go:gDocsCustomXmlDataStorage>
</file>

<file path=customXml/itemProps1.xml><?xml version="1.0" encoding="utf-8"?>
<ds:datastoreItem xmlns:ds="http://schemas.openxmlformats.org/officeDocument/2006/customXml" ds:itemID="{59C57649-8A01-4A58-9829-E75276E764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41875f2b-33e8-4670-92a8-f643afbb243a}" enabled="0" method="" siteId="{41875f2b-33e8-4670-92a8-f643afbb243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4411</Words>
  <Characters>25145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Banumathi Shinde</dc:creator>
  <cp:lastModifiedBy>Vibhor Agarwal</cp:lastModifiedBy>
  <cp:revision>71</cp:revision>
  <cp:lastPrinted>2024-10-14T08:54:00Z</cp:lastPrinted>
  <dcterms:created xsi:type="dcterms:W3CDTF">2024-09-24T05:03:00Z</dcterms:created>
  <dcterms:modified xsi:type="dcterms:W3CDTF">2024-10-14T08:55:00Z</dcterms:modified>
</cp:coreProperties>
</file>