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E468829" w14:textId="77777777" w:rsidR="00CC3AC0" w:rsidRDefault="006F4DAF" w:rsidP="00CC3AC0">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r w:rsidR="00CC3AC0">
        <w:rPr>
          <w:rFonts w:ascii="Arial" w:eastAsia="Arial" w:hAnsi="Arial" w:cs="Arial"/>
          <w:color w:val="000000"/>
        </w:rPr>
        <w:tab/>
      </w:r>
    </w:p>
    <w:p w14:paraId="0066E755" w14:textId="77777777" w:rsidR="00CC3AC0" w:rsidRDefault="00CC3AC0" w:rsidP="00CC3AC0">
      <w:pPr>
        <w:rPr>
          <w:sz w:val="4"/>
          <w:szCs w:val="4"/>
        </w:rPr>
      </w:pPr>
    </w:p>
    <w:tbl>
      <w:tblPr>
        <w:tblStyle w:val="a0"/>
        <w:tblW w:w="11652"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2836"/>
        <w:gridCol w:w="8239"/>
        <w:gridCol w:w="577"/>
      </w:tblGrid>
      <w:tr w:rsidR="00FB61A4" w14:paraId="2C1891A2" w14:textId="77777777" w:rsidTr="003908B8">
        <w:tc>
          <w:tcPr>
            <w:tcW w:w="11652" w:type="dxa"/>
            <w:gridSpan w:val="3"/>
          </w:tcPr>
          <w:p w14:paraId="56378C92" w14:textId="77777777" w:rsidR="00BB2731" w:rsidRDefault="00BB2731" w:rsidP="00A97BCB">
            <w:pPr>
              <w:textAlignment w:val="baseline"/>
              <w:rPr>
                <w:rFonts w:eastAsia="Times New Roman" w:cs="Arial"/>
              </w:rPr>
            </w:pPr>
          </w:p>
        </w:tc>
      </w:tr>
      <w:tr w:rsidR="00576DEB" w14:paraId="7AFAF739" w14:textId="77777777" w:rsidTr="003908B8">
        <w:trPr>
          <w:trHeight w:val="373"/>
        </w:trPr>
        <w:tc>
          <w:tcPr>
            <w:tcW w:w="2836" w:type="dxa"/>
            <w:shd w:val="clear" w:color="auto" w:fill="799BCD"/>
          </w:tcPr>
          <w:p w14:paraId="5D9B4A0C" w14:textId="2114DFCE" w:rsidR="00576DEB" w:rsidRDefault="000F582B" w:rsidP="00B057C4">
            <w:pPr>
              <w:rPr>
                <w:rFonts w:ascii="Abel" w:eastAsia="Abel" w:hAnsi="Abel" w:cs="Abel"/>
                <w:b/>
                <w:sz w:val="28"/>
                <w:szCs w:val="28"/>
              </w:rPr>
            </w:pPr>
            <w:r>
              <w:rPr>
                <w:rFonts w:ascii="Abel" w:eastAsia="Abel" w:hAnsi="Abel" w:cs="Abel"/>
                <w:b/>
                <w:color w:val="FFFFFF"/>
                <w:sz w:val="28"/>
                <w:szCs w:val="28"/>
              </w:rPr>
              <w:t>all</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gridSpan w:val="2"/>
            <w:tcBorders>
              <w:bottom w:val="single" w:sz="4" w:space="0" w:color="000000"/>
            </w:tcBorders>
            <w:shd w:val="clear" w:color="auto" w:fill="FFFFFF"/>
          </w:tcPr>
          <w:p w14:paraId="2974A56C" w14:textId="43A2AB27" w:rsidR="00576DEB" w:rsidRDefault="00576DEB" w:rsidP="00B057C4">
            <w:pPr>
              <w:rPr>
                <w:rFonts w:ascii="Abel" w:eastAsia="Abel" w:hAnsi="Abel" w:cs="Abel"/>
                <w:b/>
                <w:sz w:val="28"/>
                <w:szCs w:val="28"/>
              </w:rPr>
            </w:pPr>
          </w:p>
        </w:tc>
      </w:tr>
      <w:tr w:rsidR="002F74D8" w14:paraId="075AC44F" w14:textId="77777777" w:rsidTr="003908B8">
        <w:tc>
          <w:tcPr>
            <w:tcW w:w="11652" w:type="dxa"/>
            <w:gridSpan w:val="3"/>
          </w:tcPr>
          <w:p w14:paraId="2D202930" w14:textId="586A4B13" w:rsidR="001A2FD8" w:rsidRDefault="001A2FD8" w:rsidP="001A2FD8">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w:t>
            </w:r>
            <w:r w:rsidR="00A322E6">
              <w:rPr>
                <w:rFonts w:ascii="Open Sans" w:eastAsia="Open Sans" w:hAnsi="Open Sans" w:cs="Open Sans"/>
                <w:b/>
                <w:color w:val="000000" w:themeColor="text1"/>
                <w:sz w:val="20"/>
                <w:szCs w:val="20"/>
              </w:rPr>
              <w:t xml:space="preserve">&amp; Data </w:t>
            </w:r>
            <w:r>
              <w:rPr>
                <w:rFonts w:ascii="Open Sans" w:eastAsia="Open Sans" w:hAnsi="Open Sans" w:cs="Open Sans"/>
                <w:b/>
                <w:color w:val="000000" w:themeColor="text1"/>
                <w:sz w:val="20"/>
                <w:szCs w:val="20"/>
              </w:rPr>
              <w:t>Enablement</w:t>
            </w:r>
            <w:r w:rsidR="00C01DB7">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w:t>
            </w:r>
            <w:r w:rsidR="00C01DB7">
              <w:rPr>
                <w:rFonts w:ascii="Open Sans" w:eastAsia="Open Sans" w:hAnsi="Open Sans" w:cs="Open Sans"/>
                <w:sz w:val="20"/>
                <w:szCs w:val="20"/>
              </w:rPr>
              <w:t>Bearing manufacturer</w:t>
            </w:r>
            <w:r>
              <w:rPr>
                <w:rFonts w:ascii="Open Sans" w:eastAsia="Open Sans" w:hAnsi="Open Sans" w:cs="Open Sans"/>
                <w:sz w:val="20"/>
                <w:szCs w:val="20"/>
              </w:rPr>
              <w:t xml:space="preserve"> | Dec</w:t>
            </w:r>
            <w:r w:rsidR="00355191">
              <w:rPr>
                <w:rFonts w:ascii="Open Sans" w:eastAsia="Open Sans" w:hAnsi="Open Sans" w:cs="Open Sans"/>
                <w:sz w:val="20"/>
                <w:szCs w:val="20"/>
              </w:rPr>
              <w:t xml:space="preserve"> 2023</w:t>
            </w:r>
            <w:r>
              <w:rPr>
                <w:rFonts w:ascii="Open Sans" w:eastAsia="Open Sans" w:hAnsi="Open Sans" w:cs="Open Sans"/>
                <w:sz w:val="20"/>
                <w:szCs w:val="20"/>
              </w:rPr>
              <w:t xml:space="preserve"> – </w:t>
            </w:r>
            <w:r w:rsidR="00355191">
              <w:rPr>
                <w:rFonts w:ascii="Open Sans" w:eastAsia="Open Sans" w:hAnsi="Open Sans" w:cs="Open Sans"/>
                <w:sz w:val="20"/>
                <w:szCs w:val="20"/>
              </w:rPr>
              <w:t>till date</w:t>
            </w:r>
            <w:r>
              <w:rPr>
                <w:rFonts w:ascii="Open Sans" w:eastAsia="Open Sans" w:hAnsi="Open Sans" w:cs="Open Sans"/>
                <w:sz w:val="20"/>
                <w:szCs w:val="20"/>
              </w:rPr>
              <w:t xml:space="preserve"> | </w:t>
            </w:r>
            <w:r w:rsidR="00355191">
              <w:rPr>
                <w:rFonts w:ascii="Open Sans" w:eastAsia="Open Sans" w:hAnsi="Open Sans" w:cs="Open Sans"/>
                <w:sz w:val="20"/>
                <w:szCs w:val="20"/>
              </w:rPr>
              <w:t>Cloud &amp; AI Architect</w:t>
            </w:r>
            <w:r>
              <w:rPr>
                <w:rFonts w:ascii="Open Sans" w:eastAsia="Open Sans" w:hAnsi="Open Sans" w:cs="Open Sans"/>
                <w:sz w:val="20"/>
                <w:szCs w:val="20"/>
              </w:rPr>
              <w:t>, Dev</w:t>
            </w:r>
            <w:r w:rsidR="00355191">
              <w:rPr>
                <w:rFonts w:ascii="Open Sans" w:eastAsia="Open Sans" w:hAnsi="Open Sans" w:cs="Open Sans"/>
                <w:sz w:val="20"/>
                <w:szCs w:val="20"/>
              </w:rPr>
              <w:t>Sec</w:t>
            </w:r>
            <w:r>
              <w:rPr>
                <w:rFonts w:ascii="Open Sans" w:eastAsia="Open Sans" w:hAnsi="Open Sans" w:cs="Open Sans"/>
                <w:sz w:val="20"/>
                <w:szCs w:val="20"/>
              </w:rPr>
              <w:t>Ops</w:t>
            </w:r>
          </w:p>
          <w:p w14:paraId="45D8DD78" w14:textId="7FEE6252" w:rsidR="001A2FD8" w:rsidRDefault="00B43D9A" w:rsidP="001A2FD8">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For a large bearing manufacturer, </w:t>
            </w:r>
            <w:r w:rsidR="000F7E88">
              <w:rPr>
                <w:rFonts w:ascii="Open Sans" w:eastAsia="Open Sans" w:hAnsi="Open Sans" w:cs="Open Sans"/>
                <w:sz w:val="20"/>
                <w:szCs w:val="20"/>
              </w:rPr>
              <w:t xml:space="preserve">initiatives include implementing </w:t>
            </w:r>
            <w:r w:rsidR="002908DF">
              <w:rPr>
                <w:rFonts w:ascii="Open Sans" w:eastAsia="Open Sans" w:hAnsi="Open Sans" w:cs="Open Sans"/>
                <w:sz w:val="20"/>
                <w:szCs w:val="20"/>
              </w:rPr>
              <w:t xml:space="preserve">custom </w:t>
            </w:r>
            <w:r w:rsidR="00D332BD">
              <w:rPr>
                <w:rFonts w:ascii="Open Sans" w:eastAsia="Open Sans" w:hAnsi="Open Sans" w:cs="Open Sans"/>
                <w:sz w:val="20"/>
                <w:szCs w:val="20"/>
              </w:rPr>
              <w:t xml:space="preserve">Big Data processing </w:t>
            </w:r>
            <w:r w:rsidR="007D5635">
              <w:rPr>
                <w:rFonts w:ascii="Open Sans" w:eastAsia="Open Sans" w:hAnsi="Open Sans" w:cs="Open Sans"/>
                <w:sz w:val="20"/>
                <w:szCs w:val="20"/>
              </w:rPr>
              <w:t xml:space="preserve">&amp; building </w:t>
            </w:r>
            <w:r w:rsidR="00D5210B">
              <w:rPr>
                <w:rFonts w:ascii="Open Sans" w:eastAsia="Open Sans" w:hAnsi="Open Sans" w:cs="Open Sans"/>
                <w:sz w:val="20"/>
                <w:szCs w:val="20"/>
              </w:rPr>
              <w:t>data lake</w:t>
            </w:r>
            <w:r w:rsidR="00D332BD">
              <w:rPr>
                <w:rFonts w:ascii="Open Sans" w:eastAsia="Open Sans" w:hAnsi="Open Sans" w:cs="Open Sans"/>
                <w:sz w:val="20"/>
                <w:szCs w:val="20"/>
              </w:rPr>
              <w:t xml:space="preserve"> </w:t>
            </w:r>
            <w:r w:rsidR="00F158F2">
              <w:rPr>
                <w:rFonts w:ascii="Open Sans" w:eastAsia="Open Sans" w:hAnsi="Open Sans" w:cs="Open Sans"/>
                <w:sz w:val="20"/>
                <w:szCs w:val="20"/>
              </w:rPr>
              <w:t>for product optimization</w:t>
            </w:r>
            <w:r w:rsidR="005956DE">
              <w:rPr>
                <w:rFonts w:ascii="Open Sans" w:eastAsia="Open Sans" w:hAnsi="Open Sans" w:cs="Open Sans"/>
                <w:sz w:val="20"/>
                <w:szCs w:val="20"/>
              </w:rPr>
              <w:t xml:space="preserve">, </w:t>
            </w:r>
            <w:r w:rsidR="0014059F">
              <w:rPr>
                <w:rFonts w:ascii="Open Sans" w:eastAsia="Open Sans" w:hAnsi="Open Sans" w:cs="Open Sans"/>
                <w:sz w:val="20"/>
                <w:szCs w:val="20"/>
              </w:rPr>
              <w:t>integrating</w:t>
            </w:r>
            <w:r w:rsidR="005956DE">
              <w:rPr>
                <w:rFonts w:ascii="Open Sans" w:eastAsia="Open Sans" w:hAnsi="Open Sans" w:cs="Open Sans"/>
                <w:sz w:val="20"/>
                <w:szCs w:val="20"/>
              </w:rPr>
              <w:t xml:space="preserve"> </w:t>
            </w:r>
            <w:r w:rsidR="00291D18">
              <w:rPr>
                <w:rFonts w:ascii="Open Sans" w:eastAsia="Open Sans" w:hAnsi="Open Sans" w:cs="Open Sans"/>
                <w:sz w:val="20"/>
                <w:szCs w:val="20"/>
              </w:rPr>
              <w:t xml:space="preserve">microservices </w:t>
            </w:r>
            <w:r w:rsidR="005956DE">
              <w:rPr>
                <w:rFonts w:ascii="Open Sans" w:eastAsia="Open Sans" w:hAnsi="Open Sans" w:cs="Open Sans"/>
                <w:sz w:val="20"/>
                <w:szCs w:val="20"/>
              </w:rPr>
              <w:t xml:space="preserve">services using </w:t>
            </w:r>
            <w:r w:rsidR="00C84C38">
              <w:rPr>
                <w:rFonts w:ascii="Open Sans" w:eastAsia="Open Sans" w:hAnsi="Open Sans" w:cs="Open Sans"/>
                <w:sz w:val="20"/>
                <w:szCs w:val="20"/>
              </w:rPr>
              <w:t>advanced LLM capabilities</w:t>
            </w:r>
            <w:r w:rsidR="005956DE">
              <w:rPr>
                <w:rFonts w:ascii="Open Sans" w:eastAsia="Open Sans" w:hAnsi="Open Sans" w:cs="Open Sans"/>
                <w:sz w:val="20"/>
                <w:szCs w:val="20"/>
              </w:rPr>
              <w:t>,</w:t>
            </w:r>
            <w:r w:rsidR="0014059F">
              <w:rPr>
                <w:rFonts w:ascii="Open Sans" w:eastAsia="Open Sans" w:hAnsi="Open Sans" w:cs="Open Sans"/>
                <w:sz w:val="20"/>
                <w:szCs w:val="20"/>
              </w:rPr>
              <w:t xml:space="preserve"> </w:t>
            </w:r>
            <w:r w:rsidR="00F158F2">
              <w:rPr>
                <w:rFonts w:ascii="Open Sans" w:eastAsia="Open Sans" w:hAnsi="Open Sans" w:cs="Open Sans"/>
                <w:sz w:val="20"/>
                <w:szCs w:val="20"/>
              </w:rPr>
              <w:t>building</w:t>
            </w:r>
            <w:r w:rsidR="0014059F">
              <w:rPr>
                <w:rFonts w:ascii="Open Sans" w:eastAsia="Open Sans" w:hAnsi="Open Sans" w:cs="Open Sans"/>
                <w:sz w:val="20"/>
                <w:szCs w:val="20"/>
              </w:rPr>
              <w:t xml:space="preserve"> </w:t>
            </w:r>
            <w:r w:rsidR="00E72814">
              <w:rPr>
                <w:rFonts w:ascii="Open Sans" w:eastAsia="Open Sans" w:hAnsi="Open Sans" w:cs="Open Sans"/>
                <w:sz w:val="20"/>
                <w:szCs w:val="20"/>
              </w:rPr>
              <w:t xml:space="preserve">Knowledge Retrieval </w:t>
            </w:r>
            <w:r w:rsidR="00116E87">
              <w:rPr>
                <w:rFonts w:ascii="Open Sans" w:eastAsia="Open Sans" w:hAnsi="Open Sans" w:cs="Open Sans"/>
                <w:sz w:val="20"/>
                <w:szCs w:val="20"/>
              </w:rPr>
              <w:t xml:space="preserve">system </w:t>
            </w:r>
            <w:r w:rsidR="00F158F2">
              <w:rPr>
                <w:rFonts w:ascii="Open Sans" w:eastAsia="Open Sans" w:hAnsi="Open Sans" w:cs="Open Sans"/>
                <w:sz w:val="20"/>
                <w:szCs w:val="20"/>
              </w:rPr>
              <w:t>on</w:t>
            </w:r>
            <w:r w:rsidR="00D514BB">
              <w:rPr>
                <w:rFonts w:ascii="Open Sans" w:eastAsia="Open Sans" w:hAnsi="Open Sans" w:cs="Open Sans"/>
                <w:sz w:val="20"/>
                <w:szCs w:val="20"/>
              </w:rPr>
              <w:t xml:space="preserve"> </w:t>
            </w:r>
            <w:r w:rsidR="00E72814">
              <w:rPr>
                <w:rFonts w:ascii="Open Sans" w:eastAsia="Open Sans" w:hAnsi="Open Sans" w:cs="Open Sans"/>
                <w:sz w:val="20"/>
                <w:szCs w:val="20"/>
              </w:rPr>
              <w:t xml:space="preserve">Azure, </w:t>
            </w:r>
            <w:r w:rsidR="00DE57F1">
              <w:rPr>
                <w:rFonts w:ascii="Open Sans" w:eastAsia="Open Sans" w:hAnsi="Open Sans" w:cs="Open Sans"/>
                <w:sz w:val="20"/>
                <w:szCs w:val="20"/>
              </w:rPr>
              <w:t>Teams Bot</w:t>
            </w:r>
            <w:r w:rsidR="00033CF1">
              <w:rPr>
                <w:rFonts w:ascii="Open Sans" w:eastAsia="Open Sans" w:hAnsi="Open Sans" w:cs="Open Sans"/>
                <w:sz w:val="20"/>
                <w:szCs w:val="20"/>
              </w:rPr>
              <w:t xml:space="preserve"> </w:t>
            </w:r>
            <w:r w:rsidR="00D514BB">
              <w:rPr>
                <w:rFonts w:ascii="Open Sans" w:eastAsia="Open Sans" w:hAnsi="Open Sans" w:cs="Open Sans"/>
                <w:sz w:val="20"/>
                <w:szCs w:val="20"/>
              </w:rPr>
              <w:t>and</w:t>
            </w:r>
            <w:r w:rsidR="0063309E">
              <w:rPr>
                <w:rFonts w:ascii="Open Sans" w:eastAsia="Open Sans" w:hAnsi="Open Sans" w:cs="Open Sans"/>
                <w:sz w:val="20"/>
                <w:szCs w:val="20"/>
              </w:rPr>
              <w:t xml:space="preserve"> </w:t>
            </w:r>
            <w:r w:rsidR="008E56A0">
              <w:rPr>
                <w:rFonts w:ascii="Open Sans" w:eastAsia="Open Sans" w:hAnsi="Open Sans" w:cs="Open Sans"/>
                <w:sz w:val="20"/>
                <w:szCs w:val="20"/>
              </w:rPr>
              <w:t>experimenting with</w:t>
            </w:r>
            <w:r w:rsidR="00544A86">
              <w:rPr>
                <w:rFonts w:ascii="Open Sans" w:eastAsia="Open Sans" w:hAnsi="Open Sans" w:cs="Open Sans"/>
                <w:sz w:val="20"/>
                <w:szCs w:val="20"/>
              </w:rPr>
              <w:t xml:space="preserve"> ML</w:t>
            </w:r>
            <w:r w:rsidR="008E56A0">
              <w:rPr>
                <w:rFonts w:ascii="Open Sans" w:eastAsia="Open Sans" w:hAnsi="Open Sans" w:cs="Open Sans"/>
                <w:sz w:val="20"/>
                <w:szCs w:val="20"/>
              </w:rPr>
              <w:t xml:space="preserve"> on cloud</w:t>
            </w:r>
            <w:r w:rsidR="00544A86">
              <w:rPr>
                <w:rFonts w:ascii="Open Sans" w:eastAsia="Open Sans" w:hAnsi="Open Sans" w:cs="Open Sans"/>
                <w:sz w:val="20"/>
                <w:szCs w:val="20"/>
              </w:rPr>
              <w:t xml:space="preserve"> &amp; </w:t>
            </w:r>
            <w:r w:rsidR="0014367D">
              <w:rPr>
                <w:rFonts w:ascii="Open Sans" w:eastAsia="Open Sans" w:hAnsi="Open Sans" w:cs="Open Sans"/>
                <w:sz w:val="20"/>
                <w:szCs w:val="20"/>
              </w:rPr>
              <w:t xml:space="preserve">few other </w:t>
            </w:r>
            <w:r w:rsidR="00544A86">
              <w:rPr>
                <w:rFonts w:ascii="Open Sans" w:eastAsia="Open Sans" w:hAnsi="Open Sans" w:cs="Open Sans"/>
                <w:sz w:val="20"/>
                <w:szCs w:val="20"/>
              </w:rPr>
              <w:t xml:space="preserve">custom </w:t>
            </w:r>
            <w:r w:rsidR="008E56A0">
              <w:rPr>
                <w:rFonts w:ascii="Open Sans" w:eastAsia="Open Sans" w:hAnsi="Open Sans" w:cs="Open Sans"/>
                <w:sz w:val="20"/>
                <w:szCs w:val="20"/>
              </w:rPr>
              <w:t>model</w:t>
            </w:r>
            <w:r w:rsidR="00544A86">
              <w:rPr>
                <w:rFonts w:ascii="Open Sans" w:eastAsia="Open Sans" w:hAnsi="Open Sans" w:cs="Open Sans"/>
                <w:sz w:val="20"/>
                <w:szCs w:val="20"/>
              </w:rPr>
              <w:t xml:space="preserve"> deployments.</w:t>
            </w:r>
          </w:p>
          <w:p w14:paraId="2BB525ED" w14:textId="0D4877F2" w:rsidR="001A2FD8" w:rsidRDefault="001A2FD8" w:rsidP="001A2FD8">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3D0D63">
              <w:rPr>
                <w:rFonts w:ascii="Open Sans" w:eastAsia="Open Sans" w:hAnsi="Open Sans" w:cs="Open Sans"/>
                <w:sz w:val="20"/>
                <w:szCs w:val="20"/>
              </w:rPr>
              <w:t>LangChain</w:t>
            </w:r>
            <w:r w:rsidR="00E72814">
              <w:rPr>
                <w:rFonts w:ascii="Open Sans" w:eastAsia="Open Sans" w:hAnsi="Open Sans" w:cs="Open Sans"/>
                <w:sz w:val="20"/>
                <w:szCs w:val="20"/>
              </w:rPr>
              <w:t xml:space="preserve">, </w:t>
            </w:r>
            <w:r w:rsidR="008E56A0">
              <w:rPr>
                <w:rFonts w:ascii="Open Sans" w:eastAsia="Open Sans" w:hAnsi="Open Sans" w:cs="Open Sans"/>
                <w:sz w:val="20"/>
                <w:szCs w:val="20"/>
              </w:rPr>
              <w:t>D</w:t>
            </w:r>
            <w:r w:rsidR="00B420F8">
              <w:rPr>
                <w:rFonts w:ascii="Open Sans" w:eastAsia="Open Sans" w:hAnsi="Open Sans" w:cs="Open Sans"/>
                <w:sz w:val="20"/>
                <w:szCs w:val="20"/>
              </w:rPr>
              <w:t xml:space="preserve">ata </w:t>
            </w:r>
            <w:r w:rsidR="008E56A0">
              <w:rPr>
                <w:rFonts w:ascii="Open Sans" w:eastAsia="Open Sans" w:hAnsi="Open Sans" w:cs="Open Sans"/>
                <w:sz w:val="20"/>
                <w:szCs w:val="20"/>
              </w:rPr>
              <w:t>S</w:t>
            </w:r>
            <w:r w:rsidR="00B420F8">
              <w:rPr>
                <w:rFonts w:ascii="Open Sans" w:eastAsia="Open Sans" w:hAnsi="Open Sans" w:cs="Open Sans"/>
                <w:sz w:val="20"/>
                <w:szCs w:val="20"/>
              </w:rPr>
              <w:t xml:space="preserve">cience, </w:t>
            </w:r>
            <w:r w:rsidR="003D0D63">
              <w:rPr>
                <w:rFonts w:ascii="Open Sans" w:eastAsia="Open Sans" w:hAnsi="Open Sans" w:cs="Open Sans"/>
                <w:sz w:val="20"/>
                <w:szCs w:val="20"/>
              </w:rPr>
              <w:t xml:space="preserve">React, </w:t>
            </w:r>
            <w:r w:rsidR="00D8237C">
              <w:rPr>
                <w:rFonts w:ascii="Open Sans" w:eastAsia="Open Sans" w:hAnsi="Open Sans" w:cs="Open Sans"/>
                <w:sz w:val="20"/>
                <w:szCs w:val="20"/>
              </w:rPr>
              <w:t>Azure OpenA</w:t>
            </w:r>
            <w:r w:rsidR="00D332BD">
              <w:rPr>
                <w:rFonts w:ascii="Open Sans" w:eastAsia="Open Sans" w:hAnsi="Open Sans" w:cs="Open Sans"/>
                <w:sz w:val="20"/>
                <w:szCs w:val="20"/>
              </w:rPr>
              <w:t>I (GPT 3.5</w:t>
            </w:r>
            <w:r w:rsidR="000A75B5">
              <w:rPr>
                <w:rFonts w:ascii="Open Sans" w:eastAsia="Open Sans" w:hAnsi="Open Sans" w:cs="Open Sans"/>
                <w:sz w:val="20"/>
                <w:szCs w:val="20"/>
              </w:rPr>
              <w:t>, 4</w:t>
            </w:r>
            <w:r w:rsidR="00EF156B">
              <w:rPr>
                <w:rFonts w:ascii="Open Sans" w:eastAsia="Open Sans" w:hAnsi="Open Sans" w:cs="Open Sans"/>
                <w:sz w:val="20"/>
                <w:szCs w:val="20"/>
              </w:rPr>
              <w:t>o</w:t>
            </w:r>
            <w:r w:rsidR="00D332BD">
              <w:rPr>
                <w:rFonts w:ascii="Open Sans" w:eastAsia="Open Sans" w:hAnsi="Open Sans" w:cs="Open Sans"/>
                <w:sz w:val="20"/>
                <w:szCs w:val="20"/>
              </w:rPr>
              <w:t>)</w:t>
            </w:r>
            <w:r w:rsidR="00D8237C">
              <w:rPr>
                <w:rFonts w:ascii="Open Sans" w:eastAsia="Open Sans" w:hAnsi="Open Sans" w:cs="Open Sans"/>
                <w:sz w:val="20"/>
                <w:szCs w:val="20"/>
              </w:rPr>
              <w:t xml:space="preserve">, </w:t>
            </w:r>
            <w:r w:rsidR="00D332BD">
              <w:rPr>
                <w:rFonts w:ascii="Open Sans" w:eastAsia="Open Sans" w:hAnsi="Open Sans" w:cs="Open Sans"/>
                <w:sz w:val="20"/>
                <w:szCs w:val="20"/>
              </w:rPr>
              <w:t xml:space="preserve">Azure </w:t>
            </w:r>
            <w:r w:rsidR="00EF156B">
              <w:rPr>
                <w:rFonts w:ascii="Open Sans" w:eastAsia="Open Sans" w:hAnsi="Open Sans" w:cs="Open Sans"/>
                <w:sz w:val="20"/>
                <w:szCs w:val="20"/>
              </w:rPr>
              <w:t>(</w:t>
            </w:r>
            <w:r w:rsidR="00D332BD">
              <w:rPr>
                <w:rFonts w:ascii="Open Sans" w:eastAsia="Open Sans" w:hAnsi="Open Sans" w:cs="Open Sans"/>
                <w:sz w:val="20"/>
                <w:szCs w:val="20"/>
              </w:rPr>
              <w:t>AI Search</w:t>
            </w:r>
            <w:r w:rsidR="00EF156B">
              <w:rPr>
                <w:rFonts w:ascii="Open Sans" w:eastAsia="Open Sans" w:hAnsi="Open Sans" w:cs="Open Sans"/>
                <w:sz w:val="20"/>
                <w:szCs w:val="20"/>
              </w:rPr>
              <w:t xml:space="preserve">, </w:t>
            </w:r>
            <w:r w:rsidR="00D332BD">
              <w:rPr>
                <w:rFonts w:ascii="Open Sans" w:eastAsia="Open Sans" w:hAnsi="Open Sans" w:cs="Open Sans"/>
                <w:sz w:val="20"/>
                <w:szCs w:val="20"/>
              </w:rPr>
              <w:t>Blob</w:t>
            </w:r>
            <w:r w:rsidR="00EF156B">
              <w:rPr>
                <w:rFonts w:ascii="Open Sans" w:eastAsia="Open Sans" w:hAnsi="Open Sans" w:cs="Open Sans"/>
                <w:sz w:val="20"/>
                <w:szCs w:val="20"/>
              </w:rPr>
              <w:t xml:space="preserve">, Function Apps, </w:t>
            </w:r>
            <w:r w:rsidR="002F0C0E">
              <w:rPr>
                <w:rFonts w:ascii="Open Sans" w:eastAsia="Open Sans" w:hAnsi="Open Sans" w:cs="Open Sans"/>
                <w:sz w:val="20"/>
                <w:szCs w:val="20"/>
              </w:rPr>
              <w:t>Cosmos</w:t>
            </w:r>
            <w:r w:rsidR="00600CFB">
              <w:rPr>
                <w:rFonts w:ascii="Open Sans" w:eastAsia="Open Sans" w:hAnsi="Open Sans" w:cs="Open Sans"/>
                <w:sz w:val="20"/>
                <w:szCs w:val="20"/>
              </w:rPr>
              <w:t xml:space="preserve"> </w:t>
            </w:r>
            <w:r w:rsidR="002F0C0E">
              <w:rPr>
                <w:rFonts w:ascii="Open Sans" w:eastAsia="Open Sans" w:hAnsi="Open Sans" w:cs="Open Sans"/>
                <w:sz w:val="20"/>
                <w:szCs w:val="20"/>
              </w:rPr>
              <w:t xml:space="preserve">DB, </w:t>
            </w:r>
            <w:r w:rsidR="00EF156B">
              <w:rPr>
                <w:rFonts w:ascii="Open Sans" w:eastAsia="Open Sans" w:hAnsi="Open Sans" w:cs="Open Sans"/>
                <w:sz w:val="20"/>
                <w:szCs w:val="20"/>
              </w:rPr>
              <w:t>Web App</w:t>
            </w:r>
            <w:r w:rsidR="008C07F4">
              <w:rPr>
                <w:rFonts w:ascii="Open Sans" w:eastAsia="Open Sans" w:hAnsi="Open Sans" w:cs="Open Sans"/>
                <w:sz w:val="20"/>
                <w:szCs w:val="20"/>
              </w:rPr>
              <w:t xml:space="preserve"> &amp;</w:t>
            </w:r>
            <w:r w:rsidR="00F87B7D">
              <w:rPr>
                <w:rFonts w:ascii="Open Sans" w:eastAsia="Open Sans" w:hAnsi="Open Sans" w:cs="Open Sans"/>
                <w:sz w:val="20"/>
                <w:szCs w:val="20"/>
              </w:rPr>
              <w:t xml:space="preserve"> Bot</w:t>
            </w:r>
            <w:r w:rsidR="00D5210B">
              <w:rPr>
                <w:rFonts w:ascii="Open Sans" w:eastAsia="Open Sans" w:hAnsi="Open Sans" w:cs="Open Sans"/>
                <w:sz w:val="20"/>
                <w:szCs w:val="20"/>
              </w:rPr>
              <w:t xml:space="preserve"> Service</w:t>
            </w:r>
            <w:r w:rsidR="00EF156B">
              <w:rPr>
                <w:rFonts w:ascii="Open Sans" w:eastAsia="Open Sans" w:hAnsi="Open Sans" w:cs="Open Sans"/>
                <w:sz w:val="20"/>
                <w:szCs w:val="20"/>
              </w:rPr>
              <w:t>)</w:t>
            </w:r>
            <w:r w:rsidR="005956DE">
              <w:rPr>
                <w:rFonts w:ascii="Open Sans" w:eastAsia="Open Sans" w:hAnsi="Open Sans" w:cs="Open Sans"/>
                <w:sz w:val="20"/>
                <w:szCs w:val="20"/>
              </w:rPr>
              <w:t xml:space="preserve">, </w:t>
            </w:r>
            <w:r>
              <w:rPr>
                <w:rFonts w:ascii="Open Sans" w:eastAsia="Open Sans" w:hAnsi="Open Sans" w:cs="Open Sans"/>
                <w:sz w:val="20"/>
                <w:szCs w:val="20"/>
              </w:rPr>
              <w:t>AWS</w:t>
            </w:r>
            <w:r w:rsidR="00D332BD">
              <w:rPr>
                <w:rFonts w:ascii="Open Sans" w:eastAsia="Open Sans" w:hAnsi="Open Sans" w:cs="Open Sans"/>
                <w:sz w:val="20"/>
                <w:szCs w:val="20"/>
              </w:rPr>
              <w:t xml:space="preserve"> (ECS, Athena, Lambda, </w:t>
            </w:r>
            <w:r w:rsidR="004B494E">
              <w:rPr>
                <w:rFonts w:ascii="Open Sans" w:eastAsia="Open Sans" w:hAnsi="Open Sans" w:cs="Open Sans"/>
                <w:sz w:val="20"/>
                <w:szCs w:val="20"/>
              </w:rPr>
              <w:t xml:space="preserve">Layers, </w:t>
            </w:r>
            <w:r w:rsidR="00D332BD">
              <w:rPr>
                <w:rFonts w:ascii="Open Sans" w:eastAsia="Open Sans" w:hAnsi="Open Sans" w:cs="Open Sans"/>
                <w:sz w:val="20"/>
                <w:szCs w:val="20"/>
              </w:rPr>
              <w:t>Step Functions, S3</w:t>
            </w:r>
            <w:r w:rsidR="004B494E">
              <w:rPr>
                <w:rFonts w:ascii="Open Sans" w:eastAsia="Open Sans" w:hAnsi="Open Sans" w:cs="Open Sans"/>
                <w:sz w:val="20"/>
                <w:szCs w:val="20"/>
              </w:rPr>
              <w:t>, DynamoDB</w:t>
            </w:r>
            <w:r w:rsidR="008E56A0">
              <w:rPr>
                <w:rFonts w:ascii="Open Sans" w:eastAsia="Open Sans" w:hAnsi="Open Sans" w:cs="Open Sans"/>
                <w:sz w:val="20"/>
                <w:szCs w:val="20"/>
              </w:rPr>
              <w:t>, Sagemaker</w:t>
            </w:r>
            <w:r w:rsidR="000A75B5">
              <w:rPr>
                <w:rFonts w:ascii="Open Sans" w:eastAsia="Open Sans" w:hAnsi="Open Sans" w:cs="Open Sans"/>
                <w:sz w:val="20"/>
                <w:szCs w:val="20"/>
              </w:rPr>
              <w:t>, Cohere</w:t>
            </w:r>
            <w:r w:rsidR="00D332BD">
              <w:rPr>
                <w:rFonts w:ascii="Open Sans" w:eastAsia="Open Sans" w:hAnsi="Open Sans" w:cs="Open Sans"/>
                <w:sz w:val="20"/>
                <w:szCs w:val="20"/>
              </w:rPr>
              <w:t>)</w:t>
            </w:r>
            <w:r>
              <w:rPr>
                <w:rFonts w:ascii="Open Sans" w:eastAsia="Open Sans" w:hAnsi="Open Sans" w:cs="Open Sans"/>
                <w:sz w:val="20"/>
                <w:szCs w:val="20"/>
              </w:rPr>
              <w:t xml:space="preserve">, AWS CDK, </w:t>
            </w:r>
            <w:r w:rsidR="00D332BD">
              <w:rPr>
                <w:rFonts w:ascii="Open Sans" w:eastAsia="Open Sans" w:hAnsi="Open Sans" w:cs="Open Sans"/>
                <w:sz w:val="20"/>
                <w:szCs w:val="20"/>
              </w:rPr>
              <w:t xml:space="preserve">Serverless, </w:t>
            </w:r>
            <w:r w:rsidR="00EE2EC0">
              <w:rPr>
                <w:rFonts w:ascii="Open Sans" w:eastAsia="Open Sans" w:hAnsi="Open Sans" w:cs="Open Sans"/>
                <w:sz w:val="20"/>
                <w:szCs w:val="20"/>
              </w:rPr>
              <w:t>Git</w:t>
            </w:r>
            <w:r w:rsidR="00B32A76">
              <w:rPr>
                <w:rFonts w:ascii="Open Sans" w:eastAsia="Open Sans" w:hAnsi="Open Sans" w:cs="Open Sans"/>
                <w:sz w:val="20"/>
                <w:szCs w:val="20"/>
              </w:rPr>
              <w:t xml:space="preserve"> Hub Actions.</w:t>
            </w:r>
          </w:p>
          <w:p w14:paraId="3DFFAAC8" w14:textId="0C8A9110" w:rsidR="00AF4357" w:rsidRDefault="00A550C6" w:rsidP="00AF4357">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 xml:space="preserve">| </w:t>
            </w:r>
            <w:r>
              <w:rPr>
                <w:rFonts w:ascii="Open Sans" w:eastAsia="Open Sans" w:hAnsi="Open Sans" w:cs="Open Sans"/>
                <w:sz w:val="20"/>
                <w:szCs w:val="20"/>
              </w:rPr>
              <w:t xml:space="preserve">Bearing manufacturer </w:t>
            </w:r>
            <w:r w:rsidR="00C049EA">
              <w:rPr>
                <w:rFonts w:ascii="Open Sans" w:eastAsia="Open Sans" w:hAnsi="Open Sans" w:cs="Open Sans"/>
                <w:sz w:val="20"/>
                <w:szCs w:val="20"/>
              </w:rPr>
              <w:t xml:space="preserve">| </w:t>
            </w:r>
            <w:r w:rsidR="00AF4357">
              <w:rPr>
                <w:rFonts w:ascii="Open Sans" w:eastAsia="Open Sans" w:hAnsi="Open Sans" w:cs="Open Sans"/>
                <w:sz w:val="20"/>
                <w:szCs w:val="20"/>
              </w:rPr>
              <w:t xml:space="preserve">July 2020 – </w:t>
            </w:r>
            <w:r w:rsidR="001A2FD8">
              <w:rPr>
                <w:rFonts w:ascii="Open Sans" w:eastAsia="Open Sans" w:hAnsi="Open Sans" w:cs="Open Sans"/>
                <w:sz w:val="20"/>
                <w:szCs w:val="20"/>
              </w:rPr>
              <w:t>Dec 2023</w:t>
            </w:r>
            <w:r w:rsidR="00AF4357">
              <w:rPr>
                <w:rFonts w:ascii="Open Sans" w:eastAsia="Open Sans" w:hAnsi="Open Sans" w:cs="Open Sans"/>
                <w:sz w:val="20"/>
                <w:szCs w:val="20"/>
              </w:rPr>
              <w:t xml:space="preserve"> | </w:t>
            </w:r>
            <w:r w:rsidR="00355191">
              <w:rPr>
                <w:rFonts w:ascii="Open Sans" w:eastAsia="Open Sans" w:hAnsi="Open Sans" w:cs="Open Sans"/>
                <w:sz w:val="20"/>
                <w:szCs w:val="20"/>
              </w:rPr>
              <w:t>Cloud Architect</w:t>
            </w:r>
            <w:r w:rsidR="00AF4357">
              <w:rPr>
                <w:rFonts w:ascii="Open Sans" w:eastAsia="Open Sans" w:hAnsi="Open Sans" w:cs="Open Sans"/>
                <w:sz w:val="20"/>
                <w:szCs w:val="20"/>
              </w:rPr>
              <w:t>, Dev</w:t>
            </w:r>
            <w:r w:rsidR="00355191">
              <w:rPr>
                <w:rFonts w:ascii="Open Sans" w:eastAsia="Open Sans" w:hAnsi="Open Sans" w:cs="Open Sans"/>
                <w:sz w:val="20"/>
                <w:szCs w:val="20"/>
              </w:rPr>
              <w:t>Sec</w:t>
            </w:r>
            <w:r w:rsidR="00AF4357">
              <w:rPr>
                <w:rFonts w:ascii="Open Sans" w:eastAsia="Open Sans" w:hAnsi="Open Sans" w:cs="Open Sans"/>
                <w:sz w:val="20"/>
                <w:szCs w:val="20"/>
              </w:rPr>
              <w:t>Ops</w:t>
            </w:r>
          </w:p>
          <w:p w14:paraId="144784D7" w14:textId="6DE1632F"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w:t>
            </w:r>
            <w:r w:rsidR="00E43E99">
              <w:rPr>
                <w:rFonts w:ascii="Open Sans" w:eastAsia="Open Sans" w:hAnsi="Open Sans" w:cs="Open Sans"/>
                <w:sz w:val="20"/>
                <w:szCs w:val="20"/>
              </w:rPr>
              <w:t xml:space="preserve"> project involves mig</w:t>
            </w:r>
            <w:r w:rsidR="000D2D80">
              <w:rPr>
                <w:rFonts w:ascii="Open Sans" w:eastAsia="Open Sans" w:hAnsi="Open Sans" w:cs="Open Sans"/>
                <w:sz w:val="20"/>
                <w:szCs w:val="20"/>
              </w:rPr>
              <w:t>r</w:t>
            </w:r>
            <w:r w:rsidR="00E43E99">
              <w:rPr>
                <w:rFonts w:ascii="Open Sans" w:eastAsia="Open Sans" w:hAnsi="Open Sans" w:cs="Open Sans"/>
                <w:sz w:val="20"/>
                <w:szCs w:val="20"/>
              </w:rPr>
              <w:t>ating</w:t>
            </w:r>
            <w:r>
              <w:rPr>
                <w:rFonts w:ascii="Open Sans" w:eastAsia="Open Sans" w:hAnsi="Open Sans" w:cs="Open Sans"/>
                <w:sz w:val="20"/>
                <w:szCs w:val="20"/>
              </w:rPr>
              <w:t xml:space="preserve"> proprietary calculation applications</w:t>
            </w:r>
            <w:r w:rsidR="00E0560D">
              <w:rPr>
                <w:rFonts w:ascii="Open Sans" w:eastAsia="Open Sans" w:hAnsi="Open Sans" w:cs="Open Sans"/>
                <w:sz w:val="20"/>
                <w:szCs w:val="20"/>
              </w:rPr>
              <w:t>, desktop tools &amp; supporting services</w:t>
            </w:r>
            <w:r>
              <w:rPr>
                <w:rFonts w:ascii="Open Sans" w:eastAsia="Open Sans" w:hAnsi="Open Sans" w:cs="Open Sans"/>
                <w:sz w:val="20"/>
                <w:szCs w:val="20"/>
              </w:rPr>
              <w:t xml:space="preserve"> </w:t>
            </w:r>
            <w:r w:rsidR="000D2D80">
              <w:rPr>
                <w:rFonts w:ascii="Open Sans" w:eastAsia="Open Sans" w:hAnsi="Open Sans" w:cs="Open Sans"/>
                <w:sz w:val="20"/>
                <w:szCs w:val="20"/>
              </w:rPr>
              <w:t>developed</w:t>
            </w:r>
            <w:r w:rsidR="00A4490C">
              <w:rPr>
                <w:rFonts w:ascii="Open Sans" w:eastAsia="Open Sans" w:hAnsi="Open Sans" w:cs="Open Sans"/>
                <w:sz w:val="20"/>
                <w:szCs w:val="20"/>
              </w:rPr>
              <w:t xml:space="preserve"> </w:t>
            </w:r>
            <w:r>
              <w:rPr>
                <w:rFonts w:ascii="Open Sans" w:eastAsia="Open Sans" w:hAnsi="Open Sans" w:cs="Open Sans"/>
                <w:sz w:val="20"/>
                <w:szCs w:val="20"/>
              </w:rPr>
              <w:t>in C</w:t>
            </w:r>
            <w:r w:rsidR="009D4F5D">
              <w:rPr>
                <w:rFonts w:ascii="Open Sans" w:eastAsia="Open Sans" w:hAnsi="Open Sans" w:cs="Open Sans"/>
                <w:sz w:val="20"/>
                <w:szCs w:val="20"/>
              </w:rPr>
              <w:t xml:space="preserve">, </w:t>
            </w:r>
            <w:r>
              <w:rPr>
                <w:rFonts w:ascii="Open Sans" w:eastAsia="Open Sans" w:hAnsi="Open Sans" w:cs="Open Sans"/>
                <w:sz w:val="20"/>
                <w:szCs w:val="20"/>
              </w:rPr>
              <w:t>C</w:t>
            </w:r>
            <w:r w:rsidR="00B97BA0">
              <w:rPr>
                <w:rFonts w:ascii="Open Sans" w:eastAsia="Open Sans" w:hAnsi="Open Sans" w:cs="Open Sans"/>
                <w:sz w:val="20"/>
                <w:szCs w:val="20"/>
              </w:rPr>
              <w:t>++</w:t>
            </w:r>
            <w:r w:rsidR="009D4F5D">
              <w:rPr>
                <w:rFonts w:ascii="Open Sans" w:eastAsia="Open Sans" w:hAnsi="Open Sans" w:cs="Open Sans"/>
                <w:sz w:val="20"/>
                <w:szCs w:val="20"/>
              </w:rPr>
              <w:t xml:space="preserve"> &amp; Java</w:t>
            </w:r>
            <w:r w:rsidR="00B97BA0">
              <w:rPr>
                <w:rFonts w:ascii="Open Sans" w:eastAsia="Open Sans" w:hAnsi="Open Sans" w:cs="Open Sans"/>
                <w:sz w:val="20"/>
                <w:szCs w:val="20"/>
              </w:rPr>
              <w:t xml:space="preserve"> </w:t>
            </w:r>
            <w:r w:rsidR="000D2D80">
              <w:rPr>
                <w:rFonts w:ascii="Open Sans" w:eastAsia="Open Sans" w:hAnsi="Open Sans" w:cs="Open Sans"/>
                <w:sz w:val="20"/>
                <w:szCs w:val="20"/>
              </w:rPr>
              <w:t>to cloud based services</w:t>
            </w:r>
            <w:r>
              <w:rPr>
                <w:rFonts w:ascii="Open Sans" w:eastAsia="Open Sans" w:hAnsi="Open Sans" w:cs="Open Sans"/>
                <w:sz w:val="20"/>
                <w:szCs w:val="20"/>
              </w:rPr>
              <w:t xml:space="preserve">. </w:t>
            </w:r>
            <w:r w:rsidR="000D2D80">
              <w:rPr>
                <w:rFonts w:ascii="Open Sans" w:eastAsia="Open Sans" w:hAnsi="Open Sans" w:cs="Open Sans"/>
                <w:sz w:val="20"/>
                <w:szCs w:val="20"/>
              </w:rPr>
              <w:t>The s</w:t>
            </w:r>
            <w:r>
              <w:rPr>
                <w:rFonts w:ascii="Open Sans" w:eastAsia="Open Sans" w:hAnsi="Open Sans" w:cs="Open Sans"/>
                <w:sz w:val="20"/>
                <w:szCs w:val="20"/>
              </w:rPr>
              <w:t xml:space="preserve">cope </w:t>
            </w:r>
            <w:r w:rsidR="000D2D80">
              <w:rPr>
                <w:rFonts w:ascii="Open Sans" w:eastAsia="Open Sans" w:hAnsi="Open Sans" w:cs="Open Sans"/>
                <w:sz w:val="20"/>
                <w:szCs w:val="20"/>
              </w:rPr>
              <w:t>includes</w:t>
            </w:r>
            <w:r>
              <w:rPr>
                <w:rFonts w:ascii="Open Sans" w:eastAsia="Open Sans" w:hAnsi="Open Sans" w:cs="Open Sans"/>
                <w:sz w:val="20"/>
                <w:szCs w:val="20"/>
              </w:rPr>
              <w:t xml:space="preserve"> building front end </w:t>
            </w:r>
            <w:r w:rsidR="00E43E99">
              <w:rPr>
                <w:rFonts w:ascii="Open Sans" w:eastAsia="Open Sans" w:hAnsi="Open Sans" w:cs="Open Sans"/>
                <w:sz w:val="20"/>
                <w:szCs w:val="20"/>
              </w:rPr>
              <w:t>APIs, hosting</w:t>
            </w:r>
            <w:r w:rsidR="00A4490C">
              <w:rPr>
                <w:rFonts w:ascii="Open Sans" w:eastAsia="Open Sans" w:hAnsi="Open Sans" w:cs="Open Sans"/>
                <w:sz w:val="20"/>
                <w:szCs w:val="20"/>
              </w:rPr>
              <w:t xml:space="preserve"> containerized applications on ECS</w:t>
            </w:r>
            <w:r w:rsidR="00916224">
              <w:rPr>
                <w:rFonts w:ascii="Open Sans" w:eastAsia="Open Sans" w:hAnsi="Open Sans" w:cs="Open Sans"/>
                <w:sz w:val="20"/>
                <w:szCs w:val="20"/>
              </w:rPr>
              <w:t xml:space="preserve"> &amp; Lambda</w:t>
            </w:r>
            <w:r w:rsidR="0021457B">
              <w:rPr>
                <w:rFonts w:ascii="Open Sans" w:eastAsia="Open Sans" w:hAnsi="Open Sans" w:cs="Open Sans"/>
                <w:sz w:val="20"/>
                <w:szCs w:val="20"/>
              </w:rPr>
              <w:t xml:space="preserve"> and ensuring </w:t>
            </w:r>
            <w:r>
              <w:rPr>
                <w:rFonts w:ascii="Open Sans" w:eastAsia="Open Sans" w:hAnsi="Open Sans" w:cs="Open Sans"/>
                <w:sz w:val="20"/>
                <w:szCs w:val="20"/>
              </w:rPr>
              <w:t xml:space="preserve">a secure, cost optimized, </w:t>
            </w:r>
            <w:r w:rsidR="00F204A4">
              <w:rPr>
                <w:rFonts w:ascii="Open Sans" w:eastAsia="Open Sans" w:hAnsi="Open Sans" w:cs="Open Sans"/>
                <w:sz w:val="20"/>
                <w:szCs w:val="20"/>
              </w:rPr>
              <w:t>high-performance</w:t>
            </w:r>
            <w:r>
              <w:rPr>
                <w:rFonts w:ascii="Open Sans" w:eastAsia="Open Sans" w:hAnsi="Open Sans" w:cs="Open Sans"/>
                <w:sz w:val="20"/>
                <w:szCs w:val="20"/>
              </w:rPr>
              <w:t xml:space="preserve">, fast auto-scaling &amp; </w:t>
            </w:r>
            <w:r w:rsidR="005A7327">
              <w:rPr>
                <w:rFonts w:ascii="Open Sans" w:eastAsia="Open Sans" w:hAnsi="Open Sans" w:cs="Open Sans"/>
                <w:sz w:val="20"/>
                <w:szCs w:val="20"/>
              </w:rPr>
              <w:t>robust</w:t>
            </w:r>
            <w:r>
              <w:rPr>
                <w:rFonts w:ascii="Open Sans" w:eastAsia="Open Sans" w:hAnsi="Open Sans" w:cs="Open Sans"/>
                <w:sz w:val="20"/>
                <w:szCs w:val="20"/>
              </w:rPr>
              <w:t xml:space="preserve"> </w:t>
            </w:r>
            <w:r w:rsidR="002F17EC">
              <w:rPr>
                <w:rFonts w:ascii="Open Sans" w:eastAsia="Open Sans" w:hAnsi="Open Sans" w:cs="Open Sans"/>
                <w:sz w:val="20"/>
                <w:szCs w:val="20"/>
              </w:rPr>
              <w:t>architecture</w:t>
            </w:r>
            <w:r>
              <w:rPr>
                <w:rFonts w:ascii="Open Sans" w:eastAsia="Open Sans" w:hAnsi="Open Sans" w:cs="Open Sans"/>
                <w:sz w:val="20"/>
                <w:szCs w:val="20"/>
              </w:rPr>
              <w:t>.</w:t>
            </w:r>
            <w:r w:rsidR="00D84C1E">
              <w:rPr>
                <w:rFonts w:ascii="Open Sans" w:eastAsia="Open Sans" w:hAnsi="Open Sans" w:cs="Open Sans"/>
                <w:sz w:val="20"/>
                <w:szCs w:val="20"/>
              </w:rPr>
              <w:t xml:space="preserve"> </w:t>
            </w:r>
            <w:r w:rsidR="00B053A2">
              <w:rPr>
                <w:rFonts w:ascii="Open Sans" w:eastAsia="Open Sans" w:hAnsi="Open Sans" w:cs="Open Sans"/>
                <w:sz w:val="20"/>
                <w:szCs w:val="20"/>
              </w:rPr>
              <w:t>Key</w:t>
            </w:r>
            <w:r w:rsidR="00CB4A55">
              <w:rPr>
                <w:rFonts w:ascii="Open Sans" w:eastAsia="Open Sans" w:hAnsi="Open Sans" w:cs="Open Sans"/>
                <w:sz w:val="20"/>
                <w:szCs w:val="20"/>
              </w:rPr>
              <w:t xml:space="preserve"> features include c</w:t>
            </w:r>
            <w:r w:rsidR="00B053A2">
              <w:rPr>
                <w:rFonts w:ascii="Open Sans" w:eastAsia="Open Sans" w:hAnsi="Open Sans" w:cs="Open Sans"/>
                <w:sz w:val="20"/>
                <w:szCs w:val="20"/>
              </w:rPr>
              <w:t>ustom ECS auto scaling</w:t>
            </w:r>
            <w:r w:rsidR="007A2A28">
              <w:rPr>
                <w:rFonts w:ascii="Open Sans" w:eastAsia="Open Sans" w:hAnsi="Open Sans" w:cs="Open Sans"/>
                <w:sz w:val="20"/>
                <w:szCs w:val="20"/>
              </w:rPr>
              <w:t xml:space="preserve"> solution</w:t>
            </w:r>
            <w:r w:rsidR="00B053A2">
              <w:rPr>
                <w:rFonts w:ascii="Open Sans" w:eastAsia="Open Sans" w:hAnsi="Open Sans" w:cs="Open Sans"/>
                <w:sz w:val="20"/>
                <w:szCs w:val="20"/>
              </w:rPr>
              <w:t>, d</w:t>
            </w:r>
            <w:r w:rsidR="00D84C1E">
              <w:rPr>
                <w:rFonts w:ascii="Open Sans" w:eastAsia="Open Sans" w:hAnsi="Open Sans" w:cs="Open Sans"/>
                <w:sz w:val="20"/>
                <w:szCs w:val="20"/>
              </w:rPr>
              <w:t xml:space="preserve">ecoupling models onto </w:t>
            </w:r>
            <w:r w:rsidR="00F204A4">
              <w:rPr>
                <w:rFonts w:ascii="Open Sans" w:eastAsia="Open Sans" w:hAnsi="Open Sans" w:cs="Open Sans"/>
                <w:sz w:val="20"/>
                <w:szCs w:val="20"/>
              </w:rPr>
              <w:t xml:space="preserve">the </w:t>
            </w:r>
            <w:r w:rsidR="00D84C1E">
              <w:rPr>
                <w:rFonts w:ascii="Open Sans" w:eastAsia="Open Sans" w:hAnsi="Open Sans" w:cs="Open Sans"/>
                <w:sz w:val="20"/>
                <w:szCs w:val="20"/>
              </w:rPr>
              <w:t xml:space="preserve">cloud, </w:t>
            </w:r>
            <w:r w:rsidR="004F7035">
              <w:rPr>
                <w:rFonts w:ascii="Open Sans" w:eastAsia="Open Sans" w:hAnsi="Open Sans" w:cs="Open Sans"/>
                <w:sz w:val="20"/>
                <w:szCs w:val="20"/>
              </w:rPr>
              <w:t>integrati</w:t>
            </w:r>
            <w:r w:rsidR="002F5409">
              <w:rPr>
                <w:rFonts w:ascii="Open Sans" w:eastAsia="Open Sans" w:hAnsi="Open Sans" w:cs="Open Sans"/>
                <w:sz w:val="20"/>
                <w:szCs w:val="20"/>
              </w:rPr>
              <w:t>ng</w:t>
            </w:r>
            <w:r w:rsidR="004F7035">
              <w:rPr>
                <w:rFonts w:ascii="Open Sans" w:eastAsia="Open Sans" w:hAnsi="Open Sans" w:cs="Open Sans"/>
                <w:sz w:val="20"/>
                <w:szCs w:val="20"/>
              </w:rPr>
              <w:t xml:space="preserve"> </w:t>
            </w:r>
            <w:r w:rsidR="002F5409">
              <w:rPr>
                <w:rFonts w:ascii="Open Sans" w:eastAsia="Open Sans" w:hAnsi="Open Sans" w:cs="Open Sans"/>
                <w:sz w:val="20"/>
                <w:szCs w:val="20"/>
              </w:rPr>
              <w:t>build</w:t>
            </w:r>
            <w:r w:rsidR="004F7035">
              <w:rPr>
                <w:rFonts w:ascii="Open Sans" w:eastAsia="Open Sans" w:hAnsi="Open Sans" w:cs="Open Sans"/>
                <w:sz w:val="20"/>
                <w:szCs w:val="20"/>
              </w:rPr>
              <w:t xml:space="preserve"> pipelines</w:t>
            </w:r>
            <w:r w:rsidR="002F5409">
              <w:rPr>
                <w:rFonts w:ascii="Open Sans" w:eastAsia="Open Sans" w:hAnsi="Open Sans" w:cs="Open Sans"/>
                <w:sz w:val="20"/>
                <w:szCs w:val="20"/>
              </w:rPr>
              <w:t xml:space="preserve"> of desktop tools</w:t>
            </w:r>
            <w:r w:rsidR="00B053A2">
              <w:rPr>
                <w:rFonts w:ascii="Open Sans" w:eastAsia="Open Sans" w:hAnsi="Open Sans" w:cs="Open Sans"/>
                <w:sz w:val="20"/>
                <w:szCs w:val="20"/>
              </w:rPr>
              <w:t xml:space="preserve"> into service pipelines</w:t>
            </w:r>
            <w:r w:rsidR="004F7035">
              <w:rPr>
                <w:rFonts w:ascii="Open Sans" w:eastAsia="Open Sans" w:hAnsi="Open Sans" w:cs="Open Sans"/>
                <w:sz w:val="20"/>
                <w:szCs w:val="20"/>
              </w:rPr>
              <w:t>, supporting multiple versions</w:t>
            </w:r>
            <w:r w:rsidR="002F5409">
              <w:rPr>
                <w:rFonts w:ascii="Open Sans" w:eastAsia="Open Sans" w:hAnsi="Open Sans" w:cs="Open Sans"/>
                <w:sz w:val="20"/>
                <w:szCs w:val="20"/>
              </w:rPr>
              <w:t xml:space="preserve"> and providing</w:t>
            </w:r>
            <w:r w:rsidR="00F204A4">
              <w:rPr>
                <w:rFonts w:ascii="Open Sans" w:eastAsia="Open Sans" w:hAnsi="Open Sans" w:cs="Open Sans"/>
                <w:sz w:val="20"/>
                <w:szCs w:val="20"/>
              </w:rPr>
              <w:t>, and</w:t>
            </w:r>
            <w:r w:rsidR="007249CB">
              <w:rPr>
                <w:rFonts w:ascii="Open Sans" w:eastAsia="Open Sans" w:hAnsi="Open Sans" w:cs="Open Sans"/>
                <w:sz w:val="20"/>
                <w:szCs w:val="20"/>
              </w:rPr>
              <w:t xml:space="preserve"> building</w:t>
            </w:r>
            <w:r w:rsidR="004F7035">
              <w:rPr>
                <w:rFonts w:ascii="Open Sans" w:eastAsia="Open Sans" w:hAnsi="Open Sans" w:cs="Open Sans"/>
                <w:sz w:val="20"/>
                <w:szCs w:val="20"/>
              </w:rPr>
              <w:t xml:space="preserve"> </w:t>
            </w:r>
            <w:r w:rsidR="00316CD2">
              <w:rPr>
                <w:rFonts w:ascii="Open Sans" w:eastAsia="Open Sans" w:hAnsi="Open Sans" w:cs="Open Sans"/>
                <w:sz w:val="20"/>
                <w:szCs w:val="20"/>
              </w:rPr>
              <w:t>turnkey modelling support</w:t>
            </w:r>
            <w:r w:rsidR="00CB4A55">
              <w:rPr>
                <w:rFonts w:ascii="Open Sans" w:eastAsia="Open Sans" w:hAnsi="Open Sans" w:cs="Open Sans"/>
                <w:sz w:val="20"/>
                <w:szCs w:val="20"/>
              </w:rPr>
              <w:t>.</w:t>
            </w:r>
          </w:p>
          <w:p w14:paraId="16BFD8D7" w14:textId="5362DEA8" w:rsidR="00AF4357" w:rsidRDefault="00AF4357" w:rsidP="00AF4357">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D332BD">
              <w:rPr>
                <w:rFonts w:ascii="Open Sans" w:eastAsia="Open Sans" w:hAnsi="Open Sans" w:cs="Open Sans"/>
                <w:sz w:val="20"/>
                <w:szCs w:val="20"/>
              </w:rPr>
              <w:t xml:space="preserve">Locust, </w:t>
            </w:r>
            <w:r>
              <w:rPr>
                <w:rFonts w:ascii="Open Sans" w:eastAsia="Open Sans" w:hAnsi="Open Sans" w:cs="Open Sans"/>
                <w:sz w:val="20"/>
                <w:szCs w:val="20"/>
              </w:rPr>
              <w:t>AWS, AWS CDK,</w:t>
            </w:r>
            <w:r w:rsidR="00D332BD">
              <w:rPr>
                <w:rFonts w:ascii="Open Sans" w:eastAsia="Open Sans" w:hAnsi="Open Sans" w:cs="Open Sans"/>
                <w:sz w:val="20"/>
                <w:szCs w:val="20"/>
              </w:rPr>
              <w:t xml:space="preserve"> Serverless,</w:t>
            </w:r>
            <w:r>
              <w:rPr>
                <w:rFonts w:ascii="Open Sans" w:eastAsia="Open Sans" w:hAnsi="Open Sans" w:cs="Open Sans"/>
                <w:sz w:val="20"/>
                <w:szCs w:val="20"/>
              </w:rPr>
              <w:t xml:space="preserve"> Jenkins, </w:t>
            </w:r>
            <w:r w:rsidR="00D8237C">
              <w:rPr>
                <w:rFonts w:ascii="Open Sans" w:eastAsia="Open Sans" w:hAnsi="Open Sans" w:cs="Open Sans"/>
                <w:sz w:val="20"/>
                <w:szCs w:val="20"/>
              </w:rPr>
              <w:t xml:space="preserve">Azure DevOps, </w:t>
            </w:r>
            <w:r w:rsidR="00487792">
              <w:rPr>
                <w:rFonts w:ascii="Open Sans" w:eastAsia="Open Sans" w:hAnsi="Open Sans" w:cs="Open Sans"/>
                <w:sz w:val="20"/>
                <w:szCs w:val="20"/>
              </w:rPr>
              <w:t>Customer p</w:t>
            </w:r>
            <w:r>
              <w:rPr>
                <w:rFonts w:ascii="Open Sans" w:eastAsia="Open Sans" w:hAnsi="Open Sans" w:cs="Open Sans"/>
                <w:sz w:val="20"/>
                <w:szCs w:val="20"/>
              </w:rPr>
              <w:t>roprietary software</w:t>
            </w:r>
          </w:p>
          <w:p w14:paraId="4EF5DFB4" w14:textId="01D35DB8" w:rsidR="00AF4357" w:rsidRDefault="009D51C0" w:rsidP="00AF4357">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w:t>
            </w:r>
            <w:r w:rsidR="007419F5">
              <w:rPr>
                <w:rFonts w:ascii="Open Sans" w:eastAsia="Open Sans" w:hAnsi="Open Sans" w:cs="Open Sans"/>
                <w:sz w:val="20"/>
                <w:szCs w:val="20"/>
              </w:rPr>
              <w:t xml:space="preserve"> </w:t>
            </w:r>
            <w:r w:rsidR="00453125">
              <w:rPr>
                <w:rFonts w:ascii="Open Sans" w:eastAsia="Open Sans" w:hAnsi="Open Sans" w:cs="Open Sans"/>
                <w:sz w:val="20"/>
                <w:szCs w:val="20"/>
              </w:rPr>
              <w:t>Light manufacturer</w:t>
            </w:r>
            <w:r w:rsidR="007419F5">
              <w:rPr>
                <w:rFonts w:ascii="Open Sans" w:eastAsia="Open Sans" w:hAnsi="Open Sans" w:cs="Open Sans"/>
                <w:sz w:val="20"/>
                <w:szCs w:val="20"/>
              </w:rPr>
              <w:t xml:space="preserve"> | </w:t>
            </w:r>
            <w:r w:rsidR="00AF4357">
              <w:rPr>
                <w:rFonts w:ascii="Open Sans" w:eastAsia="Open Sans" w:hAnsi="Open Sans" w:cs="Open Sans"/>
                <w:sz w:val="20"/>
                <w:szCs w:val="20"/>
              </w:rPr>
              <w:t xml:space="preserve">July 2022 – </w:t>
            </w:r>
            <w:r w:rsidR="00210B58">
              <w:rPr>
                <w:rFonts w:ascii="Open Sans" w:eastAsia="Open Sans" w:hAnsi="Open Sans" w:cs="Open Sans"/>
                <w:sz w:val="20"/>
                <w:szCs w:val="20"/>
              </w:rPr>
              <w:t>Aug 2022</w:t>
            </w:r>
            <w:r w:rsidR="00AF4357">
              <w:rPr>
                <w:rFonts w:ascii="Open Sans" w:eastAsia="Open Sans" w:hAnsi="Open Sans" w:cs="Open Sans"/>
                <w:sz w:val="20"/>
                <w:szCs w:val="20"/>
              </w:rPr>
              <w:t xml:space="preserve"> | </w:t>
            </w:r>
            <w:r w:rsidR="00BA4CDF">
              <w:rPr>
                <w:rFonts w:ascii="Open Sans" w:eastAsia="Open Sans" w:hAnsi="Open Sans" w:cs="Open Sans"/>
                <w:sz w:val="20"/>
                <w:szCs w:val="20"/>
              </w:rPr>
              <w:t xml:space="preserve">CMS </w:t>
            </w:r>
            <w:r w:rsidR="00AF4357">
              <w:rPr>
                <w:rFonts w:ascii="Open Sans" w:eastAsia="Open Sans" w:hAnsi="Open Sans" w:cs="Open Sans"/>
                <w:sz w:val="20"/>
                <w:szCs w:val="20"/>
              </w:rPr>
              <w:t>Consultant</w:t>
            </w:r>
          </w:p>
          <w:p w14:paraId="4993CF43" w14:textId="30B1180D"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Leverage past CMS experience to review deliveries at high level for a large Dutch lighting corporation </w:t>
            </w:r>
            <w:r w:rsidR="002D797D">
              <w:rPr>
                <w:rFonts w:ascii="Open Sans" w:eastAsia="Open Sans" w:hAnsi="Open Sans" w:cs="Open Sans"/>
                <w:sz w:val="20"/>
                <w:szCs w:val="20"/>
              </w:rPr>
              <w:t>that requires</w:t>
            </w:r>
            <w:r>
              <w:rPr>
                <w:rFonts w:ascii="Open Sans" w:eastAsia="Open Sans" w:hAnsi="Open Sans" w:cs="Open Sans"/>
                <w:sz w:val="20"/>
                <w:szCs w:val="20"/>
              </w:rPr>
              <w:t xml:space="preserve"> enhancement and development of AEM based front end</w:t>
            </w:r>
            <w:r w:rsidR="002D797D">
              <w:rPr>
                <w:rFonts w:ascii="Open Sans" w:eastAsia="Open Sans" w:hAnsi="Open Sans" w:cs="Open Sans"/>
                <w:sz w:val="20"/>
                <w:szCs w:val="20"/>
              </w:rPr>
              <w:t xml:space="preserve"> applications.</w:t>
            </w:r>
          </w:p>
          <w:p w14:paraId="749C44F1" w14:textId="77777777" w:rsidR="0075543F" w:rsidRDefault="00AF4357" w:rsidP="008F336A">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48CAEBBF"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2BC2DC20" w14:textId="77777777" w:rsidR="00122E3D" w:rsidRDefault="00122E3D" w:rsidP="00122E3D">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6D837404" w14:textId="77777777" w:rsidR="00122E3D" w:rsidRDefault="00122E3D" w:rsidP="00122E3D">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6706A6BA"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05370F5B" w14:textId="216A025F" w:rsidR="00122E3D" w:rsidRDefault="00122E3D" w:rsidP="00122E3D">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w:t>
            </w:r>
            <w:r w:rsidR="007C6B96">
              <w:rPr>
                <w:rFonts w:ascii="Open Sans" w:eastAsia="Open Sans" w:hAnsi="Open Sans" w:cs="Open Sans"/>
                <w:sz w:val="20"/>
                <w:szCs w:val="20"/>
              </w:rPr>
              <w:t>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1653742D" w14:textId="77777777" w:rsidR="00694E27" w:rsidRDefault="00694E27" w:rsidP="00122E3D">
            <w:pPr>
              <w:rPr>
                <w:rFonts w:ascii="Open Sans" w:eastAsia="Open Sans" w:hAnsi="Open Sans" w:cs="Open Sans"/>
                <w:bCs/>
                <w:sz w:val="20"/>
                <w:szCs w:val="20"/>
              </w:rPr>
            </w:pPr>
          </w:p>
          <w:p w14:paraId="184C2AD9" w14:textId="77777777" w:rsidR="00D57739" w:rsidRDefault="00D57739" w:rsidP="00D57739">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3D149895" w14:textId="0D278C36" w:rsidR="00D57739" w:rsidRPr="00F300CA" w:rsidRDefault="00D57739" w:rsidP="00D57739">
            <w:pPr>
              <w:textAlignment w:val="baseline"/>
              <w:rPr>
                <w:rFonts w:ascii="Open Sans" w:eastAsia="Open Sans" w:hAnsi="Open Sans" w:cs="Open Sans"/>
                <w:sz w:val="20"/>
                <w:szCs w:val="20"/>
              </w:rPr>
            </w:pPr>
            <w:r w:rsidRPr="00F300CA">
              <w:rPr>
                <w:rFonts w:ascii="Open Sans" w:eastAsia="Open Sans" w:hAnsi="Open Sans" w:cs="Open Sans"/>
                <w:sz w:val="20"/>
                <w:szCs w:val="20"/>
              </w:rPr>
              <w:lastRenderedPageBreak/>
              <w:t xml:space="preserve">An end-to-end solution integrating several advanced technologies </w:t>
            </w:r>
            <w:r w:rsidR="004C2DAB">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sidR="005113DA">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65A1B2F1" w14:textId="4799A420" w:rsidR="00122E3D" w:rsidRPr="00C33D16" w:rsidRDefault="00D57739" w:rsidP="00C33D16">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041D69" w14:paraId="2E41DFD9" w14:textId="77777777" w:rsidTr="003908B8">
        <w:tc>
          <w:tcPr>
            <w:tcW w:w="11652" w:type="dxa"/>
            <w:gridSpan w:val="3"/>
          </w:tcPr>
          <w:p w14:paraId="018C96BF" w14:textId="68211869" w:rsidR="0064225B" w:rsidRDefault="00C41FE7" w:rsidP="0064225B">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0064225B" w:rsidRPr="00A3526B">
              <w:rPr>
                <w:rFonts w:ascii="Open Sans" w:eastAsia="Open Sans" w:hAnsi="Open Sans" w:cs="Open Sans"/>
                <w:color w:val="000000" w:themeColor="text1"/>
                <w:sz w:val="20"/>
                <w:szCs w:val="20"/>
              </w:rPr>
              <w:t xml:space="preserve"> </w:t>
            </w:r>
            <w:r w:rsidR="0064225B">
              <w:rPr>
                <w:rFonts w:ascii="Open Sans" w:eastAsia="Open Sans" w:hAnsi="Open Sans" w:cs="Open Sans"/>
                <w:sz w:val="20"/>
                <w:szCs w:val="20"/>
              </w:rPr>
              <w:t xml:space="preserve">| </w:t>
            </w:r>
            <w:r w:rsidR="004338EF">
              <w:rPr>
                <w:rFonts w:ascii="Open Sans" w:eastAsia="Open Sans" w:hAnsi="Open Sans" w:cs="Open Sans"/>
                <w:sz w:val="20"/>
                <w:szCs w:val="20"/>
              </w:rPr>
              <w:t xml:space="preserve">Semiconductor </w:t>
            </w:r>
            <w:r w:rsidR="00533F6C">
              <w:rPr>
                <w:rFonts w:ascii="Open Sans" w:eastAsia="Open Sans" w:hAnsi="Open Sans" w:cs="Open Sans"/>
                <w:sz w:val="20"/>
                <w:szCs w:val="20"/>
              </w:rPr>
              <w:t>manufacturer</w:t>
            </w:r>
            <w:r w:rsidR="005E3D9D">
              <w:rPr>
                <w:rFonts w:ascii="Open Sans" w:eastAsia="Open Sans" w:hAnsi="Open Sans" w:cs="Open Sans"/>
                <w:sz w:val="20"/>
                <w:szCs w:val="20"/>
              </w:rPr>
              <w:t xml:space="preserve"> | </w:t>
            </w:r>
            <w:r w:rsidR="00AB3577">
              <w:rPr>
                <w:rFonts w:ascii="Open Sans" w:eastAsia="Open Sans" w:hAnsi="Open Sans" w:cs="Open Sans"/>
                <w:sz w:val="20"/>
                <w:szCs w:val="20"/>
              </w:rPr>
              <w:t>Aug</w:t>
            </w:r>
            <w:r w:rsidR="0064225B">
              <w:rPr>
                <w:rFonts w:ascii="Open Sans" w:eastAsia="Open Sans" w:hAnsi="Open Sans" w:cs="Open Sans"/>
                <w:sz w:val="20"/>
                <w:szCs w:val="20"/>
              </w:rPr>
              <w:t xml:space="preserve"> 2018 –</w:t>
            </w:r>
            <w:r w:rsidR="003C15B1">
              <w:rPr>
                <w:rFonts w:ascii="Open Sans" w:eastAsia="Open Sans" w:hAnsi="Open Sans" w:cs="Open Sans"/>
                <w:sz w:val="20"/>
                <w:szCs w:val="20"/>
              </w:rPr>
              <w:t>Sep 2018</w:t>
            </w:r>
            <w:r w:rsidR="0064225B">
              <w:rPr>
                <w:rFonts w:ascii="Open Sans" w:eastAsia="Open Sans" w:hAnsi="Open Sans" w:cs="Open Sans"/>
                <w:sz w:val="20"/>
                <w:szCs w:val="20"/>
              </w:rPr>
              <w:t xml:space="preserve"> | </w:t>
            </w:r>
            <w:r w:rsidR="00F05306">
              <w:rPr>
                <w:rFonts w:ascii="Open Sans" w:eastAsia="Open Sans" w:hAnsi="Open Sans" w:cs="Open Sans"/>
                <w:sz w:val="20"/>
                <w:szCs w:val="20"/>
              </w:rPr>
              <w:t xml:space="preserve">Back End </w:t>
            </w:r>
            <w:r w:rsidR="0064225B">
              <w:rPr>
                <w:rFonts w:ascii="Open Sans" w:eastAsia="Open Sans" w:hAnsi="Open Sans" w:cs="Open Sans"/>
                <w:sz w:val="20"/>
                <w:szCs w:val="20"/>
              </w:rPr>
              <w:t xml:space="preserve">Architect, </w:t>
            </w:r>
            <w:r w:rsidR="00F05306">
              <w:rPr>
                <w:rFonts w:ascii="Open Sans" w:eastAsia="Open Sans" w:hAnsi="Open Sans" w:cs="Open Sans"/>
                <w:sz w:val="20"/>
                <w:szCs w:val="20"/>
              </w:rPr>
              <w:t>Consultant</w:t>
            </w:r>
          </w:p>
          <w:p w14:paraId="30567993" w14:textId="77777777" w:rsidR="0096672C" w:rsidRDefault="0096672C" w:rsidP="00041D69">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1FA23E6F" w14:textId="4BB9E255" w:rsidR="00041D69" w:rsidRPr="00C33D16" w:rsidRDefault="00A06A0E" w:rsidP="00C33D16">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041D69" w14:paraId="7A050159" w14:textId="77777777" w:rsidTr="003908B8">
        <w:tc>
          <w:tcPr>
            <w:tcW w:w="11652" w:type="dxa"/>
            <w:gridSpan w:val="3"/>
          </w:tcPr>
          <w:p w14:paraId="548792AB" w14:textId="2C24290B" w:rsidR="00800A6D" w:rsidRDefault="00800A6D" w:rsidP="00800A6D">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9F5E44">
              <w:rPr>
                <w:rFonts w:ascii="Open Sans" w:eastAsia="Open Sans" w:hAnsi="Open Sans" w:cs="Open Sans"/>
                <w:sz w:val="20"/>
                <w:szCs w:val="20"/>
              </w:rPr>
              <w:t xml:space="preserve">Semiconductor manufacturer </w:t>
            </w:r>
            <w:r w:rsidR="005E3D9D">
              <w:rPr>
                <w:rFonts w:ascii="Open Sans" w:eastAsia="Open Sans" w:hAnsi="Open Sans" w:cs="Open Sans"/>
                <w:sz w:val="20"/>
                <w:szCs w:val="20"/>
              </w:rPr>
              <w:t xml:space="preserve">| </w:t>
            </w:r>
            <w:r>
              <w:rPr>
                <w:rFonts w:ascii="Open Sans" w:eastAsia="Open Sans" w:hAnsi="Open Sans" w:cs="Open Sans"/>
                <w:sz w:val="20"/>
                <w:szCs w:val="20"/>
              </w:rPr>
              <w:t>May 2017 – Jul 2018 | Consultant, Architect</w:t>
            </w:r>
          </w:p>
          <w:p w14:paraId="3D12E5E0" w14:textId="77777777" w:rsidR="00262CBE" w:rsidRDefault="00262CBE" w:rsidP="00AE715E">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1F142EAA" w14:textId="77777777" w:rsidR="00262CBE" w:rsidRDefault="00262CBE" w:rsidP="00AE715E">
            <w:pPr>
              <w:jc w:val="both"/>
              <w:textAlignment w:val="baseline"/>
              <w:rPr>
                <w:rFonts w:ascii="Open Sans" w:eastAsia="Open Sans" w:hAnsi="Open Sans" w:cs="Open Sans"/>
                <w:sz w:val="20"/>
                <w:szCs w:val="20"/>
              </w:rPr>
            </w:pPr>
          </w:p>
          <w:p w14:paraId="6D446676" w14:textId="10E60E00" w:rsidR="00800A6D" w:rsidRDefault="00800A6D" w:rsidP="005113DA">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41BB93F" w14:textId="06FD7685"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E70367">
              <w:rPr>
                <w:rFonts w:ascii="Open Sans" w:eastAsia="Open Sans" w:hAnsi="Open Sans" w:cs="Open Sans"/>
                <w:sz w:val="20"/>
                <w:szCs w:val="20"/>
              </w:rPr>
              <w:t xml:space="preserve">Semiconductor manufacturer </w:t>
            </w:r>
            <w:r w:rsidR="00107657">
              <w:rPr>
                <w:rFonts w:ascii="Open Sans" w:eastAsia="Open Sans" w:hAnsi="Open Sans" w:cs="Open Sans"/>
                <w:sz w:val="20"/>
                <w:szCs w:val="20"/>
              </w:rPr>
              <w:t xml:space="preserve">| </w:t>
            </w:r>
            <w:r>
              <w:rPr>
                <w:rFonts w:ascii="Open Sans" w:eastAsia="Open Sans" w:hAnsi="Open Sans" w:cs="Open Sans"/>
                <w:sz w:val="20"/>
                <w:szCs w:val="20"/>
              </w:rPr>
              <w:t xml:space="preserve">Sep 2017 – Apr 2018 | </w:t>
            </w:r>
            <w:r w:rsidR="00107657">
              <w:rPr>
                <w:rFonts w:ascii="Open Sans" w:eastAsia="Open Sans" w:hAnsi="Open Sans" w:cs="Open Sans"/>
                <w:sz w:val="20"/>
                <w:szCs w:val="20"/>
              </w:rPr>
              <w:t>Sr.</w:t>
            </w:r>
            <w:r>
              <w:rPr>
                <w:rFonts w:ascii="Open Sans" w:eastAsia="Open Sans" w:hAnsi="Open Sans" w:cs="Open Sans"/>
                <w:sz w:val="20"/>
                <w:szCs w:val="20"/>
              </w:rPr>
              <w:t xml:space="preserve"> Architect, Lead </w:t>
            </w:r>
            <w:r w:rsidR="00A33C58">
              <w:rPr>
                <w:rFonts w:ascii="Open Sans" w:eastAsia="Open Sans" w:hAnsi="Open Sans" w:cs="Open Sans"/>
                <w:sz w:val="20"/>
                <w:szCs w:val="20"/>
              </w:rPr>
              <w:t>Dev</w:t>
            </w:r>
          </w:p>
          <w:p w14:paraId="53CBB51E" w14:textId="2E16D767" w:rsidR="00A2602D" w:rsidRPr="00A2602D" w:rsidRDefault="00A2602D" w:rsidP="00A2602D">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43B18555" w14:textId="6ECF1FD3" w:rsidR="00581FA2" w:rsidRDefault="00800A6D" w:rsidP="00EA1EBD">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w:t>
            </w:r>
            <w:r w:rsidR="000C5B1C" w:rsidRPr="00CD0470">
              <w:rPr>
                <w:rFonts w:ascii="Open Sans" w:eastAsia="Open Sans" w:hAnsi="Open Sans" w:cs="Open Sans"/>
                <w:sz w:val="20"/>
                <w:szCs w:val="20"/>
              </w:rPr>
              <w:t>,</w:t>
            </w:r>
            <w:r w:rsidRPr="00CD0470">
              <w:rPr>
                <w:rFonts w:ascii="Open Sans" w:eastAsia="Open Sans" w:hAnsi="Open Sans" w:cs="Open Sans"/>
                <w:sz w:val="20"/>
                <w:szCs w:val="20"/>
              </w:rPr>
              <w:t xml:space="preserve">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6511F262" w14:textId="49C7C122"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sidR="00594A7F">
              <w:rPr>
                <w:rFonts w:ascii="Open Sans" w:eastAsia="Open Sans" w:hAnsi="Open Sans" w:cs="Open Sans"/>
                <w:sz w:val="20"/>
                <w:szCs w:val="20"/>
              </w:rPr>
              <w:t xml:space="preserve">Semiconductor manufacturer </w:t>
            </w:r>
            <w:r w:rsidR="004919D9">
              <w:rPr>
                <w:rFonts w:ascii="Open Sans" w:eastAsia="Open Sans" w:hAnsi="Open Sans" w:cs="Open Sans"/>
                <w:sz w:val="20"/>
                <w:szCs w:val="20"/>
              </w:rPr>
              <w:t xml:space="preserve">| </w:t>
            </w:r>
            <w:r>
              <w:rPr>
                <w:rFonts w:ascii="Open Sans" w:eastAsia="Open Sans" w:hAnsi="Open Sans" w:cs="Open Sans"/>
                <w:sz w:val="20"/>
                <w:szCs w:val="20"/>
              </w:rPr>
              <w:t xml:space="preserve">Dec 2016 – Mar 2018 | </w:t>
            </w:r>
            <w:r w:rsidR="00364C3A">
              <w:rPr>
                <w:rFonts w:ascii="Open Sans" w:eastAsia="Open Sans" w:hAnsi="Open Sans" w:cs="Open Sans"/>
                <w:sz w:val="20"/>
                <w:szCs w:val="20"/>
              </w:rPr>
              <w:t>Sr.</w:t>
            </w:r>
            <w:r>
              <w:rPr>
                <w:rFonts w:ascii="Open Sans" w:eastAsia="Open Sans" w:hAnsi="Open Sans" w:cs="Open Sans"/>
                <w:sz w:val="20"/>
                <w:szCs w:val="20"/>
              </w:rPr>
              <w:t xml:space="preserve"> Architect, DevOps </w:t>
            </w:r>
            <w:r w:rsidR="00594A7F">
              <w:rPr>
                <w:rFonts w:ascii="Open Sans" w:eastAsia="Open Sans" w:hAnsi="Open Sans" w:cs="Open Sans"/>
                <w:sz w:val="20"/>
                <w:szCs w:val="20"/>
              </w:rPr>
              <w:t>c</w:t>
            </w:r>
            <w:r>
              <w:rPr>
                <w:rFonts w:ascii="Open Sans" w:eastAsia="Open Sans" w:hAnsi="Open Sans" w:cs="Open Sans"/>
                <w:sz w:val="20"/>
                <w:szCs w:val="20"/>
              </w:rPr>
              <w:t>onsultant</w:t>
            </w:r>
          </w:p>
          <w:p w14:paraId="5E39902F" w14:textId="08D88C3F" w:rsidR="00D52717" w:rsidRPr="00241DD5" w:rsidRDefault="00800A6D" w:rsidP="002C1DE4">
            <w:pPr>
              <w:textAlignment w:val="baseline"/>
              <w:rPr>
                <w:rFonts w:ascii="Open Sans" w:eastAsia="Open Sans" w:hAnsi="Open Sans" w:cs="Open Sans"/>
                <w:sz w:val="20"/>
                <w:szCs w:val="20"/>
              </w:rPr>
            </w:pPr>
            <w:r w:rsidRPr="00241DD5">
              <w:rPr>
                <w:rFonts w:ascii="Open Sans" w:eastAsia="Open Sans" w:hAnsi="Open Sans" w:cs="Open Sans"/>
                <w:sz w:val="20"/>
                <w:szCs w:val="20"/>
              </w:rPr>
              <w:lastRenderedPageBreak/>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sidR="00A73CEE">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sidR="00175480">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w:t>
            </w:r>
            <w:r w:rsidR="00BB7DF2" w:rsidRPr="00241DD5">
              <w:rPr>
                <w:rFonts w:ascii="Open Sans" w:eastAsia="Open Sans" w:hAnsi="Open Sans" w:cs="Open Sans"/>
                <w:sz w:val="20"/>
                <w:szCs w:val="20"/>
              </w:rPr>
              <w:t>l</w:t>
            </w:r>
            <w:r w:rsidRPr="00241DD5">
              <w:rPr>
                <w:rFonts w:ascii="Open Sans" w:eastAsia="Open Sans" w:hAnsi="Open Sans" w:cs="Open Sans"/>
                <w:sz w:val="20"/>
                <w:szCs w:val="20"/>
              </w:rPr>
              <w:t>ine, S3, and SDK), JMeter, Commercial Penetration Test tools</w:t>
            </w:r>
          </w:p>
          <w:p w14:paraId="539ADA73" w14:textId="77777777" w:rsidR="004F4768" w:rsidRDefault="004F4768" w:rsidP="004F4768">
            <w:pPr>
              <w:rPr>
                <w:rFonts w:eastAsia="Times New Roman" w:cs="Arial"/>
              </w:rPr>
            </w:pPr>
          </w:p>
          <w:p w14:paraId="038AAC6A" w14:textId="615D4E89" w:rsidR="004F4768" w:rsidRPr="004F4768" w:rsidRDefault="004F4768" w:rsidP="004F4768">
            <w:pPr>
              <w:jc w:val="right"/>
              <w:rPr>
                <w:rFonts w:eastAsia="Times New Roman" w:cs="Arial"/>
                <w:szCs w:val="18"/>
              </w:rPr>
            </w:pPr>
          </w:p>
        </w:tc>
      </w:tr>
      <w:tr w:rsidR="004B3D1D" w14:paraId="0196B1A5" w14:textId="77777777" w:rsidTr="003908B8">
        <w:tc>
          <w:tcPr>
            <w:tcW w:w="11652" w:type="dxa"/>
            <w:gridSpan w:val="3"/>
          </w:tcPr>
          <w:p w14:paraId="2F65CD53" w14:textId="148BDCBE" w:rsidR="002778D9" w:rsidRDefault="008B22AD" w:rsidP="002778D9">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lastRenderedPageBreak/>
              <w:t>Quality of Life</w:t>
            </w:r>
            <w:r w:rsidR="002778D9" w:rsidRPr="003F6008">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w:t>
            </w:r>
            <w:r w:rsidR="00EF60AE">
              <w:rPr>
                <w:rFonts w:ascii="Open Sans" w:eastAsia="Open Sans" w:hAnsi="Open Sans" w:cs="Open Sans"/>
                <w:sz w:val="20"/>
                <w:szCs w:val="20"/>
              </w:rPr>
              <w:t xml:space="preserve"> </w:t>
            </w:r>
            <w:r w:rsidR="00594A7F">
              <w:rPr>
                <w:rFonts w:ascii="Open Sans" w:eastAsia="Open Sans" w:hAnsi="Open Sans" w:cs="Open Sans"/>
                <w:sz w:val="20"/>
                <w:szCs w:val="20"/>
              </w:rPr>
              <w:t xml:space="preserve">French food services &amp; facilities mgmt. </w:t>
            </w:r>
            <w:r w:rsidR="00EF60AE">
              <w:rPr>
                <w:rFonts w:ascii="Open Sans" w:eastAsia="Open Sans" w:hAnsi="Open Sans" w:cs="Open Sans"/>
                <w:sz w:val="20"/>
                <w:szCs w:val="20"/>
              </w:rPr>
              <w:t xml:space="preserve">| </w:t>
            </w:r>
            <w:r w:rsidR="002778D9">
              <w:rPr>
                <w:rFonts w:ascii="Open Sans" w:eastAsia="Open Sans" w:hAnsi="Open Sans" w:cs="Open Sans"/>
                <w:sz w:val="20"/>
                <w:szCs w:val="20"/>
              </w:rPr>
              <w:t xml:space="preserve">July </w:t>
            </w:r>
            <w:r w:rsidR="00B21D0F">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83B4B">
              <w:rPr>
                <w:rFonts w:ascii="Open Sans" w:eastAsia="Open Sans" w:hAnsi="Open Sans" w:cs="Open Sans"/>
                <w:sz w:val="20"/>
                <w:szCs w:val="20"/>
              </w:rPr>
              <w:t>Oct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w:t>
            </w:r>
            <w:r w:rsidR="003715F7">
              <w:rPr>
                <w:rFonts w:ascii="Open Sans" w:eastAsia="Open Sans" w:hAnsi="Open Sans" w:cs="Open Sans"/>
                <w:sz w:val="20"/>
                <w:szCs w:val="20"/>
              </w:rPr>
              <w:t>Consultant</w:t>
            </w:r>
          </w:p>
          <w:p w14:paraId="35802350" w14:textId="77777777" w:rsidR="00E85637" w:rsidRPr="00D522EA" w:rsidRDefault="001A5B4E" w:rsidP="00DF3422">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r w:rsidR="00E85637" w:rsidRPr="00D522EA">
              <w:rPr>
                <w:rFonts w:ascii="Open Sans" w:eastAsia="Open Sans" w:hAnsi="Open Sans" w:cs="Open Sans"/>
                <w:sz w:val="20"/>
                <w:szCs w:val="20"/>
              </w:rPr>
              <w:t>.</w:t>
            </w:r>
          </w:p>
          <w:p w14:paraId="05266B78" w14:textId="7C3FC547" w:rsidR="002778D9" w:rsidRDefault="002778D9" w:rsidP="00DF3422">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026228" w:rsidRPr="00D522EA">
              <w:rPr>
                <w:rFonts w:ascii="Open Sans" w:eastAsia="Open Sans" w:hAnsi="Open Sans" w:cs="Open Sans"/>
                <w:sz w:val="20"/>
                <w:szCs w:val="20"/>
              </w:rPr>
              <w:t>ReactJS, Node.js, Cloud AMQP, Redis, Seneca, Auth0, IBM Maximo, Customer APIs – Byte &amp; Concierge, Oracle, AWS Heroku, S3</w:t>
            </w:r>
          </w:p>
          <w:p w14:paraId="7481B767" w14:textId="2DF58993" w:rsidR="002778D9" w:rsidRDefault="002778D9">
            <w:pPr>
              <w:rPr>
                <w:sz w:val="18"/>
                <w:szCs w:val="18"/>
              </w:rPr>
            </w:pPr>
          </w:p>
          <w:p w14:paraId="36719191" w14:textId="06478D5F" w:rsidR="002778D9" w:rsidRDefault="005A444E" w:rsidP="002778D9">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 xml:space="preserve">WordPress </w:t>
            </w:r>
            <w:r w:rsidR="00472B0C" w:rsidRPr="008630FC">
              <w:rPr>
                <w:rFonts w:ascii="Open Sans" w:eastAsia="Open Sans" w:hAnsi="Open Sans" w:cs="Open Sans"/>
                <w:b/>
                <w:color w:val="000000" w:themeColor="text1"/>
                <w:sz w:val="20"/>
                <w:szCs w:val="20"/>
              </w:rPr>
              <w:t>Migration to</w:t>
            </w:r>
            <w:r w:rsidRPr="008630FC">
              <w:rPr>
                <w:rFonts w:ascii="Open Sans" w:eastAsia="Open Sans" w:hAnsi="Open Sans" w:cs="Open Sans"/>
                <w:b/>
                <w:color w:val="000000" w:themeColor="text1"/>
                <w:sz w:val="20"/>
                <w:szCs w:val="20"/>
              </w:rPr>
              <w:t xml:space="preserve"> Azure from AWS</w:t>
            </w:r>
            <w:r w:rsidR="002778D9" w:rsidRPr="008630FC">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377CE6">
              <w:rPr>
                <w:rFonts w:ascii="Open Sans" w:eastAsia="Open Sans" w:hAnsi="Open Sans" w:cs="Open Sans"/>
                <w:sz w:val="20"/>
                <w:szCs w:val="20"/>
              </w:rPr>
              <w:t>French food services</w:t>
            </w:r>
            <w:r w:rsidR="009A783A">
              <w:rPr>
                <w:rFonts w:ascii="Open Sans" w:eastAsia="Open Sans" w:hAnsi="Open Sans" w:cs="Open Sans"/>
                <w:sz w:val="20"/>
                <w:szCs w:val="20"/>
              </w:rPr>
              <w:t xml:space="preserve"> &amp; facilities </w:t>
            </w:r>
            <w:r w:rsidR="0007779B">
              <w:rPr>
                <w:rFonts w:ascii="Open Sans" w:eastAsia="Open Sans" w:hAnsi="Open Sans" w:cs="Open Sans"/>
                <w:sz w:val="20"/>
                <w:szCs w:val="20"/>
              </w:rPr>
              <w:t>mgmt.</w:t>
            </w:r>
            <w:r w:rsidR="00676E0D">
              <w:rPr>
                <w:rFonts w:ascii="Open Sans" w:eastAsia="Open Sans" w:hAnsi="Open Sans" w:cs="Open Sans"/>
                <w:sz w:val="20"/>
                <w:szCs w:val="20"/>
              </w:rPr>
              <w:t xml:space="preserve"> | </w:t>
            </w:r>
            <w:r w:rsidR="002778D9">
              <w:rPr>
                <w:rFonts w:ascii="Open Sans" w:eastAsia="Open Sans" w:hAnsi="Open Sans" w:cs="Open Sans"/>
                <w:sz w:val="20"/>
                <w:szCs w:val="20"/>
              </w:rPr>
              <w:t xml:space="preserve">July </w:t>
            </w:r>
            <w:r w:rsidR="000E3FE1">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E0FFF">
              <w:rPr>
                <w:rFonts w:ascii="Open Sans" w:eastAsia="Open Sans" w:hAnsi="Open Sans" w:cs="Open Sans"/>
                <w:sz w:val="20"/>
                <w:szCs w:val="20"/>
              </w:rPr>
              <w:t>Sep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Consultant</w:t>
            </w:r>
          </w:p>
          <w:p w14:paraId="0AEEAD11" w14:textId="4E14093E" w:rsidR="00B27FC3" w:rsidRPr="001367D2" w:rsidRDefault="003E0A90" w:rsidP="00DF3422">
            <w:pPr>
              <w:spacing w:before="240" w:after="240" w:line="259" w:lineRule="auto"/>
              <w:jc w:val="both"/>
              <w:rPr>
                <w:rFonts w:ascii="Open Sans" w:eastAsia="Open Sans" w:hAnsi="Open Sans" w:cs="Open Sans"/>
                <w:sz w:val="20"/>
                <w:szCs w:val="20"/>
              </w:rPr>
            </w:pPr>
            <w:hyperlink r:id="rId9" w:history="1">
              <w:r w:rsidR="0050569D" w:rsidRPr="001F4339">
                <w:rPr>
                  <w:rStyle w:val="Hyperlink"/>
                  <w:rFonts w:ascii="Open Sans" w:hAnsi="Open Sans" w:cs="Open Sans"/>
                  <w:color w:val="000000" w:themeColor="text1"/>
                  <w:sz w:val="20"/>
                  <w:szCs w:val="20"/>
                </w:rPr>
                <w:t>Mindful</w:t>
              </w:r>
            </w:hyperlink>
            <w:r w:rsidR="00B27FC3" w:rsidRPr="001F4339">
              <w:rPr>
                <w:color w:val="000000" w:themeColor="text1"/>
              </w:rPr>
              <w:t xml:space="preserve"> </w:t>
            </w:r>
            <w:r w:rsidR="00B27FC3">
              <w:t xml:space="preserve">&amp; </w:t>
            </w:r>
            <w:hyperlink r:id="rId10" w:history="1">
              <w:r w:rsidR="00831CB2" w:rsidRPr="001F4339">
                <w:rPr>
                  <w:rStyle w:val="Hyperlink"/>
                  <w:rFonts w:ascii="Open Sans" w:hAnsi="Open Sans" w:cs="Open Sans"/>
                  <w:color w:val="000000" w:themeColor="text1"/>
                  <w:sz w:val="20"/>
                  <w:szCs w:val="20"/>
                </w:rPr>
                <w:t>InMyKitchen</w:t>
              </w:r>
            </w:hyperlink>
            <w:r w:rsidR="008478B4" w:rsidRPr="001F4339">
              <w:rPr>
                <w:color w:val="000000" w:themeColor="text1"/>
              </w:rPr>
              <w:t xml:space="preserve"> </w:t>
            </w:r>
            <w:r w:rsidR="00B27FC3" w:rsidRPr="001367D2">
              <w:rPr>
                <w:rFonts w:ascii="Open Sans" w:eastAsia="Open Sans" w:hAnsi="Open Sans" w:cs="Open Sans"/>
                <w:sz w:val="20"/>
                <w:szCs w:val="20"/>
              </w:rPr>
              <w:t>are word press sites hosted on AWS infrastructure. The migration is from AWS to Azure</w:t>
            </w:r>
            <w:r w:rsidR="003A34B4">
              <w:rPr>
                <w:rFonts w:ascii="Open Sans" w:eastAsia="Open Sans" w:hAnsi="Open Sans" w:cs="Open Sans"/>
                <w:sz w:val="20"/>
                <w:szCs w:val="20"/>
              </w:rPr>
              <w:t>.</w:t>
            </w:r>
          </w:p>
          <w:p w14:paraId="03227F26" w14:textId="77777777" w:rsidR="00A64D02" w:rsidRPr="001367D2" w:rsidRDefault="002778D9" w:rsidP="00DF3422">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A64D02" w:rsidRPr="001367D2">
              <w:rPr>
                <w:rFonts w:ascii="Open Sans" w:eastAsia="Open Sans" w:hAnsi="Open Sans" w:cs="Open Sans"/>
                <w:sz w:val="20"/>
                <w:szCs w:val="20"/>
              </w:rPr>
              <w:t>LAMP, WordPress (PHP), Apache HTTP Server, AWS, Azure, Customer DC</w:t>
            </w:r>
          </w:p>
          <w:p w14:paraId="3FABA1F9" w14:textId="5D7481D6" w:rsidR="002778D9" w:rsidRPr="001367D2" w:rsidRDefault="002778D9">
            <w:pPr>
              <w:rPr>
                <w:rFonts w:ascii="Open Sans" w:eastAsia="Open Sans" w:hAnsi="Open Sans" w:cs="Open Sans"/>
                <w:sz w:val="20"/>
                <w:szCs w:val="20"/>
              </w:rPr>
            </w:pPr>
          </w:p>
          <w:p w14:paraId="393FDB7F" w14:textId="4F9F1831" w:rsidR="002778D9" w:rsidRDefault="00284E39" w:rsidP="002778D9">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002778D9" w:rsidRPr="001F4339">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BA0018">
              <w:rPr>
                <w:rFonts w:ascii="Open Sans" w:eastAsia="Open Sans" w:hAnsi="Open Sans" w:cs="Open Sans"/>
                <w:sz w:val="20"/>
                <w:szCs w:val="20"/>
              </w:rPr>
              <w:t>Dutch satellite navigation devices</w:t>
            </w:r>
            <w:r w:rsidR="00FA43EE">
              <w:rPr>
                <w:rFonts w:ascii="Open Sans" w:eastAsia="Open Sans" w:hAnsi="Open Sans" w:cs="Open Sans"/>
                <w:sz w:val="20"/>
                <w:szCs w:val="20"/>
              </w:rPr>
              <w:t xml:space="preserve"> | </w:t>
            </w:r>
            <w:r w:rsidR="002778D9">
              <w:rPr>
                <w:rFonts w:ascii="Open Sans" w:eastAsia="Open Sans" w:hAnsi="Open Sans" w:cs="Open Sans"/>
                <w:sz w:val="20"/>
                <w:szCs w:val="20"/>
              </w:rPr>
              <w:t>July 2020 – Present |</w:t>
            </w:r>
            <w:r w:rsidR="00CE43A8">
              <w:rPr>
                <w:rFonts w:ascii="Open Sans" w:eastAsia="Open Sans" w:hAnsi="Open Sans" w:cs="Open Sans"/>
                <w:sz w:val="20"/>
                <w:szCs w:val="20"/>
              </w:rPr>
              <w:t xml:space="preserve"> </w:t>
            </w:r>
            <w:r w:rsidR="00731FDB">
              <w:rPr>
                <w:rFonts w:ascii="Open Sans" w:eastAsia="Open Sans" w:hAnsi="Open Sans" w:cs="Open Sans"/>
                <w:sz w:val="20"/>
                <w:szCs w:val="20"/>
              </w:rPr>
              <w:t>Sr.</w:t>
            </w:r>
            <w:r w:rsidR="00CE43A8">
              <w:rPr>
                <w:rFonts w:ascii="Open Sans" w:eastAsia="Open Sans" w:hAnsi="Open Sans" w:cs="Open Sans"/>
                <w:sz w:val="20"/>
                <w:szCs w:val="20"/>
              </w:rPr>
              <w:t xml:space="preserve"> Architect</w:t>
            </w:r>
          </w:p>
          <w:p w14:paraId="0A1B8F65" w14:textId="0E254B44" w:rsidR="00D226EA" w:rsidRPr="00420F2F" w:rsidRDefault="00D226EA" w:rsidP="002778D9">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sidR="00C24FC7">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sidR="00804ED6">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w:t>
            </w:r>
            <w:r w:rsidR="0081760E" w:rsidRPr="00420F2F">
              <w:rPr>
                <w:rFonts w:ascii="Open Sans" w:eastAsia="Open Sans" w:hAnsi="Open Sans" w:cs="Open Sans"/>
                <w:sz w:val="20"/>
                <w:szCs w:val="20"/>
              </w:rPr>
              <w:t xml:space="preserve">all </w:t>
            </w:r>
            <w:r w:rsidRPr="00420F2F">
              <w:rPr>
                <w:rFonts w:ascii="Open Sans" w:eastAsia="Open Sans" w:hAnsi="Open Sans" w:cs="Open Sans"/>
                <w:sz w:val="20"/>
                <w:szCs w:val="20"/>
              </w:rPr>
              <w:t>manual tasks</w:t>
            </w:r>
            <w:r w:rsidR="00D225ED">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sidR="009D6027">
              <w:rPr>
                <w:rFonts w:ascii="Open Sans" w:eastAsia="Open Sans" w:hAnsi="Open Sans" w:cs="Open Sans"/>
                <w:sz w:val="20"/>
                <w:szCs w:val="20"/>
              </w:rPr>
              <w:t>.</w:t>
            </w:r>
          </w:p>
          <w:p w14:paraId="4DD82D6A" w14:textId="1A1A468F" w:rsidR="00204D42" w:rsidRPr="00420F2F" w:rsidRDefault="002778D9" w:rsidP="00204D42">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204D42" w:rsidRPr="00420F2F">
              <w:rPr>
                <w:rFonts w:ascii="Open Sans" w:eastAsia="Open Sans" w:hAnsi="Open Sans" w:cs="Open Sans"/>
                <w:sz w:val="20"/>
                <w:szCs w:val="20"/>
              </w:rPr>
              <w:t>Java 1.7, Ruby 1,8, Web Services (RESTful), Spring, Spring Security, Intershop Ecommerce 7, Tridion 2010/2013, Maven, Linux, MySQL, Ranorex</w:t>
            </w:r>
            <w:r w:rsidR="002F0809" w:rsidRPr="00420F2F">
              <w:rPr>
                <w:rFonts w:ascii="Open Sans" w:eastAsia="Open Sans" w:hAnsi="Open Sans" w:cs="Open Sans"/>
                <w:sz w:val="20"/>
                <w:szCs w:val="20"/>
              </w:rPr>
              <w:t xml:space="preserve"> for </w:t>
            </w:r>
            <w:r w:rsidR="00B36E85">
              <w:rPr>
                <w:rFonts w:ascii="Open Sans" w:eastAsia="Open Sans" w:hAnsi="Open Sans" w:cs="Open Sans"/>
                <w:sz w:val="20"/>
                <w:szCs w:val="20"/>
              </w:rPr>
              <w:t xml:space="preserve">device </w:t>
            </w:r>
            <w:r w:rsidR="002F0809" w:rsidRPr="00420F2F">
              <w:rPr>
                <w:rFonts w:ascii="Open Sans" w:eastAsia="Open Sans" w:hAnsi="Open Sans" w:cs="Open Sans"/>
                <w:sz w:val="20"/>
                <w:szCs w:val="20"/>
              </w:rPr>
              <w:t>test automation</w:t>
            </w:r>
            <w:r w:rsidR="00204D42" w:rsidRPr="00420F2F">
              <w:rPr>
                <w:rFonts w:ascii="Open Sans" w:eastAsia="Open Sans" w:hAnsi="Open Sans" w:cs="Open Sans"/>
                <w:sz w:val="20"/>
                <w:szCs w:val="20"/>
              </w:rPr>
              <w:t>, Tomcat, Apache HTTP Server, JIRA Agile, Eclipse, Jenkins, Windows Scripting, Stash, GWT desktop apps.</w:t>
            </w:r>
          </w:p>
          <w:p w14:paraId="1E27839B" w14:textId="77777777" w:rsidR="00E85637" w:rsidRDefault="00E85637" w:rsidP="00204D42">
            <w:pPr>
              <w:rPr>
                <w:rFonts w:eastAsia="Times New Roman" w:cs="Arial"/>
                <w:szCs w:val="18"/>
              </w:rPr>
            </w:pPr>
          </w:p>
          <w:p w14:paraId="19698CDD" w14:textId="7B834376" w:rsidR="00640C7F" w:rsidRDefault="00DF3422" w:rsidP="00640C7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sidR="008C3EE4">
              <w:rPr>
                <w:rFonts w:ascii="Open Sans" w:eastAsia="Open Sans" w:hAnsi="Open Sans" w:cs="Open Sans"/>
                <w:b/>
                <w:color w:val="000000" w:themeColor="text1"/>
                <w:sz w:val="20"/>
                <w:szCs w:val="20"/>
              </w:rPr>
              <w:t>EPS</w:t>
            </w:r>
            <w:r w:rsidR="0064303E" w:rsidRPr="00533E10">
              <w:rPr>
                <w:rFonts w:ascii="Open Sans" w:eastAsia="Open Sans" w:hAnsi="Open Sans" w:cs="Open Sans"/>
                <w:b/>
                <w:color w:val="000000" w:themeColor="text1"/>
                <w:sz w:val="20"/>
                <w:szCs w:val="20"/>
              </w:rPr>
              <w:t xml:space="preserve"> </w:t>
            </w:r>
            <w:r w:rsidR="00640C7F">
              <w:rPr>
                <w:rFonts w:ascii="Open Sans" w:eastAsia="Open Sans" w:hAnsi="Open Sans" w:cs="Open Sans"/>
                <w:sz w:val="20"/>
                <w:szCs w:val="20"/>
              </w:rPr>
              <w:t xml:space="preserve">| </w:t>
            </w:r>
            <w:r w:rsidR="008C3EE4">
              <w:rPr>
                <w:rFonts w:ascii="Open Sans" w:eastAsia="Open Sans" w:hAnsi="Open Sans" w:cs="Open Sans"/>
                <w:sz w:val="20"/>
                <w:szCs w:val="20"/>
              </w:rPr>
              <w:t xml:space="preserve">French food services &amp; facilities </w:t>
            </w:r>
            <w:proofErr w:type="gramStart"/>
            <w:r w:rsidR="00594A7F">
              <w:rPr>
                <w:rFonts w:ascii="Open Sans" w:eastAsia="Open Sans" w:hAnsi="Open Sans" w:cs="Open Sans"/>
                <w:sz w:val="20"/>
                <w:szCs w:val="20"/>
              </w:rPr>
              <w:t>mgmt..</w:t>
            </w:r>
            <w:proofErr w:type="gramEnd"/>
            <w:r w:rsidR="008C3EE4">
              <w:rPr>
                <w:rFonts w:ascii="Open Sans" w:eastAsia="Open Sans" w:hAnsi="Open Sans" w:cs="Open Sans"/>
                <w:sz w:val="20"/>
                <w:szCs w:val="20"/>
              </w:rPr>
              <w:t xml:space="preserve"> </w:t>
            </w:r>
            <w:r w:rsidR="00D541E3">
              <w:rPr>
                <w:rFonts w:ascii="Open Sans" w:eastAsia="Open Sans" w:hAnsi="Open Sans" w:cs="Open Sans"/>
                <w:sz w:val="20"/>
                <w:szCs w:val="20"/>
              </w:rPr>
              <w:t xml:space="preserve">| </w:t>
            </w:r>
            <w:r w:rsidR="00B34BD9">
              <w:rPr>
                <w:rFonts w:ascii="Open Sans" w:eastAsia="Open Sans" w:hAnsi="Open Sans" w:cs="Open Sans"/>
                <w:sz w:val="20"/>
                <w:szCs w:val="20"/>
              </w:rPr>
              <w:t>Jan 2015</w:t>
            </w:r>
            <w:r w:rsidR="00640C7F">
              <w:rPr>
                <w:rFonts w:ascii="Open Sans" w:eastAsia="Open Sans" w:hAnsi="Open Sans" w:cs="Open Sans"/>
                <w:sz w:val="20"/>
                <w:szCs w:val="20"/>
              </w:rPr>
              <w:t xml:space="preserve"> – </w:t>
            </w:r>
            <w:r w:rsidR="00A02316">
              <w:rPr>
                <w:rFonts w:ascii="Open Sans" w:eastAsia="Open Sans" w:hAnsi="Open Sans" w:cs="Open Sans"/>
                <w:sz w:val="20"/>
                <w:szCs w:val="20"/>
              </w:rPr>
              <w:t>Dec 2015</w:t>
            </w:r>
            <w:r w:rsidR="00640C7F">
              <w:rPr>
                <w:rFonts w:ascii="Open Sans" w:eastAsia="Open Sans" w:hAnsi="Open Sans" w:cs="Open Sans"/>
                <w:sz w:val="20"/>
                <w:szCs w:val="20"/>
              </w:rPr>
              <w:t xml:space="preserve"> |</w:t>
            </w:r>
            <w:r w:rsidR="00FF0FF8">
              <w:rPr>
                <w:rFonts w:ascii="Open Sans" w:eastAsia="Open Sans" w:hAnsi="Open Sans" w:cs="Open Sans"/>
                <w:sz w:val="20"/>
                <w:szCs w:val="20"/>
              </w:rPr>
              <w:t xml:space="preserve"> </w:t>
            </w:r>
            <w:r w:rsidR="006472C7">
              <w:rPr>
                <w:rFonts w:ascii="Open Sans" w:eastAsia="Open Sans" w:hAnsi="Open Sans" w:cs="Open Sans"/>
                <w:sz w:val="20"/>
                <w:szCs w:val="20"/>
              </w:rPr>
              <w:t xml:space="preserve">Sr. </w:t>
            </w:r>
            <w:r w:rsidR="00FF0FF8">
              <w:rPr>
                <w:rFonts w:ascii="Open Sans" w:eastAsia="Open Sans" w:hAnsi="Open Sans" w:cs="Open Sans"/>
                <w:sz w:val="20"/>
                <w:szCs w:val="20"/>
              </w:rPr>
              <w:t>Develop</w:t>
            </w:r>
            <w:r w:rsidR="008C6F26">
              <w:rPr>
                <w:rFonts w:ascii="Open Sans" w:eastAsia="Open Sans" w:hAnsi="Open Sans" w:cs="Open Sans"/>
                <w:sz w:val="20"/>
                <w:szCs w:val="20"/>
              </w:rPr>
              <w:t xml:space="preserve">er, </w:t>
            </w:r>
            <w:r w:rsidR="00B07809">
              <w:rPr>
                <w:rFonts w:ascii="Open Sans" w:eastAsia="Open Sans" w:hAnsi="Open Sans" w:cs="Open Sans"/>
                <w:sz w:val="20"/>
                <w:szCs w:val="20"/>
              </w:rPr>
              <w:t>Architect, QA</w:t>
            </w:r>
          </w:p>
          <w:p w14:paraId="5935C081" w14:textId="49662E2D" w:rsidR="00F728E0" w:rsidRPr="005B3BA3" w:rsidRDefault="003E0A90" w:rsidP="00F728E0">
            <w:pPr>
              <w:textAlignment w:val="baseline"/>
              <w:rPr>
                <w:rFonts w:ascii="Open Sans" w:eastAsia="Open Sans" w:hAnsi="Open Sans" w:cs="Open Sans"/>
                <w:sz w:val="20"/>
                <w:szCs w:val="20"/>
              </w:rPr>
            </w:pPr>
            <w:hyperlink r:id="rId11" w:history="1">
              <w:r w:rsidR="003D5143" w:rsidRPr="00533E10">
                <w:rPr>
                  <w:rStyle w:val="Hyperlink"/>
                  <w:rFonts w:ascii="Open Sans" w:eastAsia="Times New Roman" w:hAnsi="Open Sans" w:cs="Open Sans"/>
                  <w:color w:val="000000" w:themeColor="text1"/>
                  <w:sz w:val="20"/>
                  <w:szCs w:val="20"/>
                </w:rPr>
                <w:t>EntegraPS</w:t>
              </w:r>
            </w:hyperlink>
            <w:r w:rsidR="00DA2889" w:rsidRPr="00533E10">
              <w:rPr>
                <w:rFonts w:eastAsia="Times New Roman" w:cs="Arial"/>
                <w:color w:val="000000" w:themeColor="text1"/>
              </w:rPr>
              <w:t xml:space="preserve"> </w:t>
            </w:r>
            <w:r w:rsidR="00DA2889" w:rsidRPr="005B3BA3">
              <w:rPr>
                <w:rFonts w:ascii="Open Sans" w:eastAsia="Open Sans" w:hAnsi="Open Sans" w:cs="Open Sans"/>
                <w:sz w:val="20"/>
                <w:szCs w:val="20"/>
              </w:rPr>
              <w:t xml:space="preserve">was </w:t>
            </w:r>
            <w:r w:rsidR="00F728E0" w:rsidRPr="005B3BA3">
              <w:rPr>
                <w:rFonts w:ascii="Open Sans" w:eastAsia="Open Sans" w:hAnsi="Open Sans" w:cs="Open Sans"/>
                <w:sz w:val="20"/>
                <w:szCs w:val="20"/>
              </w:rPr>
              <w:t xml:space="preserve">built on CMS - Tridion 11, provided content about procurement services for multi-unit clients. The project involved revamping &amp; re-engineering the portal, functionally as well visually, leveraging a new </w:t>
            </w:r>
            <w:r w:rsidR="00191BBA" w:rsidRPr="005B3BA3">
              <w:rPr>
                <w:rFonts w:ascii="Open Sans" w:eastAsia="Open Sans" w:hAnsi="Open Sans" w:cs="Open Sans"/>
                <w:sz w:val="20"/>
                <w:szCs w:val="20"/>
              </w:rPr>
              <w:t>open-source</w:t>
            </w:r>
            <w:r w:rsidR="00F728E0" w:rsidRPr="005B3BA3">
              <w:rPr>
                <w:rFonts w:ascii="Open Sans" w:eastAsia="Open Sans" w:hAnsi="Open Sans" w:cs="Open Sans"/>
                <w:sz w:val="20"/>
                <w:szCs w:val="20"/>
              </w:rPr>
              <w:t xml:space="preserve"> CMS / a web application development tool - Jahia. Several new components were developed for editors and a new site was built, using a </w:t>
            </w:r>
            <w:r w:rsidR="0061054E" w:rsidRPr="005B3BA3">
              <w:rPr>
                <w:rFonts w:ascii="Open Sans" w:eastAsia="Open Sans" w:hAnsi="Open Sans" w:cs="Open Sans"/>
                <w:sz w:val="20"/>
                <w:szCs w:val="20"/>
              </w:rPr>
              <w:t>brand-new</w:t>
            </w:r>
            <w:r w:rsidR="00F728E0" w:rsidRPr="005B3BA3">
              <w:rPr>
                <w:rFonts w:ascii="Open Sans" w:eastAsia="Open Sans" w:hAnsi="Open Sans" w:cs="Open Sans"/>
                <w:sz w:val="20"/>
                <w:szCs w:val="20"/>
              </w:rPr>
              <w:t xml:space="preserve"> responsive UI, and included features such as 'You May.', Tag Cloud, Blog</w:t>
            </w:r>
            <w:r w:rsidR="006F2D5B">
              <w:rPr>
                <w:rFonts w:ascii="Open Sans" w:eastAsia="Open Sans" w:hAnsi="Open Sans" w:cs="Open Sans"/>
                <w:sz w:val="20"/>
                <w:szCs w:val="20"/>
              </w:rPr>
              <w:t>, Feedback</w:t>
            </w:r>
            <w:r w:rsidR="00F728E0" w:rsidRPr="005B3BA3">
              <w:rPr>
                <w:rFonts w:ascii="Open Sans" w:eastAsia="Open Sans" w:hAnsi="Open Sans" w:cs="Open Sans"/>
                <w:sz w:val="20"/>
                <w:szCs w:val="20"/>
              </w:rPr>
              <w:t>. The core content was migrated from Tridion. Scope included automation of Jahia pages using Selenium Web Driver.</w:t>
            </w:r>
          </w:p>
          <w:p w14:paraId="51B7F100" w14:textId="77777777" w:rsidR="00E85637" w:rsidRPr="005B3BA3"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1E715F1A" w14:textId="214A3A75" w:rsidR="00640C7F" w:rsidRPr="00525E47"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br/>
            </w:r>
            <w:r w:rsidR="00640C7F" w:rsidRPr="00533E10">
              <w:rPr>
                <w:rFonts w:ascii="Open Sans" w:eastAsia="Open Sans" w:hAnsi="Open Sans" w:cs="Open Sans"/>
                <w:i/>
                <w:iCs/>
                <w:sz w:val="20"/>
                <w:szCs w:val="20"/>
              </w:rPr>
              <w:t>Technical Environment</w:t>
            </w:r>
            <w:r w:rsidR="00640C7F">
              <w:rPr>
                <w:rFonts w:ascii="Open Sans" w:eastAsia="Open Sans" w:hAnsi="Open Sans" w:cs="Open Sans"/>
                <w:sz w:val="20"/>
                <w:szCs w:val="20"/>
              </w:rPr>
              <w:t xml:space="preserve">: </w:t>
            </w:r>
            <w:r w:rsidR="00640C7F" w:rsidRPr="005B3BA3">
              <w:rPr>
                <w:rFonts w:ascii="Open Sans" w:eastAsia="Open Sans" w:hAnsi="Open Sans" w:cs="Open Sans"/>
                <w:sz w:val="20"/>
                <w:szCs w:val="20"/>
              </w:rPr>
              <w:t>Java 1.7, Ruby 1,8, Web Services (RESTful), Spring, Spring Security, Intershop Ecommerce 7, Tridion</w:t>
            </w:r>
            <w:r w:rsidR="00640C7F">
              <w:rPr>
                <w:rFonts w:eastAsia="Times New Roman" w:cs="Arial"/>
              </w:rPr>
              <w:t xml:space="preserve"> 2010/2013, Maven, Linux, </w:t>
            </w:r>
            <w:r w:rsidR="00640C7F" w:rsidRPr="00525E47">
              <w:rPr>
                <w:rFonts w:ascii="Open Sans" w:eastAsia="Open Sans" w:hAnsi="Open Sans" w:cs="Open Sans"/>
                <w:sz w:val="20"/>
                <w:szCs w:val="20"/>
              </w:rPr>
              <w:t>MySQL, Ranorex, Tomcat, Apache HTTP Server, JIRA Agile, Eclipse, Jenkins, Windows Scripting, Stash, GWT desktop apps.</w:t>
            </w:r>
          </w:p>
          <w:p w14:paraId="37B16AC1" w14:textId="2C593632" w:rsidR="003E1DEE" w:rsidRDefault="003E1DEE" w:rsidP="00F728E0">
            <w:pPr>
              <w:rPr>
                <w:rFonts w:eastAsia="Times New Roman" w:cs="Arial"/>
              </w:rPr>
            </w:pPr>
          </w:p>
          <w:p w14:paraId="23EC70FE" w14:textId="3C78C1C6" w:rsidR="0078330A" w:rsidRDefault="00640D08" w:rsidP="0078330A">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0078330A" w:rsidRPr="00533E10">
              <w:rPr>
                <w:rFonts w:ascii="Open Sans" w:eastAsia="Open Sans" w:hAnsi="Open Sans" w:cs="Open Sans"/>
                <w:color w:val="000000" w:themeColor="text1"/>
                <w:sz w:val="20"/>
                <w:szCs w:val="20"/>
              </w:rPr>
              <w:t xml:space="preserve"> </w:t>
            </w:r>
            <w:r w:rsidR="0078330A">
              <w:rPr>
                <w:rFonts w:ascii="Open Sans" w:eastAsia="Open Sans" w:hAnsi="Open Sans" w:cs="Open Sans"/>
                <w:sz w:val="20"/>
                <w:szCs w:val="20"/>
              </w:rPr>
              <w:t>|</w:t>
            </w:r>
            <w:r w:rsidR="004B2871">
              <w:rPr>
                <w:rFonts w:ascii="Open Sans" w:eastAsia="Open Sans" w:hAnsi="Open Sans" w:cs="Open Sans"/>
                <w:sz w:val="20"/>
                <w:szCs w:val="20"/>
              </w:rPr>
              <w:t xml:space="preserve">Gas detection products &amp; </w:t>
            </w:r>
            <w:r w:rsidR="00D861B1">
              <w:rPr>
                <w:rFonts w:ascii="Open Sans" w:eastAsia="Open Sans" w:hAnsi="Open Sans" w:cs="Open Sans"/>
                <w:sz w:val="20"/>
                <w:szCs w:val="20"/>
              </w:rPr>
              <w:t>PPE</w:t>
            </w:r>
            <w:r w:rsidR="004B2871">
              <w:rPr>
                <w:rFonts w:ascii="Open Sans" w:eastAsia="Open Sans" w:hAnsi="Open Sans" w:cs="Open Sans"/>
                <w:sz w:val="20"/>
                <w:szCs w:val="20"/>
              </w:rPr>
              <w:t xml:space="preserve"> manufacturer</w:t>
            </w:r>
            <w:r w:rsidR="008E1C1C">
              <w:rPr>
                <w:rFonts w:ascii="Open Sans" w:eastAsia="Open Sans" w:hAnsi="Open Sans" w:cs="Open Sans"/>
                <w:sz w:val="20"/>
                <w:szCs w:val="20"/>
              </w:rPr>
              <w:t xml:space="preserve"> | </w:t>
            </w:r>
            <w:r w:rsidR="003B562B">
              <w:rPr>
                <w:rFonts w:ascii="Open Sans" w:eastAsia="Open Sans" w:hAnsi="Open Sans" w:cs="Open Sans"/>
                <w:sz w:val="20"/>
                <w:szCs w:val="20"/>
              </w:rPr>
              <w:t>Oct</w:t>
            </w:r>
            <w:r w:rsidR="0078330A">
              <w:rPr>
                <w:rFonts w:ascii="Open Sans" w:eastAsia="Open Sans" w:hAnsi="Open Sans" w:cs="Open Sans"/>
                <w:sz w:val="20"/>
                <w:szCs w:val="20"/>
              </w:rPr>
              <w:t xml:space="preserve"> 201</w:t>
            </w:r>
            <w:r w:rsidR="003B562B">
              <w:rPr>
                <w:rFonts w:ascii="Open Sans" w:eastAsia="Open Sans" w:hAnsi="Open Sans" w:cs="Open Sans"/>
                <w:sz w:val="20"/>
                <w:szCs w:val="20"/>
              </w:rPr>
              <w:t>4</w:t>
            </w:r>
            <w:r w:rsidR="0078330A">
              <w:rPr>
                <w:rFonts w:ascii="Open Sans" w:eastAsia="Open Sans" w:hAnsi="Open Sans" w:cs="Open Sans"/>
                <w:sz w:val="20"/>
                <w:szCs w:val="20"/>
              </w:rPr>
              <w:t xml:space="preserve"> – </w:t>
            </w:r>
            <w:r w:rsidR="003B562B">
              <w:rPr>
                <w:rFonts w:ascii="Open Sans" w:eastAsia="Open Sans" w:hAnsi="Open Sans" w:cs="Open Sans"/>
                <w:sz w:val="20"/>
                <w:szCs w:val="20"/>
              </w:rPr>
              <w:t>Dec</w:t>
            </w:r>
            <w:r w:rsidR="0078330A">
              <w:rPr>
                <w:rFonts w:ascii="Open Sans" w:eastAsia="Open Sans" w:hAnsi="Open Sans" w:cs="Open Sans"/>
                <w:sz w:val="20"/>
                <w:szCs w:val="20"/>
              </w:rPr>
              <w:t xml:space="preserve"> </w:t>
            </w:r>
            <w:r w:rsidR="003B562B">
              <w:rPr>
                <w:rFonts w:ascii="Open Sans" w:eastAsia="Open Sans" w:hAnsi="Open Sans" w:cs="Open Sans"/>
                <w:sz w:val="20"/>
                <w:szCs w:val="20"/>
              </w:rPr>
              <w:t>2014</w:t>
            </w:r>
            <w:r w:rsidR="0078330A">
              <w:rPr>
                <w:rFonts w:ascii="Open Sans" w:eastAsia="Open Sans" w:hAnsi="Open Sans" w:cs="Open Sans"/>
                <w:sz w:val="20"/>
                <w:szCs w:val="20"/>
              </w:rPr>
              <w:t xml:space="preserve"> | </w:t>
            </w:r>
            <w:r w:rsidR="00EA0436">
              <w:rPr>
                <w:rFonts w:eastAsia="Times New Roman" w:cs="Arial"/>
              </w:rPr>
              <w:t>Developer</w:t>
            </w:r>
            <w:r w:rsidR="005E0F44">
              <w:rPr>
                <w:rFonts w:eastAsia="Times New Roman" w:cs="Arial"/>
              </w:rPr>
              <w:t>,</w:t>
            </w:r>
            <w:r w:rsidR="00EA0436">
              <w:rPr>
                <w:rFonts w:eastAsia="Times New Roman" w:cs="Arial"/>
              </w:rPr>
              <w:t xml:space="preserve"> trainer</w:t>
            </w:r>
          </w:p>
          <w:p w14:paraId="2191CD2B" w14:textId="77777777" w:rsidR="00EA1EBD" w:rsidRDefault="00706958" w:rsidP="00EA1EBD">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sidR="00D32781">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002B2EBE" w:rsidRPr="002B2EBE">
              <w:rPr>
                <w:rFonts w:ascii="Open Sans" w:eastAsia="Open Sans" w:hAnsi="Open Sans" w:cs="Open Sans"/>
                <w:sz w:val="20"/>
                <w:szCs w:val="20"/>
              </w:rPr>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002B2EBE" w:rsidRPr="002B2EBE">
              <w:rPr>
                <w:rFonts w:ascii="Open Sans" w:eastAsia="Open Sans" w:hAnsi="Open Sans" w:cs="Open Sans"/>
                <w:sz w:val="20"/>
                <w:szCs w:val="20"/>
              </w:rPr>
              <w:t xml:space="preserve">using </w:t>
            </w:r>
            <w:r w:rsidR="008F4A80">
              <w:rPr>
                <w:rFonts w:ascii="Open Sans" w:eastAsia="Open Sans" w:hAnsi="Open Sans" w:cs="Open Sans"/>
                <w:sz w:val="20"/>
                <w:szCs w:val="20"/>
              </w:rPr>
              <w:t xml:space="preserve"> -</w:t>
            </w:r>
            <w:proofErr w:type="gramEnd"/>
            <w:r w:rsidR="008F4A80">
              <w:rPr>
                <w:rFonts w:ascii="Open Sans" w:eastAsia="Open Sans" w:hAnsi="Open Sans" w:cs="Open Sans"/>
                <w:sz w:val="20"/>
                <w:szCs w:val="20"/>
              </w:rPr>
              <w:t xml:space="preserve"> </w:t>
            </w:r>
            <w:r w:rsidR="002B2EBE"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42F754DA" w14:textId="24CE835A" w:rsidR="0078330A" w:rsidRDefault="0078330A" w:rsidP="00EA1EBD">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D905A6" w:rsidRPr="00363D34">
              <w:rPr>
                <w:rFonts w:ascii="Open Sans" w:eastAsia="Open Sans" w:hAnsi="Open Sans" w:cs="Open Sans"/>
                <w:sz w:val="20"/>
                <w:szCs w:val="20"/>
              </w:rPr>
              <w:t>Java 1.6, Oracle OAF 12.1.3, JDeveloper 10.1.3.3.0, Oracle Database 11.2.0.3.0, Oracle Application Server 10.1.3.5.0, Linux 2.6.32</w:t>
            </w:r>
          </w:p>
          <w:p w14:paraId="5FFC160B" w14:textId="77777777" w:rsidR="00651DB1" w:rsidRDefault="00651DB1" w:rsidP="00277BDF">
            <w:pPr>
              <w:pBdr>
                <w:bottom w:val="single" w:sz="6" w:space="1" w:color="auto"/>
              </w:pBdr>
              <w:spacing w:before="240" w:after="240" w:line="259" w:lineRule="auto"/>
              <w:rPr>
                <w:rFonts w:ascii="Open Sans" w:eastAsia="Open Sans" w:hAnsi="Open Sans" w:cs="Open Sans"/>
                <w:b/>
                <w:color w:val="000000" w:themeColor="text1"/>
                <w:sz w:val="20"/>
                <w:szCs w:val="20"/>
              </w:rPr>
            </w:pPr>
          </w:p>
          <w:p w14:paraId="579B70E1" w14:textId="28910F13" w:rsidR="00277BDF" w:rsidRDefault="004F0E11" w:rsidP="00277BD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Nimbus 360, Inhouse </w:t>
            </w:r>
            <w:r w:rsidR="0068523A" w:rsidRPr="00533E10">
              <w:rPr>
                <w:rFonts w:ascii="Open Sans" w:eastAsia="Open Sans" w:hAnsi="Open Sans" w:cs="Open Sans"/>
                <w:b/>
                <w:color w:val="000000" w:themeColor="text1"/>
                <w:sz w:val="20"/>
                <w:szCs w:val="20"/>
              </w:rPr>
              <w:t xml:space="preserve">Cloud </w:t>
            </w:r>
            <w:r w:rsidRPr="00533E10">
              <w:rPr>
                <w:rFonts w:ascii="Open Sans" w:eastAsia="Open Sans" w:hAnsi="Open Sans" w:cs="Open Sans"/>
                <w:b/>
                <w:color w:val="000000" w:themeColor="text1"/>
                <w:sz w:val="20"/>
                <w:szCs w:val="20"/>
              </w:rPr>
              <w:t>Product</w:t>
            </w:r>
            <w:r w:rsidR="00277BDF">
              <w:rPr>
                <w:rFonts w:ascii="Open Sans" w:eastAsia="Open Sans" w:hAnsi="Open Sans" w:cs="Open Sans"/>
                <w:color w:val="799BCD"/>
                <w:sz w:val="20"/>
                <w:szCs w:val="20"/>
              </w:rPr>
              <w:t xml:space="preserve"> </w:t>
            </w:r>
            <w:r w:rsidR="00277BDF">
              <w:rPr>
                <w:rFonts w:ascii="Open Sans" w:eastAsia="Open Sans" w:hAnsi="Open Sans" w:cs="Open Sans"/>
                <w:sz w:val="20"/>
                <w:szCs w:val="20"/>
              </w:rPr>
              <w:t>|</w:t>
            </w:r>
            <w:r w:rsidR="006A0BE3">
              <w:rPr>
                <w:rFonts w:ascii="Open Sans" w:eastAsia="Open Sans" w:hAnsi="Open Sans" w:cs="Open Sans"/>
                <w:sz w:val="20"/>
                <w:szCs w:val="20"/>
              </w:rPr>
              <w:t xml:space="preserve"> CGI Inc. |</w:t>
            </w:r>
            <w:r w:rsidR="003B578D">
              <w:rPr>
                <w:rFonts w:ascii="Open Sans" w:eastAsia="Open Sans" w:hAnsi="Open Sans" w:cs="Open Sans"/>
                <w:sz w:val="20"/>
                <w:szCs w:val="20"/>
              </w:rPr>
              <w:t>Jul</w:t>
            </w:r>
            <w:r w:rsidR="00277BDF">
              <w:rPr>
                <w:rFonts w:ascii="Open Sans" w:eastAsia="Open Sans" w:hAnsi="Open Sans" w:cs="Open Sans"/>
                <w:sz w:val="20"/>
                <w:szCs w:val="20"/>
              </w:rPr>
              <w:t xml:space="preserve"> 2014 – </w:t>
            </w:r>
            <w:r w:rsidR="003B578D">
              <w:rPr>
                <w:rFonts w:ascii="Open Sans" w:eastAsia="Open Sans" w:hAnsi="Open Sans" w:cs="Open Sans"/>
                <w:sz w:val="20"/>
                <w:szCs w:val="20"/>
              </w:rPr>
              <w:t>Oct</w:t>
            </w:r>
            <w:r w:rsidR="00277BDF">
              <w:rPr>
                <w:rFonts w:ascii="Open Sans" w:eastAsia="Open Sans" w:hAnsi="Open Sans" w:cs="Open Sans"/>
                <w:sz w:val="20"/>
                <w:szCs w:val="20"/>
              </w:rPr>
              <w:t xml:space="preserve"> 2014 | </w:t>
            </w:r>
            <w:r w:rsidR="00D948CA">
              <w:rPr>
                <w:rFonts w:ascii="Open Sans" w:eastAsia="Open Sans" w:hAnsi="Open Sans" w:cs="Open Sans"/>
                <w:sz w:val="20"/>
                <w:szCs w:val="20"/>
              </w:rPr>
              <w:t xml:space="preserve">Sr. </w:t>
            </w:r>
            <w:r w:rsidR="0013240D">
              <w:rPr>
                <w:rFonts w:eastAsia="Times New Roman" w:cs="Arial"/>
              </w:rPr>
              <w:t>Developer, Architect</w:t>
            </w:r>
          </w:p>
          <w:p w14:paraId="0D4E47F1" w14:textId="0D41F92F" w:rsidR="00A57822" w:rsidRPr="00A57822" w:rsidRDefault="00A57822" w:rsidP="00A57822">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sidR="00D32781">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035C4DC1" w14:textId="357060B6" w:rsidR="00277BDF" w:rsidRDefault="00277BDF" w:rsidP="00FD0AED">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009C6997" w:rsidRPr="00363D34">
              <w:rPr>
                <w:rFonts w:ascii="Open Sans" w:eastAsia="Open Sans" w:hAnsi="Open Sans" w:cs="Open Sans"/>
                <w:sz w:val="20"/>
                <w:szCs w:val="20"/>
              </w:rPr>
              <w:t xml:space="preserve"> Java (1.6), Apache CXF 3, Eclipse JDT (plugins), Apache Tomcat 7, Redis, Jasper Reports 5, JOSS, Log Stash, Maven 3, SVN</w:t>
            </w:r>
          </w:p>
          <w:p w14:paraId="5085B553" w14:textId="013FBD0E" w:rsidR="00B57FC1" w:rsidRDefault="00241F64" w:rsidP="00B57FC1">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00B57FC1" w:rsidRPr="00533E10">
              <w:rPr>
                <w:rFonts w:ascii="Open Sans" w:eastAsia="Open Sans" w:hAnsi="Open Sans" w:cs="Open Sans"/>
                <w:color w:val="000000" w:themeColor="text1"/>
                <w:sz w:val="20"/>
                <w:szCs w:val="20"/>
              </w:rPr>
              <w:t xml:space="preserve"> |</w:t>
            </w:r>
            <w:r w:rsidR="00914A05" w:rsidRPr="00533E10">
              <w:rPr>
                <w:rFonts w:ascii="Open Sans" w:eastAsia="Open Sans" w:hAnsi="Open Sans" w:cs="Open Sans"/>
                <w:color w:val="000000" w:themeColor="text1"/>
                <w:sz w:val="20"/>
                <w:szCs w:val="20"/>
              </w:rPr>
              <w:t xml:space="preserve"> </w:t>
            </w:r>
            <w:r w:rsidR="00CC7A25">
              <w:rPr>
                <w:rFonts w:ascii="Open Sans" w:eastAsia="Open Sans" w:hAnsi="Open Sans" w:cs="Open Sans"/>
                <w:bCs/>
                <w:color w:val="000000" w:themeColor="text1"/>
                <w:sz w:val="20"/>
                <w:szCs w:val="20"/>
              </w:rPr>
              <w:t>Custom brokerage services provider (NA)</w:t>
            </w:r>
            <w:r w:rsidR="00490B28" w:rsidRPr="00533E10">
              <w:rPr>
                <w:rFonts w:ascii="Open Sans" w:eastAsia="Open Sans" w:hAnsi="Open Sans" w:cs="Open Sans"/>
                <w:b/>
                <w:color w:val="000000" w:themeColor="text1"/>
                <w:sz w:val="20"/>
                <w:szCs w:val="20"/>
              </w:rPr>
              <w:t xml:space="preserve"> </w:t>
            </w:r>
            <w:r w:rsidR="00914A05">
              <w:rPr>
                <w:rFonts w:ascii="Open Sans" w:eastAsia="Open Sans" w:hAnsi="Open Sans" w:cs="Open Sans"/>
                <w:sz w:val="20"/>
                <w:szCs w:val="20"/>
              </w:rPr>
              <w:t xml:space="preserve">| </w:t>
            </w:r>
            <w:r w:rsidR="00392A60">
              <w:rPr>
                <w:rFonts w:ascii="Open Sans" w:eastAsia="Open Sans" w:hAnsi="Open Sans" w:cs="Open Sans"/>
                <w:sz w:val="20"/>
                <w:szCs w:val="20"/>
              </w:rPr>
              <w:t>Oct</w:t>
            </w:r>
            <w:r w:rsidR="00B57FC1">
              <w:rPr>
                <w:rFonts w:ascii="Open Sans" w:eastAsia="Open Sans" w:hAnsi="Open Sans" w:cs="Open Sans"/>
                <w:sz w:val="20"/>
                <w:szCs w:val="20"/>
              </w:rPr>
              <w:t xml:space="preserve"> 201</w:t>
            </w:r>
            <w:r w:rsidR="00392A60">
              <w:rPr>
                <w:rFonts w:ascii="Open Sans" w:eastAsia="Open Sans" w:hAnsi="Open Sans" w:cs="Open Sans"/>
                <w:sz w:val="20"/>
                <w:szCs w:val="20"/>
              </w:rPr>
              <w:t>2</w:t>
            </w:r>
            <w:r w:rsidR="00B57FC1">
              <w:rPr>
                <w:rFonts w:ascii="Open Sans" w:eastAsia="Open Sans" w:hAnsi="Open Sans" w:cs="Open Sans"/>
                <w:sz w:val="20"/>
                <w:szCs w:val="20"/>
              </w:rPr>
              <w:t xml:space="preserve"> – </w:t>
            </w:r>
            <w:r w:rsidR="00AA659D">
              <w:rPr>
                <w:rFonts w:ascii="Open Sans" w:eastAsia="Open Sans" w:hAnsi="Open Sans" w:cs="Open Sans"/>
                <w:sz w:val="20"/>
                <w:szCs w:val="20"/>
              </w:rPr>
              <w:t>May</w:t>
            </w:r>
            <w:r w:rsidR="00B57FC1">
              <w:rPr>
                <w:rFonts w:ascii="Open Sans" w:eastAsia="Open Sans" w:hAnsi="Open Sans" w:cs="Open Sans"/>
                <w:sz w:val="20"/>
                <w:szCs w:val="20"/>
              </w:rPr>
              <w:t xml:space="preserve"> 2014 | </w:t>
            </w:r>
            <w:r w:rsidR="00FE1875">
              <w:rPr>
                <w:rFonts w:eastAsia="Times New Roman" w:cs="Arial"/>
              </w:rPr>
              <w:t xml:space="preserve">Architect, </w:t>
            </w:r>
            <w:r w:rsidR="00A46712">
              <w:rPr>
                <w:rFonts w:eastAsia="Times New Roman" w:cs="Arial"/>
              </w:rPr>
              <w:t>Tech Lead</w:t>
            </w:r>
            <w:r w:rsidR="00A46712">
              <w:rPr>
                <w:rFonts w:ascii="Open Sans" w:eastAsia="Open Sans" w:hAnsi="Open Sans" w:cs="Open Sans"/>
                <w:sz w:val="20"/>
                <w:szCs w:val="20"/>
              </w:rPr>
              <w:t xml:space="preserve">, </w:t>
            </w:r>
            <w:r w:rsidR="00D948CA">
              <w:rPr>
                <w:rFonts w:eastAsia="Times New Roman" w:cs="Arial"/>
              </w:rPr>
              <w:t>Sr.</w:t>
            </w:r>
            <w:r w:rsidR="00FE1875">
              <w:rPr>
                <w:rFonts w:eastAsia="Times New Roman" w:cs="Arial"/>
              </w:rPr>
              <w:t xml:space="preserve"> </w:t>
            </w:r>
            <w:r w:rsidR="00CC7A25">
              <w:rPr>
                <w:rFonts w:eastAsia="Times New Roman" w:cs="Arial"/>
              </w:rPr>
              <w:t>Dev</w:t>
            </w:r>
          </w:p>
          <w:p w14:paraId="1A4BA254" w14:textId="1DEE053B" w:rsidR="0041147B" w:rsidRPr="00363D34" w:rsidRDefault="0041147B" w:rsidP="0041147B">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sidR="00475145">
              <w:rPr>
                <w:rFonts w:ascii="Open Sans" w:eastAsia="Open Sans" w:hAnsi="Open Sans" w:cs="Open Sans"/>
                <w:sz w:val="20"/>
                <w:szCs w:val="20"/>
              </w:rPr>
              <w:t xml:space="preserve">is a global trade management software &amp; a suite of applications </w:t>
            </w:r>
            <w:r w:rsidR="007E35F5">
              <w:rPr>
                <w:rFonts w:ascii="Open Sans" w:eastAsia="Open Sans" w:hAnsi="Open Sans" w:cs="Open Sans"/>
                <w:sz w:val="20"/>
                <w:szCs w:val="20"/>
              </w:rPr>
              <w:t>that simplifies compliance, integrates into ERP</w:t>
            </w:r>
            <w:r w:rsidR="0075279A">
              <w:rPr>
                <w:rFonts w:ascii="Open Sans" w:eastAsia="Open Sans" w:hAnsi="Open Sans" w:cs="Open Sans"/>
                <w:sz w:val="20"/>
                <w:szCs w:val="20"/>
              </w:rPr>
              <w:t xml:space="preserve"> systems &amp; service providers </w:t>
            </w:r>
            <w:r w:rsidRPr="00363D34">
              <w:rPr>
                <w:rFonts w:ascii="Open Sans" w:eastAsia="Open Sans" w:hAnsi="Open Sans" w:cs="Open Sans"/>
                <w:sz w:val="20"/>
                <w:szCs w:val="20"/>
              </w:rPr>
              <w:t>(such as Importer, Exporter, Restricted Party Screening, Solicitation Tracker, Regional Customs Manager)</w:t>
            </w:r>
            <w:r w:rsidR="0075279A">
              <w:rPr>
                <w:rFonts w:ascii="Open Sans" w:eastAsia="Open Sans" w:hAnsi="Open Sans" w:cs="Open Sans"/>
                <w:sz w:val="20"/>
                <w:szCs w:val="20"/>
              </w:rPr>
              <w:t>. The software applications were</w:t>
            </w:r>
            <w:r w:rsidR="006917B9">
              <w:rPr>
                <w:rFonts w:ascii="Open Sans" w:eastAsia="Open Sans" w:hAnsi="Open Sans" w:cs="Open Sans"/>
                <w:sz w:val="20"/>
                <w:szCs w:val="20"/>
              </w:rPr>
              <w:t xml:space="preserve"> running on </w:t>
            </w:r>
            <w:r w:rsidR="0075279A" w:rsidRPr="00363D34">
              <w:rPr>
                <w:rFonts w:ascii="Open Sans" w:eastAsia="Open Sans" w:hAnsi="Open Sans" w:cs="Open Sans"/>
                <w:sz w:val="20"/>
                <w:szCs w:val="20"/>
              </w:rPr>
              <w:t xml:space="preserve">a mix of dedicated and shared application instances </w:t>
            </w:r>
            <w:r w:rsidRPr="00363D34">
              <w:rPr>
                <w:rFonts w:ascii="Open Sans" w:eastAsia="Open Sans" w:hAnsi="Open Sans" w:cs="Open Sans"/>
                <w:sz w:val="20"/>
                <w:szCs w:val="20"/>
              </w:rPr>
              <w:t xml:space="preserve">with multiple, </w:t>
            </w:r>
            <w:r w:rsidR="00A131DF" w:rsidRPr="00363D34">
              <w:rPr>
                <w:rFonts w:ascii="Open Sans" w:eastAsia="Open Sans" w:hAnsi="Open Sans" w:cs="Open Sans"/>
                <w:sz w:val="20"/>
                <w:szCs w:val="20"/>
              </w:rPr>
              <w:t>overlapping,</w:t>
            </w:r>
            <w:r w:rsidRPr="00363D34">
              <w:rPr>
                <w:rFonts w:ascii="Open Sans" w:eastAsia="Open Sans" w:hAnsi="Open Sans" w:cs="Open Sans"/>
                <w:sz w:val="20"/>
                <w:szCs w:val="20"/>
              </w:rPr>
              <w:t xml:space="preserve"> and duplicated code versions, redundant application servers, middleware and databases - in terms of both technology stack and business functions. </w:t>
            </w:r>
          </w:p>
          <w:p w14:paraId="24DD8893" w14:textId="5D74FDE6" w:rsidR="0041147B" w:rsidRPr="00363D34" w:rsidRDefault="0041147B" w:rsidP="00C82DCD">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sidR="00DE177E">
              <w:rPr>
                <w:rFonts w:ascii="Open Sans" w:eastAsia="Open Sans" w:hAnsi="Open Sans" w:cs="Open Sans"/>
                <w:sz w:val="20"/>
                <w:szCs w:val="20"/>
              </w:rPr>
              <w:t xml:space="preserve"> called </w:t>
            </w:r>
            <w:r w:rsidR="00DE177E"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sidR="006917B9">
              <w:rPr>
                <w:rFonts w:ascii="Open Sans" w:eastAsia="Open Sans" w:hAnsi="Open Sans" w:cs="Open Sans"/>
                <w:sz w:val="20"/>
                <w:szCs w:val="20"/>
              </w:rPr>
              <w:t xml:space="preserve">redundancy </w:t>
            </w:r>
            <w:r w:rsidRPr="00363D34">
              <w:rPr>
                <w:rFonts w:ascii="Open Sans" w:eastAsia="Open Sans" w:hAnsi="Open Sans" w:cs="Open Sans"/>
                <w:sz w:val="20"/>
                <w:szCs w:val="20"/>
              </w:rPr>
              <w:t xml:space="preserve">decommissioning by introducing </w:t>
            </w:r>
            <w:r w:rsidRPr="00363D34">
              <w:rPr>
                <w:rFonts w:ascii="Open Sans" w:eastAsia="Open Sans" w:hAnsi="Open Sans" w:cs="Open Sans"/>
                <w:sz w:val="20"/>
                <w:szCs w:val="20"/>
              </w:rPr>
              <w:lastRenderedPageBreak/>
              <w:t>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w:t>
            </w:r>
            <w:r w:rsidR="00C82DCD" w:rsidRPr="00363D34">
              <w:rPr>
                <w:rFonts w:ascii="Open Sans" w:eastAsia="Open Sans" w:hAnsi="Open Sans" w:cs="Open Sans"/>
                <w:sz w:val="20"/>
                <w:szCs w:val="20"/>
              </w:rPr>
              <w:t xml:space="preserve"> </w:t>
            </w:r>
            <w:r w:rsidRPr="00363D34">
              <w:rPr>
                <w:rFonts w:ascii="Open Sans" w:eastAsia="Open Sans" w:hAnsi="Open Sans" w:cs="Open Sans"/>
                <w:sz w:val="20"/>
                <w:szCs w:val="20"/>
              </w:rPr>
              <w:t xml:space="preserve">Additionally, critical </w:t>
            </w:r>
            <w:r w:rsidR="008508FE" w:rsidRPr="00363D34">
              <w:rPr>
                <w:rFonts w:ascii="Open Sans" w:eastAsia="Open Sans" w:hAnsi="Open Sans" w:cs="Open Sans"/>
                <w:sz w:val="20"/>
                <w:szCs w:val="20"/>
              </w:rPr>
              <w:t>components were</w:t>
            </w:r>
            <w:r w:rsidRPr="00363D34">
              <w:rPr>
                <w:rFonts w:ascii="Open Sans" w:eastAsia="Open Sans" w:hAnsi="Open Sans" w:cs="Open Sans"/>
                <w:sz w:val="20"/>
                <w:szCs w:val="20"/>
              </w:rPr>
              <w:t xml:space="preserve"> later deployed on public cloud as a POC, in a managed services model, to be able to leverage cloud features.</w:t>
            </w:r>
            <w:r w:rsidRPr="00363D34">
              <w:rPr>
                <w:rFonts w:ascii="Open Sans" w:eastAsia="Open Sans" w:hAnsi="Open Sans" w:cs="Open Sans"/>
                <w:sz w:val="20"/>
                <w:szCs w:val="20"/>
              </w:rPr>
              <w:br/>
            </w:r>
          </w:p>
          <w:p w14:paraId="7808CC7C" w14:textId="19B8DBE7" w:rsidR="00E21112" w:rsidRPr="00363D34" w:rsidRDefault="00B57FC1" w:rsidP="00E21112">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w:t>
            </w:r>
            <w:r w:rsidR="00E21112" w:rsidRPr="00363D34">
              <w:rPr>
                <w:rFonts w:ascii="Open Sans" w:eastAsia="Open Sans" w:hAnsi="Open Sans" w:cs="Open Sans"/>
                <w:sz w:val="20"/>
                <w:szCs w:val="20"/>
              </w:rPr>
              <w:t xml:space="preserve">Java 1.7, IBM MQ, Apache HTTP Web Server 2.2, Apache Tomcat 7, SmarteLink (Customer Proprietary framework) with web services, Crystal Reports 10, Linux, AWS </w:t>
            </w:r>
            <w:r w:rsidR="00FA53D8" w:rsidRPr="00363D34">
              <w:rPr>
                <w:rFonts w:ascii="Open Sans" w:eastAsia="Open Sans" w:hAnsi="Open Sans" w:cs="Open Sans"/>
                <w:sz w:val="20"/>
                <w:szCs w:val="20"/>
              </w:rPr>
              <w:t>(POC)</w:t>
            </w:r>
            <w:r w:rsidR="00E21112" w:rsidRPr="00363D34">
              <w:rPr>
                <w:rFonts w:ascii="Open Sans" w:eastAsia="Open Sans" w:hAnsi="Open Sans" w:cs="Open Sans"/>
                <w:sz w:val="20"/>
                <w:szCs w:val="20"/>
              </w:rPr>
              <w:t>, Oracle 11g, XML, Hudson (Build and Deployment), Maven 3, SQL, JSP/HTML, Crystal Reports 10, Java Script, and SVN.</w:t>
            </w:r>
          </w:p>
          <w:p w14:paraId="0BA6A0B6" w14:textId="77777777" w:rsidR="006D7A34" w:rsidRDefault="006D7A34" w:rsidP="00914549">
            <w:pPr>
              <w:pBdr>
                <w:bottom w:val="single" w:sz="6" w:space="1" w:color="auto"/>
              </w:pBdr>
              <w:spacing w:before="240" w:after="240" w:line="259" w:lineRule="auto"/>
              <w:rPr>
                <w:rFonts w:ascii="Open Sans" w:eastAsia="Open Sans" w:hAnsi="Open Sans" w:cs="Open Sans"/>
                <w:b/>
                <w:color w:val="000000" w:themeColor="text1"/>
                <w:sz w:val="20"/>
                <w:szCs w:val="20"/>
              </w:rPr>
            </w:pPr>
          </w:p>
          <w:p w14:paraId="4D91789C" w14:textId="32B1061A" w:rsidR="00914549" w:rsidRDefault="00A81408" w:rsidP="00914549">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 xml:space="preserve">GlobalPrime </w:t>
            </w:r>
            <w:r w:rsidR="00DE2BD0" w:rsidRPr="0028016A">
              <w:rPr>
                <w:rFonts w:ascii="Open Sans" w:eastAsia="Open Sans" w:hAnsi="Open Sans" w:cs="Open Sans"/>
                <w:b/>
                <w:color w:val="000000" w:themeColor="text1"/>
                <w:sz w:val="20"/>
                <w:szCs w:val="20"/>
              </w:rPr>
              <w:t xml:space="preserve">Web </w:t>
            </w:r>
            <w:r w:rsidRPr="0028016A">
              <w:rPr>
                <w:rFonts w:ascii="Open Sans" w:eastAsia="Open Sans" w:hAnsi="Open Sans" w:cs="Open Sans"/>
                <w:b/>
                <w:color w:val="000000" w:themeColor="text1"/>
                <w:sz w:val="20"/>
                <w:szCs w:val="20"/>
              </w:rPr>
              <w:t>Portal</w:t>
            </w:r>
            <w:r w:rsidR="00914549" w:rsidRPr="0028016A">
              <w:rPr>
                <w:rFonts w:ascii="Open Sans" w:eastAsia="Open Sans" w:hAnsi="Open Sans" w:cs="Open Sans"/>
                <w:color w:val="000000" w:themeColor="text1"/>
                <w:sz w:val="20"/>
                <w:szCs w:val="20"/>
              </w:rPr>
              <w:t xml:space="preserve"> |</w:t>
            </w:r>
            <w:r w:rsidR="00853A55" w:rsidRPr="0028016A">
              <w:rPr>
                <w:rFonts w:ascii="Open Sans" w:eastAsia="Open Sans" w:hAnsi="Open Sans" w:cs="Open Sans"/>
                <w:color w:val="000000" w:themeColor="text1"/>
                <w:sz w:val="20"/>
                <w:szCs w:val="20"/>
              </w:rPr>
              <w:t xml:space="preserve"> </w:t>
            </w:r>
            <w:r w:rsidR="00487326">
              <w:rPr>
                <w:rFonts w:ascii="Open Sans" w:eastAsia="Open Sans" w:hAnsi="Open Sans" w:cs="Open Sans"/>
                <w:bCs/>
                <w:color w:val="000000" w:themeColor="text1"/>
                <w:sz w:val="20"/>
                <w:szCs w:val="20"/>
              </w:rPr>
              <w:t>German multinational investment bank</w:t>
            </w:r>
            <w:r w:rsidR="00830EFE" w:rsidRPr="0028016A">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150743">
              <w:rPr>
                <w:rFonts w:ascii="Open Sans" w:eastAsia="Open Sans" w:hAnsi="Open Sans" w:cs="Open Sans"/>
                <w:sz w:val="20"/>
                <w:szCs w:val="20"/>
              </w:rPr>
              <w:t>Feb 2005</w:t>
            </w:r>
            <w:r w:rsidR="00914549">
              <w:rPr>
                <w:rFonts w:ascii="Open Sans" w:eastAsia="Open Sans" w:hAnsi="Open Sans" w:cs="Open Sans"/>
                <w:sz w:val="20"/>
                <w:szCs w:val="20"/>
              </w:rPr>
              <w:t xml:space="preserve"> – </w:t>
            </w:r>
            <w:r w:rsidR="00150743">
              <w:rPr>
                <w:rFonts w:ascii="Open Sans" w:eastAsia="Open Sans" w:hAnsi="Open Sans" w:cs="Open Sans"/>
                <w:sz w:val="20"/>
                <w:szCs w:val="20"/>
              </w:rPr>
              <w:t>Sep</w:t>
            </w:r>
            <w:r w:rsidR="00914549">
              <w:rPr>
                <w:rFonts w:ascii="Open Sans" w:eastAsia="Open Sans" w:hAnsi="Open Sans" w:cs="Open Sans"/>
                <w:sz w:val="20"/>
                <w:szCs w:val="20"/>
              </w:rPr>
              <w:t xml:space="preserve"> </w:t>
            </w:r>
            <w:r w:rsidR="00150743">
              <w:rPr>
                <w:rFonts w:ascii="Open Sans" w:eastAsia="Open Sans" w:hAnsi="Open Sans" w:cs="Open Sans"/>
                <w:sz w:val="20"/>
                <w:szCs w:val="20"/>
              </w:rPr>
              <w:t>2012</w:t>
            </w:r>
            <w:r w:rsidR="00914549">
              <w:rPr>
                <w:rFonts w:ascii="Open Sans" w:eastAsia="Open Sans" w:hAnsi="Open Sans" w:cs="Open Sans"/>
                <w:sz w:val="20"/>
                <w:szCs w:val="20"/>
              </w:rPr>
              <w:t xml:space="preserve"> | </w:t>
            </w:r>
            <w:r w:rsidR="00AD65D6">
              <w:rPr>
                <w:rFonts w:eastAsia="Times New Roman" w:cs="Arial"/>
              </w:rPr>
              <w:t>Sr.</w:t>
            </w:r>
            <w:r w:rsidR="00914549">
              <w:rPr>
                <w:rFonts w:eastAsia="Times New Roman" w:cs="Arial"/>
              </w:rPr>
              <w:t xml:space="preserve"> Developer, Tech Lead</w:t>
            </w:r>
          </w:p>
          <w:p w14:paraId="32FC5E93" w14:textId="306DB0E8" w:rsidR="002421FF" w:rsidRDefault="00A81408" w:rsidP="009C3469">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sidR="003E6A8D">
              <w:rPr>
                <w:rFonts w:ascii="Open Sans" w:eastAsia="Open Sans" w:hAnsi="Open Sans" w:cs="Open Sans"/>
                <w:sz w:val="20"/>
                <w:szCs w:val="20"/>
              </w:rPr>
              <w:t>is foreign exchan</w:t>
            </w:r>
            <w:r w:rsidR="00DF552F">
              <w:rPr>
                <w:rFonts w:ascii="Open Sans" w:eastAsia="Open Sans" w:hAnsi="Open Sans" w:cs="Open Sans"/>
                <w:sz w:val="20"/>
                <w:szCs w:val="20"/>
              </w:rPr>
              <w:t>ge prime brokerage &amp; clearing post-trade web</w:t>
            </w:r>
            <w:r w:rsidRPr="00C83042">
              <w:rPr>
                <w:rFonts w:ascii="Open Sans" w:eastAsia="Open Sans" w:hAnsi="Open Sans" w:cs="Open Sans"/>
                <w:sz w:val="20"/>
                <w:szCs w:val="20"/>
              </w:rPr>
              <w:t xml:space="preserve"> portal </w:t>
            </w:r>
            <w:r w:rsidR="00DF552F">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sidR="004D6686">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sidR="00DF552F">
              <w:rPr>
                <w:rFonts w:ascii="Open Sans" w:eastAsia="Open Sans" w:hAnsi="Open Sans" w:cs="Open Sans"/>
                <w:sz w:val="20"/>
                <w:szCs w:val="20"/>
              </w:rPr>
              <w:t xml:space="preserve"> </w:t>
            </w:r>
            <w:r w:rsidR="004142A6">
              <w:rPr>
                <w:rFonts w:ascii="Open Sans" w:eastAsia="Open Sans" w:hAnsi="Open Sans" w:cs="Open Sans"/>
                <w:sz w:val="20"/>
                <w:szCs w:val="20"/>
              </w:rPr>
              <w:t>The project s</w:t>
            </w:r>
            <w:r w:rsidR="00DF552F">
              <w:rPr>
                <w:rFonts w:ascii="Open Sans" w:eastAsia="Open Sans" w:hAnsi="Open Sans" w:cs="Open Sans"/>
                <w:sz w:val="20"/>
                <w:szCs w:val="20"/>
              </w:rPr>
              <w:t>cope included</w:t>
            </w:r>
            <w:r w:rsidRPr="00C83042">
              <w:rPr>
                <w:rFonts w:ascii="Open Sans" w:eastAsia="Open Sans" w:hAnsi="Open Sans" w:cs="Open Sans"/>
                <w:sz w:val="20"/>
                <w:szCs w:val="20"/>
              </w:rPr>
              <w:t xml:space="preserve"> migrati</w:t>
            </w:r>
            <w:r w:rsidR="004142A6">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sidR="00DF552F">
              <w:rPr>
                <w:rFonts w:ascii="Open Sans" w:eastAsia="Open Sans" w:hAnsi="Open Sans" w:cs="Open Sans"/>
                <w:sz w:val="20"/>
                <w:szCs w:val="20"/>
              </w:rPr>
              <w:t>implement</w:t>
            </w:r>
            <w:r w:rsidR="004142A6">
              <w:rPr>
                <w:rFonts w:ascii="Open Sans" w:eastAsia="Open Sans" w:hAnsi="Open Sans" w:cs="Open Sans"/>
                <w:sz w:val="20"/>
                <w:szCs w:val="20"/>
              </w:rPr>
              <w:t>ing</w:t>
            </w:r>
            <w:r w:rsidR="00DF552F">
              <w:rPr>
                <w:rFonts w:ascii="Open Sans" w:eastAsia="Open Sans" w:hAnsi="Open Sans" w:cs="Open Sans"/>
                <w:sz w:val="20"/>
                <w:szCs w:val="20"/>
              </w:rPr>
              <w:t xml:space="preserve"> </w:t>
            </w:r>
            <w:r w:rsidRPr="00C83042">
              <w:rPr>
                <w:rFonts w:ascii="Open Sans" w:eastAsia="Open Sans" w:hAnsi="Open Sans" w:cs="Open Sans"/>
                <w:sz w:val="20"/>
                <w:szCs w:val="20"/>
              </w:rPr>
              <w:t xml:space="preserve">SOA, </w:t>
            </w:r>
            <w:r w:rsidR="00DF552F">
              <w:rPr>
                <w:rFonts w:ascii="Open Sans" w:eastAsia="Open Sans" w:hAnsi="Open Sans" w:cs="Open Sans"/>
                <w:sz w:val="20"/>
                <w:szCs w:val="20"/>
              </w:rPr>
              <w:t>customi</w:t>
            </w:r>
            <w:r w:rsidR="004142A6">
              <w:rPr>
                <w:rFonts w:ascii="Open Sans" w:eastAsia="Open Sans" w:hAnsi="Open Sans" w:cs="Open Sans"/>
                <w:sz w:val="20"/>
                <w:szCs w:val="20"/>
              </w:rPr>
              <w:t>zing</w:t>
            </w:r>
            <w:r w:rsidR="00DF552F">
              <w:rPr>
                <w:rFonts w:ascii="Open Sans" w:eastAsia="Open Sans" w:hAnsi="Open Sans" w:cs="Open Sans"/>
                <w:sz w:val="20"/>
                <w:szCs w:val="20"/>
              </w:rPr>
              <w:t xml:space="preserve"> &amp; personaliz</w:t>
            </w:r>
            <w:r w:rsidR="004142A6">
              <w:rPr>
                <w:rFonts w:ascii="Open Sans" w:eastAsia="Open Sans" w:hAnsi="Open Sans" w:cs="Open Sans"/>
                <w:sz w:val="20"/>
                <w:szCs w:val="20"/>
              </w:rPr>
              <w:t xml:space="preserve">ing </w:t>
            </w:r>
            <w:r w:rsidR="00DF552F">
              <w:rPr>
                <w:rFonts w:ascii="Open Sans" w:eastAsia="Open Sans" w:hAnsi="Open Sans" w:cs="Open Sans"/>
                <w:sz w:val="20"/>
                <w:szCs w:val="20"/>
              </w:rPr>
              <w:t>UX</w:t>
            </w:r>
            <w:r w:rsidR="004142A6">
              <w:rPr>
                <w:rFonts w:ascii="Open Sans" w:eastAsia="Open Sans" w:hAnsi="Open Sans" w:cs="Open Sans"/>
                <w:sz w:val="20"/>
                <w:szCs w:val="20"/>
              </w:rPr>
              <w:t xml:space="preserve"> with new look &amp; feel</w:t>
            </w:r>
            <w:r w:rsidRPr="00C83042">
              <w:rPr>
                <w:rFonts w:ascii="Open Sans" w:eastAsia="Open Sans" w:hAnsi="Open Sans" w:cs="Open Sans"/>
                <w:sz w:val="20"/>
                <w:szCs w:val="20"/>
              </w:rPr>
              <w:t>, tracking</w:t>
            </w:r>
            <w:r w:rsidR="004142A6">
              <w:rPr>
                <w:rFonts w:ascii="Open Sans" w:eastAsia="Open Sans" w:hAnsi="Open Sans" w:cs="Open Sans"/>
                <w:sz w:val="20"/>
                <w:szCs w:val="20"/>
              </w:rPr>
              <w:t xml:space="preserve"> </w:t>
            </w:r>
            <w:r w:rsidR="004142A6" w:rsidRPr="00C83042">
              <w:rPr>
                <w:rFonts w:ascii="Open Sans" w:eastAsia="Open Sans" w:hAnsi="Open Sans" w:cs="Open Sans"/>
                <w:sz w:val="20"/>
                <w:szCs w:val="20"/>
              </w:rPr>
              <w:t>user behaviour</w:t>
            </w:r>
            <w:r w:rsidRPr="00C83042">
              <w:rPr>
                <w:rFonts w:ascii="Open Sans" w:eastAsia="Open Sans" w:hAnsi="Open Sans" w:cs="Open Sans"/>
                <w:sz w:val="20"/>
                <w:szCs w:val="20"/>
              </w:rPr>
              <w:t xml:space="preserve">, </w:t>
            </w:r>
            <w:r w:rsidR="003C139D" w:rsidRPr="003C139D">
              <w:rPr>
                <w:rFonts w:ascii="Open Sans" w:eastAsia="Open Sans" w:hAnsi="Open Sans" w:cs="Open Sans"/>
                <w:sz w:val="20"/>
                <w:szCs w:val="20"/>
              </w:rPr>
              <w:t>and ensuring compatibility with IE 7/8/9 and Firefox</w:t>
            </w:r>
            <w:r w:rsidR="003C139D">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sidR="00397FBD">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sidR="00993F67">
              <w:rPr>
                <w:rFonts w:ascii="Open Sans" w:eastAsia="Open Sans" w:hAnsi="Open Sans" w:cs="Open Sans"/>
                <w:sz w:val="20"/>
                <w:szCs w:val="20"/>
              </w:rPr>
              <w:t>jax</w:t>
            </w:r>
            <w:r w:rsidRPr="00C83042">
              <w:rPr>
                <w:rFonts w:ascii="Open Sans" w:eastAsia="Open Sans" w:hAnsi="Open Sans" w:cs="Open Sans"/>
                <w:sz w:val="20"/>
                <w:szCs w:val="20"/>
              </w:rPr>
              <w:t>/F</w:t>
            </w:r>
            <w:r w:rsidR="00993F67">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sidR="00397FBD">
              <w:rPr>
                <w:rFonts w:ascii="Open Sans" w:eastAsia="Open Sans" w:hAnsi="Open Sans" w:cs="Open Sans"/>
                <w:sz w:val="20"/>
                <w:szCs w:val="20"/>
              </w:rPr>
              <w:t>developing &amp; optimizing back-end &amp; client services.</w:t>
            </w:r>
            <w:r w:rsidRPr="00C83042">
              <w:rPr>
                <w:rFonts w:ascii="Open Sans" w:eastAsia="Open Sans" w:hAnsi="Open Sans" w:cs="Open Sans"/>
                <w:sz w:val="20"/>
                <w:szCs w:val="20"/>
              </w:rPr>
              <w:br/>
              <w:t>The primary module, Reporting (</w:t>
            </w:r>
            <w:r w:rsidR="006C48A3">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sidR="003E729D">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sidR="003A7BE9">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sidR="003A7BE9">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sidR="003A7BE9">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sidR="002421FF">
              <w:rPr>
                <w:rFonts w:ascii="Open Sans" w:eastAsia="Open Sans" w:hAnsi="Open Sans" w:cs="Open Sans"/>
                <w:sz w:val="20"/>
                <w:szCs w:val="20"/>
              </w:rPr>
              <w:t>f</w:t>
            </w:r>
            <w:r w:rsidRPr="00C83042">
              <w:rPr>
                <w:rFonts w:ascii="Open Sans" w:eastAsia="Open Sans" w:hAnsi="Open Sans" w:cs="Open Sans"/>
                <w:sz w:val="20"/>
                <w:szCs w:val="20"/>
              </w:rPr>
              <w:t>or</w:t>
            </w:r>
            <w:r w:rsidR="00920C64">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sidR="00920C64">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12" w:history="1">
              <w:r w:rsidR="002421FF" w:rsidRPr="004932CA">
                <w:rPr>
                  <w:rStyle w:val="Hyperlink"/>
                  <w:rFonts w:ascii="Open Sans" w:eastAsia="Open Sans" w:hAnsi="Open Sans" w:cs="Open Sans"/>
                  <w:sz w:val="20"/>
                  <w:szCs w:val="20"/>
                </w:rPr>
                <w:t>https://corporates.db.com/files/documents/DB_FX_Prime_Brokerage-Global-Prime.pdf</w:t>
              </w:r>
            </w:hyperlink>
          </w:p>
          <w:p w14:paraId="5AC275C2" w14:textId="071B0424" w:rsidR="009C3469" w:rsidRPr="00C83042" w:rsidRDefault="00914549" w:rsidP="009C3469">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sidR="009C3469" w:rsidRPr="00C83042">
              <w:rPr>
                <w:rFonts w:ascii="Open Sans" w:eastAsia="Open Sans" w:hAnsi="Open Sans" w:cs="Open Sans"/>
                <w:sz w:val="20"/>
                <w:szCs w:val="20"/>
              </w:rPr>
              <w:t>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F916AC9" w14:textId="712C6A9E" w:rsidR="003A27AE" w:rsidRDefault="003A27AE" w:rsidP="00914549">
            <w:pPr>
              <w:rPr>
                <w:sz w:val="18"/>
                <w:szCs w:val="18"/>
              </w:rPr>
            </w:pPr>
          </w:p>
          <w:p w14:paraId="112018A6" w14:textId="603F3C5E" w:rsidR="00BE17D5" w:rsidRDefault="002E782C" w:rsidP="00BE17D5">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00BE17D5" w:rsidRPr="001307E7">
              <w:rPr>
                <w:rFonts w:ascii="Open Sans" w:eastAsia="Open Sans" w:hAnsi="Open Sans" w:cs="Open Sans"/>
                <w:color w:val="000000" w:themeColor="text1"/>
                <w:sz w:val="20"/>
                <w:szCs w:val="20"/>
              </w:rPr>
              <w:t xml:space="preserve"> </w:t>
            </w:r>
            <w:r w:rsidR="00BE17D5">
              <w:rPr>
                <w:rFonts w:ascii="Open Sans" w:eastAsia="Open Sans" w:hAnsi="Open Sans" w:cs="Open Sans"/>
                <w:sz w:val="20"/>
                <w:szCs w:val="20"/>
              </w:rPr>
              <w:t>|</w:t>
            </w:r>
            <w:r w:rsidR="00853A55">
              <w:rPr>
                <w:rFonts w:ascii="Open Sans" w:eastAsia="Open Sans" w:hAnsi="Open Sans" w:cs="Open Sans"/>
                <w:sz w:val="20"/>
                <w:szCs w:val="20"/>
              </w:rPr>
              <w:t xml:space="preserve"> </w:t>
            </w:r>
            <w:r w:rsidR="004D69AF">
              <w:rPr>
                <w:rFonts w:ascii="Open Sans" w:eastAsia="Open Sans" w:hAnsi="Open Sans" w:cs="Open Sans"/>
                <w:bCs/>
                <w:color w:val="000000" w:themeColor="text1"/>
                <w:sz w:val="20"/>
                <w:szCs w:val="20"/>
              </w:rPr>
              <w:t xml:space="preserve">Canadian </w:t>
            </w:r>
            <w:r w:rsidR="0055133B">
              <w:rPr>
                <w:rFonts w:ascii="Open Sans" w:eastAsia="Open Sans" w:hAnsi="Open Sans" w:cs="Open Sans"/>
                <w:bCs/>
                <w:color w:val="000000" w:themeColor="text1"/>
                <w:sz w:val="20"/>
                <w:szCs w:val="20"/>
              </w:rPr>
              <w:t>telecom giant</w:t>
            </w:r>
            <w:r w:rsidR="00853A55" w:rsidRPr="001307E7">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531272">
              <w:rPr>
                <w:rFonts w:ascii="Open Sans" w:eastAsia="Open Sans" w:hAnsi="Open Sans" w:cs="Open Sans"/>
                <w:sz w:val="20"/>
                <w:szCs w:val="20"/>
              </w:rPr>
              <w:t>May 2004</w:t>
            </w:r>
            <w:r w:rsidR="00BE17D5">
              <w:rPr>
                <w:rFonts w:ascii="Open Sans" w:eastAsia="Open Sans" w:hAnsi="Open Sans" w:cs="Open Sans"/>
                <w:sz w:val="20"/>
                <w:szCs w:val="20"/>
              </w:rPr>
              <w:t xml:space="preserve"> – </w:t>
            </w:r>
            <w:r w:rsidR="00531272">
              <w:rPr>
                <w:rFonts w:ascii="Open Sans" w:eastAsia="Open Sans" w:hAnsi="Open Sans" w:cs="Open Sans"/>
                <w:sz w:val="20"/>
                <w:szCs w:val="20"/>
              </w:rPr>
              <w:t>Jun 2005</w:t>
            </w:r>
            <w:r w:rsidR="00BE17D5">
              <w:rPr>
                <w:rFonts w:ascii="Open Sans" w:eastAsia="Open Sans" w:hAnsi="Open Sans" w:cs="Open Sans"/>
                <w:sz w:val="20"/>
                <w:szCs w:val="20"/>
              </w:rPr>
              <w:t xml:space="preserve"> | </w:t>
            </w:r>
            <w:r w:rsidR="006054C7">
              <w:rPr>
                <w:rFonts w:ascii="Open Sans" w:eastAsia="Open Sans" w:hAnsi="Open Sans" w:cs="Open Sans"/>
                <w:sz w:val="20"/>
                <w:szCs w:val="20"/>
              </w:rPr>
              <w:t xml:space="preserve">Sr. </w:t>
            </w:r>
            <w:r w:rsidR="00605442">
              <w:rPr>
                <w:rFonts w:eastAsia="Times New Roman" w:cs="Arial"/>
              </w:rPr>
              <w:t>Developer, Tester</w:t>
            </w:r>
          </w:p>
          <w:p w14:paraId="44B4B7BB" w14:textId="3AFD96A3" w:rsidR="003D3C49" w:rsidRPr="00C83042" w:rsidRDefault="00637D8C" w:rsidP="003D3C49">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sidR="00CE62A6">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sidR="00CE62A6">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sidR="00CE62A6">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sidR="00CE62A6">
              <w:rPr>
                <w:rFonts w:ascii="Open Sans" w:eastAsia="Open Sans" w:hAnsi="Open Sans" w:cs="Open Sans"/>
                <w:sz w:val="20"/>
                <w:szCs w:val="20"/>
              </w:rPr>
              <w:t>a brand</w:t>
            </w:r>
            <w:r w:rsidR="00CE62A6" w:rsidRPr="00C83042">
              <w:rPr>
                <w:rFonts w:ascii="Open Sans" w:eastAsia="Open Sans" w:hAnsi="Open Sans" w:cs="Open Sans"/>
                <w:sz w:val="20"/>
                <w:szCs w:val="20"/>
              </w:rPr>
              <w:t>-new</w:t>
            </w:r>
            <w:r w:rsidRPr="00C83042">
              <w:rPr>
                <w:rFonts w:ascii="Open Sans" w:eastAsia="Open Sans" w:hAnsi="Open Sans" w:cs="Open Sans"/>
                <w:sz w:val="20"/>
                <w:szCs w:val="20"/>
              </w:rPr>
              <w:t xml:space="preserve"> virtual store, on a </w:t>
            </w:r>
            <w:r w:rsidR="00CE62A6">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00BE17D5" w:rsidRPr="00C83042">
              <w:rPr>
                <w:rFonts w:ascii="Open Sans" w:eastAsia="Open Sans" w:hAnsi="Open Sans" w:cs="Open Sans"/>
                <w:sz w:val="20"/>
                <w:szCs w:val="20"/>
              </w:rPr>
              <w:br/>
            </w:r>
            <w:r w:rsidR="00BE17D5" w:rsidRPr="001307E7">
              <w:rPr>
                <w:rFonts w:ascii="Open Sans" w:eastAsia="Open Sans" w:hAnsi="Open Sans" w:cs="Open Sans"/>
                <w:i/>
                <w:iCs/>
                <w:sz w:val="20"/>
                <w:szCs w:val="20"/>
              </w:rPr>
              <w:t>Technical Environment</w:t>
            </w:r>
            <w:r w:rsidR="00BE17D5">
              <w:rPr>
                <w:rFonts w:ascii="Open Sans" w:eastAsia="Open Sans" w:hAnsi="Open Sans" w:cs="Open Sans"/>
                <w:sz w:val="20"/>
                <w:szCs w:val="20"/>
              </w:rPr>
              <w:t>:</w:t>
            </w:r>
            <w:r w:rsidR="00BE17D5" w:rsidRPr="00C83042">
              <w:rPr>
                <w:rFonts w:ascii="Open Sans" w:eastAsia="Open Sans" w:hAnsi="Open Sans" w:cs="Open Sans"/>
                <w:sz w:val="20"/>
                <w:szCs w:val="20"/>
              </w:rPr>
              <w:t xml:space="preserve"> </w:t>
            </w:r>
            <w:r w:rsidR="003D3C49" w:rsidRPr="00C83042">
              <w:rPr>
                <w:rFonts w:ascii="Open Sans" w:eastAsia="Open Sans" w:hAnsi="Open Sans" w:cs="Open Sans"/>
                <w:sz w:val="20"/>
                <w:szCs w:val="20"/>
              </w:rPr>
              <w:t>Web logic 8.1, Oracle 8, TOAD, Eclipse, IE, Netscape 7 and Mercury Test Director.</w:t>
            </w:r>
          </w:p>
          <w:p w14:paraId="0C01E980" w14:textId="40679716" w:rsidR="00972F63" w:rsidRDefault="00972F63" w:rsidP="003D3C49">
            <w:pPr>
              <w:textAlignment w:val="baseline"/>
              <w:rPr>
                <w:rFonts w:eastAsia="Times New Roman" w:cs="Arial"/>
              </w:rPr>
            </w:pPr>
          </w:p>
          <w:p w14:paraId="1FB3C0DC" w14:textId="77777777" w:rsidR="00733BBC" w:rsidRDefault="00733BBC" w:rsidP="003D3C49">
            <w:pPr>
              <w:textAlignment w:val="baseline"/>
              <w:rPr>
                <w:rFonts w:eastAsia="Times New Roman" w:cs="Arial"/>
              </w:rPr>
            </w:pPr>
          </w:p>
          <w:p w14:paraId="096D07A9" w14:textId="6478E63B" w:rsidR="00972F63" w:rsidRDefault="00C7657A" w:rsidP="00972F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w:t>
            </w:r>
            <w:r w:rsidR="00BB573F" w:rsidRPr="009E0EA6">
              <w:rPr>
                <w:rFonts w:ascii="Open Sans" w:eastAsia="Open Sans" w:hAnsi="Open Sans" w:cs="Open Sans"/>
                <w:b/>
                <w:color w:val="000000" w:themeColor="text1"/>
                <w:sz w:val="20"/>
                <w:szCs w:val="20"/>
              </w:rPr>
              <w:t xml:space="preserve"> Migration</w:t>
            </w:r>
            <w:r w:rsidR="00972F63">
              <w:rPr>
                <w:rFonts w:ascii="Open Sans" w:eastAsia="Open Sans" w:hAnsi="Open Sans" w:cs="Open Sans"/>
                <w:color w:val="799BCD"/>
                <w:sz w:val="20"/>
                <w:szCs w:val="20"/>
              </w:rPr>
              <w:t xml:space="preserve"> </w:t>
            </w:r>
            <w:r w:rsidR="00972F63">
              <w:rPr>
                <w:rFonts w:ascii="Open Sans" w:eastAsia="Open Sans" w:hAnsi="Open Sans" w:cs="Open Sans"/>
                <w:sz w:val="20"/>
                <w:szCs w:val="20"/>
              </w:rPr>
              <w:t>|</w:t>
            </w:r>
            <w:r w:rsidR="0082696B">
              <w:rPr>
                <w:rFonts w:ascii="Open Sans" w:eastAsia="Open Sans" w:hAnsi="Open Sans" w:cs="Open Sans"/>
                <w:sz w:val="20"/>
                <w:szCs w:val="20"/>
              </w:rPr>
              <w:t xml:space="preserve"> </w:t>
            </w:r>
            <w:r w:rsidR="00AF3700">
              <w:rPr>
                <w:rFonts w:ascii="Open Sans" w:eastAsia="Open Sans" w:hAnsi="Open Sans" w:cs="Open Sans"/>
                <w:bCs/>
                <w:color w:val="000000" w:themeColor="text1"/>
                <w:sz w:val="20"/>
                <w:szCs w:val="20"/>
              </w:rPr>
              <w:t>Canadian multinational bank</w:t>
            </w:r>
            <w:r w:rsidR="00972F63" w:rsidRPr="009E0EA6">
              <w:rPr>
                <w:rFonts w:ascii="Open Sans" w:eastAsia="Open Sans" w:hAnsi="Open Sans" w:cs="Open Sans"/>
                <w:color w:val="000000" w:themeColor="text1"/>
                <w:sz w:val="20"/>
                <w:szCs w:val="20"/>
              </w:rPr>
              <w:t xml:space="preserve"> </w:t>
            </w:r>
            <w:r w:rsidR="0082696B">
              <w:rPr>
                <w:rFonts w:ascii="Open Sans" w:eastAsia="Open Sans" w:hAnsi="Open Sans" w:cs="Open Sans"/>
                <w:sz w:val="20"/>
                <w:szCs w:val="20"/>
              </w:rPr>
              <w:t>|</w:t>
            </w:r>
            <w:r w:rsidR="00745D90">
              <w:rPr>
                <w:rFonts w:ascii="Open Sans" w:eastAsia="Open Sans" w:hAnsi="Open Sans" w:cs="Open Sans"/>
                <w:sz w:val="20"/>
                <w:szCs w:val="20"/>
              </w:rPr>
              <w:t>Aug 200</w:t>
            </w:r>
            <w:r w:rsidR="005B1AA1">
              <w:rPr>
                <w:rFonts w:ascii="Open Sans" w:eastAsia="Open Sans" w:hAnsi="Open Sans" w:cs="Open Sans"/>
                <w:sz w:val="20"/>
                <w:szCs w:val="20"/>
              </w:rPr>
              <w:t>3</w:t>
            </w:r>
            <w:r w:rsidR="00972F63">
              <w:rPr>
                <w:rFonts w:ascii="Open Sans" w:eastAsia="Open Sans" w:hAnsi="Open Sans" w:cs="Open Sans"/>
                <w:sz w:val="20"/>
                <w:szCs w:val="20"/>
              </w:rPr>
              <w:t xml:space="preserve"> – </w:t>
            </w:r>
            <w:r w:rsidR="00EA1F44">
              <w:rPr>
                <w:rFonts w:ascii="Open Sans" w:eastAsia="Open Sans" w:hAnsi="Open Sans" w:cs="Open Sans"/>
                <w:sz w:val="20"/>
                <w:szCs w:val="20"/>
              </w:rPr>
              <w:t>Apr 2004</w:t>
            </w:r>
            <w:r w:rsidR="00972F63">
              <w:rPr>
                <w:rFonts w:ascii="Open Sans" w:eastAsia="Open Sans" w:hAnsi="Open Sans" w:cs="Open Sans"/>
                <w:sz w:val="20"/>
                <w:szCs w:val="20"/>
              </w:rPr>
              <w:t xml:space="preserve"> | </w:t>
            </w:r>
            <w:r w:rsidR="00424DD4">
              <w:rPr>
                <w:rFonts w:ascii="Open Sans" w:eastAsia="Open Sans" w:hAnsi="Open Sans" w:cs="Open Sans"/>
                <w:sz w:val="20"/>
                <w:szCs w:val="20"/>
              </w:rPr>
              <w:t xml:space="preserve">Sr. </w:t>
            </w:r>
            <w:r w:rsidR="00972F63">
              <w:rPr>
                <w:rFonts w:eastAsia="Times New Roman" w:cs="Arial"/>
              </w:rPr>
              <w:t>Developer, Tester</w:t>
            </w:r>
          </w:p>
          <w:p w14:paraId="36CB8A14" w14:textId="779577B1" w:rsidR="00972F63" w:rsidRPr="00C83042" w:rsidRDefault="00E01978" w:rsidP="00972F63">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This assignment was a conversion project from C++ to </w:t>
            </w:r>
            <w:r w:rsidR="00791376" w:rsidRPr="00C83042">
              <w:rPr>
                <w:rFonts w:ascii="Open Sans" w:eastAsia="Open Sans" w:hAnsi="Open Sans" w:cs="Open Sans"/>
                <w:sz w:val="20"/>
                <w:szCs w:val="20"/>
              </w:rPr>
              <w:t>Java, for</w:t>
            </w:r>
            <w:r w:rsidRPr="00C83042">
              <w:rPr>
                <w:rFonts w:ascii="Open Sans" w:eastAsia="Open Sans" w:hAnsi="Open Sans" w:cs="Open Sans"/>
                <w:sz w:val="20"/>
                <w:szCs w:val="20"/>
              </w:rPr>
              <w:t xml:space="preserve"> a retail banking application called S3 - a front-end transaction-processing system. </w:t>
            </w:r>
            <w:r w:rsidR="00C572D6" w:rsidRPr="00C83042">
              <w:rPr>
                <w:rFonts w:ascii="Open Sans" w:eastAsia="Open Sans" w:hAnsi="Open Sans" w:cs="Open Sans"/>
                <w:sz w:val="20"/>
                <w:szCs w:val="20"/>
              </w:rPr>
              <w:t>Though t</w:t>
            </w:r>
            <w:r w:rsidRPr="00C83042">
              <w:rPr>
                <w:rFonts w:ascii="Open Sans" w:eastAsia="Open Sans" w:hAnsi="Open Sans" w:cs="Open Sans"/>
                <w:sz w:val="20"/>
                <w:szCs w:val="20"/>
              </w:rPr>
              <w:t>he application was</w:t>
            </w:r>
            <w:r w:rsidR="00AE15DB" w:rsidRPr="00C83042">
              <w:rPr>
                <w:rFonts w:ascii="Open Sans" w:eastAsia="Open Sans" w:hAnsi="Open Sans" w:cs="Open Sans"/>
                <w:sz w:val="20"/>
                <w:szCs w:val="20"/>
              </w:rPr>
              <w:t xml:space="preserve"> </w:t>
            </w:r>
            <w:r w:rsidRPr="00C83042">
              <w:rPr>
                <w:rFonts w:ascii="Open Sans" w:eastAsia="Open Sans" w:hAnsi="Open Sans" w:cs="Open Sans"/>
                <w:sz w:val="20"/>
                <w:szCs w:val="20"/>
              </w:rPr>
              <w:t>not a complete transaction processor</w:t>
            </w:r>
            <w:r w:rsidR="00742DA9" w:rsidRPr="00C83042">
              <w:rPr>
                <w:rFonts w:ascii="Open Sans" w:eastAsia="Open Sans" w:hAnsi="Open Sans" w:cs="Open Sans"/>
                <w:sz w:val="20"/>
                <w:szCs w:val="20"/>
              </w:rPr>
              <w:t xml:space="preserve"> but</w:t>
            </w:r>
            <w:r w:rsidRPr="00C83042">
              <w:rPr>
                <w:rFonts w:ascii="Open Sans" w:eastAsia="Open Sans" w:hAnsi="Open Sans" w:cs="Open Sans"/>
                <w:sz w:val="20"/>
                <w:szCs w:val="20"/>
              </w:rPr>
              <w:t xml:space="preserve"> provided a </w:t>
            </w:r>
            <w:r w:rsidR="00AF1C35" w:rsidRPr="00C83042">
              <w:rPr>
                <w:rFonts w:ascii="Open Sans" w:eastAsia="Open Sans" w:hAnsi="Open Sans" w:cs="Open Sans"/>
                <w:sz w:val="20"/>
                <w:szCs w:val="20"/>
              </w:rPr>
              <w:t>desktop-based</w:t>
            </w:r>
            <w:r w:rsidRPr="00C83042">
              <w:rPr>
                <w:rFonts w:ascii="Open Sans" w:eastAsia="Open Sans" w:hAnsi="Open Sans" w:cs="Open Sans"/>
                <w:sz w:val="20"/>
                <w:szCs w:val="20"/>
              </w:rPr>
              <w:t xml:space="preserve"> user interface and supporting functions for transactions that were, for the most part, processed </w:t>
            </w:r>
            <w:r w:rsidR="00791376" w:rsidRPr="00C83042">
              <w:rPr>
                <w:rFonts w:ascii="Open Sans" w:eastAsia="Open Sans" w:hAnsi="Open Sans" w:cs="Open Sans"/>
                <w:sz w:val="20"/>
                <w:szCs w:val="20"/>
              </w:rPr>
              <w:t>elsewhere</w:t>
            </w:r>
            <w:r w:rsidR="00182E26">
              <w:rPr>
                <w:rFonts w:ascii="Open Sans" w:eastAsia="Open Sans" w:hAnsi="Open Sans" w:cs="Open Sans"/>
                <w:sz w:val="20"/>
                <w:szCs w:val="20"/>
              </w:rPr>
              <w:t xml:space="preserve">. </w:t>
            </w:r>
            <w:r w:rsidRPr="00C83042">
              <w:rPr>
                <w:rFonts w:ascii="Open Sans" w:eastAsia="Open Sans" w:hAnsi="Open Sans" w:cs="Open Sans"/>
                <w:sz w:val="20"/>
                <w:szCs w:val="20"/>
              </w:rPr>
              <w:lastRenderedPageBreak/>
              <w:t xml:space="preserve">Transformation included features such as local processing and introducing an improved user interface, which would lead to productivity improvement by more than 50%, by accommodating features such local journaling, querying </w:t>
            </w:r>
            <w:r w:rsidR="00742DA9" w:rsidRPr="00C83042">
              <w:rPr>
                <w:rFonts w:ascii="Open Sans" w:eastAsia="Open Sans" w:hAnsi="Open Sans" w:cs="Open Sans"/>
                <w:sz w:val="20"/>
                <w:szCs w:val="20"/>
              </w:rPr>
              <w:t>capabilities,</w:t>
            </w:r>
            <w:r w:rsidRPr="00C83042">
              <w:rPr>
                <w:rFonts w:ascii="Open Sans" w:eastAsia="Open Sans" w:hAnsi="Open Sans" w:cs="Open Sans"/>
                <w:sz w:val="20"/>
                <w:szCs w:val="20"/>
              </w:rPr>
              <w:t xml:space="preserve"> and facilitating stand-in processing.</w:t>
            </w:r>
            <w:r w:rsidRPr="00C83042">
              <w:rPr>
                <w:rFonts w:ascii="Open Sans" w:eastAsia="Open Sans" w:hAnsi="Open Sans" w:cs="Open Sans"/>
                <w:sz w:val="20"/>
                <w:szCs w:val="20"/>
              </w:rPr>
              <w:br/>
            </w:r>
            <w:r w:rsidR="00972F63" w:rsidRPr="00C83042">
              <w:rPr>
                <w:rFonts w:ascii="Open Sans" w:eastAsia="Open Sans" w:hAnsi="Open Sans" w:cs="Open Sans"/>
                <w:sz w:val="20"/>
                <w:szCs w:val="20"/>
              </w:rPr>
              <w:br/>
            </w:r>
            <w:r w:rsidR="00972F63" w:rsidRPr="009E0EA6">
              <w:rPr>
                <w:rFonts w:ascii="Open Sans" w:eastAsia="Open Sans" w:hAnsi="Open Sans" w:cs="Open Sans"/>
                <w:i/>
                <w:iCs/>
                <w:sz w:val="20"/>
                <w:szCs w:val="20"/>
              </w:rPr>
              <w:t>Technical Environment</w:t>
            </w:r>
            <w:r w:rsidR="00972F63">
              <w:rPr>
                <w:rFonts w:ascii="Open Sans" w:eastAsia="Open Sans" w:hAnsi="Open Sans" w:cs="Open Sans"/>
                <w:sz w:val="20"/>
                <w:szCs w:val="20"/>
              </w:rPr>
              <w:t>:</w:t>
            </w:r>
            <w:r w:rsidR="00972F63" w:rsidRPr="00C83042">
              <w:rPr>
                <w:rFonts w:ascii="Open Sans" w:eastAsia="Open Sans" w:hAnsi="Open Sans" w:cs="Open Sans"/>
                <w:sz w:val="20"/>
                <w:szCs w:val="20"/>
              </w:rPr>
              <w:t xml:space="preserve"> </w:t>
            </w:r>
            <w:r w:rsidR="0068523A" w:rsidRPr="00C83042">
              <w:rPr>
                <w:rFonts w:ascii="Open Sans" w:eastAsia="Open Sans" w:hAnsi="Open Sans" w:cs="Open Sans"/>
                <w:sz w:val="20"/>
                <w:szCs w:val="20"/>
              </w:rPr>
              <w:t>Core Java, Java Swings, JTest, C++</w:t>
            </w:r>
          </w:p>
          <w:p w14:paraId="60E232DC" w14:textId="60C61E87" w:rsidR="001B50B2" w:rsidRDefault="001B50B2" w:rsidP="00972F63">
            <w:pPr>
              <w:textAlignment w:val="baseline"/>
              <w:rPr>
                <w:rFonts w:eastAsia="Times New Roman" w:cs="Arial"/>
              </w:rPr>
            </w:pPr>
          </w:p>
          <w:p w14:paraId="435B9225" w14:textId="2565CDAB" w:rsidR="001B50B2" w:rsidRDefault="00C649DA" w:rsidP="001B50B2">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001B50B2" w:rsidRPr="009E0EA6">
              <w:rPr>
                <w:rFonts w:ascii="Open Sans" w:eastAsia="Open Sans" w:hAnsi="Open Sans" w:cs="Open Sans"/>
                <w:color w:val="000000" w:themeColor="text1"/>
                <w:sz w:val="20"/>
                <w:szCs w:val="20"/>
              </w:rPr>
              <w:t xml:space="preserve"> </w:t>
            </w:r>
            <w:r w:rsidR="001B50B2">
              <w:rPr>
                <w:rFonts w:ascii="Open Sans" w:eastAsia="Open Sans" w:hAnsi="Open Sans" w:cs="Open Sans"/>
                <w:sz w:val="20"/>
                <w:szCs w:val="20"/>
              </w:rPr>
              <w:t>|</w:t>
            </w:r>
            <w:r w:rsidR="001C556F">
              <w:rPr>
                <w:rFonts w:ascii="Open Sans" w:eastAsia="Open Sans" w:hAnsi="Open Sans" w:cs="Open Sans"/>
                <w:sz w:val="20"/>
                <w:szCs w:val="20"/>
              </w:rPr>
              <w:t xml:space="preserve"> </w:t>
            </w:r>
            <w:hyperlink r:id="rId13" w:history="1">
              <w:r w:rsidR="001C556F" w:rsidRPr="00490B28">
                <w:rPr>
                  <w:rStyle w:val="Hyperlink"/>
                  <w:rFonts w:ascii="Open Sans" w:eastAsia="Open Sans" w:hAnsi="Open Sans" w:cs="Open Sans"/>
                  <w:color w:val="000000" w:themeColor="text1"/>
                  <w:sz w:val="20"/>
                  <w:szCs w:val="20"/>
                </w:rPr>
                <w:t>Temasek Polytechnic</w:t>
              </w:r>
            </w:hyperlink>
            <w:r w:rsidR="0046650A">
              <w:rPr>
                <w:rFonts w:ascii="Open Sans" w:eastAsia="Open Sans" w:hAnsi="Open Sans" w:cs="Open Sans"/>
                <w:sz w:val="20"/>
                <w:szCs w:val="20"/>
              </w:rPr>
              <w:t xml:space="preserve">|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2</w:t>
            </w:r>
            <w:r w:rsidR="001B50B2">
              <w:rPr>
                <w:rFonts w:ascii="Open Sans" w:eastAsia="Open Sans" w:hAnsi="Open Sans" w:cs="Open Sans"/>
                <w:sz w:val="20"/>
                <w:szCs w:val="20"/>
              </w:rPr>
              <w:t xml:space="preserve"> –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3</w:t>
            </w:r>
            <w:r w:rsidR="001B50B2">
              <w:rPr>
                <w:rFonts w:ascii="Open Sans" w:eastAsia="Open Sans" w:hAnsi="Open Sans" w:cs="Open Sans"/>
                <w:sz w:val="20"/>
                <w:szCs w:val="20"/>
              </w:rPr>
              <w:t xml:space="preserve"> | </w:t>
            </w:r>
            <w:r w:rsidR="001B50B2">
              <w:rPr>
                <w:rFonts w:eastAsia="Times New Roman" w:cs="Arial"/>
              </w:rPr>
              <w:t>Developer, Tester</w:t>
            </w:r>
          </w:p>
          <w:p w14:paraId="3360E872" w14:textId="0239167F" w:rsidR="00C5384C" w:rsidRDefault="00710CDF" w:rsidP="005257A7">
            <w:pPr>
              <w:textAlignment w:val="baseline"/>
              <w:rPr>
                <w:rFonts w:eastAsia="Arial" w:cs="Arial"/>
                <w:bCs/>
              </w:rPr>
            </w:pPr>
            <w:r w:rsidRPr="00C83042">
              <w:rPr>
                <w:rFonts w:ascii="Open Sans" w:eastAsia="Open Sans" w:hAnsi="Open Sans" w:cs="Open Sans"/>
                <w:sz w:val="20"/>
                <w:szCs w:val="20"/>
              </w:rPr>
              <w:t>The Integrated Digital Media Repository, IDMR</w:t>
            </w:r>
            <w:r w:rsidR="00B60389">
              <w:rPr>
                <w:rFonts w:ascii="Open Sans" w:eastAsia="Open Sans" w:hAnsi="Open Sans" w:cs="Open Sans"/>
                <w:sz w:val="20"/>
                <w:szCs w:val="20"/>
              </w:rPr>
              <w:t xml:space="preserve"> </w:t>
            </w:r>
            <w:r w:rsidR="00C11E2F">
              <w:rPr>
                <w:rFonts w:ascii="Open Sans" w:eastAsia="Open Sans" w:hAnsi="Open Sans" w:cs="Open Sans"/>
                <w:sz w:val="20"/>
                <w:szCs w:val="20"/>
              </w:rPr>
              <w:t>was</w:t>
            </w:r>
            <w:r w:rsidRPr="00C83042">
              <w:rPr>
                <w:rFonts w:ascii="Open Sans" w:eastAsia="Open Sans" w:hAnsi="Open Sans" w:cs="Open Sans"/>
                <w:sz w:val="20"/>
                <w:szCs w:val="20"/>
              </w:rPr>
              <w:t xml:space="preserve"> based </w:t>
            </w:r>
            <w:r w:rsidR="00533546" w:rsidRPr="00C83042">
              <w:rPr>
                <w:rFonts w:ascii="Open Sans" w:eastAsia="Open Sans" w:hAnsi="Open Sans" w:cs="Open Sans"/>
                <w:sz w:val="20"/>
                <w:szCs w:val="20"/>
              </w:rPr>
              <w:t>on distributed</w:t>
            </w:r>
            <w:r w:rsidRPr="00C83042">
              <w:rPr>
                <w:rFonts w:ascii="Open Sans" w:eastAsia="Open Sans" w:hAnsi="Open Sans" w:cs="Open Sans"/>
                <w:sz w:val="20"/>
                <w:szCs w:val="20"/>
              </w:rPr>
              <w:t xml:space="preserve"> architecture</w:t>
            </w:r>
            <w:r w:rsidR="00DC2EEC">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sidR="00DC2EEC">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sidR="00DC2EEC">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sidR="008D4CCE">
              <w:rPr>
                <w:rFonts w:ascii="Open Sans" w:eastAsia="Open Sans" w:hAnsi="Open Sans" w:cs="Open Sans"/>
                <w:sz w:val="20"/>
                <w:szCs w:val="20"/>
              </w:rPr>
              <w:t>q</w:t>
            </w:r>
            <w:r w:rsidRPr="00C83042">
              <w:rPr>
                <w:rFonts w:ascii="Open Sans" w:eastAsia="Open Sans" w:hAnsi="Open Sans" w:cs="Open Sans"/>
                <w:sz w:val="20"/>
                <w:szCs w:val="20"/>
              </w:rPr>
              <w:t xml:space="preserve">uality </w:t>
            </w:r>
            <w:r w:rsidR="00DC2EEC">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sidR="00533546">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sidR="001B50B2">
              <w:rPr>
                <w:rFonts w:eastAsia="Times New Roman" w:cs="Arial"/>
              </w:rPr>
              <w:br/>
            </w:r>
            <w:r w:rsidR="001B50B2" w:rsidRPr="009E0EA6">
              <w:rPr>
                <w:rFonts w:ascii="Open Sans" w:eastAsia="Open Sans" w:hAnsi="Open Sans" w:cs="Open Sans"/>
                <w:i/>
                <w:iCs/>
                <w:sz w:val="20"/>
                <w:szCs w:val="20"/>
              </w:rPr>
              <w:t>Technical Environment</w:t>
            </w:r>
            <w:r w:rsidR="001B50B2">
              <w:rPr>
                <w:rFonts w:ascii="Open Sans" w:eastAsia="Open Sans" w:hAnsi="Open Sans" w:cs="Open Sans"/>
                <w:sz w:val="20"/>
                <w:szCs w:val="20"/>
              </w:rPr>
              <w:t>:</w:t>
            </w:r>
            <w:r w:rsidR="001B50B2" w:rsidRPr="00C83042">
              <w:rPr>
                <w:rFonts w:ascii="Open Sans" w:eastAsia="Open Sans" w:hAnsi="Open Sans" w:cs="Open Sans"/>
                <w:sz w:val="20"/>
                <w:szCs w:val="20"/>
              </w:rPr>
              <w:t xml:space="preserve"> </w:t>
            </w:r>
            <w:r w:rsidR="00C5384C">
              <w:rPr>
                <w:rFonts w:eastAsia="Times New Roman" w:cs="Arial"/>
              </w:rPr>
              <w:t>Java, Servlets, JSP, Java Beans, XML, HTML, Java Script, DB2 7.1, IBM Content Manager 8.1, IBM EIP 7.1, Video Charger 7.1, Web sphere 4.0</w:t>
            </w:r>
          </w:p>
          <w:p w14:paraId="346C8C9F" w14:textId="27C23B87" w:rsidR="001B50B2" w:rsidRPr="00C83042" w:rsidRDefault="001B50B2" w:rsidP="00972F63">
            <w:pPr>
              <w:textAlignment w:val="baseline"/>
              <w:rPr>
                <w:rFonts w:ascii="Open Sans" w:eastAsia="Open Sans" w:hAnsi="Open Sans" w:cs="Open Sans"/>
                <w:sz w:val="20"/>
                <w:szCs w:val="20"/>
              </w:rPr>
            </w:pPr>
          </w:p>
          <w:p w14:paraId="3BA7DCBE" w14:textId="7C848129" w:rsidR="00290086" w:rsidRDefault="00C843E7" w:rsidP="00290086">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w:t>
            </w:r>
            <w:r w:rsidR="008E53C4" w:rsidRPr="00775142">
              <w:rPr>
                <w:rFonts w:ascii="Open Sans" w:eastAsia="Open Sans" w:hAnsi="Open Sans" w:cs="Open Sans"/>
                <w:b/>
                <w:color w:val="000000" w:themeColor="text1"/>
                <w:sz w:val="20"/>
                <w:szCs w:val="20"/>
              </w:rPr>
              <w:t xml:space="preserve"> </w:t>
            </w:r>
            <w:r w:rsidR="00D17765" w:rsidRPr="00775142">
              <w:rPr>
                <w:rFonts w:ascii="Open Sans" w:eastAsia="Open Sans" w:hAnsi="Open Sans" w:cs="Open Sans"/>
                <w:b/>
                <w:color w:val="000000" w:themeColor="text1"/>
                <w:sz w:val="20"/>
                <w:szCs w:val="20"/>
              </w:rPr>
              <w:t>(</w:t>
            </w:r>
            <w:hyperlink r:id="rId14" w:history="1">
              <w:r w:rsidR="00D17765" w:rsidRPr="00775142">
                <w:rPr>
                  <w:rStyle w:val="Hyperlink"/>
                  <w:color w:val="000000" w:themeColor="text1"/>
                </w:rPr>
                <w:t>Dotsphere</w:t>
              </w:r>
            </w:hyperlink>
            <w:r w:rsidR="00D17765" w:rsidRPr="00775142">
              <w:rPr>
                <w:rFonts w:ascii="Open Sans" w:eastAsia="Open Sans" w:hAnsi="Open Sans" w:cs="Open Sans"/>
                <w:b/>
                <w:color w:val="000000" w:themeColor="text1"/>
                <w:sz w:val="20"/>
                <w:szCs w:val="20"/>
              </w:rPr>
              <w:t>)</w:t>
            </w:r>
            <w:r w:rsidR="00290086" w:rsidRPr="00775142">
              <w:rPr>
                <w:rFonts w:ascii="Open Sans" w:eastAsia="Open Sans" w:hAnsi="Open Sans" w:cs="Open Sans"/>
                <w:color w:val="000000" w:themeColor="text1"/>
                <w:sz w:val="20"/>
                <w:szCs w:val="20"/>
              </w:rPr>
              <w:t xml:space="preserve"> </w:t>
            </w:r>
            <w:r w:rsidR="00290086">
              <w:rPr>
                <w:rFonts w:ascii="Open Sans" w:eastAsia="Open Sans" w:hAnsi="Open Sans" w:cs="Open Sans"/>
                <w:sz w:val="20"/>
                <w:szCs w:val="20"/>
              </w:rPr>
              <w:t xml:space="preserve">| </w:t>
            </w:r>
            <w:r w:rsidR="008E53C4" w:rsidRPr="00490B28">
              <w:rPr>
                <w:rFonts w:ascii="Open Sans" w:eastAsia="Open Sans" w:hAnsi="Open Sans" w:cs="Open Sans"/>
                <w:sz w:val="20"/>
                <w:szCs w:val="20"/>
              </w:rPr>
              <w:t>Kotak Mahindra</w:t>
            </w:r>
            <w:r w:rsidR="008E53C4">
              <w:rPr>
                <w:rFonts w:ascii="Open Sans" w:eastAsia="Open Sans" w:hAnsi="Open Sans" w:cs="Open Sans"/>
                <w:b/>
                <w:color w:val="799BCD"/>
                <w:sz w:val="20"/>
                <w:szCs w:val="20"/>
              </w:rPr>
              <w:t xml:space="preserve"> </w:t>
            </w:r>
            <w:r w:rsidR="003A319B">
              <w:rPr>
                <w:rFonts w:ascii="Open Sans" w:eastAsia="Open Sans" w:hAnsi="Open Sans" w:cs="Open Sans"/>
                <w:sz w:val="20"/>
                <w:szCs w:val="20"/>
              </w:rPr>
              <w:t>|</w:t>
            </w:r>
            <w:r w:rsidR="008E53C4">
              <w:rPr>
                <w:rFonts w:ascii="Open Sans" w:eastAsia="Open Sans" w:hAnsi="Open Sans" w:cs="Open Sans"/>
                <w:b/>
                <w:color w:val="799BCD"/>
                <w:sz w:val="20"/>
                <w:szCs w:val="20"/>
              </w:rPr>
              <w:t xml:space="preserve"> </w:t>
            </w:r>
            <w:r w:rsidR="00224B8B">
              <w:rPr>
                <w:rFonts w:ascii="Open Sans" w:eastAsia="Open Sans" w:hAnsi="Open Sans" w:cs="Open Sans"/>
                <w:sz w:val="20"/>
                <w:szCs w:val="20"/>
              </w:rPr>
              <w:t>Apr</w:t>
            </w:r>
            <w:r w:rsidR="00290086">
              <w:rPr>
                <w:rFonts w:ascii="Open Sans" w:eastAsia="Open Sans" w:hAnsi="Open Sans" w:cs="Open Sans"/>
                <w:sz w:val="20"/>
                <w:szCs w:val="20"/>
              </w:rPr>
              <w:t xml:space="preserve"> 2002 – </w:t>
            </w:r>
            <w:r w:rsidR="00224B8B">
              <w:rPr>
                <w:rFonts w:ascii="Open Sans" w:eastAsia="Open Sans" w:hAnsi="Open Sans" w:cs="Open Sans"/>
                <w:sz w:val="20"/>
                <w:szCs w:val="20"/>
              </w:rPr>
              <w:t>Jun</w:t>
            </w:r>
            <w:r w:rsidR="00290086">
              <w:rPr>
                <w:rFonts w:ascii="Open Sans" w:eastAsia="Open Sans" w:hAnsi="Open Sans" w:cs="Open Sans"/>
                <w:sz w:val="20"/>
                <w:szCs w:val="20"/>
              </w:rPr>
              <w:t xml:space="preserve"> 200</w:t>
            </w:r>
            <w:r w:rsidR="00224B8B">
              <w:rPr>
                <w:rFonts w:ascii="Open Sans" w:eastAsia="Open Sans" w:hAnsi="Open Sans" w:cs="Open Sans"/>
                <w:sz w:val="20"/>
                <w:szCs w:val="20"/>
              </w:rPr>
              <w:t>2</w:t>
            </w:r>
            <w:r w:rsidR="00290086">
              <w:rPr>
                <w:rFonts w:ascii="Open Sans" w:eastAsia="Open Sans" w:hAnsi="Open Sans" w:cs="Open Sans"/>
                <w:sz w:val="20"/>
                <w:szCs w:val="20"/>
              </w:rPr>
              <w:t xml:space="preserve"> | </w:t>
            </w:r>
            <w:r w:rsidR="00290086">
              <w:rPr>
                <w:rFonts w:eastAsia="Times New Roman" w:cs="Arial"/>
              </w:rPr>
              <w:t>Developer, Tester</w:t>
            </w:r>
          </w:p>
          <w:p w14:paraId="5442DE7A" w14:textId="2DD43983" w:rsidR="00DD6834" w:rsidRPr="00BF3BE6" w:rsidRDefault="00EB67C1" w:rsidP="00DD6834">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sidR="00507920">
              <w:rPr>
                <w:rFonts w:eastAsia="Times New Roman" w:cs="Arial"/>
              </w:rPr>
              <w:br/>
            </w:r>
            <w:r w:rsidR="00DD6834" w:rsidRPr="00775142">
              <w:rPr>
                <w:rFonts w:ascii="Open Sans" w:eastAsia="Open Sans" w:hAnsi="Open Sans" w:cs="Open Sans"/>
                <w:i/>
                <w:iCs/>
                <w:sz w:val="20"/>
                <w:szCs w:val="20"/>
              </w:rPr>
              <w:t>Technical Environment</w:t>
            </w:r>
            <w:r w:rsidR="00DD6834" w:rsidRPr="00BF3BE6">
              <w:rPr>
                <w:rFonts w:ascii="Open Sans" w:eastAsia="Open Sans" w:hAnsi="Open Sans" w:cs="Open Sans"/>
                <w:sz w:val="20"/>
                <w:szCs w:val="20"/>
              </w:rPr>
              <w:t>: WinNT, IBM C</w:t>
            </w:r>
            <w:r w:rsidR="00E86B30">
              <w:rPr>
                <w:rFonts w:ascii="Open Sans" w:eastAsia="Open Sans" w:hAnsi="Open Sans" w:cs="Open Sans"/>
                <w:sz w:val="20"/>
                <w:szCs w:val="20"/>
              </w:rPr>
              <w:t>ontent Manager</w:t>
            </w:r>
            <w:r w:rsidR="00DD6834" w:rsidRPr="00BF3BE6">
              <w:rPr>
                <w:rFonts w:ascii="Open Sans" w:eastAsia="Open Sans" w:hAnsi="Open Sans" w:cs="Open Sans"/>
                <w:sz w:val="20"/>
                <w:szCs w:val="20"/>
              </w:rPr>
              <w:t xml:space="preserve"> 6.1, PostgreSQL 7, VB 6.0</w:t>
            </w:r>
          </w:p>
          <w:p w14:paraId="2C0AF6B9" w14:textId="011092EE" w:rsidR="00290086" w:rsidRDefault="00290086" w:rsidP="00972F63">
            <w:pPr>
              <w:textAlignment w:val="baseline"/>
              <w:rPr>
                <w:rFonts w:ascii="Open Sans" w:eastAsia="Open Sans" w:hAnsi="Open Sans" w:cs="Open Sans"/>
                <w:sz w:val="20"/>
                <w:szCs w:val="20"/>
              </w:rPr>
            </w:pPr>
          </w:p>
          <w:p w14:paraId="195C9981" w14:textId="4D438985" w:rsidR="009D2038" w:rsidRDefault="002C3096" w:rsidP="009D2038">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009D2038" w:rsidRPr="008C4278">
              <w:rPr>
                <w:rFonts w:ascii="Open Sans" w:eastAsia="Open Sans" w:hAnsi="Open Sans" w:cs="Open Sans"/>
                <w:color w:val="000000" w:themeColor="text1"/>
                <w:sz w:val="20"/>
                <w:szCs w:val="20"/>
              </w:rPr>
              <w:t xml:space="preserve"> </w:t>
            </w:r>
            <w:r w:rsidR="009D2038">
              <w:rPr>
                <w:rFonts w:ascii="Open Sans" w:eastAsia="Open Sans" w:hAnsi="Open Sans" w:cs="Open Sans"/>
                <w:sz w:val="20"/>
                <w:szCs w:val="20"/>
              </w:rPr>
              <w:t>|</w:t>
            </w:r>
            <w:r w:rsidR="009D2038" w:rsidRPr="00490B28">
              <w:rPr>
                <w:rFonts w:ascii="Open Sans" w:eastAsia="Open Sans" w:hAnsi="Open Sans" w:cs="Open Sans"/>
                <w:color w:val="000000" w:themeColor="text1"/>
                <w:sz w:val="20"/>
                <w:szCs w:val="20"/>
              </w:rPr>
              <w:t xml:space="preserve"> </w:t>
            </w:r>
            <w:hyperlink r:id="rId15" w:history="1">
              <w:r w:rsidR="00D478F6" w:rsidRPr="00490B28">
                <w:rPr>
                  <w:rStyle w:val="Hyperlink"/>
                  <w:rFonts w:ascii="Open Sans" w:eastAsia="Open Sans" w:hAnsi="Open Sans" w:cs="Open Sans"/>
                  <w:color w:val="000000" w:themeColor="text1"/>
                  <w:sz w:val="20"/>
                  <w:szCs w:val="20"/>
                </w:rPr>
                <w:t>Paramis, France</w:t>
              </w:r>
            </w:hyperlink>
            <w:r w:rsidR="009E15D2">
              <w:rPr>
                <w:rFonts w:ascii="Open Sans" w:eastAsia="Open Sans" w:hAnsi="Open Sans" w:cs="Open Sans"/>
                <w:b/>
                <w:color w:val="799BCD"/>
                <w:sz w:val="20"/>
                <w:szCs w:val="20"/>
              </w:rPr>
              <w:t xml:space="preserve"> | </w:t>
            </w:r>
            <w:r w:rsidR="009D2038">
              <w:rPr>
                <w:rFonts w:ascii="Open Sans" w:eastAsia="Open Sans" w:hAnsi="Open Sans" w:cs="Open Sans"/>
                <w:sz w:val="20"/>
                <w:szCs w:val="20"/>
              </w:rPr>
              <w:t xml:space="preserve">Apr 2002 – Jun 2002 | </w:t>
            </w:r>
            <w:r w:rsidR="009D2038">
              <w:rPr>
                <w:rFonts w:eastAsia="Times New Roman" w:cs="Arial"/>
              </w:rPr>
              <w:t>Developer</w:t>
            </w:r>
          </w:p>
          <w:p w14:paraId="0196B1A4" w14:textId="654E4ED9" w:rsidR="00183B83" w:rsidRDefault="009F5573" w:rsidP="00D57739">
            <w:pPr>
              <w:textAlignment w:val="baseline"/>
              <w:rPr>
                <w:sz w:val="18"/>
                <w:szCs w:val="18"/>
              </w:rPr>
            </w:pPr>
            <w:r>
              <w:rPr>
                <w:rFonts w:eastAsia="Times New Roman" w:cs="Arial"/>
              </w:rPr>
              <w:t xml:space="preserve">The </w:t>
            </w:r>
            <w:r w:rsidR="00547C9A">
              <w:rPr>
                <w:rFonts w:eastAsia="Times New Roman" w:cs="Arial"/>
              </w:rPr>
              <w:t>assignment</w:t>
            </w:r>
            <w:r>
              <w:rPr>
                <w:rFonts w:eastAsia="Times New Roman" w:cs="Arial"/>
              </w:rPr>
              <w:t xml:space="preserve">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w:t>
            </w:r>
            <w:r w:rsidR="00054A4C">
              <w:rPr>
                <w:rFonts w:eastAsia="Times New Roman" w:cs="Arial"/>
              </w:rPr>
              <w:t xml:space="preserve">business validated </w:t>
            </w:r>
            <w:r>
              <w:rPr>
                <w:rFonts w:eastAsia="Times New Roman" w:cs="Arial"/>
              </w:rPr>
              <w:t xml:space="preserve">CRUD </w:t>
            </w:r>
            <w:r w:rsidR="00054A4C">
              <w:rPr>
                <w:rFonts w:eastAsia="Times New Roman" w:cs="Arial"/>
              </w:rPr>
              <w:t xml:space="preserve">functions </w:t>
            </w:r>
            <w:r>
              <w:rPr>
                <w:rFonts w:eastAsia="Times New Roman" w:cs="Arial"/>
              </w:rPr>
              <w:t>of the corresponding entities</w:t>
            </w:r>
            <w:r w:rsidR="00054A4C">
              <w:rPr>
                <w:rFonts w:eastAsia="Times New Roman" w:cs="Arial"/>
              </w:rPr>
              <w:t>.</w:t>
            </w:r>
            <w:r>
              <w:rPr>
                <w:rFonts w:eastAsia="Times New Roman" w:cs="Arial"/>
              </w:rPr>
              <w:br/>
            </w:r>
            <w:r w:rsidR="009D2038" w:rsidRPr="00BF3BE6">
              <w:rPr>
                <w:rFonts w:ascii="Open Sans" w:eastAsia="Open Sans" w:hAnsi="Open Sans" w:cs="Open Sans"/>
                <w:sz w:val="20"/>
                <w:szCs w:val="20"/>
              </w:rPr>
              <w:br/>
            </w:r>
            <w:r w:rsidR="009D2038" w:rsidRPr="008C4278">
              <w:rPr>
                <w:rFonts w:ascii="Open Sans" w:eastAsia="Open Sans" w:hAnsi="Open Sans" w:cs="Open Sans"/>
                <w:i/>
                <w:iCs/>
                <w:sz w:val="20"/>
                <w:szCs w:val="20"/>
              </w:rPr>
              <w:t>Technical Environment</w:t>
            </w:r>
            <w:r w:rsidR="009D2038" w:rsidRPr="00BF3BE6">
              <w:rPr>
                <w:rFonts w:ascii="Open Sans" w:eastAsia="Open Sans" w:hAnsi="Open Sans" w:cs="Open Sans"/>
                <w:sz w:val="20"/>
                <w:szCs w:val="20"/>
              </w:rPr>
              <w:t xml:space="preserve">: </w:t>
            </w:r>
            <w:r w:rsidR="00140323">
              <w:rPr>
                <w:rFonts w:eastAsia="Times New Roman" w:cs="Arial"/>
              </w:rPr>
              <w:t>Java Servlets, HTML, and JavaScript, IBM Web Sphere App server, IBM Visual Age 3.5, WinNT, PVCS, SQL Server 7.</w:t>
            </w:r>
            <w:r w:rsidR="004B16EE">
              <w:rPr>
                <w:rFonts w:eastAsia="Times New Roman" w:cs="Arial"/>
              </w:rPr>
              <w:t>0</w:t>
            </w:r>
          </w:p>
        </w:tc>
      </w:tr>
      <w:tr w:rsidR="008105F3" w:rsidRPr="00167539" w14:paraId="3F6663AE" w14:textId="77777777" w:rsidTr="003908B8">
        <w:trPr>
          <w:gridAfter w:val="1"/>
          <w:wAfter w:w="577" w:type="dxa"/>
          <w:trHeight w:val="427"/>
        </w:trPr>
        <w:tc>
          <w:tcPr>
            <w:tcW w:w="11075" w:type="dxa"/>
            <w:gridSpan w:val="2"/>
            <w:vAlign w:val="center"/>
          </w:tcPr>
          <w:p w14:paraId="65433D37" w14:textId="47A1CD09" w:rsidR="008105F3" w:rsidRPr="00167539" w:rsidRDefault="008105F3" w:rsidP="00F75326">
            <w:pPr>
              <w:rPr>
                <w:rFonts w:ascii="Open Sans" w:eastAsia="Open Sans" w:hAnsi="Open Sans" w:cs="Open Sans"/>
                <w:color w:val="000000" w:themeColor="text1"/>
                <w:sz w:val="20"/>
                <w:szCs w:val="20"/>
              </w:rPr>
            </w:pPr>
          </w:p>
        </w:tc>
      </w:tr>
    </w:tbl>
    <w:p w14:paraId="0196B1DE" w14:textId="77777777" w:rsidR="004B3D1D" w:rsidRDefault="004B3D1D" w:rsidP="004C5A6F">
      <w:pPr>
        <w:rPr>
          <w:sz w:val="4"/>
          <w:szCs w:val="4"/>
        </w:rPr>
      </w:pPr>
    </w:p>
    <w:sectPr w:rsidR="004B3D1D" w:rsidSect="0075543F">
      <w:headerReference w:type="even" r:id="rId16"/>
      <w:headerReference w:type="default" r:id="rId17"/>
      <w:footerReference w:type="even" r:id="rId18"/>
      <w:footerReference w:type="default" r:id="rId19"/>
      <w:headerReference w:type="first" r:id="rId20"/>
      <w:footerReference w:type="first" r:id="rId21"/>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B9927" w14:textId="77777777" w:rsidR="00840A82" w:rsidRDefault="00840A82">
      <w:pPr>
        <w:spacing w:after="0" w:line="240" w:lineRule="auto"/>
      </w:pPr>
      <w:r>
        <w:separator/>
      </w:r>
    </w:p>
  </w:endnote>
  <w:endnote w:type="continuationSeparator" w:id="0">
    <w:p w14:paraId="0EE5DAEB" w14:textId="77777777" w:rsidR="00840A82" w:rsidRDefault="0084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660CC" w14:textId="77777777" w:rsidR="00840A82" w:rsidRDefault="00840A82">
      <w:pPr>
        <w:spacing w:after="0" w:line="240" w:lineRule="auto"/>
      </w:pPr>
      <w:r>
        <w:separator/>
      </w:r>
    </w:p>
  </w:footnote>
  <w:footnote w:type="continuationSeparator" w:id="0">
    <w:p w14:paraId="28B0CBE0" w14:textId="77777777" w:rsidR="00840A82" w:rsidRDefault="00840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6pt;height:24.6pt;visibility:visible;mso-wrap-style:square" o:bullet="t">
        <v:imagedata r:id="rId1" o:title=""/>
      </v:shape>
    </w:pict>
  </w:numPicBullet>
  <w:numPicBullet w:numPicBulletId="1">
    <w:pict>
      <v:shape id="_x0000_i1027"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84C7F"/>
    <w:multiLevelType w:val="hybridMultilevel"/>
    <w:tmpl w:val="F57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2"/>
  </w:num>
  <w:num w:numId="4" w16cid:durableId="112114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52DE"/>
    <w:rsid w:val="00012417"/>
    <w:rsid w:val="0001602F"/>
    <w:rsid w:val="00021DBE"/>
    <w:rsid w:val="000236B0"/>
    <w:rsid w:val="000242D8"/>
    <w:rsid w:val="00024BE7"/>
    <w:rsid w:val="00026228"/>
    <w:rsid w:val="0003166F"/>
    <w:rsid w:val="000323FF"/>
    <w:rsid w:val="00032AF8"/>
    <w:rsid w:val="00032EEB"/>
    <w:rsid w:val="00033BD2"/>
    <w:rsid w:val="00033CF1"/>
    <w:rsid w:val="0003407A"/>
    <w:rsid w:val="000351EE"/>
    <w:rsid w:val="0003708D"/>
    <w:rsid w:val="00037B32"/>
    <w:rsid w:val="000401CF"/>
    <w:rsid w:val="000404B2"/>
    <w:rsid w:val="00041850"/>
    <w:rsid w:val="00041D69"/>
    <w:rsid w:val="00050CB1"/>
    <w:rsid w:val="00054A4C"/>
    <w:rsid w:val="00060C53"/>
    <w:rsid w:val="00061A86"/>
    <w:rsid w:val="000776B9"/>
    <w:rsid w:val="0007779B"/>
    <w:rsid w:val="000813B3"/>
    <w:rsid w:val="00081509"/>
    <w:rsid w:val="000835EA"/>
    <w:rsid w:val="00091EC7"/>
    <w:rsid w:val="00091F58"/>
    <w:rsid w:val="00091FDC"/>
    <w:rsid w:val="00093F5B"/>
    <w:rsid w:val="000A05E7"/>
    <w:rsid w:val="000A377B"/>
    <w:rsid w:val="000A4B11"/>
    <w:rsid w:val="000A682A"/>
    <w:rsid w:val="000A75B5"/>
    <w:rsid w:val="000B1FF0"/>
    <w:rsid w:val="000B5DCF"/>
    <w:rsid w:val="000B67E7"/>
    <w:rsid w:val="000B79AD"/>
    <w:rsid w:val="000C00FD"/>
    <w:rsid w:val="000C3547"/>
    <w:rsid w:val="000C54BD"/>
    <w:rsid w:val="000C5B1C"/>
    <w:rsid w:val="000D2D80"/>
    <w:rsid w:val="000D313D"/>
    <w:rsid w:val="000D7674"/>
    <w:rsid w:val="000E1A50"/>
    <w:rsid w:val="000E1C51"/>
    <w:rsid w:val="000E3FE1"/>
    <w:rsid w:val="000E6CB5"/>
    <w:rsid w:val="000F2C68"/>
    <w:rsid w:val="000F582B"/>
    <w:rsid w:val="000F7E88"/>
    <w:rsid w:val="00101B47"/>
    <w:rsid w:val="00104563"/>
    <w:rsid w:val="00105524"/>
    <w:rsid w:val="00106E38"/>
    <w:rsid w:val="00107657"/>
    <w:rsid w:val="00113FB0"/>
    <w:rsid w:val="001164E0"/>
    <w:rsid w:val="00116E87"/>
    <w:rsid w:val="00122E3D"/>
    <w:rsid w:val="00127FEC"/>
    <w:rsid w:val="00130572"/>
    <w:rsid w:val="001307E7"/>
    <w:rsid w:val="00130F83"/>
    <w:rsid w:val="0013187E"/>
    <w:rsid w:val="00131A42"/>
    <w:rsid w:val="0013240D"/>
    <w:rsid w:val="0013327D"/>
    <w:rsid w:val="001367D2"/>
    <w:rsid w:val="00140323"/>
    <w:rsid w:val="0014059F"/>
    <w:rsid w:val="0014367D"/>
    <w:rsid w:val="00145B73"/>
    <w:rsid w:val="00146793"/>
    <w:rsid w:val="00150743"/>
    <w:rsid w:val="00150975"/>
    <w:rsid w:val="00150D80"/>
    <w:rsid w:val="00153871"/>
    <w:rsid w:val="00155BEB"/>
    <w:rsid w:val="001674C9"/>
    <w:rsid w:val="00167539"/>
    <w:rsid w:val="00167C1D"/>
    <w:rsid w:val="001727C8"/>
    <w:rsid w:val="00175480"/>
    <w:rsid w:val="00182E26"/>
    <w:rsid w:val="00183B83"/>
    <w:rsid w:val="00185DBC"/>
    <w:rsid w:val="00191BBA"/>
    <w:rsid w:val="001928C0"/>
    <w:rsid w:val="00195E29"/>
    <w:rsid w:val="00197AF0"/>
    <w:rsid w:val="001A0DBC"/>
    <w:rsid w:val="001A2FD8"/>
    <w:rsid w:val="001A3F55"/>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2650"/>
    <w:rsid w:val="001E26BF"/>
    <w:rsid w:val="001E778F"/>
    <w:rsid w:val="001F4339"/>
    <w:rsid w:val="001F6F17"/>
    <w:rsid w:val="00201419"/>
    <w:rsid w:val="00202096"/>
    <w:rsid w:val="00204B9F"/>
    <w:rsid w:val="00204D42"/>
    <w:rsid w:val="00207351"/>
    <w:rsid w:val="00210B58"/>
    <w:rsid w:val="0021457B"/>
    <w:rsid w:val="00224B8B"/>
    <w:rsid w:val="00226BDD"/>
    <w:rsid w:val="002322AE"/>
    <w:rsid w:val="00234660"/>
    <w:rsid w:val="00235910"/>
    <w:rsid w:val="00237AED"/>
    <w:rsid w:val="00241566"/>
    <w:rsid w:val="00241ADD"/>
    <w:rsid w:val="00241DD5"/>
    <w:rsid w:val="00241F64"/>
    <w:rsid w:val="002421FF"/>
    <w:rsid w:val="00244E21"/>
    <w:rsid w:val="002454CF"/>
    <w:rsid w:val="002535C2"/>
    <w:rsid w:val="00257B0B"/>
    <w:rsid w:val="00261C71"/>
    <w:rsid w:val="00262CBE"/>
    <w:rsid w:val="00272F4B"/>
    <w:rsid w:val="002778D9"/>
    <w:rsid w:val="00277BDF"/>
    <w:rsid w:val="0028016A"/>
    <w:rsid w:val="00280DFB"/>
    <w:rsid w:val="00281B8B"/>
    <w:rsid w:val="002820A0"/>
    <w:rsid w:val="00284E39"/>
    <w:rsid w:val="00285B6D"/>
    <w:rsid w:val="00287FD8"/>
    <w:rsid w:val="00290086"/>
    <w:rsid w:val="002908DF"/>
    <w:rsid w:val="00291458"/>
    <w:rsid w:val="00291D18"/>
    <w:rsid w:val="00292015"/>
    <w:rsid w:val="00297065"/>
    <w:rsid w:val="00297932"/>
    <w:rsid w:val="002A4526"/>
    <w:rsid w:val="002A5F77"/>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4446"/>
    <w:rsid w:val="002E782C"/>
    <w:rsid w:val="002F0809"/>
    <w:rsid w:val="002F0C0E"/>
    <w:rsid w:val="002F17EC"/>
    <w:rsid w:val="002F5324"/>
    <w:rsid w:val="002F5409"/>
    <w:rsid w:val="002F5466"/>
    <w:rsid w:val="002F740D"/>
    <w:rsid w:val="002F74D8"/>
    <w:rsid w:val="003049F8"/>
    <w:rsid w:val="00316CD2"/>
    <w:rsid w:val="003241E3"/>
    <w:rsid w:val="00325C27"/>
    <w:rsid w:val="00334B82"/>
    <w:rsid w:val="003406F9"/>
    <w:rsid w:val="003424A8"/>
    <w:rsid w:val="00342A61"/>
    <w:rsid w:val="00344916"/>
    <w:rsid w:val="00347810"/>
    <w:rsid w:val="00354331"/>
    <w:rsid w:val="00355191"/>
    <w:rsid w:val="003559BF"/>
    <w:rsid w:val="00363D34"/>
    <w:rsid w:val="00364C3A"/>
    <w:rsid w:val="00366FFD"/>
    <w:rsid w:val="00370F19"/>
    <w:rsid w:val="003715F7"/>
    <w:rsid w:val="00374A84"/>
    <w:rsid w:val="00375A83"/>
    <w:rsid w:val="00377CE6"/>
    <w:rsid w:val="00381258"/>
    <w:rsid w:val="00386104"/>
    <w:rsid w:val="00386C2D"/>
    <w:rsid w:val="003874B6"/>
    <w:rsid w:val="003908B8"/>
    <w:rsid w:val="003915F3"/>
    <w:rsid w:val="00392501"/>
    <w:rsid w:val="00392A60"/>
    <w:rsid w:val="00397FBD"/>
    <w:rsid w:val="003A27AE"/>
    <w:rsid w:val="003A319B"/>
    <w:rsid w:val="003A34B4"/>
    <w:rsid w:val="003A3879"/>
    <w:rsid w:val="003A44BC"/>
    <w:rsid w:val="003A5034"/>
    <w:rsid w:val="003A7BE9"/>
    <w:rsid w:val="003A7EDE"/>
    <w:rsid w:val="003B0345"/>
    <w:rsid w:val="003B562B"/>
    <w:rsid w:val="003B578D"/>
    <w:rsid w:val="003B66BD"/>
    <w:rsid w:val="003C139D"/>
    <w:rsid w:val="003C15B1"/>
    <w:rsid w:val="003C1809"/>
    <w:rsid w:val="003C4269"/>
    <w:rsid w:val="003C69B0"/>
    <w:rsid w:val="003D0D63"/>
    <w:rsid w:val="003D1429"/>
    <w:rsid w:val="003D3C49"/>
    <w:rsid w:val="003D5143"/>
    <w:rsid w:val="003D55B7"/>
    <w:rsid w:val="003E0A90"/>
    <w:rsid w:val="003E0ABB"/>
    <w:rsid w:val="003E1AC4"/>
    <w:rsid w:val="003E1DEE"/>
    <w:rsid w:val="003E42BC"/>
    <w:rsid w:val="003E5819"/>
    <w:rsid w:val="003E5A60"/>
    <w:rsid w:val="003E6A8D"/>
    <w:rsid w:val="003E729D"/>
    <w:rsid w:val="003F6008"/>
    <w:rsid w:val="004019B8"/>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5BEF"/>
    <w:rsid w:val="00426029"/>
    <w:rsid w:val="00426D9A"/>
    <w:rsid w:val="004338EF"/>
    <w:rsid w:val="00433B7D"/>
    <w:rsid w:val="00437BE5"/>
    <w:rsid w:val="004403EF"/>
    <w:rsid w:val="004414C8"/>
    <w:rsid w:val="00444484"/>
    <w:rsid w:val="004466FE"/>
    <w:rsid w:val="00446B07"/>
    <w:rsid w:val="004513FA"/>
    <w:rsid w:val="0045146B"/>
    <w:rsid w:val="00453125"/>
    <w:rsid w:val="004540E2"/>
    <w:rsid w:val="0046650A"/>
    <w:rsid w:val="00467746"/>
    <w:rsid w:val="00467A42"/>
    <w:rsid w:val="00472B0C"/>
    <w:rsid w:val="00474795"/>
    <w:rsid w:val="00475145"/>
    <w:rsid w:val="00475990"/>
    <w:rsid w:val="004829D4"/>
    <w:rsid w:val="00482FB6"/>
    <w:rsid w:val="00485E6E"/>
    <w:rsid w:val="00487326"/>
    <w:rsid w:val="00487792"/>
    <w:rsid w:val="00490181"/>
    <w:rsid w:val="00490B28"/>
    <w:rsid w:val="004919D9"/>
    <w:rsid w:val="004941DC"/>
    <w:rsid w:val="00496D00"/>
    <w:rsid w:val="00496F73"/>
    <w:rsid w:val="004A208E"/>
    <w:rsid w:val="004A319E"/>
    <w:rsid w:val="004A411C"/>
    <w:rsid w:val="004A564F"/>
    <w:rsid w:val="004A6F29"/>
    <w:rsid w:val="004A763B"/>
    <w:rsid w:val="004B16EE"/>
    <w:rsid w:val="004B2414"/>
    <w:rsid w:val="004B2871"/>
    <w:rsid w:val="004B3D1D"/>
    <w:rsid w:val="004B494E"/>
    <w:rsid w:val="004B7D9F"/>
    <w:rsid w:val="004C2DAB"/>
    <w:rsid w:val="004C5A6F"/>
    <w:rsid w:val="004D11AE"/>
    <w:rsid w:val="004D23C5"/>
    <w:rsid w:val="004D2B71"/>
    <w:rsid w:val="004D441F"/>
    <w:rsid w:val="004D6686"/>
    <w:rsid w:val="004D69AF"/>
    <w:rsid w:val="004D718D"/>
    <w:rsid w:val="004F07E4"/>
    <w:rsid w:val="004F0E11"/>
    <w:rsid w:val="004F4768"/>
    <w:rsid w:val="004F7035"/>
    <w:rsid w:val="00501614"/>
    <w:rsid w:val="00502966"/>
    <w:rsid w:val="00503BF0"/>
    <w:rsid w:val="0050569D"/>
    <w:rsid w:val="00507920"/>
    <w:rsid w:val="005113DA"/>
    <w:rsid w:val="005116AA"/>
    <w:rsid w:val="00512301"/>
    <w:rsid w:val="00513731"/>
    <w:rsid w:val="005212D9"/>
    <w:rsid w:val="00521ECB"/>
    <w:rsid w:val="00524366"/>
    <w:rsid w:val="005257A7"/>
    <w:rsid w:val="00525E47"/>
    <w:rsid w:val="00531272"/>
    <w:rsid w:val="00533546"/>
    <w:rsid w:val="0053382E"/>
    <w:rsid w:val="00533E10"/>
    <w:rsid w:val="00533F6C"/>
    <w:rsid w:val="0053448D"/>
    <w:rsid w:val="0053588D"/>
    <w:rsid w:val="00544A86"/>
    <w:rsid w:val="00547B47"/>
    <w:rsid w:val="00547C9A"/>
    <w:rsid w:val="0055133B"/>
    <w:rsid w:val="005513B6"/>
    <w:rsid w:val="00551971"/>
    <w:rsid w:val="005541CD"/>
    <w:rsid w:val="00557C5C"/>
    <w:rsid w:val="00560193"/>
    <w:rsid w:val="005625FF"/>
    <w:rsid w:val="0057259B"/>
    <w:rsid w:val="00572A46"/>
    <w:rsid w:val="00576DEB"/>
    <w:rsid w:val="00581FA2"/>
    <w:rsid w:val="0058661D"/>
    <w:rsid w:val="0058756B"/>
    <w:rsid w:val="00590C60"/>
    <w:rsid w:val="00594A7F"/>
    <w:rsid w:val="005956DE"/>
    <w:rsid w:val="00597B02"/>
    <w:rsid w:val="005A11A9"/>
    <w:rsid w:val="005A1461"/>
    <w:rsid w:val="005A444E"/>
    <w:rsid w:val="005A7327"/>
    <w:rsid w:val="005B1AA1"/>
    <w:rsid w:val="005B27AF"/>
    <w:rsid w:val="005B3BA3"/>
    <w:rsid w:val="005B42A7"/>
    <w:rsid w:val="005C2B5D"/>
    <w:rsid w:val="005C7805"/>
    <w:rsid w:val="005D0678"/>
    <w:rsid w:val="005D384A"/>
    <w:rsid w:val="005D5AD4"/>
    <w:rsid w:val="005E0861"/>
    <w:rsid w:val="005E0F44"/>
    <w:rsid w:val="005E2303"/>
    <w:rsid w:val="005E3D9D"/>
    <w:rsid w:val="005E3DB1"/>
    <w:rsid w:val="005F1E36"/>
    <w:rsid w:val="00600CFB"/>
    <w:rsid w:val="00601AB5"/>
    <w:rsid w:val="006028D9"/>
    <w:rsid w:val="00604BA0"/>
    <w:rsid w:val="00605442"/>
    <w:rsid w:val="006054C7"/>
    <w:rsid w:val="00607252"/>
    <w:rsid w:val="0061054E"/>
    <w:rsid w:val="0061247A"/>
    <w:rsid w:val="00613CF4"/>
    <w:rsid w:val="00615687"/>
    <w:rsid w:val="00630328"/>
    <w:rsid w:val="0063309E"/>
    <w:rsid w:val="006334F2"/>
    <w:rsid w:val="00637D8C"/>
    <w:rsid w:val="00640C7F"/>
    <w:rsid w:val="00640D08"/>
    <w:rsid w:val="00641C9B"/>
    <w:rsid w:val="0064225B"/>
    <w:rsid w:val="0064303E"/>
    <w:rsid w:val="00643A15"/>
    <w:rsid w:val="006472C7"/>
    <w:rsid w:val="00647B79"/>
    <w:rsid w:val="00651DB1"/>
    <w:rsid w:val="0065336D"/>
    <w:rsid w:val="006546A6"/>
    <w:rsid w:val="006563FC"/>
    <w:rsid w:val="00660488"/>
    <w:rsid w:val="00661E46"/>
    <w:rsid w:val="00662078"/>
    <w:rsid w:val="00662E07"/>
    <w:rsid w:val="00665F34"/>
    <w:rsid w:val="00676E0D"/>
    <w:rsid w:val="00677F1C"/>
    <w:rsid w:val="0068015F"/>
    <w:rsid w:val="0068523A"/>
    <w:rsid w:val="00685522"/>
    <w:rsid w:val="006917B9"/>
    <w:rsid w:val="006927FF"/>
    <w:rsid w:val="006929AE"/>
    <w:rsid w:val="00694E27"/>
    <w:rsid w:val="00694E43"/>
    <w:rsid w:val="00697DE8"/>
    <w:rsid w:val="006A02DE"/>
    <w:rsid w:val="006A0BE3"/>
    <w:rsid w:val="006A2590"/>
    <w:rsid w:val="006A2BEA"/>
    <w:rsid w:val="006A7A60"/>
    <w:rsid w:val="006B07BB"/>
    <w:rsid w:val="006B4A66"/>
    <w:rsid w:val="006C48A3"/>
    <w:rsid w:val="006D08A7"/>
    <w:rsid w:val="006D10E3"/>
    <w:rsid w:val="006D43E2"/>
    <w:rsid w:val="006D7A34"/>
    <w:rsid w:val="006E4D03"/>
    <w:rsid w:val="006E57ED"/>
    <w:rsid w:val="006E7191"/>
    <w:rsid w:val="006F01A4"/>
    <w:rsid w:val="006F2234"/>
    <w:rsid w:val="006F2D5B"/>
    <w:rsid w:val="006F37F9"/>
    <w:rsid w:val="006F4DAF"/>
    <w:rsid w:val="0070608D"/>
    <w:rsid w:val="007060F6"/>
    <w:rsid w:val="00706958"/>
    <w:rsid w:val="00710CDF"/>
    <w:rsid w:val="00711F98"/>
    <w:rsid w:val="007161B0"/>
    <w:rsid w:val="007167FE"/>
    <w:rsid w:val="00717369"/>
    <w:rsid w:val="00720652"/>
    <w:rsid w:val="00722336"/>
    <w:rsid w:val="00724315"/>
    <w:rsid w:val="007249CB"/>
    <w:rsid w:val="00725538"/>
    <w:rsid w:val="0072779E"/>
    <w:rsid w:val="00731FDB"/>
    <w:rsid w:val="007330C8"/>
    <w:rsid w:val="00733BBC"/>
    <w:rsid w:val="00740F4D"/>
    <w:rsid w:val="007419F5"/>
    <w:rsid w:val="00742DA9"/>
    <w:rsid w:val="00745D90"/>
    <w:rsid w:val="00751005"/>
    <w:rsid w:val="007512FD"/>
    <w:rsid w:val="0075279A"/>
    <w:rsid w:val="00752C11"/>
    <w:rsid w:val="0075308B"/>
    <w:rsid w:val="0075543F"/>
    <w:rsid w:val="00762D2F"/>
    <w:rsid w:val="0077148E"/>
    <w:rsid w:val="00772985"/>
    <w:rsid w:val="00775142"/>
    <w:rsid w:val="00776505"/>
    <w:rsid w:val="00780431"/>
    <w:rsid w:val="0078330A"/>
    <w:rsid w:val="00791376"/>
    <w:rsid w:val="007925BC"/>
    <w:rsid w:val="00793BA8"/>
    <w:rsid w:val="0079587E"/>
    <w:rsid w:val="00796756"/>
    <w:rsid w:val="007A2A28"/>
    <w:rsid w:val="007A5A73"/>
    <w:rsid w:val="007B06A9"/>
    <w:rsid w:val="007B09A8"/>
    <w:rsid w:val="007B2839"/>
    <w:rsid w:val="007B3359"/>
    <w:rsid w:val="007C3E16"/>
    <w:rsid w:val="007C64AC"/>
    <w:rsid w:val="007C6B96"/>
    <w:rsid w:val="007D0B30"/>
    <w:rsid w:val="007D4733"/>
    <w:rsid w:val="007D5635"/>
    <w:rsid w:val="007D6AC6"/>
    <w:rsid w:val="007E3276"/>
    <w:rsid w:val="007E35F5"/>
    <w:rsid w:val="007E52D7"/>
    <w:rsid w:val="007E6003"/>
    <w:rsid w:val="007F2737"/>
    <w:rsid w:val="007F3AA8"/>
    <w:rsid w:val="007F4A92"/>
    <w:rsid w:val="007F7872"/>
    <w:rsid w:val="00800A6D"/>
    <w:rsid w:val="00804ED6"/>
    <w:rsid w:val="008105F3"/>
    <w:rsid w:val="00815173"/>
    <w:rsid w:val="008170D4"/>
    <w:rsid w:val="0081760E"/>
    <w:rsid w:val="00822C23"/>
    <w:rsid w:val="00823252"/>
    <w:rsid w:val="00825A50"/>
    <w:rsid w:val="0082696B"/>
    <w:rsid w:val="00830EFE"/>
    <w:rsid w:val="00831CB2"/>
    <w:rsid w:val="00832282"/>
    <w:rsid w:val="00833B2F"/>
    <w:rsid w:val="00835298"/>
    <w:rsid w:val="00835C18"/>
    <w:rsid w:val="00840A82"/>
    <w:rsid w:val="00840C1D"/>
    <w:rsid w:val="00844469"/>
    <w:rsid w:val="008478B4"/>
    <w:rsid w:val="008508FE"/>
    <w:rsid w:val="00853243"/>
    <w:rsid w:val="00853A55"/>
    <w:rsid w:val="00855335"/>
    <w:rsid w:val="00862E0D"/>
    <w:rsid w:val="008630FC"/>
    <w:rsid w:val="00864DF2"/>
    <w:rsid w:val="00866780"/>
    <w:rsid w:val="00871257"/>
    <w:rsid w:val="0087536F"/>
    <w:rsid w:val="00877AD1"/>
    <w:rsid w:val="00891727"/>
    <w:rsid w:val="00892244"/>
    <w:rsid w:val="0089239E"/>
    <w:rsid w:val="008969D2"/>
    <w:rsid w:val="00896E95"/>
    <w:rsid w:val="008B22AD"/>
    <w:rsid w:val="008B4261"/>
    <w:rsid w:val="008B4475"/>
    <w:rsid w:val="008C07F4"/>
    <w:rsid w:val="008C3EE4"/>
    <w:rsid w:val="008C4278"/>
    <w:rsid w:val="008C454A"/>
    <w:rsid w:val="008C50CB"/>
    <w:rsid w:val="008C6F26"/>
    <w:rsid w:val="008D038B"/>
    <w:rsid w:val="008D4CCE"/>
    <w:rsid w:val="008D7080"/>
    <w:rsid w:val="008E1C1C"/>
    <w:rsid w:val="008E53C4"/>
    <w:rsid w:val="008E5401"/>
    <w:rsid w:val="008E56A0"/>
    <w:rsid w:val="008F336A"/>
    <w:rsid w:val="008F35D0"/>
    <w:rsid w:val="008F4A80"/>
    <w:rsid w:val="008F7153"/>
    <w:rsid w:val="00906704"/>
    <w:rsid w:val="0091245E"/>
    <w:rsid w:val="00914549"/>
    <w:rsid w:val="00914A05"/>
    <w:rsid w:val="00916095"/>
    <w:rsid w:val="00916224"/>
    <w:rsid w:val="00916AD6"/>
    <w:rsid w:val="009209B3"/>
    <w:rsid w:val="00920C64"/>
    <w:rsid w:val="0092204A"/>
    <w:rsid w:val="0093046F"/>
    <w:rsid w:val="009326EE"/>
    <w:rsid w:val="00935A38"/>
    <w:rsid w:val="00935F95"/>
    <w:rsid w:val="0094288B"/>
    <w:rsid w:val="00943238"/>
    <w:rsid w:val="009438A5"/>
    <w:rsid w:val="00945B58"/>
    <w:rsid w:val="00957AB6"/>
    <w:rsid w:val="009601F7"/>
    <w:rsid w:val="00963FD1"/>
    <w:rsid w:val="0096672C"/>
    <w:rsid w:val="00967E80"/>
    <w:rsid w:val="00972F63"/>
    <w:rsid w:val="009748C5"/>
    <w:rsid w:val="009761F6"/>
    <w:rsid w:val="0097725A"/>
    <w:rsid w:val="009776C8"/>
    <w:rsid w:val="009868E8"/>
    <w:rsid w:val="00987535"/>
    <w:rsid w:val="00993F67"/>
    <w:rsid w:val="00996170"/>
    <w:rsid w:val="009A3EC7"/>
    <w:rsid w:val="009A783A"/>
    <w:rsid w:val="009A7897"/>
    <w:rsid w:val="009B0F0A"/>
    <w:rsid w:val="009B4D8E"/>
    <w:rsid w:val="009B5A63"/>
    <w:rsid w:val="009C029A"/>
    <w:rsid w:val="009C2E9B"/>
    <w:rsid w:val="009C3469"/>
    <w:rsid w:val="009C39F6"/>
    <w:rsid w:val="009C515E"/>
    <w:rsid w:val="009C6949"/>
    <w:rsid w:val="009C6997"/>
    <w:rsid w:val="009C7C75"/>
    <w:rsid w:val="009D2038"/>
    <w:rsid w:val="009D2BE1"/>
    <w:rsid w:val="009D4F5D"/>
    <w:rsid w:val="009D51C0"/>
    <w:rsid w:val="009D6027"/>
    <w:rsid w:val="009D673D"/>
    <w:rsid w:val="009E0EA6"/>
    <w:rsid w:val="009E15D2"/>
    <w:rsid w:val="009E440E"/>
    <w:rsid w:val="009E452D"/>
    <w:rsid w:val="009E6202"/>
    <w:rsid w:val="009F2069"/>
    <w:rsid w:val="009F2890"/>
    <w:rsid w:val="009F5573"/>
    <w:rsid w:val="009F5E44"/>
    <w:rsid w:val="009F6F6D"/>
    <w:rsid w:val="00A02316"/>
    <w:rsid w:val="00A02908"/>
    <w:rsid w:val="00A03E85"/>
    <w:rsid w:val="00A06A0E"/>
    <w:rsid w:val="00A12EFA"/>
    <w:rsid w:val="00A131DF"/>
    <w:rsid w:val="00A13561"/>
    <w:rsid w:val="00A1421A"/>
    <w:rsid w:val="00A2049C"/>
    <w:rsid w:val="00A2296D"/>
    <w:rsid w:val="00A2602D"/>
    <w:rsid w:val="00A31F9A"/>
    <w:rsid w:val="00A322E6"/>
    <w:rsid w:val="00A33C58"/>
    <w:rsid w:val="00A3526B"/>
    <w:rsid w:val="00A37A09"/>
    <w:rsid w:val="00A4384E"/>
    <w:rsid w:val="00A4490C"/>
    <w:rsid w:val="00A46712"/>
    <w:rsid w:val="00A47A8F"/>
    <w:rsid w:val="00A47AC1"/>
    <w:rsid w:val="00A51CAE"/>
    <w:rsid w:val="00A522AF"/>
    <w:rsid w:val="00A5425E"/>
    <w:rsid w:val="00A54708"/>
    <w:rsid w:val="00A550C6"/>
    <w:rsid w:val="00A564A4"/>
    <w:rsid w:val="00A57822"/>
    <w:rsid w:val="00A61CCC"/>
    <w:rsid w:val="00A642BF"/>
    <w:rsid w:val="00A645FC"/>
    <w:rsid w:val="00A64D02"/>
    <w:rsid w:val="00A67AFE"/>
    <w:rsid w:val="00A73CEE"/>
    <w:rsid w:val="00A7763E"/>
    <w:rsid w:val="00A77B08"/>
    <w:rsid w:val="00A80551"/>
    <w:rsid w:val="00A81408"/>
    <w:rsid w:val="00A95AC7"/>
    <w:rsid w:val="00A95C02"/>
    <w:rsid w:val="00A95D08"/>
    <w:rsid w:val="00A9613E"/>
    <w:rsid w:val="00A96CE2"/>
    <w:rsid w:val="00A97BCB"/>
    <w:rsid w:val="00AA1EF2"/>
    <w:rsid w:val="00AA2978"/>
    <w:rsid w:val="00AA499A"/>
    <w:rsid w:val="00AA659D"/>
    <w:rsid w:val="00AB3064"/>
    <w:rsid w:val="00AB3577"/>
    <w:rsid w:val="00AB4E4A"/>
    <w:rsid w:val="00AB7064"/>
    <w:rsid w:val="00AC0129"/>
    <w:rsid w:val="00AC5516"/>
    <w:rsid w:val="00AC6D18"/>
    <w:rsid w:val="00AC7739"/>
    <w:rsid w:val="00AC7B88"/>
    <w:rsid w:val="00AD1965"/>
    <w:rsid w:val="00AD1E85"/>
    <w:rsid w:val="00AD2B6B"/>
    <w:rsid w:val="00AD3233"/>
    <w:rsid w:val="00AD3CBC"/>
    <w:rsid w:val="00AD6422"/>
    <w:rsid w:val="00AD6548"/>
    <w:rsid w:val="00AD65D6"/>
    <w:rsid w:val="00AD6BFC"/>
    <w:rsid w:val="00AE1597"/>
    <w:rsid w:val="00AE15DB"/>
    <w:rsid w:val="00AE15FD"/>
    <w:rsid w:val="00AE6F4B"/>
    <w:rsid w:val="00AE715E"/>
    <w:rsid w:val="00AF0E63"/>
    <w:rsid w:val="00AF1C35"/>
    <w:rsid w:val="00AF2654"/>
    <w:rsid w:val="00AF3700"/>
    <w:rsid w:val="00AF4357"/>
    <w:rsid w:val="00AF43E3"/>
    <w:rsid w:val="00B01F08"/>
    <w:rsid w:val="00B035DE"/>
    <w:rsid w:val="00B053A2"/>
    <w:rsid w:val="00B05C13"/>
    <w:rsid w:val="00B07809"/>
    <w:rsid w:val="00B1252C"/>
    <w:rsid w:val="00B14C24"/>
    <w:rsid w:val="00B208EE"/>
    <w:rsid w:val="00B21D0F"/>
    <w:rsid w:val="00B27FC3"/>
    <w:rsid w:val="00B32436"/>
    <w:rsid w:val="00B32A76"/>
    <w:rsid w:val="00B342CC"/>
    <w:rsid w:val="00B34BD9"/>
    <w:rsid w:val="00B35431"/>
    <w:rsid w:val="00B36E85"/>
    <w:rsid w:val="00B3737E"/>
    <w:rsid w:val="00B37B54"/>
    <w:rsid w:val="00B420F8"/>
    <w:rsid w:val="00B43D9A"/>
    <w:rsid w:val="00B507E8"/>
    <w:rsid w:val="00B528E9"/>
    <w:rsid w:val="00B558D3"/>
    <w:rsid w:val="00B56925"/>
    <w:rsid w:val="00B57FC1"/>
    <w:rsid w:val="00B60141"/>
    <w:rsid w:val="00B60389"/>
    <w:rsid w:val="00B61049"/>
    <w:rsid w:val="00B63DFE"/>
    <w:rsid w:val="00B83F29"/>
    <w:rsid w:val="00B85526"/>
    <w:rsid w:val="00B900DD"/>
    <w:rsid w:val="00B9070F"/>
    <w:rsid w:val="00B95399"/>
    <w:rsid w:val="00B96758"/>
    <w:rsid w:val="00B97BA0"/>
    <w:rsid w:val="00BA0018"/>
    <w:rsid w:val="00BA07EF"/>
    <w:rsid w:val="00BA4CDF"/>
    <w:rsid w:val="00BB2731"/>
    <w:rsid w:val="00BB573F"/>
    <w:rsid w:val="00BB6AC4"/>
    <w:rsid w:val="00BB7DF2"/>
    <w:rsid w:val="00BC155F"/>
    <w:rsid w:val="00BC3A74"/>
    <w:rsid w:val="00BC3EC0"/>
    <w:rsid w:val="00BC526B"/>
    <w:rsid w:val="00BD04E2"/>
    <w:rsid w:val="00BD1649"/>
    <w:rsid w:val="00BD3667"/>
    <w:rsid w:val="00BD70A5"/>
    <w:rsid w:val="00BE17D5"/>
    <w:rsid w:val="00BE4EA9"/>
    <w:rsid w:val="00BE6506"/>
    <w:rsid w:val="00BE7AD3"/>
    <w:rsid w:val="00BF0964"/>
    <w:rsid w:val="00BF2A7B"/>
    <w:rsid w:val="00BF347B"/>
    <w:rsid w:val="00BF3BE6"/>
    <w:rsid w:val="00BF3F2B"/>
    <w:rsid w:val="00BF5130"/>
    <w:rsid w:val="00BF6084"/>
    <w:rsid w:val="00C008D1"/>
    <w:rsid w:val="00C01DB7"/>
    <w:rsid w:val="00C049EA"/>
    <w:rsid w:val="00C11E2F"/>
    <w:rsid w:val="00C13152"/>
    <w:rsid w:val="00C14365"/>
    <w:rsid w:val="00C14C5E"/>
    <w:rsid w:val="00C159D1"/>
    <w:rsid w:val="00C17B48"/>
    <w:rsid w:val="00C24FC7"/>
    <w:rsid w:val="00C26B83"/>
    <w:rsid w:val="00C32D12"/>
    <w:rsid w:val="00C33D16"/>
    <w:rsid w:val="00C35F40"/>
    <w:rsid w:val="00C41FE7"/>
    <w:rsid w:val="00C44246"/>
    <w:rsid w:val="00C4658D"/>
    <w:rsid w:val="00C5384C"/>
    <w:rsid w:val="00C53B43"/>
    <w:rsid w:val="00C572D6"/>
    <w:rsid w:val="00C616F3"/>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6356"/>
    <w:rsid w:val="00CA00B2"/>
    <w:rsid w:val="00CA053F"/>
    <w:rsid w:val="00CA5EB7"/>
    <w:rsid w:val="00CA6A53"/>
    <w:rsid w:val="00CB4A55"/>
    <w:rsid w:val="00CB58A4"/>
    <w:rsid w:val="00CB7632"/>
    <w:rsid w:val="00CC22EB"/>
    <w:rsid w:val="00CC2DAB"/>
    <w:rsid w:val="00CC3AC0"/>
    <w:rsid w:val="00CC3B84"/>
    <w:rsid w:val="00CC7A25"/>
    <w:rsid w:val="00CD0470"/>
    <w:rsid w:val="00CD0C39"/>
    <w:rsid w:val="00CD0F32"/>
    <w:rsid w:val="00CD190F"/>
    <w:rsid w:val="00CD4EBF"/>
    <w:rsid w:val="00CD5A93"/>
    <w:rsid w:val="00CD5FEC"/>
    <w:rsid w:val="00CD64CD"/>
    <w:rsid w:val="00CE3E03"/>
    <w:rsid w:val="00CE43A8"/>
    <w:rsid w:val="00CE4CB1"/>
    <w:rsid w:val="00CE56C6"/>
    <w:rsid w:val="00CE62A6"/>
    <w:rsid w:val="00CF2D7A"/>
    <w:rsid w:val="00CF3AD1"/>
    <w:rsid w:val="00CF4480"/>
    <w:rsid w:val="00CF4D57"/>
    <w:rsid w:val="00CF6071"/>
    <w:rsid w:val="00D011D6"/>
    <w:rsid w:val="00D067CA"/>
    <w:rsid w:val="00D1046C"/>
    <w:rsid w:val="00D12BB0"/>
    <w:rsid w:val="00D172CF"/>
    <w:rsid w:val="00D17765"/>
    <w:rsid w:val="00D209D8"/>
    <w:rsid w:val="00D20AC7"/>
    <w:rsid w:val="00D225ED"/>
    <w:rsid w:val="00D226EA"/>
    <w:rsid w:val="00D25F59"/>
    <w:rsid w:val="00D32781"/>
    <w:rsid w:val="00D332BD"/>
    <w:rsid w:val="00D376F4"/>
    <w:rsid w:val="00D4153C"/>
    <w:rsid w:val="00D41811"/>
    <w:rsid w:val="00D41CA4"/>
    <w:rsid w:val="00D43137"/>
    <w:rsid w:val="00D478F6"/>
    <w:rsid w:val="00D514BB"/>
    <w:rsid w:val="00D5210B"/>
    <w:rsid w:val="00D522EA"/>
    <w:rsid w:val="00D525F8"/>
    <w:rsid w:val="00D52717"/>
    <w:rsid w:val="00D541E3"/>
    <w:rsid w:val="00D54624"/>
    <w:rsid w:val="00D57739"/>
    <w:rsid w:val="00D6351C"/>
    <w:rsid w:val="00D6475E"/>
    <w:rsid w:val="00D65A45"/>
    <w:rsid w:val="00D7463E"/>
    <w:rsid w:val="00D74DAA"/>
    <w:rsid w:val="00D8237C"/>
    <w:rsid w:val="00D82702"/>
    <w:rsid w:val="00D83B4B"/>
    <w:rsid w:val="00D84C1E"/>
    <w:rsid w:val="00D861B1"/>
    <w:rsid w:val="00D87671"/>
    <w:rsid w:val="00D905A6"/>
    <w:rsid w:val="00D948CA"/>
    <w:rsid w:val="00D9509E"/>
    <w:rsid w:val="00D95F75"/>
    <w:rsid w:val="00D9652F"/>
    <w:rsid w:val="00D968A7"/>
    <w:rsid w:val="00D96FDE"/>
    <w:rsid w:val="00DA0C31"/>
    <w:rsid w:val="00DA2889"/>
    <w:rsid w:val="00DA4D3C"/>
    <w:rsid w:val="00DA7E2E"/>
    <w:rsid w:val="00DB4897"/>
    <w:rsid w:val="00DC1748"/>
    <w:rsid w:val="00DC1EF2"/>
    <w:rsid w:val="00DC2C01"/>
    <w:rsid w:val="00DC2EEC"/>
    <w:rsid w:val="00DC79F5"/>
    <w:rsid w:val="00DD1640"/>
    <w:rsid w:val="00DD1BAA"/>
    <w:rsid w:val="00DD2AF1"/>
    <w:rsid w:val="00DD6834"/>
    <w:rsid w:val="00DE0FFF"/>
    <w:rsid w:val="00DE177E"/>
    <w:rsid w:val="00DE1CB1"/>
    <w:rsid w:val="00DE1CF9"/>
    <w:rsid w:val="00DE2BD0"/>
    <w:rsid w:val="00DE57F1"/>
    <w:rsid w:val="00DE583D"/>
    <w:rsid w:val="00DF0E36"/>
    <w:rsid w:val="00DF0EE6"/>
    <w:rsid w:val="00DF3422"/>
    <w:rsid w:val="00DF3E7D"/>
    <w:rsid w:val="00DF552F"/>
    <w:rsid w:val="00E01978"/>
    <w:rsid w:val="00E025D0"/>
    <w:rsid w:val="00E0560D"/>
    <w:rsid w:val="00E11567"/>
    <w:rsid w:val="00E16AAF"/>
    <w:rsid w:val="00E16C4A"/>
    <w:rsid w:val="00E16C94"/>
    <w:rsid w:val="00E21112"/>
    <w:rsid w:val="00E223C4"/>
    <w:rsid w:val="00E259D8"/>
    <w:rsid w:val="00E3388B"/>
    <w:rsid w:val="00E367C5"/>
    <w:rsid w:val="00E379A7"/>
    <w:rsid w:val="00E4047A"/>
    <w:rsid w:val="00E43E99"/>
    <w:rsid w:val="00E46CA7"/>
    <w:rsid w:val="00E47B1D"/>
    <w:rsid w:val="00E515E0"/>
    <w:rsid w:val="00E5609E"/>
    <w:rsid w:val="00E6113B"/>
    <w:rsid w:val="00E659BE"/>
    <w:rsid w:val="00E6611B"/>
    <w:rsid w:val="00E70367"/>
    <w:rsid w:val="00E705E5"/>
    <w:rsid w:val="00E70A3E"/>
    <w:rsid w:val="00E72814"/>
    <w:rsid w:val="00E72B54"/>
    <w:rsid w:val="00E731CC"/>
    <w:rsid w:val="00E77039"/>
    <w:rsid w:val="00E826F7"/>
    <w:rsid w:val="00E84462"/>
    <w:rsid w:val="00E85036"/>
    <w:rsid w:val="00E85399"/>
    <w:rsid w:val="00E85637"/>
    <w:rsid w:val="00E86B30"/>
    <w:rsid w:val="00E90475"/>
    <w:rsid w:val="00E90DEB"/>
    <w:rsid w:val="00E922C0"/>
    <w:rsid w:val="00E96037"/>
    <w:rsid w:val="00E965A0"/>
    <w:rsid w:val="00EA0436"/>
    <w:rsid w:val="00EA08E6"/>
    <w:rsid w:val="00EA1EBD"/>
    <w:rsid w:val="00EA1F44"/>
    <w:rsid w:val="00EA2949"/>
    <w:rsid w:val="00EA2A91"/>
    <w:rsid w:val="00EA2D8C"/>
    <w:rsid w:val="00EA3BB6"/>
    <w:rsid w:val="00EA4738"/>
    <w:rsid w:val="00EA741D"/>
    <w:rsid w:val="00EB1754"/>
    <w:rsid w:val="00EB67C1"/>
    <w:rsid w:val="00EC096F"/>
    <w:rsid w:val="00EC35CF"/>
    <w:rsid w:val="00ED11DA"/>
    <w:rsid w:val="00ED28AD"/>
    <w:rsid w:val="00ED4489"/>
    <w:rsid w:val="00ED53F0"/>
    <w:rsid w:val="00EE187A"/>
    <w:rsid w:val="00EE1EB6"/>
    <w:rsid w:val="00EE2EC0"/>
    <w:rsid w:val="00EE7110"/>
    <w:rsid w:val="00EF156B"/>
    <w:rsid w:val="00EF4AD2"/>
    <w:rsid w:val="00EF60AE"/>
    <w:rsid w:val="00F011B6"/>
    <w:rsid w:val="00F05306"/>
    <w:rsid w:val="00F158F2"/>
    <w:rsid w:val="00F177A3"/>
    <w:rsid w:val="00F20154"/>
    <w:rsid w:val="00F204A4"/>
    <w:rsid w:val="00F25FFF"/>
    <w:rsid w:val="00F300CA"/>
    <w:rsid w:val="00F30475"/>
    <w:rsid w:val="00F30C86"/>
    <w:rsid w:val="00F32FCA"/>
    <w:rsid w:val="00F35DB9"/>
    <w:rsid w:val="00F3699D"/>
    <w:rsid w:val="00F46E23"/>
    <w:rsid w:val="00F50F47"/>
    <w:rsid w:val="00F555FA"/>
    <w:rsid w:val="00F57A50"/>
    <w:rsid w:val="00F62413"/>
    <w:rsid w:val="00F63195"/>
    <w:rsid w:val="00F64196"/>
    <w:rsid w:val="00F644FB"/>
    <w:rsid w:val="00F67BC5"/>
    <w:rsid w:val="00F728E0"/>
    <w:rsid w:val="00F75326"/>
    <w:rsid w:val="00F85B54"/>
    <w:rsid w:val="00F87B7D"/>
    <w:rsid w:val="00F92FF1"/>
    <w:rsid w:val="00F95096"/>
    <w:rsid w:val="00FA0447"/>
    <w:rsid w:val="00FA43EE"/>
    <w:rsid w:val="00FA53D8"/>
    <w:rsid w:val="00FA5E77"/>
    <w:rsid w:val="00FB0109"/>
    <w:rsid w:val="00FB09B2"/>
    <w:rsid w:val="00FB61A4"/>
    <w:rsid w:val="00FB7A5A"/>
    <w:rsid w:val="00FC0E17"/>
    <w:rsid w:val="00FC7FD8"/>
    <w:rsid w:val="00FD0AED"/>
    <w:rsid w:val="00FD16F5"/>
    <w:rsid w:val="00FD186C"/>
    <w:rsid w:val="00FD1B88"/>
    <w:rsid w:val="00FD4733"/>
    <w:rsid w:val="00FD62B7"/>
    <w:rsid w:val="00FE06F2"/>
    <w:rsid w:val="00FE1875"/>
    <w:rsid w:val="00FE271C"/>
    <w:rsid w:val="00FE30F4"/>
    <w:rsid w:val="00FE3627"/>
    <w:rsid w:val="00FE5CCB"/>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p.edu.sg/ea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orporates.db.com/files/documents/DB_FX_Prime_Brokerage-Global-Prime.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ntegraps.com/sites/eps-us/home.html" TargetMode="External"/><Relationship Id="rId5" Type="http://schemas.openxmlformats.org/officeDocument/2006/relationships/settings" Target="settings.xml"/><Relationship Id="rId15" Type="http://schemas.openxmlformats.org/officeDocument/2006/relationships/hyperlink" Target="https://www.societe.com/societe/paramis-france-421846940.html" TargetMode="External"/><Relationship Id="rId23" Type="http://schemas.openxmlformats.org/officeDocument/2006/relationships/theme" Target="theme/theme1.xml"/><Relationship Id="rId10" Type="http://schemas.openxmlformats.org/officeDocument/2006/relationships/hyperlink" Target="https://loveoffood.sodexo.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mindful.sodexo.com/" TargetMode="External"/><Relationship Id="rId14" Type="http://schemas.openxmlformats.org/officeDocument/2006/relationships/hyperlink" Target="https://www.candelalabs.io/timeline/"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76</cp:revision>
  <cp:lastPrinted>2024-10-14T08:54:00Z</cp:lastPrinted>
  <dcterms:created xsi:type="dcterms:W3CDTF">2024-09-24T05:03:00Z</dcterms:created>
  <dcterms:modified xsi:type="dcterms:W3CDTF">2024-10-17T11:33:00Z</dcterms:modified>
</cp:coreProperties>
</file>