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661" w:rsidRDefault="006F5661" w:rsidP="006F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 xml:space="preserve">What are three conclusions we can make about Kickstarter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campaigns</w:t>
      </w: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 xml:space="preserve"> given the provided data?</w:t>
      </w:r>
    </w:p>
    <w:p w:rsidR="006F5661" w:rsidRDefault="00536DDA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I)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Higher the goal amount, the tougher it is for the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to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meet the goal and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>be successful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>. The trend lines points it clearly.</w:t>
      </w:r>
    </w:p>
    <w:p w:rsidR="00F265EC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C346499">
            <wp:extent cx="5680382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70" cy="3139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E2B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F4D46B">
            <wp:extent cx="5689221" cy="311379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40" cy="312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E2B" w:rsidRDefault="00AA0E2B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2D4E62" w:rsidRDefault="00536DDA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II)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 xml:space="preserve">As the economy got better after the recession, the number of Kickstarter projects 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>increased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implying people are willing to take more risk and backers are willing to support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new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when the overall financial sentiment is positive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. The below chart shows a steady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trend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increase in total number of projects from 2009-2016 (2017 has incomplete data)</w:t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36DDA" w:rsidRDefault="00F265EC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854188">
            <wp:extent cx="5368290" cy="33996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52" cy="3419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2D4E62" w:rsidRDefault="00534D69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From a different point of view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, the number of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projects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created in a particular year might provide an insight in to the financial well-being of a country/economy</w:t>
      </w:r>
      <w:r w:rsidR="00536DDA">
        <w:rPr>
          <w:rFonts w:ascii="Segoe UI" w:eastAsia="Times New Roman" w:hAnsi="Segoe UI" w:cs="Segoe UI"/>
          <w:color w:val="24292E"/>
          <w:sz w:val="24"/>
          <w:szCs w:val="24"/>
        </w:rPr>
        <w:t>. This might not have any relation to the actual project outcome.</w:t>
      </w:r>
    </w:p>
    <w:p w:rsidR="00CC1A9F" w:rsidRDefault="00CC1A9F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III) Successful projects tend to have a higher average donation amount. </w:t>
      </w:r>
    </w:p>
    <w:p w:rsidR="00351E37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In the dataset analyzed, successful projects had higher average donations between $50 and $100 whereas failed projects had majority of average donations between $0 and $50</w:t>
      </w:r>
    </w:p>
    <w:p w:rsidR="00351E37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957FC3C">
            <wp:extent cx="5455285" cy="28823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12" cy="288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E37" w:rsidRDefault="00351E37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E70194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IV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)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Kickstarter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>s related to music are the most successful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 xml:space="preserve"> (success percentage)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 and the 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ones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>related to journalism are the least succ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essful.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Food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s 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are a close second in failure rate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unless it’s a small batch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</w:p>
    <w:p w:rsidR="00351E37" w:rsidRDefault="00351E37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A7A010B">
            <wp:extent cx="5029200" cy="32004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194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Theatre projects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 xml:space="preserve"> (specifically plays)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>are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high activity, high volume and high demand projects going by the number of projects and 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 xml:space="preserve">that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are successful.</w:t>
      </w:r>
    </w:p>
    <w:p w:rsidR="00351E37" w:rsidRPr="006F5661" w:rsidRDefault="00351E37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3725EC">
            <wp:extent cx="5029200" cy="32004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5661" w:rsidRDefault="006F5661" w:rsidP="006F566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What are some of the limitations of this dataset?</w:t>
      </w:r>
    </w:p>
    <w:p w:rsidR="004A3D39" w:rsidRP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bookmarkEnd w:id="0"/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>Data is incomplete (2017 has projects listed only from the 1</w:t>
      </w:r>
      <w:r w:rsidRPr="004A3D39">
        <w:rPr>
          <w:rFonts w:ascii="Segoe UI" w:eastAsia="Times New Roman" w:hAnsi="Segoe UI" w:cs="Segoe UI"/>
          <w:color w:val="24292E"/>
          <w:sz w:val="24"/>
          <w:szCs w:val="24"/>
          <w:vertAlign w:val="superscript"/>
        </w:rPr>
        <w:t>st</w:t>
      </w: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 xml:space="preserve"> quarter)</w:t>
      </w:r>
    </w:p>
    <w:p w:rsid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A3D39" w:rsidRP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>Projects which are marked staff pick have a higher success percentage but is it causing a bias among the backers and making the project successful has to be analyzed</w:t>
      </w:r>
    </w:p>
    <w:p w:rsidR="002515D8" w:rsidRDefault="002515D8" w:rsidP="002515D8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Data is skewed (75% data is from US which is not a comprehensive representation of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overall demographic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coverage)</w:t>
      </w:r>
    </w:p>
    <w:p w:rsidR="006F5661" w:rsidRDefault="006F5661" w:rsidP="006F566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>What are some other possible tables/graphs that we could create?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Pie charts (used above)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Bar charts (used above)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Scatter plots (to analyze a trend)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Column charts (similar to bar charts)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Line graphs</w:t>
      </w:r>
    </w:p>
    <w:p w:rsidR="00CC1A9F" w:rsidRPr="006F5661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:rsidR="001E30B2" w:rsidRDefault="001E30B2"/>
    <w:sectPr w:rsidR="001E3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042B8"/>
    <w:multiLevelType w:val="multilevel"/>
    <w:tmpl w:val="BEA68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E1A"/>
    <w:rsid w:val="000A454E"/>
    <w:rsid w:val="001E30B2"/>
    <w:rsid w:val="002515D8"/>
    <w:rsid w:val="002D4E62"/>
    <w:rsid w:val="00351E37"/>
    <w:rsid w:val="004A3D39"/>
    <w:rsid w:val="00534D69"/>
    <w:rsid w:val="00536DDA"/>
    <w:rsid w:val="005C3E1A"/>
    <w:rsid w:val="005D5834"/>
    <w:rsid w:val="006F5661"/>
    <w:rsid w:val="00853658"/>
    <w:rsid w:val="008C237D"/>
    <w:rsid w:val="00AA0E2B"/>
    <w:rsid w:val="00CC1A9F"/>
    <w:rsid w:val="00E70194"/>
    <w:rsid w:val="00F2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96A6A"/>
  <w15:chartTrackingRefBased/>
  <w15:docId w15:val="{B4081645-E063-4E47-811A-8E6C42F3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2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myworkhorsey@outlook.com</dc:creator>
  <cp:keywords/>
  <dc:description/>
  <cp:lastModifiedBy>myworkhorsey@outlook.com</cp:lastModifiedBy>
  <cp:revision>7</cp:revision>
  <dcterms:created xsi:type="dcterms:W3CDTF">2018-04-17T03:35:00Z</dcterms:created>
  <dcterms:modified xsi:type="dcterms:W3CDTF">2018-04-17T16:47:00Z</dcterms:modified>
</cp:coreProperties>
</file>