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5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Semaphores are of two types:</w:t>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1. </w:t>
      </w:r>
      <w:r w:rsidDel="00000000" w:rsidR="00000000" w:rsidRPr="00000000">
        <w:rPr>
          <w:rFonts w:ascii="Times New Roman" w:cs="Times New Roman" w:eastAsia="Times New Roman" w:hAnsi="Times New Roman"/>
          <w:b w:val="1"/>
          <w:sz w:val="24"/>
          <w:szCs w:val="24"/>
          <w:rtl w:val="0"/>
        </w:rPr>
        <w:t xml:space="preserve">Binary Semaphore –</w:t>
      </w:r>
      <w:r w:rsidDel="00000000" w:rsidR="00000000" w:rsidRPr="00000000">
        <w:rPr>
          <w:rFonts w:ascii="Times New Roman" w:cs="Times New Roman" w:eastAsia="Times New Roman" w:hAnsi="Times New Roman"/>
          <w:sz w:val="24"/>
          <w:szCs w:val="24"/>
          <w:rtl w:val="0"/>
        </w:rPr>
        <w:t xml:space="preserve"> This is also known as mutex lock. It can have only two values – 0 and 1. Its value is initialized to 1. It is used to implement the solution of critical section problem with multiple processes.</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Counting Semaphore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Its value can range over an unrestricted domain. It is used to control access to a resource that has multiple instances.</w:t>
      </w:r>
    </w:p>
    <w:p w:rsidR="00000000" w:rsidDel="00000000" w:rsidP="00000000" w:rsidRDefault="00000000" w:rsidRPr="00000000" w14:paraId="00000004">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 us see how it do so.</w:t>
      </w:r>
    </w:p>
    <w:p w:rsidR="00000000" w:rsidDel="00000000" w:rsidP="00000000" w:rsidRDefault="00000000" w:rsidRPr="00000000" w14:paraId="00000005">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look at two operations which can be used to access and change the value of the semaphore variable.</w:t>
      </w:r>
    </w:p>
    <w:p w:rsidR="00000000" w:rsidDel="00000000" w:rsidP="00000000" w:rsidRDefault="00000000" w:rsidRPr="00000000" w14:paraId="00000006">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09900" cy="2581275"/>
            <wp:effectExtent b="0" l="0" r="0" t="0"/>
            <wp:docPr descr="P-and-V-operation-in-OS" id="1" name="image1.png"/>
            <a:graphic>
              <a:graphicData uri="http://schemas.openxmlformats.org/drawingml/2006/picture">
                <pic:pic>
                  <pic:nvPicPr>
                    <pic:cNvPr descr="P-and-V-operation-in-OS" id="0" name="image1.png"/>
                    <pic:cNvPicPr preferRelativeResize="0"/>
                  </pic:nvPicPr>
                  <pic:blipFill>
                    <a:blip r:embed="rId6"/>
                    <a:srcRect b="0" l="0" r="0" t="0"/>
                    <a:stretch>
                      <a:fillRect/>
                    </a:stretch>
                  </pic:blipFill>
                  <pic:spPr>
                    <a:xfrm>
                      <a:off x="0" y="0"/>
                      <a:ext cx="30099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Some point regarding P and V operation</w:t>
      </w:r>
      <w:r w:rsidDel="00000000" w:rsidR="00000000" w:rsidRPr="00000000">
        <w:rPr>
          <w:rtl w:val="0"/>
        </w:rPr>
      </w:r>
    </w:p>
    <w:p w:rsidR="00000000" w:rsidDel="00000000" w:rsidP="00000000" w:rsidRDefault="00000000" w:rsidRPr="00000000" w14:paraId="00000008">
      <w:pPr>
        <w:numPr>
          <w:ilvl w:val="0"/>
          <w:numId w:val="2"/>
        </w:numPr>
        <w:shd w:fill="ffffff" w:val="clea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operation is also called wait, sleep or down operation and V operation is also called signal, wake-up or up operation.</w:t>
      </w:r>
    </w:p>
    <w:p w:rsidR="00000000" w:rsidDel="00000000" w:rsidP="00000000" w:rsidRDefault="00000000" w:rsidRPr="00000000" w14:paraId="00000009">
      <w:pPr>
        <w:numPr>
          <w:ilvl w:val="0"/>
          <w:numId w:val="2"/>
        </w:numPr>
        <w:shd w:fill="ffffff" w:val="clea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operations are atomic and semaphore(s) is always initialized to one.Here atomic means that variable on which read, modify and update happens at the same time/moment with no pre-emption i.e. in between read, modify and update no other operation is performed that may change the variable.</w:t>
      </w:r>
    </w:p>
    <w:p w:rsidR="00000000" w:rsidDel="00000000" w:rsidP="00000000" w:rsidRDefault="00000000" w:rsidRPr="00000000" w14:paraId="0000000A">
      <w:pPr>
        <w:numPr>
          <w:ilvl w:val="0"/>
          <w:numId w:val="2"/>
        </w:numPr>
        <w:shd w:fill="ffffff" w:val="clea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critical section is surrounded by both operations to implement process synchronization.See below image.critical section of Process P is in between P and V operation.</w:t>
      </w:r>
    </w:p>
    <w:p w:rsidR="00000000" w:rsidDel="00000000" w:rsidP="00000000" w:rsidRDefault="00000000" w:rsidRPr="00000000" w14:paraId="0000000B">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219325" cy="1990725"/>
            <wp:effectExtent b="0" l="0" r="0" t="0"/>
            <wp:docPr descr="https://media.geeksforgeeks.org/wp-content/cdn-uploads/Semaphores_2.png" id="3" name="image3.png"/>
            <a:graphic>
              <a:graphicData uri="http://schemas.openxmlformats.org/drawingml/2006/picture">
                <pic:pic>
                  <pic:nvPicPr>
                    <pic:cNvPr descr="https://media.geeksforgeeks.org/wp-content/cdn-uploads/Semaphores_2.png" id="0" name="image3.png"/>
                    <pic:cNvPicPr preferRelativeResize="0"/>
                  </pic:nvPicPr>
                  <pic:blipFill>
                    <a:blip r:embed="rId7"/>
                    <a:srcRect b="0" l="0" r="0" t="0"/>
                    <a:stretch>
                      <a:fillRect/>
                    </a:stretch>
                  </pic:blipFill>
                  <pic:spPr>
                    <a:xfrm>
                      <a:off x="0" y="0"/>
                      <a:ext cx="221932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 us see how it implements mutual exclusion. Let there be two processes P1 and P2 and a semaphore s is initialized as 1. Now if suppose P1 enters in its critical section then the value of semaphore s becomes 0. Now if P2 wants to enter its critical section then it will wait until s &gt; 0, this can only happen when P1 finishes its critical section and calls V operation on semaphore s. This way mutual exclusion is achieved. Look at the below image for details which is Binary semaphore.</w:t>
      </w:r>
    </w:p>
    <w:p w:rsidR="00000000" w:rsidDel="00000000" w:rsidP="00000000" w:rsidRDefault="00000000" w:rsidRPr="00000000" w14:paraId="0000000D">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266950" cy="3619500"/>
            <wp:effectExtent b="0" l="0" r="0" t="0"/>
            <wp:docPr descr="https://media.geeksforgeeks.org/wp-content/cdn-uploads/Semaphores_3.jpg" id="2" name="image2.png"/>
            <a:graphic>
              <a:graphicData uri="http://schemas.openxmlformats.org/drawingml/2006/picture">
                <pic:pic>
                  <pic:nvPicPr>
                    <pic:cNvPr descr="https://media.geeksforgeeks.org/wp-content/cdn-uploads/Semaphores_3.jpg" id="0" name="image2.png"/>
                    <pic:cNvPicPr preferRelativeResize="0"/>
                  </pic:nvPicPr>
                  <pic:blipFill>
                    <a:blip r:embed="rId8"/>
                    <a:srcRect b="0" l="0" r="0" t="0"/>
                    <a:stretch>
                      <a:fillRect/>
                    </a:stretch>
                  </pic:blipFill>
                  <pic:spPr>
                    <a:xfrm>
                      <a:off x="0" y="0"/>
                      <a:ext cx="22669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of binary semaphores:</w:t>
      </w:r>
      <w:r w:rsidDel="00000000" w:rsidR="00000000" w:rsidRPr="00000000">
        <w:rPr>
          <w:rtl w:val="0"/>
        </w:rPr>
      </w:r>
    </w:p>
    <w:p w:rsidR="00000000" w:rsidDel="00000000" w:rsidP="00000000" w:rsidRDefault="00000000" w:rsidRPr="00000000" w14:paraId="0000000F">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709.0" w:type="dxa"/>
        <w:jc w:val="left"/>
        <w:tblInd w:w="0.0" w:type="pct"/>
        <w:tblLayout w:type="fixed"/>
        <w:tblLook w:val="0400"/>
      </w:tblPr>
      <w:tblGrid>
        <w:gridCol w:w="9709"/>
        <w:tblGridChange w:id="0">
          <w:tblGrid>
            <w:gridCol w:w="9709"/>
          </w:tblGrid>
        </w:tblGridChange>
      </w:tblGrid>
      <w:tr>
        <w:tc>
          <w:tcPr>
            <w:vAlign w:val="center"/>
          </w:tcPr>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semaphore { </w:t>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enum value(0, 1); </w:t>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q contains all Process Control Blocks (PCBs) </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corresponding to processes got blocked </w:t>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while performing down operation. </w:t>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Queue&lt;process&gt; q; </w:t>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P(semaphore s) </w:t>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(s.value == 1) { </w:t>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s.value = 0; </w:t>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 </w:t>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 the process to the waiting queue </w:t>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q.push(P) </w:t>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sleep(); </w:t>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V(Semaphore s) </w:t>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(s.q is empty) { </w:t>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s.value = 1; </w:t>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 </w:t>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select a process from waiting queue </w:t>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q.pop(); </w:t>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wakeup(); </w:t>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2F">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description above is for binary semaphore which can take only two values 0 and 1 and ensure the mutual exclusion. There is one other type of semaphore called counting semaphore which can take values greater than one.</w:t>
      </w:r>
    </w:p>
    <w:p w:rsidR="00000000" w:rsidDel="00000000" w:rsidP="00000000" w:rsidRDefault="00000000" w:rsidRPr="00000000" w14:paraId="00000030">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suppose there is a resource whose number of instance is 4. Now we initialize S = 4 and rest is same as for binary semaphore. Whenever process wants that resource it calls P or wait function and when it is done it calls V or signal function. If the value of S becomes zero then a process has to wait until S becomes positive. For example, Suppose there are 4 process P1, P2, P3, P4 and they all call wait operation on S(initialized with 4). If another process P5 wants the resource then it should wait until one of the four processes calls signal function and value of semaphore becomes positive.</w:t>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2">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Limitations</w:t>
      </w:r>
      <w:r w:rsidDel="00000000" w:rsidR="00000000" w:rsidRPr="00000000">
        <w:rPr>
          <w:rtl w:val="0"/>
        </w:rPr>
      </w:r>
    </w:p>
    <w:p w:rsidR="00000000" w:rsidDel="00000000" w:rsidP="00000000" w:rsidRDefault="00000000" w:rsidRPr="00000000" w14:paraId="00000033">
      <w:pPr>
        <w:numPr>
          <w:ilvl w:val="0"/>
          <w:numId w:val="3"/>
        </w:numPr>
        <w:shd w:fill="ffffff" w:val="clea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biggest limitation of semaphore is priority inversion.</w:t>
      </w:r>
    </w:p>
    <w:p w:rsidR="00000000" w:rsidDel="00000000" w:rsidP="00000000" w:rsidRDefault="00000000" w:rsidRPr="00000000" w14:paraId="00000034">
      <w:pPr>
        <w:numPr>
          <w:ilvl w:val="0"/>
          <w:numId w:val="3"/>
        </w:numPr>
        <w:shd w:fill="ffffff" w:val="clea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Deadlock, suppose a process is trying to wake up another process which is not in sleep state.Therefore a deadlock may block indefinitely.</w:t>
      </w:r>
    </w:p>
    <w:p w:rsidR="00000000" w:rsidDel="00000000" w:rsidP="00000000" w:rsidRDefault="00000000" w:rsidRPr="00000000" w14:paraId="00000035">
      <w:pPr>
        <w:numPr>
          <w:ilvl w:val="0"/>
          <w:numId w:val="3"/>
        </w:numPr>
        <w:shd w:fill="ffffff" w:val="clea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operating system has to keep track of all calls to wait and to signal the semaphore.</w:t>
      </w:r>
    </w:p>
    <w:p w:rsidR="00000000" w:rsidDel="00000000" w:rsidP="00000000" w:rsidRDefault="00000000" w:rsidRPr="00000000" w14:paraId="00000036">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in this implementation of semaphore</w:t>
      </w:r>
      <w:r w:rsidDel="00000000" w:rsidR="00000000" w:rsidRPr="00000000">
        <w:rPr>
          <w:rtl w:val="0"/>
        </w:rPr>
      </w:r>
    </w:p>
    <w:p w:rsidR="00000000" w:rsidDel="00000000" w:rsidP="00000000" w:rsidRDefault="00000000" w:rsidRPr="00000000" w14:paraId="00000037">
      <w:pPr>
        <w:shd w:fill="fffff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Whenever any process waits then it continuously checks for semaphore value (look at this line while (s==0); in P operation) and waste CPU cycle. To avoid this another implementation is provided below.</w:t>
        <w:br w:type="textWrapping"/>
      </w:r>
      <w:r w:rsidDel="00000000" w:rsidR="00000000" w:rsidRPr="00000000">
        <w:rPr>
          <w:rtl w:val="0"/>
        </w:rPr>
      </w:r>
    </w:p>
    <w:p w:rsidR="00000000" w:rsidDel="00000000" w:rsidP="00000000" w:rsidRDefault="00000000" w:rsidRPr="00000000" w14:paraId="00000038">
      <w:pPr>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of counting semaphore</w:t>
      </w:r>
      <w:r w:rsidDel="00000000" w:rsidR="00000000" w:rsidRPr="00000000">
        <w:rPr>
          <w:rtl w:val="0"/>
        </w:rPr>
      </w:r>
    </w:p>
    <w:p w:rsidR="00000000" w:rsidDel="00000000" w:rsidP="00000000" w:rsidRDefault="00000000" w:rsidRPr="00000000" w14:paraId="0000003A">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9709.0" w:type="dxa"/>
        <w:jc w:val="left"/>
        <w:tblInd w:w="0.0" w:type="pct"/>
        <w:tblLayout w:type="fixed"/>
        <w:tblLook w:val="0400"/>
      </w:tblPr>
      <w:tblGrid>
        <w:gridCol w:w="9709"/>
        <w:tblGridChange w:id="0">
          <w:tblGrid>
            <w:gridCol w:w="9709"/>
          </w:tblGrid>
        </w:tblGridChange>
      </w:tblGrid>
      <w:tr>
        <w:tc>
          <w:tcPr>
            <w:vAlign w:val="center"/>
          </w:tcPr>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Semaphore { </w:t>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value; </w:t>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q contains all Process Control Blocks(PCBs) </w:t>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corresponding to processes got blocked </w:t>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while performing down operation. </w:t>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Queue&lt;process&gt; q; </w:t>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P(Semaphore s) </w:t>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s.value = s.value - 1; </w:t>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(s.value &lt; 0) { </w:t>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 process to queue </w:t>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here p is a process which is currently executing </w:t>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q.push(p); </w:t>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block(); </w:t>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w:t>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V(Semaphore s) </w:t>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s.value = s.value + 1; </w:t>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(s.value &lt;= 0) { </w:t>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remove process p from queue </w:t>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q.pop(); </w:t>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wakeup(p); </w:t>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w:t>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5D">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implementation whenever process waits it is added to a waiting queue of processes associated with that semaphore. This is done through system call block() on that process. When a process is completed it calls signal function and one process in the queue is resumed. It uses wakeup() system call.</w:t>
      </w:r>
    </w:p>
    <w:p w:rsidR="00000000" w:rsidDel="00000000" w:rsidP="00000000" w:rsidRDefault="00000000" w:rsidRPr="00000000" w14:paraId="0000005E">
      <w:pPr>
        <w:pStyle w:val="Heading1"/>
        <w:spacing w:after="225" w:before="0" w:lineRule="auto"/>
        <w:rPr>
          <w:sz w:val="24"/>
          <w:szCs w:val="24"/>
        </w:rPr>
      </w:pPr>
      <w:r w:rsidDel="00000000" w:rsidR="00000000" w:rsidRPr="00000000">
        <w:rPr>
          <w:sz w:val="24"/>
          <w:szCs w:val="24"/>
          <w:rtl w:val="0"/>
        </w:rPr>
        <w:t xml:space="preserve">Mutex vs. Semaphore: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differences between Mutex vs Semaphore? When to use mutex and when to use semaphore?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Concrete understanding of Operating System concepts is required to design/develop smart applications. Our objective is to educate the reader on these concepts and learn from other expert geeks.</w:t>
      </w:r>
    </w:p>
    <w:p w:rsidR="00000000" w:rsidDel="00000000" w:rsidP="00000000" w:rsidRDefault="00000000" w:rsidRPr="00000000" w14:paraId="00000061">
      <w:pPr>
        <w:rPr/>
      </w:pPr>
      <w:r w:rsidDel="00000000" w:rsidR="00000000" w:rsidRPr="00000000">
        <w:rPr>
          <w:rFonts w:ascii="Times New Roman" w:cs="Times New Roman" w:eastAsia="Times New Roman" w:hAnsi="Times New Roman"/>
          <w:sz w:val="24"/>
          <w:szCs w:val="24"/>
          <w:rtl w:val="0"/>
        </w:rPr>
        <w:t xml:space="preserve">As per operating system terminology, mutex and semaphore are kernel resources that provide synchronization services (also called as </w:t>
      </w:r>
      <w:r w:rsidDel="00000000" w:rsidR="00000000" w:rsidRPr="00000000">
        <w:rPr>
          <w:rFonts w:ascii="Times New Roman" w:cs="Times New Roman" w:eastAsia="Times New Roman" w:hAnsi="Times New Roman"/>
          <w:i w:val="1"/>
          <w:sz w:val="24"/>
          <w:szCs w:val="24"/>
          <w:rtl w:val="0"/>
        </w:rPr>
        <w:t xml:space="preserve">synchronization primitives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Why do we need such synchronization primitives? Won’t be only one sufficient? </w:t>
      </w:r>
      <w:r w:rsidDel="00000000" w:rsidR="00000000" w:rsidRPr="00000000">
        <w:rPr>
          <w:rFonts w:ascii="Times New Roman" w:cs="Times New Roman" w:eastAsia="Times New Roman" w:hAnsi="Times New Roman"/>
          <w:sz w:val="24"/>
          <w:szCs w:val="24"/>
          <w:rtl w:val="0"/>
        </w:rPr>
        <w:t xml:space="preserve">To answer these questions, we need to understand few keywords. Please read the posts on </w:t>
      </w:r>
      <w:hyperlink r:id="rId9">
        <w:r w:rsidDel="00000000" w:rsidR="00000000" w:rsidRPr="00000000">
          <w:rPr>
            <w:rFonts w:ascii="Times New Roman" w:cs="Times New Roman" w:eastAsia="Times New Roman" w:hAnsi="Times New Roman"/>
            <w:color w:val="ec4e20"/>
            <w:sz w:val="24"/>
            <w:szCs w:val="24"/>
            <w:u w:val="single"/>
            <w:rtl w:val="0"/>
          </w:rPr>
          <w:t xml:space="preserve">atomicity</w:t>
        </w:r>
      </w:hyperlink>
      <w:r w:rsidDel="00000000" w:rsidR="00000000" w:rsidRPr="00000000">
        <w:rPr>
          <w:rFonts w:ascii="Times New Roman" w:cs="Times New Roman" w:eastAsia="Times New Roman" w:hAnsi="Times New Roman"/>
          <w:sz w:val="24"/>
          <w:szCs w:val="24"/>
          <w:rtl w:val="0"/>
        </w:rPr>
        <w:t xml:space="preserve"> and </w:t>
      </w:r>
      <w:hyperlink r:id="rId10">
        <w:r w:rsidDel="00000000" w:rsidR="00000000" w:rsidRPr="00000000">
          <w:rPr>
            <w:rFonts w:ascii="Times New Roman" w:cs="Times New Roman" w:eastAsia="Times New Roman" w:hAnsi="Times New Roman"/>
            <w:color w:val="ec4e20"/>
            <w:sz w:val="24"/>
            <w:szCs w:val="24"/>
            <w:u w:val="single"/>
            <w:rtl w:val="0"/>
          </w:rPr>
          <w:t xml:space="preserve">critical section</w:t>
        </w:r>
      </w:hyperlink>
      <w:r w:rsidDel="00000000" w:rsidR="00000000" w:rsidRPr="00000000">
        <w:rPr>
          <w:rFonts w:ascii="Times New Roman" w:cs="Times New Roman" w:eastAsia="Times New Roman" w:hAnsi="Times New Roman"/>
          <w:sz w:val="24"/>
          <w:szCs w:val="24"/>
          <w:rtl w:val="0"/>
        </w:rPr>
        <w:t xml:space="preserve">. We will illustrate with examples to understand these concepts well, rather than following usual OS textual description</w:t>
      </w: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geeksforgeeks.org/g-fact-70/" TargetMode="External"/><Relationship Id="rId9" Type="http://schemas.openxmlformats.org/officeDocument/2006/relationships/hyperlink" Target="https://www.geeksforgeeks.org/g-fact-57/"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