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b w:val="1"/>
          <w:sz w:val="52"/>
          <w:szCs w:val="52"/>
          <w:u w:val="single"/>
          <w:rtl w:val="0"/>
        </w:rPr>
        <w:t xml:space="preserve">Cloud</w:t>
      </w:r>
      <w:r w:rsidDel="00000000" w:rsidR="00000000" w:rsidRPr="00000000">
        <w:rPr>
          <w:b w:val="1"/>
          <w:sz w:val="52"/>
          <w:szCs w:val="52"/>
          <w:rtl w:val="0"/>
        </w:rPr>
        <w:t xml:space="preserve"> </w:t>
      </w:r>
      <w:r w:rsidDel="00000000" w:rsidR="00000000" w:rsidRPr="00000000">
        <w:rPr>
          <w:b w:val="1"/>
          <w:sz w:val="52"/>
          <w:szCs w:val="52"/>
          <w:u w:val="single"/>
          <w:rtl w:val="0"/>
        </w:rPr>
        <w:t xml:space="preserve">Application</w:t>
      </w:r>
      <w:r w:rsidDel="00000000" w:rsidR="00000000" w:rsidRPr="00000000">
        <w:rPr>
          <w:b w:val="1"/>
          <w:sz w:val="52"/>
          <w:szCs w:val="52"/>
          <w:rtl w:val="0"/>
        </w:rPr>
        <w:t xml:space="preserve"> </w:t>
      </w:r>
      <w:r w:rsidDel="00000000" w:rsidR="00000000" w:rsidRPr="00000000">
        <w:rPr>
          <w:b w:val="1"/>
          <w:sz w:val="52"/>
          <w:szCs w:val="52"/>
          <w:u w:val="single"/>
          <w:rtl w:val="0"/>
        </w:rPr>
        <w:t xml:space="preserve">Development</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Disaster Recovery with IBM Cloud Virtual Servers</w:t>
      </w:r>
    </w:p>
    <w:p w:rsidR="00000000" w:rsidDel="00000000" w:rsidP="00000000" w:rsidRDefault="00000000" w:rsidRPr="00000000" w14:paraId="00000003">
      <w:pPr>
        <w:jc w:val="center"/>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tl w:val="0"/>
        </w:rPr>
        <w:t xml:space="preserve">Phase 3</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building the disaster recovery plan using IBM Cloud Virtual Servers. </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disaster recovery strategy, including RTO, RPO, and priority of virtual machines. </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up regular backups of the on-premises virtual machine using backup tools or scripts.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31313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Define the disaster recovery strategy, including RTO, RPO, and priority of virtual machines.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Disaster Recovery: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Disaster recovery (DR) is a comprehensive strategy and set of procedures designed to help an organization resume normal operations following a disruptive event. Disruptive events, often referred to as disasters, can include natural disasters (such as hurricanes, earthquakes, floods), technological disasters (such as data breaches, system failures, or cyberattacks), and human-made disasters (such as terrorism or human error).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goal of disaster recovery is to minimize downtime, data loss, and operational disruption by ensuring that critical systems, data, and processes can be restored and made functional as quickly as possible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Recovery Time Objective (RTO):</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RTO is the maximum acceptable downtime for a system or service following a disaster or incident. It represents the time frame within which a system or application must be restored to normal operation to avoid significant business impact.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RTO is typically expressed in hours, minutes, or even seconds, depending on the criticality of the system or application.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choice of RTO depends on factors such as the importance of the system, its role in supporting critical business functions, and the cost associated with achieving faster recovery times.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High-priority systems may have very low RTOs, while less critical systems may have longer RTOs.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Recovery Point Objective (RPO):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RPO is the maximum allowable data loss that an organization can tolerate in the event of a disaster or incident. It defines the point in time to which data must be recovered to resume normal operations.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RPO is typically measured in terms of time, such as hours or minutes. For example, an RPO of 1 hour means that data must be recoverable up to 1 hour before the disaster occurred.</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choice of RPO depends on the nature of the data and its criticality to business operations. Critical data may have a very low RPO, while less critical data may have a longer RPO.</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Priority of virtual machines: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priority of virtual machines (VMs) in a disaster recovery (DR) scenario within IBM Cloud, or any cloud platform for that matter, should be based on the criticality and importance of the applications and services that the VMs support. In a disaster recovery plan, you typically categorize VMs into different tiers based on their criticality, and then assign recovery priorities accordingly. These tiers and priorities could look something like this: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Tier 1 - Mission-Critical VMs: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VMs host applications or services that are absolutely essential for business operations.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Recovery Priority: Highest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Recovery Time Objective (RTO): Minimal - should be recovered as quickly as possible.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Tier 2 - Important VMs: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VMs in this category support critical functions but are not as essential as Tier 1 applications.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Recovery Priority: High</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RTO: Relatively short - recovered soon after Tier 1 VMs.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Tier 3 - Less Critical VMs: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VMs that are important but can tolerate longer downtimes.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Recovery Priority: Medium</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RTO: Longer than Tier 1 and Tier 2, but still reasonable.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Tier 4 - Non-Essential VMs: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VMs hosting non-critical applications or services that can be offline for an extended period.</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Recovery Priority: Low</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RTO: Flexible - can be recovered after more critical VMs are restored.</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up regular backups of the on-premises virtual machine using backup tools or scripts: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IBM Cloud Account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creating the IBM Cloud Account, login with the IBMid.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Enter your IBMid then click continue.</w:t>
      </w:r>
    </w:p>
    <w:p w:rsidR="00000000" w:rsidDel="00000000" w:rsidP="00000000" w:rsidRDefault="00000000" w:rsidRPr="00000000" w14:paraId="0000003F">
      <w:pPr>
        <w:rPr>
          <w:sz w:val="32"/>
          <w:szCs w:val="32"/>
        </w:rPr>
      </w:pPr>
      <w:r w:rsidDel="00000000" w:rsidR="00000000" w:rsidRPr="00000000">
        <w:rPr>
          <w:sz w:val="32"/>
          <w:szCs w:val="32"/>
        </w:rPr>
        <w:drawing>
          <wp:inline distB="0" distT="0" distL="0" distR="0">
            <wp:extent cx="5731510" cy="3086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your password, then click</w:t>
      </w:r>
      <w:r w:rsidDel="00000000" w:rsidR="00000000" w:rsidRPr="00000000">
        <w:rPr>
          <w:rFonts w:ascii="Times New Roman" w:cs="Times New Roman" w:eastAsia="Times New Roman" w:hAnsi="Times New Roman"/>
          <w:sz w:val="24"/>
          <w:szCs w:val="24"/>
        </w:rPr>
        <w:drawing>
          <wp:inline distB="0" distT="0" distL="0" distR="0">
            <wp:extent cx="5731510" cy="295656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295656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homepage of the IBM account as follows:</w:t>
      </w:r>
    </w:p>
    <w:p w:rsidR="00000000" w:rsidDel="00000000" w:rsidP="00000000" w:rsidRDefault="00000000" w:rsidRPr="00000000" w14:paraId="00000045">
      <w:pPr>
        <w:rPr>
          <w:sz w:val="32"/>
          <w:szCs w:val="32"/>
        </w:rPr>
      </w:pPr>
      <w:r w:rsidDel="00000000" w:rsidR="00000000" w:rsidRPr="00000000">
        <w:rPr>
          <w:sz w:val="32"/>
          <w:szCs w:val="32"/>
        </w:rPr>
        <w:drawing>
          <wp:inline distB="0" distT="0" distL="0" distR="0">
            <wp:extent cx="5731510" cy="30448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up Disaster Recovery Service: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the homepage of your IBM account.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on the manage.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612998" cy="304720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12998" cy="304720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Access(IAM).</w:t>
      </w:r>
    </w:p>
    <w:p w:rsidR="00000000" w:rsidDel="00000000" w:rsidP="00000000" w:rsidRDefault="00000000" w:rsidRPr="00000000" w14:paraId="00000051">
      <w:pPr>
        <w:rPr>
          <w:sz w:val="30"/>
          <w:szCs w:val="30"/>
        </w:rPr>
      </w:pPr>
      <w:r w:rsidDel="00000000" w:rsidR="00000000" w:rsidRPr="00000000">
        <w:rPr>
          <w:b w:val="1"/>
          <w:sz w:val="30"/>
          <w:szCs w:val="30"/>
        </w:rPr>
        <w:drawing>
          <wp:inline distB="0" distT="0" distL="0" distR="0">
            <wp:extent cx="5692820" cy="3049112"/>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92820" cy="304911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30"/>
          <w:szCs w:val="3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click on the Service IDs.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634996" cy="3046729"/>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34996" cy="304672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Create button, to create the service.</w:t>
      </w:r>
    </w:p>
    <w:p w:rsidR="00000000" w:rsidDel="00000000" w:rsidP="00000000" w:rsidRDefault="00000000" w:rsidRPr="00000000" w14:paraId="00000059">
      <w:pPr>
        <w:rPr>
          <w:sz w:val="30"/>
          <w:szCs w:val="30"/>
        </w:rPr>
      </w:pPr>
      <w:r w:rsidDel="00000000" w:rsidR="00000000" w:rsidRPr="00000000">
        <w:rPr>
          <w:b w:val="1"/>
          <w:sz w:val="30"/>
          <w:szCs w:val="30"/>
        </w:rPr>
        <w:drawing>
          <wp:inline distB="0" distT="0" distL="0" distR="0">
            <wp:extent cx="5772249" cy="3046253"/>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72249" cy="304625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30"/>
          <w:szCs w:val="30"/>
        </w:rPr>
      </w:pPr>
      <w:r w:rsidDel="00000000" w:rsidR="00000000" w:rsidRPr="00000000">
        <w:rPr>
          <w:rtl w:val="0"/>
        </w:rPr>
      </w:r>
    </w:p>
    <w:p w:rsidR="00000000" w:rsidDel="00000000" w:rsidP="00000000" w:rsidRDefault="00000000" w:rsidRPr="00000000" w14:paraId="0000005B">
      <w:pPr>
        <w:rPr>
          <w:sz w:val="30"/>
          <w:szCs w:val="30"/>
        </w:rPr>
      </w:pP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and the description for the service, then click on Create button to create the service.</w:t>
      </w:r>
    </w:p>
    <w:p w:rsidR="00000000" w:rsidDel="00000000" w:rsidP="00000000" w:rsidRDefault="00000000" w:rsidRPr="00000000" w14:paraId="0000005E">
      <w:pPr>
        <w:rPr>
          <w:sz w:val="30"/>
          <w:szCs w:val="30"/>
        </w:rPr>
      </w:pPr>
      <w:r w:rsidDel="00000000" w:rsidR="00000000" w:rsidRPr="00000000">
        <w:rPr>
          <w:b w:val="1"/>
          <w:sz w:val="30"/>
          <w:szCs w:val="30"/>
        </w:rPr>
        <w:drawing>
          <wp:inline distB="0" distT="0" distL="0" distR="0">
            <wp:extent cx="5697778" cy="3047681"/>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97778" cy="304768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Recovery service has been created.</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sz w:val="30"/>
          <w:szCs w:val="30"/>
        </w:rPr>
      </w:pPr>
      <w:r w:rsidDel="00000000" w:rsidR="00000000" w:rsidRPr="00000000">
        <w:rPr>
          <w:b w:val="1"/>
          <w:sz w:val="30"/>
          <w:szCs w:val="30"/>
        </w:rPr>
        <w:drawing>
          <wp:inline distB="0" distT="0" distL="0" distR="0">
            <wp:extent cx="5826194" cy="305102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26194" cy="30510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30"/>
          <w:szCs w:val="30"/>
        </w:rPr>
      </w:pPr>
      <w:r w:rsidDel="00000000" w:rsidR="00000000" w:rsidRPr="00000000">
        <w:rPr>
          <w:rtl w:val="0"/>
        </w:rPr>
      </w:r>
    </w:p>
    <w:p w:rsidR="00000000" w:rsidDel="00000000" w:rsidP="00000000" w:rsidRDefault="00000000" w:rsidRPr="00000000" w14:paraId="00000064">
      <w:pPr>
        <w:rPr>
          <w:sz w:val="30"/>
          <w:szCs w:val="30"/>
        </w:rPr>
      </w:pPr>
      <w:r w:rsidDel="00000000" w:rsidR="00000000" w:rsidRPr="00000000">
        <w:rPr>
          <w:rtl w:val="0"/>
        </w:rPr>
      </w:r>
    </w:p>
    <w:p w:rsidR="00000000" w:rsidDel="00000000" w:rsidP="00000000" w:rsidRDefault="00000000" w:rsidRPr="00000000" w14:paraId="00000065">
      <w:pPr>
        <w:rPr>
          <w:sz w:val="30"/>
          <w:szCs w:val="3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Service created</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06440" cy="322389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80644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back to IBM home page and search disaster recovery,then click on</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Customs migration and disaster recovery as a service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389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get this page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389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create the resource page for regular backup</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 on create the resource is created</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back to home page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go to help, then click on docs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86512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51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search for disaster recovery</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389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get the overview steps for disaster recovery backup and recovery</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3895"/>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By using this steps we can move the next steps to complete the project.</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sz w:val="30"/>
          <w:szCs w:val="3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u w:val="singl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