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A4F96">
      <w:pPr>
        <w:pStyle w:val="12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>
        <w:rPr>
          <w:rFonts w:eastAsia="Times New Roman" w:cs="Times New Roman"/>
          <w:b/>
          <w:bCs/>
          <w:color w:val="000000"/>
          <w:sz w:val="26"/>
          <w:szCs w:val="26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32DC1A24">
      <w:pPr>
        <w:pStyle w:val="12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59055</wp:posOffset>
                </wp:positionV>
                <wp:extent cx="5857875" cy="0"/>
                <wp:effectExtent l="0" t="4445" r="0" b="508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margin-left:3.45pt;margin-top:4.65pt;height:0pt;width:461.25pt;z-index:251659264;mso-width-relative:page;mso-height-relative:page;" filled="f" stroked="t" coordsize="21600,21600" o:gfxdata="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SPWxNMAAAAFAQAADwAAAAAAAAABACAAAAAiAAAAZHJzL2Rvd25yZXYu&#10;eG1sUEsBAhQAFAAAAAgAh07iQENpwTQAAgAA1gMAAA4AAAAAAAAAAQAgAAAAIgEAAGRycy9lMm9E&#10;b2MueG1sUEsFBgAAAAAGAAYAWQEAAJQ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27D2403">
      <w:pPr>
        <w:spacing w:after="0" w:line="240" w:lineRule="auto"/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Юридический адрес: 127254, г. Москва, вн.тер.г муниципальный округ Бутырский, ул. Яблочкова, д. 8А</w:t>
      </w:r>
    </w:p>
    <w:p w14:paraId="767AA1E8">
      <w:pPr>
        <w:spacing w:after="0" w:line="240" w:lineRule="auto"/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ИНН 7730265193    КПП 773001001    ОГРН 1217700253594</w:t>
      </w:r>
    </w:p>
    <w:p w14:paraId="3C070495">
      <w:pPr>
        <w:rPr>
          <w:szCs w:val="28"/>
        </w:rPr>
      </w:pPr>
    </w:p>
    <w:p w14:paraId="7E4EB7C1">
      <w:pPr>
        <w:rPr>
          <w:szCs w:val="28"/>
        </w:rPr>
      </w:pPr>
    </w:p>
    <w:p w14:paraId="67FD9959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ОТЧЕТ </w:t>
      </w:r>
    </w:p>
    <w:p w14:paraId="099D2EF8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 прохождении</w:t>
      </w:r>
    </w:p>
    <w:p w14:paraId="0438E0B2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3C5AB143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Учебной практики по специальности</w:t>
      </w:r>
    </w:p>
    <w:p w14:paraId="1D28E42A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54.01.20 Графический дизайн</w:t>
      </w:r>
    </w:p>
    <w:p w14:paraId="00E05096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2E9F6D02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Студентом (кой) _________________________________________</w:t>
      </w:r>
      <w:r>
        <w:rPr>
          <w:rFonts w:cs="Times New Roman"/>
          <w:szCs w:val="28"/>
        </w:rPr>
        <w:tab/>
      </w:r>
    </w:p>
    <w:p w14:paraId="044CCE30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Cs w:val="28"/>
        </w:rPr>
        <w:t xml:space="preserve">                                                        </w:t>
      </w:r>
      <w:r>
        <w:rPr>
          <w:rFonts w:cs="Times New Roman"/>
          <w:i/>
          <w:iCs/>
          <w:sz w:val="20"/>
          <w:szCs w:val="20"/>
        </w:rPr>
        <w:t>(фамилия, инициалы, группа)</w:t>
      </w:r>
    </w:p>
    <w:p w14:paraId="58DDAA21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7B5220F0">
      <w:pPr>
        <w:suppressAutoHyphens/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Наименование профессионального модуля </w:t>
      </w:r>
      <w:r>
        <w:rPr>
          <w:rFonts w:cs="Times New Roman"/>
          <w:b/>
          <w:bCs/>
          <w:szCs w:val="28"/>
        </w:rPr>
        <w:t>ПМ 02. Создание графических дизайн-макетов.</w:t>
      </w:r>
    </w:p>
    <w:p w14:paraId="1309FD58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Наименование МДК ______________________________</w:t>
      </w:r>
    </w:p>
    <w:p w14:paraId="64CFAD55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Cs w:val="28"/>
        </w:rPr>
        <w:t xml:space="preserve">                                                               </w:t>
      </w:r>
    </w:p>
    <w:p w14:paraId="53BAE513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3C0E836B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Практика проходила  ______________________________________</w:t>
      </w:r>
    </w:p>
    <w:p w14:paraId="45463B20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Cs w:val="28"/>
        </w:rPr>
        <w:t xml:space="preserve">                                                                 </w:t>
      </w:r>
      <w:r>
        <w:rPr>
          <w:rFonts w:cs="Times New Roman"/>
          <w:i/>
          <w:iCs/>
          <w:sz w:val="20"/>
          <w:szCs w:val="20"/>
        </w:rPr>
        <w:t>(даты практики)</w:t>
      </w:r>
    </w:p>
    <w:p w14:paraId="61D67D2B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3CDA05B4">
      <w:pPr>
        <w:suppressAutoHyphens/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Cs w:val="28"/>
        </w:rPr>
        <w:t>Дата сдачи отчета  ___________</w:t>
      </w:r>
    </w:p>
    <w:p w14:paraId="7BA6A1A4">
      <w:pPr>
        <w:suppressAutoHyphens/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</w:t>
      </w:r>
    </w:p>
    <w:p w14:paraId="7A70CF08">
      <w:pPr>
        <w:suppressAutoHyphens/>
        <w:spacing w:after="0" w:line="240" w:lineRule="auto"/>
        <w:rPr>
          <w:rFonts w:cs="Times New Roman"/>
          <w:szCs w:val="28"/>
        </w:rPr>
      </w:pPr>
    </w:p>
    <w:p w14:paraId="7F8D62C3">
      <w:pPr>
        <w:suppressAutoHyphens/>
        <w:spacing w:after="0" w:line="240" w:lineRule="auto"/>
        <w:rPr>
          <w:rFonts w:cs="Times New Roman"/>
          <w:szCs w:val="28"/>
        </w:rPr>
      </w:pPr>
    </w:p>
    <w:p w14:paraId="63343EF2">
      <w:pPr>
        <w:suppressAutoHyphens/>
        <w:spacing w:after="0" w:line="240" w:lineRule="auto"/>
        <w:rPr>
          <w:rFonts w:cs="Times New Roman"/>
          <w:szCs w:val="28"/>
        </w:rPr>
      </w:pPr>
    </w:p>
    <w:p w14:paraId="00C05645">
      <w:pPr>
        <w:suppressAutoHyphens/>
        <w:spacing w:after="0" w:line="240" w:lineRule="auto"/>
        <w:rPr>
          <w:rFonts w:cs="Times New Roman"/>
          <w:szCs w:val="28"/>
        </w:rPr>
      </w:pPr>
    </w:p>
    <w:p w14:paraId="1C67263A">
      <w:pPr>
        <w:suppressAutoHyphens/>
        <w:spacing w:after="0" w:line="240" w:lineRule="auto"/>
        <w:rPr>
          <w:rFonts w:cs="Times New Roman"/>
          <w:szCs w:val="28"/>
        </w:rPr>
      </w:pPr>
    </w:p>
    <w:p w14:paraId="6E56A4AF">
      <w:pPr>
        <w:suppressAutoHyphens/>
        <w:spacing w:after="0" w:line="240" w:lineRule="auto"/>
        <w:rPr>
          <w:rFonts w:cs="Times New Roman"/>
          <w:szCs w:val="28"/>
        </w:rPr>
      </w:pPr>
    </w:p>
    <w:p w14:paraId="3B2CD464">
      <w:pPr>
        <w:suppressAutoHyphens/>
        <w:spacing w:after="0" w:line="240" w:lineRule="auto"/>
        <w:rPr>
          <w:rFonts w:cs="Times New Roman"/>
          <w:szCs w:val="28"/>
        </w:rPr>
      </w:pPr>
    </w:p>
    <w:p w14:paraId="1E5447DE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Зачтено оценкой: </w:t>
      </w:r>
      <w:r>
        <w:rPr>
          <w:rFonts w:cs="Times New Roman"/>
          <w:szCs w:val="28"/>
        </w:rPr>
        <w:t>_________________________________________</w:t>
      </w:r>
    </w:p>
    <w:p w14:paraId="5ECA430F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                                                         (цифрой и прописью)</w:t>
      </w:r>
    </w:p>
    <w:p w14:paraId="42D1E244">
      <w:pPr>
        <w:suppressAutoHyphens/>
        <w:spacing w:after="0" w:line="240" w:lineRule="auto"/>
        <w:rPr>
          <w:rFonts w:cs="Times New Roman"/>
          <w:sz w:val="20"/>
          <w:szCs w:val="20"/>
        </w:rPr>
      </w:pPr>
    </w:p>
    <w:p w14:paraId="28CA180C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Руководитель практики от колледжа: </w:t>
      </w:r>
      <w:r>
        <w:rPr>
          <w:rFonts w:cs="Times New Roman"/>
          <w:szCs w:val="28"/>
        </w:rPr>
        <w:t>_______________________</w:t>
      </w:r>
    </w:p>
    <w:p w14:paraId="6408B80A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                                                                                   (фамилия, инициалы)</w:t>
      </w:r>
    </w:p>
    <w:p w14:paraId="51820B98">
      <w:pPr>
        <w:suppressAutoHyphens/>
        <w:spacing w:after="0" w:line="240" w:lineRule="auto"/>
        <w:rPr>
          <w:rFonts w:cs="Times New Roman"/>
          <w:szCs w:val="28"/>
        </w:rPr>
      </w:pPr>
    </w:p>
    <w:p w14:paraId="061520C2">
      <w:pPr>
        <w:suppressAutoHyphens/>
        <w:spacing w:after="0" w:line="240" w:lineRule="auto"/>
        <w:rPr>
          <w:rFonts w:cs="Times New Roman"/>
          <w:szCs w:val="28"/>
        </w:rPr>
      </w:pPr>
    </w:p>
    <w:p w14:paraId="6CD7A78B">
      <w:pPr>
        <w:suppressAutoHyphens/>
        <w:spacing w:after="0" w:line="240" w:lineRule="auto"/>
        <w:rPr>
          <w:rFonts w:cs="Times New Roman"/>
          <w:szCs w:val="28"/>
        </w:rPr>
      </w:pPr>
    </w:p>
    <w:p w14:paraId="3C033BC4">
      <w:pPr>
        <w:suppressAutoHyphens/>
        <w:spacing w:after="0" w:line="240" w:lineRule="auto"/>
        <w:rPr>
          <w:rFonts w:cs="Times New Roman"/>
          <w:szCs w:val="28"/>
        </w:rPr>
      </w:pPr>
    </w:p>
    <w:p w14:paraId="403C0A7A">
      <w:pPr>
        <w:suppressAutoHyphens/>
        <w:spacing w:after="0" w:line="240" w:lineRule="auto"/>
        <w:rPr>
          <w:rFonts w:cs="Times New Roman"/>
          <w:szCs w:val="28"/>
        </w:rPr>
      </w:pPr>
    </w:p>
    <w:p w14:paraId="1CD91929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Москва, 2024</w:t>
      </w:r>
    </w:p>
    <w:p w14:paraId="529ED85D">
      <w:pPr>
        <w:suppressAutoHyphens/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2AFFA9EE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ЗАДАНИЕ</w:t>
      </w:r>
    </w:p>
    <w:p w14:paraId="7ABF69B0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на производственную практику</w:t>
      </w:r>
    </w:p>
    <w:p w14:paraId="56EA7935">
      <w:pPr>
        <w:suppressAutoHyphens/>
        <w:spacing w:after="0" w:line="240" w:lineRule="auto"/>
      </w:pPr>
    </w:p>
    <w:p w14:paraId="6EE6FFFA">
      <w:pPr>
        <w:suppressAutoHyphens/>
        <w:spacing w:after="0" w:line="240" w:lineRule="auto"/>
      </w:pPr>
      <w:r>
        <w:t xml:space="preserve">Студент_______________________________________________________                </w:t>
      </w:r>
    </w:p>
    <w:p w14:paraId="7F4B6A9D">
      <w:pPr>
        <w:suppressAutoHyphens/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(фамилия, имя, отчество)</w:t>
      </w:r>
      <w:r>
        <w:t xml:space="preserve"> Группа________________________________________________________ </w:t>
      </w:r>
    </w:p>
    <w:p w14:paraId="190E18A3">
      <w:pPr>
        <w:suppressAutoHyphens/>
        <w:spacing w:after="0" w:line="240" w:lineRule="auto"/>
      </w:pPr>
    </w:p>
    <w:p w14:paraId="771B653C">
      <w:pPr>
        <w:suppressAutoHyphens/>
        <w:spacing w:after="0" w:line="240" w:lineRule="auto"/>
      </w:pPr>
      <w:r>
        <w:t xml:space="preserve">Задание </w:t>
      </w:r>
      <w:r>
        <w:rPr>
          <w:i/>
          <w:iCs/>
        </w:rPr>
        <w:t>(пример)</w:t>
      </w:r>
      <w:r>
        <w:t>:</w:t>
      </w:r>
    </w:p>
    <w:p w14:paraId="731BB246">
      <w:pPr>
        <w:suppressAutoHyphens/>
        <w:spacing w:after="0" w:line="240" w:lineRule="auto"/>
      </w:pPr>
    </w:p>
    <w:p w14:paraId="43161DF9">
      <w:pPr>
        <w:suppressAutoHyphens/>
        <w:spacing w:after="0" w:line="240" w:lineRule="auto"/>
      </w:pPr>
    </w:p>
    <w:p w14:paraId="6DE134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1 Проведение анализа предметной области и формулирование</w:t>
      </w:r>
    </w:p>
    <w:p w14:paraId="12A50E2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технического задания на веб-приложение.</w:t>
      </w:r>
    </w:p>
    <w:p w14:paraId="1B2FF6F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2 Разработка архитектуры и выбор технологического стека для веб-</w:t>
      </w:r>
    </w:p>
    <w:p w14:paraId="634EEA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приложения в соответствии с заданием.</w:t>
      </w:r>
    </w:p>
    <w:p w14:paraId="45CEFC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3 Разработка пользовательского интерфейса (фронтенд) и серверной</w:t>
      </w:r>
    </w:p>
    <w:p w14:paraId="71473D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логики (бэкенд).</w:t>
      </w:r>
    </w:p>
    <w:p w14:paraId="760753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4 Настройка REST API и обеспечение связи между фронтендом и</w:t>
      </w:r>
    </w:p>
    <w:p w14:paraId="1B4E35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бэкендом.</w:t>
      </w:r>
    </w:p>
    <w:p w14:paraId="3692461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5 Тестирование, отладка и документирование рабочего продукта.</w:t>
      </w:r>
    </w:p>
    <w:p w14:paraId="1F218D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  <w14:ligatures w14:val="none"/>
        </w:rPr>
        <w:t>Подготовка демонстрации.</w:t>
      </w:r>
    </w:p>
    <w:p w14:paraId="6EAAE5E0">
      <w:pPr>
        <w:suppressAutoHyphens/>
        <w:spacing w:after="0" w:line="240" w:lineRule="auto"/>
      </w:pPr>
    </w:p>
    <w:p w14:paraId="4D42EB6A">
      <w:pPr>
        <w:suppressAutoHyphens/>
        <w:spacing w:after="0" w:line="240" w:lineRule="auto"/>
      </w:pPr>
    </w:p>
    <w:p w14:paraId="1E061C4F">
      <w:pPr>
        <w:suppressAutoHyphens/>
        <w:spacing w:after="0" w:line="240" w:lineRule="auto"/>
      </w:pPr>
    </w:p>
    <w:p w14:paraId="13337407">
      <w:pPr>
        <w:suppressAutoHyphens/>
        <w:spacing w:after="0" w:line="240" w:lineRule="auto"/>
      </w:pPr>
    </w:p>
    <w:p w14:paraId="17E0CB1C">
      <w:pPr>
        <w:suppressAutoHyphens/>
        <w:spacing w:after="0" w:line="240" w:lineRule="auto"/>
      </w:pPr>
    </w:p>
    <w:p w14:paraId="1D128111">
      <w:pPr>
        <w:suppressAutoHyphens/>
        <w:spacing w:after="0" w:line="240" w:lineRule="auto"/>
      </w:pPr>
    </w:p>
    <w:p w14:paraId="006FBA85">
      <w:pPr>
        <w:suppressAutoHyphens/>
        <w:spacing w:after="0" w:line="240" w:lineRule="auto"/>
      </w:pPr>
    </w:p>
    <w:p w14:paraId="6589E05A">
      <w:pPr>
        <w:suppressAutoHyphens/>
        <w:spacing w:after="0" w:line="240" w:lineRule="auto"/>
      </w:pPr>
    </w:p>
    <w:p w14:paraId="02E8F6FC">
      <w:pPr>
        <w:suppressAutoHyphens/>
        <w:spacing w:after="0" w:line="240" w:lineRule="auto"/>
      </w:pPr>
    </w:p>
    <w:p w14:paraId="4ABC570B">
      <w:pPr>
        <w:suppressAutoHyphens/>
        <w:spacing w:after="0" w:line="240" w:lineRule="auto"/>
      </w:pPr>
    </w:p>
    <w:p w14:paraId="549EE0A6">
      <w:pPr>
        <w:suppressAutoHyphens/>
        <w:spacing w:after="0" w:line="240" w:lineRule="auto"/>
      </w:pPr>
    </w:p>
    <w:p w14:paraId="2FE6EACF">
      <w:pPr>
        <w:suppressAutoHyphens/>
        <w:spacing w:after="0" w:line="240" w:lineRule="auto"/>
      </w:pPr>
    </w:p>
    <w:p w14:paraId="38D0D7B9">
      <w:pPr>
        <w:suppressAutoHyphens/>
        <w:spacing w:after="0" w:line="240" w:lineRule="auto"/>
      </w:pPr>
    </w:p>
    <w:p w14:paraId="49583032">
      <w:pPr>
        <w:suppressAutoHyphens/>
        <w:spacing w:after="0" w:line="240" w:lineRule="auto"/>
      </w:pPr>
      <w:r>
        <w:t xml:space="preserve">Руководитель практики </w:t>
      </w:r>
    </w:p>
    <w:p w14:paraId="766E3435">
      <w:pPr>
        <w:suppressAutoHyphens/>
        <w:spacing w:after="0" w:line="240" w:lineRule="auto"/>
      </w:pPr>
      <w:r>
        <w:t xml:space="preserve">от колледжа ____________________________________________________ </w:t>
      </w:r>
    </w:p>
    <w:p w14:paraId="3BF567F5">
      <w:pPr>
        <w:suppressAutoHyphens/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02155E4B">
      <w:pPr>
        <w:suppressAutoHyphens/>
        <w:spacing w:after="0" w:line="240" w:lineRule="auto"/>
      </w:pPr>
    </w:p>
    <w:p w14:paraId="0899AC10">
      <w:pPr>
        <w:suppressAutoHyphens/>
        <w:spacing w:after="0" w:line="240" w:lineRule="auto"/>
      </w:pPr>
    </w:p>
    <w:p w14:paraId="6EDFF9D5">
      <w:pPr>
        <w:suppressAutoHyphens/>
        <w:spacing w:after="0" w:line="240" w:lineRule="auto"/>
      </w:pPr>
      <w:r>
        <w:t xml:space="preserve">Задание принял </w:t>
      </w:r>
    </w:p>
    <w:p w14:paraId="7D083F87">
      <w:pPr>
        <w:suppressAutoHyphens/>
        <w:spacing w:after="0" w:line="240" w:lineRule="auto"/>
      </w:pPr>
      <w:r>
        <w:t xml:space="preserve">к исполнению ____________________________________________________ </w:t>
      </w:r>
    </w:p>
    <w:p w14:paraId="407A0AFD">
      <w:pPr>
        <w:suppressAutoHyphens/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3F8CF73D">
      <w:pPr>
        <w:suppressAutoHyphens/>
        <w:spacing w:after="0" w:line="240" w:lineRule="auto"/>
      </w:pPr>
    </w:p>
    <w:p w14:paraId="31DC65A4">
      <w:pPr>
        <w:suppressAutoHyphens/>
        <w:spacing w:after="0" w:line="240" w:lineRule="auto"/>
      </w:pPr>
    </w:p>
    <w:p w14:paraId="7892F1FA">
      <w:pPr>
        <w:suppressAutoHyphens/>
        <w:spacing w:after="0" w:line="240" w:lineRule="auto"/>
      </w:pPr>
    </w:p>
    <w:p w14:paraId="6F33F91D">
      <w:pPr>
        <w:suppressAutoHyphens/>
        <w:spacing w:after="0" w:line="240" w:lineRule="auto"/>
      </w:pPr>
    </w:p>
    <w:p w14:paraId="414F42BC">
      <w:pPr>
        <w:pStyle w:val="12"/>
        <w:suppressAutoHyphens/>
        <w:spacing w:after="0" w:line="240" w:lineRule="auto"/>
        <w:rPr>
          <w:rFonts w:cs="Times New Roman"/>
          <w:szCs w:val="28"/>
        </w:rPr>
      </w:pPr>
    </w:p>
    <w:p w14:paraId="7B3D7369">
      <w:pPr>
        <w:pStyle w:val="12"/>
        <w:suppressAutoHyphens/>
        <w:spacing w:after="0" w:line="240" w:lineRule="auto"/>
        <w:rPr>
          <w:rFonts w:cs="Times New Roman"/>
          <w:szCs w:val="28"/>
        </w:rPr>
      </w:pPr>
    </w:p>
    <w:p w14:paraId="265C61DF">
      <w:pPr>
        <w:pStyle w:val="12"/>
        <w:suppressAutoHyphens/>
        <w:spacing w:after="0" w:line="240" w:lineRule="auto"/>
        <w:rPr>
          <w:rFonts w:cs="Times New Roman"/>
          <w:szCs w:val="28"/>
        </w:rPr>
      </w:pPr>
    </w:p>
    <w:p w14:paraId="07FA73BC">
      <w:pPr>
        <w:pStyle w:val="12"/>
        <w:suppressAutoHyphens/>
        <w:spacing w:after="0" w:line="240" w:lineRule="auto"/>
        <w:rPr>
          <w:rFonts w:cs="Times New Roman"/>
          <w:szCs w:val="28"/>
        </w:rPr>
      </w:pPr>
    </w:p>
    <w:p w14:paraId="39E1EFDB">
      <w:pPr>
        <w:suppressAutoHyphens/>
        <w:spacing w:after="0" w:line="240" w:lineRule="auto"/>
        <w:jc w:val="center"/>
        <w:rPr>
          <w:b/>
          <w:bCs/>
        </w:rPr>
      </w:pPr>
    </w:p>
    <w:p w14:paraId="092BE501">
      <w:pPr>
        <w:suppressAutoHyphens/>
        <w:spacing w:after="0" w:line="240" w:lineRule="auto"/>
        <w:jc w:val="center"/>
        <w:rPr>
          <w:b/>
          <w:bCs/>
        </w:rPr>
      </w:pPr>
    </w:p>
    <w:p w14:paraId="3CC745AA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ДНЕВНИК</w:t>
      </w:r>
    </w:p>
    <w:p w14:paraId="43C84D85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2A4E12C6">
      <w:pPr>
        <w:suppressAutoHyphens/>
        <w:spacing w:after="0" w:line="240" w:lineRule="auto"/>
        <w:jc w:val="center"/>
        <w:rPr>
          <w:b/>
          <w:bCs/>
        </w:rPr>
      </w:pPr>
    </w:p>
    <w:tbl>
      <w:tblPr>
        <w:tblStyle w:val="11"/>
        <w:tblW w:w="0" w:type="auto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5000"/>
        <w:gridCol w:w="2932"/>
      </w:tblGrid>
      <w:tr w14:paraId="46DB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5AD0F20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5000" w:type="dxa"/>
          </w:tcPr>
          <w:p w14:paraId="2B29FC7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выполняемая работа</w:t>
            </w:r>
          </w:p>
        </w:tc>
        <w:tc>
          <w:tcPr>
            <w:tcW w:w="2932" w:type="dxa"/>
          </w:tcPr>
          <w:p w14:paraId="04C64F4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отметка руководителя</w:t>
            </w:r>
          </w:p>
        </w:tc>
      </w:tr>
      <w:tr w14:paraId="5055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DB48216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01.04</w:t>
            </w:r>
          </w:p>
        </w:tc>
        <w:tc>
          <w:tcPr>
            <w:tcW w:w="5000" w:type="dxa"/>
            <w:shd w:val="clear" w:color="auto" w:fill="auto"/>
          </w:tcPr>
          <w:p w14:paraId="10EF84D9">
            <w:pPr>
              <w:pStyle w:val="4"/>
              <w:keepNext w:val="0"/>
              <w:keepLines w:val="0"/>
              <w:widowControl/>
              <w:suppressLineNumbers w:val="0"/>
              <w:shd w:val="clear"/>
              <w:spacing w:before="480" w:beforeAutospacing="0" w:after="240" w:afterAutospacing="0" w:line="450" w:lineRule="atLeast"/>
              <w:ind w:left="0" w:right="0" w:firstLine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Анализ технического задания.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Проектирование архитектуры клиент-серверного приложения. Выбор технологического стека: Node.js, Express, HTML5, CSS3, JavaScript. Проектирование структуры API: эндпоинты /api/health, /api/games, /api/genres, /api/platforms. Составление плана работ.</w:t>
            </w:r>
          </w:p>
        </w:tc>
        <w:tc>
          <w:tcPr>
            <w:tcW w:w="2932" w:type="dxa"/>
          </w:tcPr>
          <w:p w14:paraId="4FC8403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130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1D0B0D1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4.04</w:t>
            </w:r>
          </w:p>
        </w:tc>
        <w:tc>
          <w:tcPr>
            <w:tcW w:w="5000" w:type="dxa"/>
            <w:shd w:val="clear" w:color="auto" w:fill="auto"/>
          </w:tcPr>
          <w:p w14:paraId="6E1C2714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Настройка серверной части.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Инициализация проекта через npm, создание package.json. Установка зависимостей Express и CORS. Создание файла server.js с базовой конфигурацией. Настройка CORS-заголовков и middleware для логирования запросов (метод, URL, статус, время выполнения)</w:t>
            </w:r>
          </w:p>
        </w:tc>
        <w:tc>
          <w:tcPr>
            <w:tcW w:w="2932" w:type="dxa"/>
          </w:tcPr>
          <w:p w14:paraId="49140C7F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09F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389E8B2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6.04</w:t>
            </w:r>
          </w:p>
        </w:tc>
        <w:tc>
          <w:tcPr>
            <w:tcW w:w="5000" w:type="dxa"/>
            <w:shd w:val="clear" w:color="auto" w:fill="auto"/>
          </w:tcPr>
          <w:p w14:paraId="6CB0E8BA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Создание файла games.json с тестовыми данными (8 игр).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Заполнение информации: название, жанры, платформы, цена, рейтинг, описание, системные требования. Реализация эндпоинтов GET /api/health, GET /api/games, GET /api/games/:id. Разработка функций получения списка жанров и платформ. Реализация эндпоинтов GET /api/genres и GET /api/platforms.</w:t>
            </w:r>
          </w:p>
        </w:tc>
        <w:tc>
          <w:tcPr>
            <w:tcW w:w="2932" w:type="dxa"/>
          </w:tcPr>
          <w:p w14:paraId="59DD0F45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C43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99EB316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9.04</w:t>
            </w:r>
          </w:p>
        </w:tc>
        <w:tc>
          <w:tcPr>
            <w:tcW w:w="5000" w:type="dxa"/>
            <w:shd w:val="clear" w:color="auto" w:fill="auto"/>
          </w:tcPr>
          <w:p w14:paraId="3849402A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Расширение функционала эндпоинта GET /api/games.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Добавление query-параметров: фильтрация по жанру и платформе, поиск по названию, сортировка по цене/рейтингу/названию. Реализация обработки ошибок: 400 Bad Request (некорректный ID), 404 Not Found (игра не найдена), 405 Method Not Allowed, 500 Internal Server Error.</w:t>
            </w:r>
          </w:p>
        </w:tc>
        <w:tc>
          <w:tcPr>
            <w:tcW w:w="2932" w:type="dxa"/>
          </w:tcPr>
          <w:p w14:paraId="6D2F57AF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3444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2" w:hRule="atLeast"/>
        </w:trPr>
        <w:tc>
          <w:tcPr>
            <w:tcW w:w="1844" w:type="dxa"/>
          </w:tcPr>
          <w:p w14:paraId="5D195826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12.04</w:t>
            </w:r>
          </w:p>
        </w:tc>
        <w:tc>
          <w:tcPr>
            <w:tcW w:w="5000" w:type="dxa"/>
            <w:shd w:val="clear" w:color="auto" w:fill="auto"/>
          </w:tcPr>
          <w:p w14:paraId="305788AA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Верстка клиентской части.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Создание index.html с семантической структурой (Header, панель управления, сетка карточек, модальное окно, Footer). Разработка styles.css: адаптивная CSS Grid-сетка, стили карточек с hover-эффектами, оформление фильтров и модального окна, спиннер загрузки на CSS-анимации. Добавление media queries для планшетов (768px) и мобильных устройств (480px).</w:t>
            </w:r>
          </w:p>
        </w:tc>
        <w:tc>
          <w:tcPr>
            <w:tcW w:w="2932" w:type="dxa"/>
          </w:tcPr>
          <w:p w14:paraId="2922B9F3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67C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0B3B369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15.04</w:t>
            </w:r>
          </w:p>
        </w:tc>
        <w:tc>
          <w:tcPr>
            <w:tcW w:w="5000" w:type="dxa"/>
            <w:shd w:val="clear" w:color="auto" w:fill="auto"/>
          </w:tcPr>
          <w:p w14:paraId="48F68921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Разработка JavaScript-логики.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Создание script.js. Реализация инициализации приложения с проверкой /api/health. Загрузка данных через Fetch API. Динамическая генерация карточек игр и чекбоксов фильтрации. Реализация обработчика отображения ошибки подключения к серверу.</w:t>
            </w:r>
          </w:p>
        </w:tc>
        <w:tc>
          <w:tcPr>
            <w:tcW w:w="2932" w:type="dxa"/>
          </w:tcPr>
          <w:p w14:paraId="34F7837E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1E6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75826CA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18.04</w:t>
            </w:r>
          </w:p>
        </w:tc>
        <w:tc>
          <w:tcPr>
            <w:tcW w:w="5000" w:type="dxa"/>
            <w:shd w:val="clear" w:color="auto" w:fill="auto"/>
          </w:tcPr>
          <w:p w14:paraId="4BD4EBA6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Реализация интерактивного функционала.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Добавление поиска с debounce (300мс). Логика фильтрации по жанрам и платформам с отправкой запросов к API. Подключение сортировки через выпадающий список. Кнопка сброса всех фильтров. Реализация модального окна с детальной информацией об игре (описание, системные требования, дата выхода). Отображение сообщения "Игры не найдены" при пустом результате.</w:t>
            </w:r>
          </w:p>
        </w:tc>
        <w:tc>
          <w:tcPr>
            <w:tcW w:w="2932" w:type="dxa"/>
          </w:tcPr>
          <w:p w14:paraId="4261181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9C9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79BD876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21.04</w:t>
            </w:r>
          </w:p>
        </w:tc>
        <w:tc>
          <w:tcPr>
            <w:tcW w:w="5000" w:type="dxa"/>
            <w:shd w:val="clear" w:color="auto" w:fill="auto"/>
          </w:tcPr>
          <w:p w14:paraId="50CBD5FF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Тестирование приложения.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 Проверка сценариев: загрузка данных, поиск, фильтрация, сортировка, пустые результаты, модальное окно. Тестирование обработки ошибок API. Проверка адаптивности на разных разрешениях. Написание README.md с инструкциями по установке, запуску и примерами API-запросов. Подготовка проекта к загрузке на GitHub.</w:t>
            </w:r>
          </w:p>
        </w:tc>
        <w:tc>
          <w:tcPr>
            <w:tcW w:w="2932" w:type="dxa"/>
          </w:tcPr>
          <w:p w14:paraId="36DD7B2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747D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E2751E1">
            <w:pPr>
              <w:pStyle w:val="12"/>
              <w:suppressAutoHyphens/>
              <w:spacing w:after="0" w:line="240" w:lineRule="auto"/>
              <w:ind w:left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hint="default" w:cs="Times New Roman"/>
                <w:szCs w:val="28"/>
                <w:lang w:val="en-US"/>
              </w:rPr>
              <w:t>22.04</w:t>
            </w:r>
          </w:p>
        </w:tc>
        <w:tc>
          <w:tcPr>
            <w:tcW w:w="5000" w:type="dxa"/>
            <w:shd w:val="clear" w:color="auto" w:fill="auto"/>
          </w:tcPr>
          <w:p w14:paraId="257D1116">
            <w:pPr>
              <w:pStyle w:val="12"/>
              <w:suppressAutoHyphens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Финальная проверка проекта на соответствие техническому заданию.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Загрузка на GitHub. Оформление отчета и дневника практики.</w:t>
            </w:r>
          </w:p>
        </w:tc>
        <w:tc>
          <w:tcPr>
            <w:tcW w:w="2932" w:type="dxa"/>
          </w:tcPr>
          <w:p w14:paraId="4A05457E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FBCC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7C98AD9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9E0938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7897790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482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D14801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1683C7E2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5897D99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7E5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88D65D7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388AC65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D4A568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A1B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AE6C36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1E28767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A715D7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711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571E3C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3D3D0D0F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A2ACD4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5D1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EF778C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6E1671F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03E01A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D7C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3B2D7B3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F09B54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27C816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712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5A9755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1081593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3E30895C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310E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200E4AA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7512EB7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3079FDF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625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E1C84DC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721CFA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37280A7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0FE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7CFDCA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2C51BD4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56D62960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C91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F20BB1B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15B6CB3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09E864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56E6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208ECC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B705D1F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0B1250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5BE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9C11D45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708C993C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5CDF835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E96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412FB2A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473A72AB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284DDFFE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EA9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AE8CDB5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60286315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086DFDAA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622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58C30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2E3DF8FF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1A861D6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1464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31657C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B33054C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4F5F2CCB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793C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5EAA29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56BE01C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16814B92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41A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691FD7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9B4C16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066C4EE2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400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1098D4C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167E800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0E0153FF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4664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A95621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7FE0C5F9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D17D572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672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A3DB0FE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4BBBBFD0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CBA6999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6B70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4990F57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5EEE7B62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E004553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F26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4652FD2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48E88040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1A8D05D9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02A33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2C7061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09E02E48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785C292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1328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CDD3BC9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5000" w:type="dxa"/>
          </w:tcPr>
          <w:p w14:paraId="3E4B489D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2932" w:type="dxa"/>
          </w:tcPr>
          <w:p w14:paraId="692D8A85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</w:rPr>
            </w:pPr>
          </w:p>
        </w:tc>
      </w:tr>
      <w:tr w14:paraId="2FD1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E120353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  <w:shd w:val="clear" w:color="FFFFFF" w:fill="D9D9D9"/>
              </w:rPr>
            </w:pPr>
          </w:p>
        </w:tc>
        <w:tc>
          <w:tcPr>
            <w:tcW w:w="5000" w:type="dxa"/>
          </w:tcPr>
          <w:p w14:paraId="241661E4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  <w:shd w:val="clear" w:color="FFFFFF" w:fill="D9D9D9"/>
              </w:rPr>
            </w:pPr>
          </w:p>
        </w:tc>
        <w:tc>
          <w:tcPr>
            <w:tcW w:w="2932" w:type="dxa"/>
          </w:tcPr>
          <w:p w14:paraId="09B64066">
            <w:pPr>
              <w:pStyle w:val="12"/>
              <w:suppressAutoHyphens/>
              <w:spacing w:after="0" w:line="240" w:lineRule="auto"/>
              <w:ind w:left="0"/>
              <w:rPr>
                <w:rFonts w:cs="Times New Roman"/>
                <w:szCs w:val="28"/>
                <w:shd w:val="clear" w:color="FFFFFF" w:fill="D9D9D9"/>
              </w:rPr>
            </w:pPr>
          </w:p>
        </w:tc>
      </w:tr>
    </w:tbl>
    <w:p w14:paraId="4E256979">
      <w:pPr>
        <w:pStyle w:val="12"/>
        <w:suppressAutoHyphens/>
        <w:spacing w:after="0" w:line="240" w:lineRule="auto"/>
        <w:rPr>
          <w:rFonts w:cs="Times New Roman"/>
          <w:szCs w:val="28"/>
        </w:rPr>
      </w:pPr>
    </w:p>
    <w:p w14:paraId="45B4C039">
      <w:pPr>
        <w:pStyle w:val="12"/>
        <w:suppressAutoHyphens/>
        <w:spacing w:after="0" w:line="240" w:lineRule="auto"/>
        <w:rPr>
          <w:rFonts w:cs="Times New Roman"/>
          <w:szCs w:val="28"/>
        </w:rPr>
      </w:pPr>
    </w:p>
    <w:p w14:paraId="0B3902BC">
      <w:pPr>
        <w:pStyle w:val="12"/>
        <w:suppressAutoHyphens/>
        <w:spacing w:after="0" w:line="240" w:lineRule="auto"/>
        <w:rPr>
          <w:rFonts w:cs="Times New Roman"/>
          <w:szCs w:val="28"/>
        </w:rPr>
      </w:pPr>
    </w:p>
    <w:p w14:paraId="2505295B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Выполненные во время практики работы:</w:t>
      </w:r>
    </w:p>
    <w:p w14:paraId="128D339D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>(макеты и фото выполненной продукции)</w:t>
      </w:r>
    </w:p>
    <w:p w14:paraId="31B1D523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622A4A51">
      <w:pPr>
        <w:suppressAutoHyphens/>
        <w:spacing w:after="0" w:line="240" w:lineRule="auto"/>
        <w:rPr>
          <w:rFonts w:hint="default" w:cs="Times New Roman"/>
          <w:i/>
          <w:iCs/>
          <w:sz w:val="20"/>
          <w:szCs w:val="20"/>
          <w:lang w:val="en-US"/>
        </w:rPr>
      </w:pPr>
    </w:p>
    <w:p w14:paraId="27496AD1">
      <w:pPr>
        <w:pStyle w:val="3"/>
        <w:keepNext w:val="0"/>
        <w:keepLines w:val="0"/>
        <w:widowControl/>
        <w:suppressLineNumbers w:val="0"/>
        <w:shd w:val="clear" w:fill="FFFFFF" w:themeFill="background1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Схема 1: Контекстная диаграмма (Уровень A-0)</w:t>
      </w:r>
    </w:p>
    <w:p w14:paraId="2FCA891C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02F30179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37199F05">
      <w:pPr>
        <w:suppressAutoHyphens/>
        <w:spacing w:after="0" w:line="240" w:lineRule="auto"/>
      </w:pPr>
      <w:r>
        <w:drawing>
          <wp:inline distT="0" distB="0" distL="114300" distR="114300">
            <wp:extent cx="5935980" cy="436054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460F">
      <w:pPr>
        <w:suppressAutoHyphens/>
        <w:spacing w:after="0" w:line="240" w:lineRule="auto"/>
      </w:pPr>
    </w:p>
    <w:p w14:paraId="3A1C1209">
      <w:pPr>
        <w:shd w:val="clear" w:fill="FFFFFF" w:themeFill="background1"/>
        <w:suppressAutoHyphens/>
        <w:spacing w:after="0" w:line="240" w:lineRule="auto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Диаграмма верхнего уровня показывает систему GameStore как единый модуль. На вход подаются пользовательские запросы, данные из JSON-файла и настройки сервера. На выходе — отрисованная веб-страница с карточками игр, JSON-ответы от API и логи работы сервера. Система представляет собой полноценный клиент-серверный магазин видеоигр.</w:t>
      </w:r>
    </w:p>
    <w:p w14:paraId="3BC9B66B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38595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cs="Times New Roman"/>
          <w:i/>
          <w:iCs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30FE8">
      <w:pPr>
        <w:pStyle w:val="3"/>
        <w:keepNext w:val="0"/>
        <w:keepLines w:val="0"/>
        <w:widowControl/>
        <w:suppressLineNumbers w:val="0"/>
        <w:shd w:val="clear" w:fill="FFFFFF" w:themeFill="background1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Схема 2: Декомпозиция системы (Уровень A0)</w:t>
      </w:r>
    </w:p>
    <w:p w14:paraId="21CBEDD0">
      <w:pPr>
        <w:shd w:val="clear" w:fill="FFFFFF" w:themeFill="background1"/>
        <w:suppressAutoHyphens/>
        <w:spacing w:after="0" w:line="240" w:lineRule="auto"/>
        <w:rPr>
          <w:rFonts w:cs="Times New Roman"/>
          <w:i/>
          <w:i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686425" cy="4067175"/>
            <wp:effectExtent l="0" t="0" r="9525" b="9525"/>
            <wp:docPr id="3" name="Picture 3" descr="inverted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verted-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4AAE">
      <w:pPr>
        <w:shd w:val="clear" w:fill="FFFFFF" w:themeFill="background1"/>
        <w:suppressAutoHyphens/>
        <w:spacing w:after="0" w:line="240" w:lineRule="auto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Система разделена на две подсистемы. Фронтенд отвечает за отображение интерфейса: HTML-верстка, CSS-стили и JavaScript-логика. Через Fetch API отправляет запросы к бэкенду. Бэкенд на Express обрабатывает запросы, применяет фильтрацию и сортировку, читает данные из games.json и возвращает JSON-ответы. Взаимодействие строго через HTTP.</w:t>
      </w:r>
    </w:p>
    <w:p w14:paraId="27ED815F">
      <w:pPr>
        <w:shd w:val="clear" w:fill="FFFFFF" w:themeFill="background1"/>
        <w:suppressAutoHyphens/>
        <w:spacing w:after="0" w:line="240" w:lineRule="auto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5FBF931F">
      <w:pPr>
        <w:pStyle w:val="3"/>
        <w:keepNext w:val="0"/>
        <w:keepLines w:val="0"/>
        <w:widowControl/>
        <w:suppressLineNumbers w:val="0"/>
        <w:shd w:val="clear" w:fill="FFFFFF" w:themeFill="background1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Схема 3: Декомпозиция бэкенда (Уровень A1)</w:t>
      </w: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6615" cy="5625465"/>
            <wp:effectExtent l="0" t="0" r="6985" b="13335"/>
            <wp:docPr id="4" name="Picture 4" descr="inverted-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verted-image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C951">
      <w:pPr>
        <w:shd w:val="clear" w:fill="FFFFFF" w:themeFill="background1"/>
        <w:suppressAutoHyphens/>
        <w:spacing w:after="0" w:line="240" w:lineRule="auto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 Бэкенд состоит из нескольких слоев. CORS Middleware обеспечивает доступ с любого источника. Logger Middleware записывает в консоль метод, URL, статус и время каждого запроса. Health Controller проверяет работоспособность сервера. Games Controller обрабатывает основную логику: принимает query-параметры для фильтрации по жанру и платформе, поиска по названию и сортировки. Error Handler перехватывает ошибки и возвращает соответствующие HTTP-статусы с JSON-сообщениями.</w:t>
      </w:r>
    </w:p>
    <w:p w14:paraId="5C6FB119">
      <w:pPr>
        <w:shd w:val="clear" w:fill="FFFFFF" w:themeFill="background1"/>
        <w:suppressAutoHyphens/>
        <w:spacing w:after="0" w:line="240" w:lineRule="auto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531CF17D">
      <w:pPr>
        <w:pStyle w:val="3"/>
        <w:keepNext w:val="0"/>
        <w:keepLines w:val="0"/>
        <w:widowControl/>
        <w:suppressLineNumbers w:val="0"/>
        <w:shd w:val="clear" w:fill="FFFFFF" w:themeFill="background1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Схема 4: Декомпозиция фронтенда (Уровень A2)</w:t>
      </w:r>
    </w:p>
    <w:p w14:paraId="329B9CBE">
      <w:pPr>
        <w:rPr>
          <w:rFonts w:hint="default"/>
          <w:lang w:val="ru-RU"/>
        </w:rPr>
      </w:pPr>
      <w:r>
        <w:drawing>
          <wp:inline distT="0" distB="0" distL="114300" distR="114300">
            <wp:extent cx="5937885" cy="5726430"/>
            <wp:effectExtent l="0" t="0" r="5715" b="762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09F6">
      <w:pPr>
        <w:shd w:val="clear" w:fill="FFFFFF" w:themeFill="background1"/>
        <w:suppressAutoHyphens/>
        <w:spacing w:after="0" w:line="240" w:lineRule="auto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Фронтенд состоит из четырех функциональных модулей. Модуль инициализации проверяет соединение с сервером и загружает необходимые данные. Панель управления собирает пользовательские параметры: поисковый запрос, выбранные жанры и платформы, тип сортировки. На основе этих параметров отправляется запрос к API. Полученные данные отображаются в сетке карточек с обложками, названиями, ценами и тегами. При клике на карточку открывается модальное окно с детальной информацией. Модуль управления ошибками показывает спиннер при загрузке, баннер при проблемах с соединением и сообщение при отсутствии результатов.</w:t>
      </w:r>
    </w:p>
    <w:p w14:paraId="59631B5F">
      <w:pPr>
        <w:shd w:val="clear" w:fill="FFFFFF" w:themeFill="background1"/>
        <w:suppressAutoHyphens/>
        <w:spacing w:after="0" w:line="240" w:lineRule="auto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C116C43">
      <w:pPr>
        <w:pStyle w:val="2"/>
        <w:keepNext w:val="0"/>
        <w:keepLines w:val="0"/>
        <w:widowControl/>
        <w:suppressLineNumbers w:val="0"/>
        <w:shd w:val="clear" w:fill="FFFFFF" w:themeFill="background1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36"/>
          <w:szCs w:val="36"/>
          <w:shd w:val="clear" w:color="auto" w:fill="auto"/>
          <w14:textFill>
            <w14:solidFill>
              <w14:schemeClr w14:val="tx1"/>
            </w14:solidFill>
          </w14:textFill>
        </w:rPr>
        <w:t>ЗАКЛЮЧЕНИЕ</w:t>
      </w:r>
    </w:p>
    <w:p w14:paraId="6F29AA5C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 ходе выполнения практической работы был разработан полнофункциональный веб-сайт GameStore — интернет-магазин видеоигр, построенный по клиент-серверной архитектуре.</w:t>
      </w:r>
    </w:p>
    <w:p w14:paraId="63CC4F17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Выполненные задачи:</w:t>
      </w:r>
      <w:bookmarkStart w:id="0" w:name="_GoBack"/>
      <w:bookmarkEnd w:id="0"/>
    </w:p>
    <w:p w14:paraId="0F2E61CC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Серверная часть реализована на платформе Node.js с использованием фреймворка Express. Создано REST API с пятью эндпоинтами для получения списка игр, детальной информации, жанров, платформ и проверки работоспособности сервера. Настроена обработка CORS-запросов и логирование каждого обращения. Реализована фильтрация и сортировка данных через query-параметры. Предусмотрена обработка ошибок с корректными HTTP-статусами (400, 404, 405, 500).</w:t>
      </w:r>
    </w:p>
    <w:p w14:paraId="35A070F8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Клиентская часть представляет собой адаптивное одностраничное приложение на HTML5, CSS3 и JavaScript. Интерфейс включает панель поиска с debounce, фильтры по жанрам и платформам в виде чекбоксов, выпадающий список сортировки. Каталог отображается в виде сетки карточек с обложками, названиями, ценами и тегами. При клике на карточку открывается модальное окно с описанием, системными требованиями и датой выхода. Реализованы индикаторы загрузки и сообщения об ошибках.</w:t>
      </w:r>
    </w:p>
    <w:p w14:paraId="31E60FF5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Результаты:</w:t>
      </w:r>
    </w:p>
    <w:p w14:paraId="32E5FF65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Все требования технического задания выполнены в полном объеме. Проект демонстрирует корректное взаимодействие фронтенда и бэкенда через HTTP-запросы. Интерфейс адаптирован под различные устройства. Код структурирован, документирован и подготовлен к дальнейшему расширению.</w:t>
      </w:r>
    </w:p>
    <w:p w14:paraId="25F298E3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Полученные навыки:</w:t>
      </w:r>
    </w:p>
    <w:p w14:paraId="2BE9CD52">
      <w:pPr>
        <w:pStyle w:val="9"/>
        <w:keepNext w:val="0"/>
        <w:keepLines w:val="0"/>
        <w:widowControl/>
        <w:suppressLineNumbers w:val="0"/>
        <w:shd w:val="clear" w:fill="FFFFFF" w:themeFill="background1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В процессе разработки были освоены и закреплены практические навыки создания REST API на Node.js/Express, работы с асинхронными запросами через Fetch API, верстки адаптивных интерфейсов на CSS Grid и Flexbox, обработки ошибок на клиентской и серверной сторонах, а также документирования программных проектов.</w:t>
      </w:r>
    </w:p>
    <w:p w14:paraId="1F6FC837">
      <w:pPr>
        <w:shd w:val="clear" w:fill="FFFFFF" w:themeFill="background1"/>
        <w:suppressAutoHyphens/>
        <w:spacing w:after="0" w:line="240" w:lineRule="auto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41B615B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16B64027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727859D8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АТТЕСТАЦИОННЫЙ ЛИСТ</w:t>
      </w:r>
    </w:p>
    <w:p w14:paraId="0E1BA25E">
      <w:pPr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58708FC4">
      <w:pPr>
        <w:suppressAutoHyphens/>
        <w:spacing w:after="0" w:line="240" w:lineRule="auto"/>
        <w:jc w:val="center"/>
        <w:rPr>
          <w:b/>
          <w:bCs/>
        </w:rPr>
      </w:pPr>
    </w:p>
    <w:p w14:paraId="301C8B84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Студент, ______________________, во время прохождения учебной </w:t>
      </w:r>
    </w:p>
    <w:p w14:paraId="57C0CDC9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(фамилия, инициалы, группа)</w:t>
      </w:r>
    </w:p>
    <w:p w14:paraId="3BAC26E4">
      <w:pPr>
        <w:suppressAutoHyphens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практики  по ________________________ проявил следующий уровень </w:t>
      </w:r>
    </w:p>
    <w:p w14:paraId="3FD3054C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 xml:space="preserve">                                        (наименование МДК)</w:t>
      </w:r>
    </w:p>
    <w:p w14:paraId="412A00E2">
      <w:pPr>
        <w:suppressAutoHyphens/>
        <w:spacing w:after="0" w:line="240" w:lineRule="auto"/>
        <w:rPr>
          <w:rFonts w:cs="Times New Roman"/>
          <w:i/>
          <w:iCs/>
          <w:sz w:val="20"/>
          <w:szCs w:val="20"/>
        </w:rPr>
      </w:pPr>
    </w:p>
    <w:p w14:paraId="6CC179F9">
      <w:pPr>
        <w:suppressAutoHyphens/>
        <w:spacing w:after="0" w:line="240" w:lineRule="auto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Профессиональных компетенций: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296"/>
        <w:gridCol w:w="1345"/>
      </w:tblGrid>
      <w:tr w14:paraId="12ED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3D9883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Код</w:t>
            </w:r>
          </w:p>
        </w:tc>
        <w:tc>
          <w:tcPr>
            <w:tcW w:w="7296" w:type="dxa"/>
          </w:tcPr>
          <w:p w14:paraId="25BB71D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Наименование компетенции </w:t>
            </w:r>
          </w:p>
        </w:tc>
        <w:tc>
          <w:tcPr>
            <w:tcW w:w="1345" w:type="dxa"/>
          </w:tcPr>
          <w:p w14:paraId="05DCC0A1">
            <w:pPr>
              <w:suppressAutoHyphens/>
              <w:spacing w:after="0" w:line="240" w:lineRule="auto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 xml:space="preserve">Оценка </w:t>
            </w:r>
          </w:p>
          <w:p w14:paraId="230BB361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2"/>
              </w:rPr>
            </w:pPr>
            <w:r>
              <w:rPr>
                <w:rFonts w:cs="Times New Roman"/>
                <w:i/>
                <w:iCs/>
                <w:sz w:val="22"/>
              </w:rPr>
              <w:t>(по 5-балльной системе)</w:t>
            </w:r>
          </w:p>
        </w:tc>
      </w:tr>
      <w:tr w14:paraId="4146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0FC8968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ПК2.1.</w:t>
            </w:r>
          </w:p>
        </w:tc>
        <w:tc>
          <w:tcPr>
            <w:tcW w:w="7296" w:type="dxa"/>
          </w:tcPr>
          <w:p w14:paraId="605EFC31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sz w:val="22"/>
              </w:rPr>
              <w:t>Планировать выполнение работ по разработке дизайн-макета на основе технического задания.</w:t>
            </w:r>
          </w:p>
        </w:tc>
        <w:tc>
          <w:tcPr>
            <w:tcW w:w="1345" w:type="dxa"/>
          </w:tcPr>
          <w:p w14:paraId="36FDCA4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6377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7E191A8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ПК2.2.</w:t>
            </w:r>
          </w:p>
        </w:tc>
        <w:tc>
          <w:tcPr>
            <w:tcW w:w="7296" w:type="dxa"/>
          </w:tcPr>
          <w:p w14:paraId="55E86E29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sz w:val="22"/>
              </w:rPr>
              <w:t>Определять потребности в программных продуктах, материалах и оборудовании при разработке дизайн-макета на основе технического задания</w:t>
            </w:r>
          </w:p>
        </w:tc>
        <w:tc>
          <w:tcPr>
            <w:tcW w:w="1345" w:type="dxa"/>
          </w:tcPr>
          <w:p w14:paraId="50D70212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D9F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24F979A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ПК2.3.</w:t>
            </w:r>
          </w:p>
        </w:tc>
        <w:tc>
          <w:tcPr>
            <w:tcW w:w="7296" w:type="dxa"/>
          </w:tcPr>
          <w:p w14:paraId="72832105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sz w:val="22"/>
              </w:rPr>
              <w:t>Разрабатывать дизайн-макет на основе технического задания.</w:t>
            </w:r>
          </w:p>
        </w:tc>
        <w:tc>
          <w:tcPr>
            <w:tcW w:w="1345" w:type="dxa"/>
          </w:tcPr>
          <w:p w14:paraId="2B96A75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0297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5ACB7BC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ПК2.4.</w:t>
            </w:r>
          </w:p>
        </w:tc>
        <w:tc>
          <w:tcPr>
            <w:tcW w:w="7296" w:type="dxa"/>
          </w:tcPr>
          <w:p w14:paraId="7AFEDC23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sz w:val="22"/>
              </w:rPr>
              <w:t>Осуществлять представление и защиту разработанного дизайн-макета.</w:t>
            </w:r>
          </w:p>
        </w:tc>
        <w:tc>
          <w:tcPr>
            <w:tcW w:w="1345" w:type="dxa"/>
          </w:tcPr>
          <w:p w14:paraId="1E501DE2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1A35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3530A23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ПК2.4.</w:t>
            </w:r>
          </w:p>
        </w:tc>
        <w:tc>
          <w:tcPr>
            <w:tcW w:w="7296" w:type="dxa"/>
          </w:tcPr>
          <w:p w14:paraId="13B8A9D9">
            <w:pPr>
              <w:suppressAutoHyphens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Осуществлять комплектацию и контроль готовности необходимых составляющих дизайн-макета для формирования дизайн-продукта.</w:t>
            </w:r>
          </w:p>
        </w:tc>
        <w:tc>
          <w:tcPr>
            <w:tcW w:w="1345" w:type="dxa"/>
          </w:tcPr>
          <w:p w14:paraId="2E58A81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</w:tbl>
    <w:p w14:paraId="44EA556B">
      <w:pPr>
        <w:suppressAutoHyphens/>
        <w:spacing w:after="0" w:line="240" w:lineRule="auto"/>
        <w:rPr>
          <w:rFonts w:cs="Times New Roman"/>
          <w:sz w:val="22"/>
        </w:rPr>
      </w:pPr>
    </w:p>
    <w:p w14:paraId="73EF288F">
      <w:pPr>
        <w:suppressAutoHyphens/>
        <w:spacing w:after="0" w:line="240" w:lineRule="auto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Общий компетенций: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128"/>
        <w:gridCol w:w="1340"/>
      </w:tblGrid>
      <w:tr w14:paraId="0EE4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4A7A8783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Код</w:t>
            </w:r>
          </w:p>
        </w:tc>
        <w:tc>
          <w:tcPr>
            <w:tcW w:w="7128" w:type="dxa"/>
          </w:tcPr>
          <w:p w14:paraId="59AD94AA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Наименование компетенции </w:t>
            </w:r>
          </w:p>
        </w:tc>
        <w:tc>
          <w:tcPr>
            <w:tcW w:w="1340" w:type="dxa"/>
          </w:tcPr>
          <w:p w14:paraId="732D230F">
            <w:pPr>
              <w:suppressAutoHyphens/>
              <w:spacing w:after="0" w:line="240" w:lineRule="auto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 xml:space="preserve">Оценка </w:t>
            </w:r>
          </w:p>
          <w:p w14:paraId="25A6E678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2"/>
              </w:rPr>
            </w:pPr>
            <w:r>
              <w:rPr>
                <w:rFonts w:cs="Times New Roman"/>
                <w:i/>
                <w:iCs/>
                <w:sz w:val="22"/>
              </w:rPr>
              <w:t>(по 5-балльной системе)</w:t>
            </w:r>
          </w:p>
        </w:tc>
      </w:tr>
      <w:tr w14:paraId="52EB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6838087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ОК01.</w:t>
            </w:r>
          </w:p>
        </w:tc>
        <w:tc>
          <w:tcPr>
            <w:tcW w:w="7128" w:type="dxa"/>
          </w:tcPr>
          <w:p w14:paraId="48AA42F4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340" w:type="dxa"/>
          </w:tcPr>
          <w:p w14:paraId="46D7768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F6D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292FF019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ОК02.</w:t>
            </w:r>
          </w:p>
        </w:tc>
        <w:tc>
          <w:tcPr>
            <w:tcW w:w="7128" w:type="dxa"/>
          </w:tcPr>
          <w:p w14:paraId="2F1ACADF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340" w:type="dxa"/>
          </w:tcPr>
          <w:p w14:paraId="31E5940C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7B67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2EEFAD7C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ОК03.</w:t>
            </w:r>
          </w:p>
        </w:tc>
        <w:tc>
          <w:tcPr>
            <w:tcW w:w="7128" w:type="dxa"/>
          </w:tcPr>
          <w:p w14:paraId="3BDF2AF7">
            <w:pPr>
              <w:suppressAutoHyphens/>
              <w:spacing w:after="0" w:line="240" w:lineRule="auto"/>
              <w:rPr>
                <w:rFonts w:cs="Times New Roman"/>
                <w:b/>
                <w:bCs/>
                <w:i/>
                <w:iCs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340" w:type="dxa"/>
          </w:tcPr>
          <w:p w14:paraId="7B80130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0841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5CBB0CD7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ОК04.</w:t>
            </w:r>
          </w:p>
        </w:tc>
        <w:tc>
          <w:tcPr>
            <w:tcW w:w="7128" w:type="dxa"/>
          </w:tcPr>
          <w:p w14:paraId="0EE8778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340" w:type="dxa"/>
          </w:tcPr>
          <w:p w14:paraId="073E9E0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586CE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1099027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ОК05</w:t>
            </w:r>
          </w:p>
        </w:tc>
        <w:tc>
          <w:tcPr>
            <w:tcW w:w="7128" w:type="dxa"/>
          </w:tcPr>
          <w:p w14:paraId="56EBF7B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340" w:type="dxa"/>
          </w:tcPr>
          <w:p w14:paraId="358C0A1E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1CCE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2F70055B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ОК06.</w:t>
            </w:r>
          </w:p>
        </w:tc>
        <w:tc>
          <w:tcPr>
            <w:tcW w:w="7128" w:type="dxa"/>
          </w:tcPr>
          <w:p w14:paraId="778A4AF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340" w:type="dxa"/>
          </w:tcPr>
          <w:p w14:paraId="0F6B2746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6922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E95150D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ОК07.</w:t>
            </w:r>
          </w:p>
        </w:tc>
        <w:tc>
          <w:tcPr>
            <w:tcW w:w="7128" w:type="dxa"/>
          </w:tcPr>
          <w:p w14:paraId="78557640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340" w:type="dxa"/>
          </w:tcPr>
          <w:p w14:paraId="01A66FFD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22A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BC384FA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ОК08.</w:t>
            </w:r>
          </w:p>
        </w:tc>
        <w:tc>
          <w:tcPr>
            <w:tcW w:w="7128" w:type="dxa"/>
          </w:tcPr>
          <w:p w14:paraId="56D13DE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340" w:type="dxa"/>
          </w:tcPr>
          <w:p w14:paraId="344124B5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4ACE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408D7ED9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ОК09.</w:t>
            </w:r>
          </w:p>
        </w:tc>
        <w:tc>
          <w:tcPr>
            <w:tcW w:w="7128" w:type="dxa"/>
          </w:tcPr>
          <w:p w14:paraId="0F482B31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340" w:type="dxa"/>
          </w:tcPr>
          <w:p w14:paraId="5EADC0E7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0D81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3913AA8E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ОК10.</w:t>
            </w:r>
          </w:p>
        </w:tc>
        <w:tc>
          <w:tcPr>
            <w:tcW w:w="7128" w:type="dxa"/>
          </w:tcPr>
          <w:p w14:paraId="4282E7B2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340" w:type="dxa"/>
          </w:tcPr>
          <w:p w14:paraId="32FF76E6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  <w:tr w14:paraId="6905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 w14:paraId="6EA396C4">
            <w:pPr>
              <w:suppressAutoHyphens/>
              <w:spacing w:after="0" w:line="240" w:lineRule="auto"/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eastAsia="Times New Roman" w:cs="Times New Roman"/>
                <w:b/>
                <w:bCs/>
                <w:i w:val="0"/>
                <w:i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ОК11.</w:t>
            </w:r>
          </w:p>
        </w:tc>
        <w:tc>
          <w:tcPr>
            <w:tcW w:w="7128" w:type="dxa"/>
          </w:tcPr>
          <w:p w14:paraId="14DBD8EA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340" w:type="dxa"/>
          </w:tcPr>
          <w:p w14:paraId="511D3849">
            <w:pPr>
              <w:suppressAutoHyphens/>
              <w:spacing w:after="0" w:line="240" w:lineRule="auto"/>
              <w:rPr>
                <w:rFonts w:cs="Times New Roman"/>
                <w:sz w:val="22"/>
              </w:rPr>
            </w:pPr>
          </w:p>
        </w:tc>
      </w:tr>
    </w:tbl>
    <w:p w14:paraId="620774A6">
      <w:pPr>
        <w:suppressAutoHyphens/>
        <w:spacing w:after="0" w:line="240" w:lineRule="auto"/>
        <w:rPr>
          <w:rFonts w:cs="Times New Roman"/>
          <w:b/>
          <w:bCs/>
          <w:sz w:val="22"/>
        </w:rPr>
      </w:pPr>
    </w:p>
    <w:p w14:paraId="37AED141">
      <w:pPr>
        <w:suppressAutoHyphens/>
        <w:spacing w:after="0" w:line="240" w:lineRule="auto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Руководить учебной практики            _________________________/_________________________/</w:t>
      </w:r>
    </w:p>
    <w:p w14:paraId="3486F5B6"/>
    <w:p w14:paraId="736F710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8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2026-04-23T18:04:17Z</dcterms:created>
  <dc:creator>redan</dc:creator>
  <cp:lastModifiedBy>1 1</cp:lastModifiedBy>
  <dcterms:modified xsi:type="dcterms:W3CDTF">2026-04-23T18:21:07Z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5C54DB11D10B41AFB1B96ED466FA373E_12</vt:lpwstr>
  </property>
</Properties>
</file>