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6992B" w14:textId="52D774C4" w:rsidR="00CB6CB5" w:rsidRPr="00CB6CB5" w:rsidRDefault="00CB6CB5" w:rsidP="00CB6CB5">
      <w:pPr>
        <w:pBdr>
          <w:bottom w:val="single" w:sz="6" w:space="1" w:color="auto"/>
        </w:pBdr>
        <w:ind w:left="720" w:hanging="360"/>
        <w:jc w:val="right"/>
        <w:rPr>
          <w:b/>
          <w:sz w:val="32"/>
          <w:szCs w:val="32"/>
        </w:rPr>
      </w:pPr>
      <w:r w:rsidRPr="00CB6CB5">
        <w:rPr>
          <w:b/>
          <w:sz w:val="32"/>
          <w:szCs w:val="32"/>
        </w:rPr>
        <w:t>Memorandum</w:t>
      </w:r>
    </w:p>
    <w:p w14:paraId="29CB324C" w14:textId="2EA775FF" w:rsidR="00497B51" w:rsidRDefault="00497B51" w:rsidP="00CB6CB5">
      <w:pPr>
        <w:ind w:firstLine="360"/>
      </w:pPr>
      <w:r>
        <w:t>Date:</w:t>
      </w:r>
      <w:r>
        <w:tab/>
        <w:t>February 25, 2019</w:t>
      </w:r>
    </w:p>
    <w:p w14:paraId="182CA729" w14:textId="2D14ACC3" w:rsidR="00497B51" w:rsidRDefault="00497B51" w:rsidP="005D2A84">
      <w:pPr>
        <w:ind w:left="720" w:hanging="360"/>
      </w:pPr>
      <w:r>
        <w:t xml:space="preserve">To: </w:t>
      </w:r>
      <w:r>
        <w:tab/>
      </w:r>
      <w:r>
        <w:tab/>
      </w:r>
      <w:proofErr w:type="spellStart"/>
      <w:r>
        <w:t>Pymaceuticals</w:t>
      </w:r>
      <w:proofErr w:type="spellEnd"/>
      <w:r>
        <w:t xml:space="preserve"> Head of Drug Development</w:t>
      </w:r>
    </w:p>
    <w:p w14:paraId="0D3477AE" w14:textId="7647CA6C" w:rsidR="00497B51" w:rsidRDefault="00497B51" w:rsidP="005D2A84">
      <w:pPr>
        <w:ind w:left="720" w:hanging="360"/>
      </w:pPr>
      <w:r>
        <w:t xml:space="preserve">From: </w:t>
      </w:r>
      <w:r>
        <w:tab/>
        <w:t>Victor Chen, Chief Data Analyst</w:t>
      </w:r>
    </w:p>
    <w:p w14:paraId="3B2D8440" w14:textId="242BEE0E" w:rsidR="00497B51" w:rsidRDefault="00497B51" w:rsidP="005D2A84">
      <w:pPr>
        <w:pBdr>
          <w:bottom w:val="single" w:sz="6" w:space="1" w:color="auto"/>
        </w:pBdr>
        <w:ind w:left="720" w:hanging="360"/>
      </w:pPr>
      <w:r>
        <w:t xml:space="preserve">Re: </w:t>
      </w:r>
      <w:r w:rsidR="00CB6CB5">
        <w:tab/>
      </w:r>
      <w:r w:rsidR="00CB6CB5">
        <w:tab/>
        <w:t>Squamous Cell Carcinoma Mouse Study</w:t>
      </w:r>
    </w:p>
    <w:p w14:paraId="6D14A8E9" w14:textId="2748C3BB" w:rsidR="00CB6CB5" w:rsidRDefault="00CB6CB5" w:rsidP="005D2A84">
      <w:pPr>
        <w:ind w:left="720" w:hanging="360"/>
      </w:pPr>
      <w:r>
        <w:t>To whom it may concern,</w:t>
      </w:r>
    </w:p>
    <w:p w14:paraId="2C306E69" w14:textId="34EEA6B1" w:rsidR="00CB6CB5" w:rsidRDefault="00CB6CB5" w:rsidP="005D2A84">
      <w:pPr>
        <w:ind w:left="720" w:hanging="360"/>
      </w:pPr>
      <w:r>
        <w:t>Regarding the results of the 45-day squamous cell carcinoma study, please find the conclusions below:</w:t>
      </w:r>
    </w:p>
    <w:p w14:paraId="1C10B3D8" w14:textId="29CB4DDD" w:rsidR="00CD6970" w:rsidRDefault="005D2A84" w:rsidP="005D2A84">
      <w:pPr>
        <w:pStyle w:val="ListParagraph"/>
        <w:numPr>
          <w:ilvl w:val="0"/>
          <w:numId w:val="1"/>
        </w:numPr>
      </w:pPr>
      <w:r>
        <w:t>Only mice treated with</w:t>
      </w:r>
      <w:r w:rsidRPr="005D2A84">
        <w:t xml:space="preserve"> </w:t>
      </w:r>
      <w:proofErr w:type="spellStart"/>
      <w:r w:rsidRPr="005D2A84">
        <w:t>Capomulin</w:t>
      </w:r>
      <w:proofErr w:type="spellEnd"/>
      <w:r w:rsidRPr="005D2A84">
        <w:t xml:space="preserve"> and </w:t>
      </w:r>
      <w:proofErr w:type="spellStart"/>
      <w:r w:rsidRPr="005D2A84">
        <w:t>Ramicane</w:t>
      </w:r>
      <w:proofErr w:type="spellEnd"/>
      <w:r w:rsidRPr="005D2A84">
        <w:t xml:space="preserve"> </w:t>
      </w:r>
      <w:r>
        <w:t xml:space="preserve">saw a reduction in mean tumor volume from start of treatment. Mice treated with </w:t>
      </w:r>
      <w:proofErr w:type="spellStart"/>
      <w:r>
        <w:t>Ceftamin</w:t>
      </w:r>
      <w:proofErr w:type="spellEnd"/>
      <w:r>
        <w:t xml:space="preserve">, </w:t>
      </w:r>
      <w:proofErr w:type="spellStart"/>
      <w:r>
        <w:t>Infubinol</w:t>
      </w:r>
      <w:proofErr w:type="spellEnd"/>
      <w:r>
        <w:t xml:space="preserve">, </w:t>
      </w:r>
      <w:proofErr w:type="spellStart"/>
      <w:r>
        <w:t>Propriva</w:t>
      </w:r>
      <w:proofErr w:type="spellEnd"/>
      <w:r>
        <w:t xml:space="preserve">, and </w:t>
      </w:r>
      <w:proofErr w:type="spellStart"/>
      <w:r>
        <w:t>Zoniferol</w:t>
      </w:r>
      <w:proofErr w:type="spellEnd"/>
      <w:r>
        <w:t xml:space="preserve"> observed an increase in mean tumor volume, but were more efficacious than placebo in limiting tumor volume. </w:t>
      </w:r>
    </w:p>
    <w:p w14:paraId="044D835A" w14:textId="611D507F" w:rsidR="005D2A84" w:rsidRDefault="005D2A84" w:rsidP="005D2A84">
      <w:pPr>
        <w:pStyle w:val="ListParagraph"/>
        <w:numPr>
          <w:ilvl w:val="0"/>
          <w:numId w:val="1"/>
        </w:numPr>
      </w:pPr>
      <w:r>
        <w:t xml:space="preserve">All treatments, except for </w:t>
      </w:r>
      <w:proofErr w:type="spellStart"/>
      <w:r>
        <w:t>ketapril</w:t>
      </w:r>
      <w:proofErr w:type="spellEnd"/>
      <w:r>
        <w:t xml:space="preserve">, outperformed placebo in limiting the number of metastatic sites. However, the mean number of metastatic sites were not statistically significantly different between placebo and </w:t>
      </w:r>
      <w:proofErr w:type="spellStart"/>
      <w:r>
        <w:t>ketapril</w:t>
      </w:r>
      <w:proofErr w:type="spellEnd"/>
      <w:r>
        <w:t>.</w:t>
      </w:r>
    </w:p>
    <w:p w14:paraId="3CA5EF6E" w14:textId="6C77B0D9" w:rsidR="005D2A84" w:rsidRDefault="005D2A84" w:rsidP="005D2A84">
      <w:pPr>
        <w:pStyle w:val="ListParagraph"/>
        <w:numPr>
          <w:ilvl w:val="0"/>
          <w:numId w:val="1"/>
        </w:numPr>
      </w:pPr>
      <w:r>
        <w:t xml:space="preserve">Lastly,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</w:t>
      </w:r>
      <w:r w:rsidR="00CB6CB5">
        <w:t xml:space="preserve">treated mice saw much higher survival rates as compared to all other treatments. </w:t>
      </w:r>
      <w:proofErr w:type="spellStart"/>
      <w:r w:rsidR="00CB6CB5">
        <w:t>Infubinol</w:t>
      </w:r>
      <w:proofErr w:type="spellEnd"/>
      <w:r w:rsidR="00CB6CB5">
        <w:t xml:space="preserve">, </w:t>
      </w:r>
      <w:proofErr w:type="spellStart"/>
      <w:r w:rsidR="00CB6CB5">
        <w:t>Ketapril</w:t>
      </w:r>
      <w:proofErr w:type="spellEnd"/>
      <w:r w:rsidR="00CB6CB5">
        <w:t xml:space="preserve">, and </w:t>
      </w:r>
      <w:proofErr w:type="spellStart"/>
      <w:r w:rsidR="00CB6CB5">
        <w:t>Propriva</w:t>
      </w:r>
      <w:proofErr w:type="spellEnd"/>
      <w:r w:rsidR="00CB6CB5">
        <w:t xml:space="preserve"> saw survival rates less than or equal to that of placebo and are therefore not recommended for further study.</w:t>
      </w:r>
    </w:p>
    <w:p w14:paraId="0BA32243" w14:textId="77777777" w:rsidR="00CB6CB5" w:rsidRDefault="00CB6CB5" w:rsidP="00CB6CB5">
      <w:pPr>
        <w:ind w:left="360"/>
      </w:pPr>
    </w:p>
    <w:p w14:paraId="46C85CD5" w14:textId="12829618" w:rsidR="00CB6CB5" w:rsidRDefault="00CB6CB5" w:rsidP="00CB6CB5">
      <w:pPr>
        <w:ind w:left="360"/>
      </w:pPr>
      <w:r>
        <w:t>Regards,</w:t>
      </w:r>
    </w:p>
    <w:p w14:paraId="36C4D283" w14:textId="5D35DDFA" w:rsidR="00CB6CB5" w:rsidRDefault="00CB6CB5" w:rsidP="00CB6CB5">
      <w:pPr>
        <w:ind w:left="360"/>
      </w:pPr>
      <w:r>
        <w:t>Victor Chen</w:t>
      </w:r>
      <w:bookmarkStart w:id="0" w:name="_GoBack"/>
      <w:bookmarkEnd w:id="0"/>
    </w:p>
    <w:sectPr w:rsidR="00CB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90621"/>
    <w:multiLevelType w:val="hybridMultilevel"/>
    <w:tmpl w:val="F28ED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84"/>
    <w:rsid w:val="00497B51"/>
    <w:rsid w:val="005D2A84"/>
    <w:rsid w:val="00CB6CB5"/>
    <w:rsid w:val="00CD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C001"/>
  <w15:chartTrackingRefBased/>
  <w15:docId w15:val="{8252E2E9-F5BB-4389-9796-14576F75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</dc:creator>
  <cp:keywords/>
  <dc:description/>
  <cp:lastModifiedBy>Victor C</cp:lastModifiedBy>
  <cp:revision>2</cp:revision>
  <dcterms:created xsi:type="dcterms:W3CDTF">2019-02-25T23:45:00Z</dcterms:created>
  <dcterms:modified xsi:type="dcterms:W3CDTF">2019-02-25T23:59:00Z</dcterms:modified>
</cp:coreProperties>
</file>