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02706" w14:textId="0C95FA2D" w:rsidR="00173720" w:rsidRDefault="00173720">
      <w:r>
        <w:t xml:space="preserve">PAR Queries: </w:t>
      </w:r>
      <w:hyperlink r:id="rId4" w:history="1">
        <w:r w:rsidRPr="00173720">
          <w:rPr>
            <w:rStyle w:val="Hyperlink"/>
          </w:rPr>
          <w:t>Link</w:t>
        </w:r>
      </w:hyperlink>
    </w:p>
    <w:sectPr w:rsidR="0017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20"/>
    <w:rsid w:val="00076AA1"/>
    <w:rsid w:val="00173720"/>
    <w:rsid w:val="00243667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A774"/>
  <w15:chartTrackingRefBased/>
  <w15:docId w15:val="{2992DF58-7EF6-406D-B2EF-1CFF284C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ZFwuv0voT_mqbLV0zlMIhk3cHVcH7g5M8_qLG1XptYE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2024-11-26T11:27:00Z</dcterms:created>
  <dcterms:modified xsi:type="dcterms:W3CDTF">2024-11-28T07:26:00Z</dcterms:modified>
</cp:coreProperties>
</file>