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20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INSTITUTO FEDERAL DE SERGIPE - IFS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Curso Técnico/Superior em Análise e Desenvolvimento de Sistemas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SGI-DP - Sistema de Gestão Interna da Delegacia de Polícia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0" w:lineRule="auto"/>
        <w:jc w:val="center"/>
        <w:rPr/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Documentação de Engenharia de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Documento de Visão, Requisitos, Casos de Uso, Modelagem UML,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Modelo de Dados, Arquitetura e Protótipo de Telas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Projeto submetido ao Inovathon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0" w:lineRule="auto"/>
        <w:jc w:val="center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Equipe: Delegacia 4.0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Líder da Equipe: Laíssa Victória Barros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Integrantes: (a preencher)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Aracaju/SE - Setembro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spacing w:after="200" w:before="4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Sumário</w:t>
      </w:r>
    </w:p>
    <w:p w:rsidR="00000000" w:rsidDel="00000000" w:rsidP="00000000" w:rsidRDefault="00000000" w:rsidRPr="00000000" w14:paraId="0000000F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1. Documento de Visão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1.1 </w:t>
      </w:r>
      <w:r w:rsidDel="00000000" w:rsidR="00000000" w:rsidRPr="00000000">
        <w:rPr>
          <w:rtl w:val="0"/>
        </w:rPr>
        <w:t xml:space="preserve">Introdução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e </w:t>
      </w:r>
      <w:r w:rsidDel="00000000" w:rsidR="00000000" w:rsidRPr="00000000">
        <w:rPr>
          <w:rtl w:val="0"/>
        </w:rPr>
        <w:t xml:space="preserve">Problema 3</w:t>
      </w:r>
    </w:p>
    <w:p w:rsidR="00000000" w:rsidDel="00000000" w:rsidP="00000000" w:rsidRDefault="00000000" w:rsidRPr="00000000" w14:paraId="00000011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1.2 </w:t>
      </w:r>
      <w:r w:rsidDel="00000000" w:rsidR="00000000" w:rsidRPr="00000000">
        <w:rPr>
          <w:rtl w:val="0"/>
        </w:rPr>
        <w:t xml:space="preserve">Objetivos 3</w:t>
      </w:r>
    </w:p>
    <w:p w:rsidR="00000000" w:rsidDel="00000000" w:rsidP="00000000" w:rsidRDefault="00000000" w:rsidRPr="00000000" w14:paraId="00000012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1.3 </w:t>
      </w:r>
      <w:r w:rsidDel="00000000" w:rsidR="00000000" w:rsidRPr="00000000">
        <w:rPr>
          <w:rtl w:val="0"/>
        </w:rPr>
        <w:t xml:space="preserve">Escopo 3</w:t>
      </w:r>
    </w:p>
    <w:p w:rsidR="00000000" w:rsidDel="00000000" w:rsidP="00000000" w:rsidRDefault="00000000" w:rsidRPr="00000000" w14:paraId="00000013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1.4 Atores (</w:t>
      </w:r>
      <w:r w:rsidDel="00000000" w:rsidR="00000000" w:rsidRPr="00000000">
        <w:rPr>
          <w:rtl w:val="0"/>
        </w:rPr>
        <w:t xml:space="preserve">Usuários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) </w:t>
      </w:r>
      <w:r w:rsidDel="00000000" w:rsidR="00000000" w:rsidRPr="00000000">
        <w:rPr>
          <w:sz w:val="20"/>
          <w:szCs w:val="2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1.5 Regras Gerais de </w:t>
      </w:r>
      <w:r w:rsidDel="00000000" w:rsidR="00000000" w:rsidRPr="00000000">
        <w:rPr>
          <w:rtl w:val="0"/>
        </w:rPr>
        <w:t xml:space="preserve">Acesso 4</w:t>
      </w:r>
    </w:p>
    <w:p w:rsidR="00000000" w:rsidDel="00000000" w:rsidP="00000000" w:rsidRDefault="00000000" w:rsidRPr="00000000" w14:paraId="00000015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1.6 </w:t>
      </w:r>
      <w:r w:rsidDel="00000000" w:rsidR="00000000" w:rsidRPr="00000000">
        <w:rPr>
          <w:rtl w:val="0"/>
        </w:rPr>
        <w:t xml:space="preserve">Visão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Geral da </w:t>
      </w:r>
      <w:r w:rsidDel="00000000" w:rsidR="00000000" w:rsidRPr="00000000">
        <w:rPr>
          <w:rtl w:val="0"/>
        </w:rPr>
        <w:t xml:space="preserve">Solução 4</w:t>
      </w:r>
    </w:p>
    <w:p w:rsidR="00000000" w:rsidDel="00000000" w:rsidP="00000000" w:rsidRDefault="00000000" w:rsidRPr="00000000" w14:paraId="0000001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1.7 </w:t>
      </w:r>
      <w:r w:rsidDel="00000000" w:rsidR="00000000" w:rsidRPr="00000000">
        <w:rPr>
          <w:rtl w:val="0"/>
        </w:rPr>
        <w:t xml:space="preserve">Restrições 4</w:t>
      </w:r>
    </w:p>
    <w:p w:rsidR="00000000" w:rsidDel="00000000" w:rsidP="00000000" w:rsidRDefault="00000000" w:rsidRPr="00000000" w14:paraId="00000017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1.8 </w:t>
      </w:r>
      <w:r w:rsidDel="00000000" w:rsidR="00000000" w:rsidRPr="00000000">
        <w:rPr>
          <w:rtl w:val="0"/>
        </w:rPr>
        <w:t xml:space="preserve">Decisões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em Aberto (a discutir com professor orientador) </w:t>
      </w:r>
      <w:r w:rsidDel="00000000" w:rsidR="00000000" w:rsidRPr="00000000">
        <w:rPr>
          <w:sz w:val="20"/>
          <w:szCs w:val="2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2. Requisitos Funcionais (RF) </w:t>
      </w:r>
      <w:r w:rsidDel="00000000" w:rsidR="00000000" w:rsidRPr="00000000">
        <w:rPr>
          <w:sz w:val="22"/>
          <w:szCs w:val="22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 Requisitos Não Funcionais (RNF) </w:t>
      </w:r>
      <w:r w:rsidDel="00000000" w:rsidR="00000000" w:rsidRPr="00000000">
        <w:rPr>
          <w:sz w:val="22"/>
          <w:szCs w:val="22"/>
          <w:rtl w:val="0"/>
        </w:rPr>
        <w:t xml:space="preserve">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4. Casos de Uso 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5. Diagrama de Casos de Uso (UML)</w:t>
      </w:r>
      <w:r w:rsidDel="00000000" w:rsidR="00000000" w:rsidRPr="00000000">
        <w:rPr>
          <w:sz w:val="22"/>
          <w:szCs w:val="22"/>
          <w:rtl w:val="0"/>
        </w:rPr>
        <w:t xml:space="preserve">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5.1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Oitivas 15</w:t>
      </w:r>
    </w:p>
    <w:p w:rsidR="00000000" w:rsidDel="00000000" w:rsidP="00000000" w:rsidRDefault="00000000" w:rsidRPr="00000000" w14:paraId="0000001D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5.2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Autenticação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de Usuários 16</w:t>
      </w:r>
    </w:p>
    <w:p w:rsidR="00000000" w:rsidDel="00000000" w:rsidP="00000000" w:rsidRDefault="00000000" w:rsidRPr="00000000" w14:paraId="0000001E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5.3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Documentos e </w:t>
      </w:r>
      <w:r w:rsidDel="00000000" w:rsidR="00000000" w:rsidRPr="00000000">
        <w:rPr>
          <w:rtl w:val="0"/>
        </w:rPr>
        <w:t xml:space="preserve">Procedimentos 17</w:t>
      </w:r>
    </w:p>
    <w:p w:rsidR="00000000" w:rsidDel="00000000" w:rsidP="00000000" w:rsidRDefault="00000000" w:rsidRPr="00000000" w14:paraId="0000001F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5.4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Notificações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e </w:t>
      </w:r>
      <w:r w:rsidDel="00000000" w:rsidR="00000000" w:rsidRPr="00000000">
        <w:rPr>
          <w:rtl w:val="0"/>
        </w:rPr>
        <w:t xml:space="preserve">Exportacao 17</w:t>
      </w:r>
    </w:p>
    <w:p w:rsidR="00000000" w:rsidDel="00000000" w:rsidP="00000000" w:rsidRDefault="00000000" w:rsidRPr="00000000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5.5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Veículos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Apreendidos 18</w:t>
      </w:r>
    </w:p>
    <w:p w:rsidR="00000000" w:rsidDel="00000000" w:rsidP="00000000" w:rsidRDefault="00000000" w:rsidRPr="00000000" w14:paraId="00000020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6. Modelo de Domínio (Diagrama de Classes)</w:t>
      </w:r>
      <w:r w:rsidDel="00000000" w:rsidR="00000000" w:rsidRPr="00000000">
        <w:rPr>
          <w:sz w:val="22"/>
          <w:szCs w:val="22"/>
          <w:rtl w:val="0"/>
        </w:rPr>
        <w:t xml:space="preserve">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7. Modelo Entidade-Relacionamento (MER)</w:t>
      </w:r>
      <w:r w:rsidDel="00000000" w:rsidR="00000000" w:rsidRPr="00000000">
        <w:rPr>
          <w:sz w:val="22"/>
          <w:szCs w:val="22"/>
          <w:rtl w:val="0"/>
        </w:rPr>
        <w:t xml:space="preserve">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8. Diagrama de Arquitetura 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9. Protótipo de Tela 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9.1 Painel Principal com </w:t>
      </w:r>
      <w:r w:rsidDel="00000000" w:rsidR="00000000" w:rsidRPr="00000000">
        <w:rPr>
          <w:rtl w:val="0"/>
        </w:rPr>
        <w:t xml:space="preserve">Notificações 22</w:t>
      </w:r>
    </w:p>
    <w:p w:rsidR="00000000" w:rsidDel="00000000" w:rsidP="00000000" w:rsidRDefault="00000000" w:rsidRPr="00000000" w14:paraId="00000025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9.2 Responder </w:t>
      </w:r>
      <w:r w:rsidDel="00000000" w:rsidR="00000000" w:rsidRPr="00000000">
        <w:rPr>
          <w:rtl w:val="0"/>
        </w:rPr>
        <w:t xml:space="preserve">Solicitação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de Repasse (</w:t>
      </w:r>
      <w:r w:rsidDel="00000000" w:rsidR="00000000" w:rsidRPr="00000000">
        <w:rPr>
          <w:rtl w:val="0"/>
        </w:rPr>
        <w:t xml:space="preserve">UC 09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) </w:t>
      </w:r>
      <w:r w:rsidDel="00000000" w:rsidR="00000000" w:rsidRPr="00000000">
        <w:rPr>
          <w:sz w:val="20"/>
          <w:szCs w:val="20"/>
          <w:rtl w:val="0"/>
        </w:rPr>
        <w:t xml:space="preserve">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9.3 Reabrir Procedimento (UC17) </w:t>
      </w:r>
      <w:r w:rsidDel="00000000" w:rsidR="00000000" w:rsidRPr="00000000">
        <w:rPr>
          <w:sz w:val="20"/>
          <w:szCs w:val="20"/>
          <w:rtl w:val="0"/>
        </w:rPr>
        <w:t xml:space="preserve">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Anexo A - Referência Visual do Sistema Anterior (v1) </w:t>
      </w:r>
      <w:r w:rsidDel="00000000" w:rsidR="00000000" w:rsidRPr="00000000">
        <w:rPr>
          <w:sz w:val="22"/>
          <w:szCs w:val="22"/>
          <w:rtl w:val="0"/>
        </w:rPr>
        <w:t xml:space="preserve">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 Documento de Visão</w:t>
      </w:r>
    </w:p>
    <w:p w:rsidR="00000000" w:rsidDel="00000000" w:rsidP="00000000" w:rsidRDefault="00000000" w:rsidRPr="00000000" w14:paraId="0000002A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1.1 Introdução e Problema</w:t>
      </w:r>
    </w:p>
    <w:p w:rsidR="00000000" w:rsidDel="00000000" w:rsidP="00000000" w:rsidRDefault="00000000" w:rsidRPr="00000000" w14:paraId="0000002B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atual de gestão de delegacia (v1) resolve, de forma funcional porém artesanal (Java puro, sem framework, HttpServer nativo, JDBC/PostgreSQL), dois problemas centrais do trabalho cartorário policial: o controle de oitivas (agendamento e acompanhamento de uma oitiva policial) e o controle de documentos/procedimentos (rastreabilidade de posse e repasse de procedimentos entre servidores, com histórico de custódia e arquivamento).</w:t>
      </w:r>
    </w:p>
    <w:p w:rsidR="00000000" w:rsidDel="00000000" w:rsidP="00000000" w:rsidRDefault="00000000" w:rsidRPr="00000000" w14:paraId="0000002C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Esse controle hoje depende de planilhas e papel, gerando risco de perda de rastreabilidade e retrabalho manual. A versão 2 (v2) não muda o problema de negócio - muda a arquitetura e a maturidade de engenharia da solução, servindo como projeto de portfolio que aplica Spring Boot, Spring Security (JWT) e Angular sobre o mesmo domínio já validado na v1, aproveitando a oportunidade de corrigir limitações estruturais da v1 (ex.: repasse unilateral de custódia) por se tratar de um projeto greenfield.</w:t>
      </w:r>
    </w:p>
    <w:p w:rsidR="00000000" w:rsidDel="00000000" w:rsidP="00000000" w:rsidRDefault="00000000" w:rsidRPr="00000000" w14:paraId="0000002D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1.2 Objetivos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Reescrever o sistema com arquitetura em camadas (API REST + SPA), </w:t>
      </w:r>
      <w:r w:rsidDel="00000000" w:rsidR="00000000" w:rsidRPr="00000000">
        <w:rPr>
          <w:sz w:val="24"/>
          <w:szCs w:val="24"/>
          <w:rtl w:val="0"/>
        </w:rPr>
        <w:t xml:space="preserve">autenticação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sz w:val="24"/>
          <w:szCs w:val="24"/>
          <w:rtl w:val="0"/>
        </w:rPr>
        <w:t xml:space="preserve">autorização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robusta via Spring Security, e </w:t>
      </w:r>
      <w:r w:rsidDel="00000000" w:rsidR="00000000" w:rsidRPr="00000000">
        <w:rPr>
          <w:sz w:val="24"/>
          <w:szCs w:val="24"/>
          <w:rtl w:val="0"/>
        </w:rPr>
        <w:t xml:space="preserve">persistência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via Spring Data JPA.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Manter paridade funcional com a v1 nos </w:t>
      </w:r>
      <w:r w:rsidDel="00000000" w:rsidR="00000000" w:rsidRPr="00000000">
        <w:rPr>
          <w:sz w:val="24"/>
          <w:szCs w:val="24"/>
          <w:rtl w:val="0"/>
        </w:rPr>
        <w:t xml:space="preserve">módulos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Oitivas e Documentos, evoluindo o fluxo de repasse de </w:t>
      </w:r>
      <w:r w:rsidDel="00000000" w:rsidR="00000000" w:rsidRPr="00000000">
        <w:rPr>
          <w:sz w:val="24"/>
          <w:szCs w:val="24"/>
          <w:rtl w:val="0"/>
        </w:rPr>
        <w:t xml:space="preserve">custódia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para um modelo com estado (pendente/aceito/recusado).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Incluir o fluxo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cadastro de novos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/Policial/Delegado pendente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por Admin).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Produzir </w:t>
      </w:r>
      <w:r w:rsidDel="00000000" w:rsidR="00000000" w:rsidRPr="00000000">
        <w:rPr>
          <w:sz w:val="24"/>
          <w:szCs w:val="24"/>
          <w:rtl w:val="0"/>
        </w:rPr>
        <w:t xml:space="preserve">documentação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Engenharia de Software completa (</w:t>
      </w:r>
      <w:r w:rsidDel="00000000" w:rsidR="00000000" w:rsidRPr="00000000">
        <w:rPr>
          <w:sz w:val="24"/>
          <w:szCs w:val="24"/>
          <w:rtl w:val="0"/>
        </w:rPr>
        <w:t xml:space="preserve">Visão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Requisitos, Casos de Uso, Modelagem UML, Modelo de Dados, Arquitetura) como artefato </w:t>
      </w:r>
      <w:r w:rsidDel="00000000" w:rsidR="00000000" w:rsidRPr="00000000">
        <w:rPr>
          <w:sz w:val="24"/>
          <w:szCs w:val="24"/>
          <w:rtl w:val="0"/>
        </w:rPr>
        <w:t xml:space="preserve">acadêmico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 de </w:t>
      </w:r>
      <w:r w:rsidDel="00000000" w:rsidR="00000000" w:rsidRPr="00000000">
        <w:rPr>
          <w:sz w:val="24"/>
          <w:szCs w:val="24"/>
          <w:rtl w:val="0"/>
        </w:rPr>
        <w:t xml:space="preserve">portfólio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1.3 Escopo</w:t>
      </w:r>
    </w:p>
    <w:p w:rsidR="00000000" w:rsidDel="00000000" w:rsidP="00000000" w:rsidRDefault="00000000" w:rsidRPr="00000000" w14:paraId="00000033">
      <w:pPr>
        <w:pStyle w:val="Heading3"/>
        <w:spacing w:after="100" w:before="200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Fase 1 (escopo desta versão)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Módulo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Oitivas (agendamento, consulta, </w:t>
      </w:r>
      <w:r w:rsidDel="00000000" w:rsidR="00000000" w:rsidRPr="00000000">
        <w:rPr>
          <w:sz w:val="24"/>
          <w:szCs w:val="24"/>
          <w:rtl w:val="0"/>
        </w:rPr>
        <w:t xml:space="preserve">atualização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status).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Módulo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Documentos (posse, repasse de </w:t>
      </w:r>
      <w:r w:rsidDel="00000000" w:rsidR="00000000" w:rsidRPr="00000000">
        <w:rPr>
          <w:sz w:val="24"/>
          <w:szCs w:val="24"/>
          <w:rtl w:val="0"/>
        </w:rPr>
        <w:t xml:space="preserve">custódia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com fluxo de aceite - pendente/aceito/recusado -, arquivamento, reabertura e controle de remessa final do procedimento criminal).</w:t>
      </w:r>
      <w:r w:rsidDel="00000000" w:rsidR="00000000" w:rsidRPr="00000000">
        <w:rPr>
          <w:rtl w:val="0"/>
        </w:rPr>
      </w:r>
    </w:p>
    <w:p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Módulo de Veículos Apreendidos (cadastro com lacre gerado automaticamente, controle de situação e perícia, com histórico de mudanças de situação).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Campos de </w:t>
      </w:r>
      <w:r w:rsidDel="00000000" w:rsidR="00000000" w:rsidRPr="00000000">
        <w:rPr>
          <w:sz w:val="24"/>
          <w:szCs w:val="24"/>
          <w:rtl w:val="0"/>
        </w:rPr>
        <w:t xml:space="preserve">inquérito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no </w:t>
      </w:r>
      <w:r w:rsidDel="00000000" w:rsidR="00000000" w:rsidRPr="00000000">
        <w:rPr>
          <w:sz w:val="24"/>
          <w:szCs w:val="24"/>
          <w:rtl w:val="0"/>
        </w:rPr>
        <w:t xml:space="preserve">domínio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Procedimento: </w:t>
      </w:r>
      <w:r w:rsidDel="00000000" w:rsidR="00000000" w:rsidRPr="00000000">
        <w:rPr>
          <w:sz w:val="24"/>
          <w:szCs w:val="24"/>
          <w:rtl w:val="0"/>
        </w:rPr>
        <w:t xml:space="preserve">número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ano, crime, data de abertura, data de remessa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sz w:val="24"/>
          <w:szCs w:val="24"/>
          <w:rtl w:val="0"/>
        </w:rPr>
        <w:t xml:space="preserve">relatórios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(XLSX/PDF) dos procedimentos cadastrados diretamente no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Notificações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no </w:t>
      </w:r>
      <w:r w:rsidDel="00000000" w:rsidR="00000000" w:rsidRPr="00000000">
        <w:rPr>
          <w:sz w:val="24"/>
          <w:szCs w:val="24"/>
          <w:rtl w:val="0"/>
        </w:rPr>
        <w:t xml:space="preserve">cabeçalho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(oitivas </w:t>
      </w:r>
      <w:r w:rsidDel="00000000" w:rsidR="00000000" w:rsidRPr="00000000">
        <w:rPr>
          <w:sz w:val="24"/>
          <w:szCs w:val="24"/>
          <w:rtl w:val="0"/>
        </w:rPr>
        <w:t xml:space="preserve">próximas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repasses recebidos/aceitos/recusados).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Autenticação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JWT e </w:t>
      </w:r>
      <w:r w:rsidDel="00000000" w:rsidR="00000000" w:rsidRPr="00000000">
        <w:rPr>
          <w:sz w:val="24"/>
          <w:szCs w:val="24"/>
          <w:rtl w:val="0"/>
        </w:rPr>
        <w:t xml:space="preserve">autorização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por papel (role-based).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Cadastro de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com fluxo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/Policial/Delegado -&gt; pendente -&gt; aprovado por Admin).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00" w:before="200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Fase posterior (fora do escopo desta versão)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do Acervo Procedimental </w:t>
      </w:r>
      <w:r w:rsidDel="00000000" w:rsidR="00000000" w:rsidRPr="00000000">
        <w:rPr>
          <w:sz w:val="24"/>
          <w:szCs w:val="24"/>
          <w:rtl w:val="0"/>
        </w:rPr>
        <w:t xml:space="preserve">histórico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via CSV (</w:t>
      </w:r>
      <w:r w:rsidDel="00000000" w:rsidR="00000000" w:rsidRPr="00000000">
        <w:rPr>
          <w:sz w:val="24"/>
          <w:szCs w:val="24"/>
          <w:rtl w:val="0"/>
        </w:rPr>
        <w:t xml:space="preserve">tolerância 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erro por linha, com tabela de log de </w:t>
      </w:r>
      <w:r w:rsidDel="00000000" w:rsidR="00000000" w:rsidRPr="00000000">
        <w:rPr>
          <w:sz w:val="24"/>
          <w:szCs w:val="24"/>
          <w:rtl w:val="0"/>
        </w:rPr>
        <w:t xml:space="preserve">importação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Ampliação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da </w:t>
      </w:r>
      <w:r w:rsidDel="00000000" w:rsidR="00000000" w:rsidRPr="00000000">
        <w:rPr>
          <w:sz w:val="24"/>
          <w:szCs w:val="24"/>
          <w:rtl w:val="0"/>
        </w:rPr>
        <w:t xml:space="preserve">exportação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sz w:val="24"/>
          <w:szCs w:val="24"/>
          <w:rtl w:val="0"/>
        </w:rPr>
        <w:t xml:space="preserve">relatórios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para incluir </w:t>
      </w:r>
      <w:r w:rsidDel="00000000" w:rsidR="00000000" w:rsidRPr="00000000">
        <w:rPr>
          <w:sz w:val="24"/>
          <w:szCs w:val="24"/>
          <w:rtl w:val="0"/>
        </w:rPr>
        <w:t xml:space="preserve">também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os dados importados via CSV (dependente do item anterior).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Deploy em </w:t>
      </w:r>
      <w:r w:rsidDel="00000000" w:rsidR="00000000" w:rsidRPr="00000000">
        <w:rPr>
          <w:sz w:val="24"/>
          <w:szCs w:val="24"/>
          <w:rtl w:val="0"/>
        </w:rPr>
        <w:t xml:space="preserve">produção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fora do ambiente local/portfolio.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1.4 Atores (Usuários)</w:t>
      </w:r>
    </w:p>
    <w:tbl>
      <w:tblPr>
        <w:tblStyle w:val="Table1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7000"/>
        <w:tblGridChange w:id="0">
          <w:tblGrid>
            <w:gridCol w:w="2000"/>
            <w:gridCol w:w="70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Aprova cadastros, gerencia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usuários</w:t>
            </w: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 e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permissões</w:t>
            </w: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, acesso irrestrito aos modulos.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Preside inqueritos e procedimentos; hoje opera com as mesmas permissoes do Policial (herda de um ator generico "Servidor"), modelado separadamente por representar papel distinto no processo.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Cria/gerencia oitivas; participa da cadeia de custodia de documentos (posse e repasse de procedimentos).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Acesso restrito: (1) Oitivas - apenas buscar e listar; (2) Documentos - participa de posse e repasse de procedimentos, sem acesso a arquivamento ou remessa final; (3) Veiculos - apenas consulta.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Generalização de atores: Delegado e Policial herdam de um ator abstrato "Servidor". Estagiário e Admin são atores independentes.</w:t>
      </w:r>
    </w:p>
    <w:p w:rsidR="00000000" w:rsidDel="00000000" w:rsidP="00000000" w:rsidRDefault="00000000" w:rsidRPr="00000000" w14:paraId="0000004C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1.5 Regras Gerais de Acesso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Visualização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dados (status de procedimento, </w:t>
      </w:r>
      <w:r w:rsidDel="00000000" w:rsidR="00000000" w:rsidRPr="00000000">
        <w:rPr>
          <w:sz w:val="24"/>
          <w:szCs w:val="24"/>
          <w:rtl w:val="0"/>
        </w:rPr>
        <w:t xml:space="preserve">histórico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arquivamento, remessa): ampla para todos os atores autenticados dos </w:t>
      </w:r>
      <w:r w:rsidDel="00000000" w:rsidR="00000000" w:rsidRPr="00000000">
        <w:rPr>
          <w:sz w:val="24"/>
          <w:szCs w:val="24"/>
          <w:rtl w:val="0"/>
        </w:rPr>
        <w:t xml:space="preserve">módulos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operacionais (Delegado, Policial, 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Arquivamento, remessa final e reabertura: restrito a Delegado/Policial.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Posse e repasse (solicitar e responder): Delegado, Policial e 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Veículos apreendidos (cadastrar, editar e alterar situação): Delegado/Policial; consulta: todos, incluindo Estagiário.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Oitivas (criar/editar/cancelar): Delegado/Policial.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Oitivas (buscar/listar): todos, incluindo 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cadastro e </w:t>
      </w:r>
      <w:r w:rsidDel="00000000" w:rsidR="00000000" w:rsidRPr="00000000">
        <w:rPr>
          <w:sz w:val="24"/>
          <w:szCs w:val="24"/>
          <w:rtl w:val="0"/>
        </w:rPr>
        <w:t xml:space="preserve">gestão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: Admin.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1.6 Visão Geral da Solução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Frontend: Angular (SPA), consumindo API REST.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Backend: Spring Boot, Spring Security com JWT, Spring Data JPA.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Banco de dados: PostgreSQL.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Arquitetura: Angular -&gt; API REST (Spring Boot) -&gt; Spring Security (filtro JWT) -&gt; Camada de Servico -&gt; Spring Data JPA -&gt; PostgreSQL.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Ambiente de desenvolvimento: IntelliJ IDEA como IDE, Java 21 (LTS) como JDK.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spacing w:after="150" w:before="300" w:lineRule="auto"/>
        <w:rPr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1.7 Restrições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Uso de Lombok: @Getter/@Setter em entidades JPA (evitando @Data nelas, por risco de StackOverflowError em equals()/hashCode() com relacionamentos bidirecionais e de lazy loading acidental via toString()); @Data reservado a DTOs e classes sem relacionamento JPA.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@SequenceGenerator e @JoinColumn/@ForeignKey </w:t>
      </w:r>
      <w:r w:rsidDel="00000000" w:rsidR="00000000" w:rsidRPr="00000000">
        <w:rPr>
          <w:sz w:val="24"/>
          <w:szCs w:val="24"/>
          <w:rtl w:val="0"/>
        </w:rPr>
        <w:t xml:space="preserve">explícitos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mantendo </w:t>
      </w:r>
      <w:r w:rsidDel="00000000" w:rsidR="00000000" w:rsidRPr="00000000">
        <w:rPr>
          <w:sz w:val="24"/>
          <w:szCs w:val="24"/>
          <w:rtl w:val="0"/>
        </w:rPr>
        <w:t xml:space="preserve">padrão já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adotado em projetos anteriores da autora.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Enumerações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estado fechado e governado por regra de negocio no codigo (StatusUsuario [PENDENTE, APROVADO, REJEITADO, DESATIVADO], TipoProcedimento [BO, IP, TCO, APF, AIAI, AAFAI, ROP], StatusProcedimento, StatusOitiva, StatusRepasse, OrigemCustodia, TipoParte, TipoNotificacao, SituacaoVeiculo, Pericia) sao mapeadas com @Enumerated(EnumType.STRING), gravando o nome do valor (ex.: "PENDENTE") em vez do </w:t>
      </w:r>
      <w:r w:rsidDel="00000000" w:rsidR="00000000" w:rsidRPr="00000000">
        <w:rPr>
          <w:sz w:val="24"/>
          <w:szCs w:val="24"/>
          <w:rtl w:val="0"/>
        </w:rPr>
        <w:t xml:space="preserve">índice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numérico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evitando </w:t>
      </w:r>
      <w:r w:rsidDel="00000000" w:rsidR="00000000" w:rsidRPr="00000000">
        <w:rPr>
          <w:sz w:val="24"/>
          <w:szCs w:val="24"/>
          <w:rtl w:val="0"/>
        </w:rPr>
        <w:t xml:space="preserve">corrupção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dados caso o enum seja reordenado no futuro. </w:t>
      </w:r>
      <w:r w:rsidDel="00000000" w:rsidR="00000000" w:rsidRPr="00000000">
        <w:rPr>
          <w:sz w:val="24"/>
          <w:szCs w:val="24"/>
          <w:rtl w:val="0"/>
        </w:rPr>
        <w:t xml:space="preserve">Já 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atributo Role.acesso permanece como varchar livre (sem enum), pois representa um </w:t>
      </w:r>
      <w:r w:rsidDel="00000000" w:rsidR="00000000" w:rsidRPr="00000000">
        <w:rPr>
          <w:sz w:val="24"/>
          <w:szCs w:val="24"/>
          <w:rtl w:val="0"/>
        </w:rPr>
        <w:t xml:space="preserve">catálogo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extensível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em tempo de </w:t>
      </w:r>
      <w:r w:rsidDel="00000000" w:rsidR="00000000" w:rsidRPr="00000000">
        <w:rPr>
          <w:sz w:val="24"/>
          <w:szCs w:val="24"/>
          <w:rtl w:val="0"/>
        </w:rPr>
        <w:t xml:space="preserve">execução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sem acoplamento a </w:t>
      </w:r>
      <w:r w:rsidDel="00000000" w:rsidR="00000000" w:rsidRPr="00000000">
        <w:rPr>
          <w:sz w:val="24"/>
          <w:szCs w:val="24"/>
          <w:rtl w:val="0"/>
        </w:rPr>
        <w:t xml:space="preserve">código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Java. Os valores de acesso seguem a convenção do Spring Security, com prefixo ROLE_ (ex.: ROLE_ADMIN, ROLE_DELEGADO, ROLE_POLICIAL, ROLE_ESTAGIARIO), e a própria entidade Role implementa GrantedAuthority, devolvendo esse valor em getAuthority().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1.8 Decisões em Aberto (a discutir com professor orientador)</w:t>
      </w:r>
    </w:p>
    <w:p w:rsidR="00000000" w:rsidDel="00000000" w:rsidP="00000000" w:rsidRDefault="00000000" w:rsidRPr="00000000" w14:paraId="0000005E">
      <w:pPr>
        <w:spacing w:after="80" w:lineRule="auto"/>
        <w:jc w:val="both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Modelo de implantação: </w:t>
      </w:r>
      <w:r w:rsidDel="00000000" w:rsidR="00000000" w:rsidRPr="00000000">
        <w:rPr>
          <w:sz w:val="22"/>
          <w:szCs w:val="22"/>
          <w:rtl w:val="0"/>
        </w:rPr>
        <w:t xml:space="preserve">duas alternativas estao em avaliacao para a arquitetura de implantacao do sistema.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Opcao A - Multi-tenant SaaS centralizado: uma unica instancia do sistema atenderia multiplas delegacias, cada uma como um tenant. Oferece maior potencial de escala e manutencao centralizada, porem exige isolamento de dados por tenant, provisionamento de novos clientes e atencao redobrada a seguranca (risco de vazamento entre tenants).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Opcao B - Instancia local por delegacia: cada delegacia mantem sua propria instancia (rede interna, similar ao modelo ja usado na v1), possivelmente distribuida via container Docker para facilitar instalacao. Resolve naturalmente questoes de sigilo de inquerito e eventuais exigencias de hospedagem soberana de dados de seguranca publica, com menor complexidade de implementacao.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Criterios a considerar na decisao: sigilo de dados de investigacao criminal, exigencias legais de hospedagem para dados de seguranca publica, complexidade de implementacao versus tempo disponivel no semestre letivo, e escopo de aprendizado do projeto (Spring/Angular/Security e nao necessariamente DevOps de infraestrutura multi-tenant). Enquanto a decisao nao e tomada, o RNF11 permanece redigido de forma compativel com ambas as opcoes.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2. Requisitos Funcionais (RF)</w:t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requisitos funcionais foram extraídos das funcionalidades já existentes no sistema v1 e das evoluções de negócio definidas para a v2, priorizados segundo o método MoScoW (Must have, Should have, Could have, Won't have).</w:t>
      </w:r>
    </w:p>
    <w:tbl>
      <w:tblPr>
        <w:tblStyle w:val="Table2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1500"/>
        <w:gridCol w:w="3400"/>
        <w:gridCol w:w="1500"/>
        <w:gridCol w:w="900"/>
        <w:gridCol w:w="2000"/>
        <w:tblGridChange w:id="0">
          <w:tblGrid>
            <w:gridCol w:w="700"/>
            <w:gridCol w:w="1500"/>
            <w:gridCol w:w="3400"/>
            <w:gridCol w:w="1500"/>
            <w:gridCol w:w="900"/>
            <w:gridCol w:w="20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5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Atores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Prioridade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A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Regra de negocio associada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Login com JWT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usuario cadastrado e aprovado autentique-se via login e senha, recebendo um token JWT valido.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Token deve conter o papel do usuario (authority no formato ROLE_*, ex.: ROLE_POLICIAL) para autorizacao.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Solicitar cadastro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um novo usuario (Policial, Delegado ou Estagiario) solicite cadastro, ficando com status "pendente" ate aprovacao.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Policial, Delegado,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Usuario pendente nao pode autenticar-se.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Aprovar/rejeitar cadastro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aprove ou rejeite solicitacoes de cadastro pendentes, definindo o papel do usuario.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Gerenciar usuarios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edite, desative ou altere o papel de usuarios ja cadastrados.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Usuario desativado nao pode autenticar-se.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Redefinir senha de 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redefina a senha de um usuario, definindo uma senha provisoria a ser repassada pessoalmente ao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Nao ha recuperacao self-service: o sistema nao armazena e-mail (autenticacao apenas por login).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Agendar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cadastre uma nova oitiva, vinculando-a a um procedimento e a um servidor responsavel.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Oitiva deve estar vinculada a um procedimento existente e a um responsavel; o sistema registra quem cadastrou e a data/hora do cadastro.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Editar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altere data, hora ou status de uma oitiva ja agendada.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Nao e possivel editar oitiva ja concluida/cancelada.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Cancelar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cancele uma oitiva agendada, exigindo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Buscar/listar oitivas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 busque e liste oitivas agendadas, com filtros (data, status, procedimento).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Estagiario tem acesso somente de leitura a este recurso.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Cadastrar procedimento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cadastre um novo procedimento, com tipo (BO, IP, TCO, APF, AIAI, AAFAI, ROP), numero, ano, crime, data de abertura.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Tipo + numero + ano deve ser unico (tipos diferentes podem repetir a mesma numeracao).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Solicitar repasse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detentor atual de um procedimento solicite o repasse de custodia a outro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Repasse inicia com status "pendente".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Responder solicitacao de repasse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destinatario de uma solicitacao de repasse aceite ou recuse, com justificativa em caso de recusa.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 aceito, custodia e transferida; se recusado, procedimento permanece com solicitante.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Consultar historico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 visualize o historico completo de posse/repasse de um procedimento.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Visualizacao e irrestrita; execucao de acoes e restrita por papel.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Arquivar procedimento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arquive um procedimento, registrando data e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Procedimento arquivado nao pode receber nova solicitacao de repasse.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Registrar remessa 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registre a remessa final de um procedimento, com data e protocolo.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Campos data_remessa_final/protocolo_remessa_final ficam preenchidos.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Visualizar status de arquivamento/remessa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operacional, incluindo Estagiario, visualize se um procedimento esta arquivado ou remetido.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Somente visualizacao - Estagiario nao executa a 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oitiva proxima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notificar, no cabecalho, os atores responsaveis sobre oitivas agendadas para as proximas 24-48h.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Janela de antecedencia a definir em configuracao.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repasse recebido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notificar o destinatario de uma solicitacao de repasse pendente.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Vinculado ao RF11.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resposta de repasse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notificar o solicitante quando seu pedido de repasse for aceito ou recusado.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Vinculado ao RF12.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Exportar procedimentos (nativos)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exporte, em XLSX e/ou PDF, a listagem de procedimentos cadastrados diretamente no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Nao inclui dados de importacao de acervo historico (fora de escopo na Fase 1).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Importar acervo historico via CSV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Importacao em massa de procedimentos historicos, com log de erro por linha.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Won't have (Fase 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Registrado para rastreabilidade; fora do escopo desta versao.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Exportacao consolidada (nativo + importado)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Ampliacao do RF20 para incluir dados de importacao historica.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Won't have (Fase 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Depende do RF21.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Reabrir procedimento arquivado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a reabertura de um procedimento arquivado mediante motivo/referencia documental (cota judicial ou ministerial).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Reabertura gera registro em historico de status; oitivas anteriores permanecem intactas.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Cadastrar veiculo apreendido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cadastre um veiculo apreendido, vinculando-o a um procedimento existente, com tipo, marca, modelo, cor, placa, chassi, motor, caracteristicas visuais, status de pericia e observacoes.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Lacre gerado automaticamente (LAC-AAAA-NNNNNN) e unico; placa e chassi sao opcionais (veiculo pode estar sem placa ou com identificacao adulterada); situacao inicial NA_DEPOL (veiculo na delegacia, antes de eventual remocao ao patio).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Alterar situacao do veiculo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altere a situacao de um veiculo (NA_DEPOL, EM_PATIO, DEVOLVIDO, DESCARTADO), informando o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Toda mudanca gera registro imutavel em historico_situacao_veiculo (situacao anterior, nova, motivo, responsavel e data); ao passar para EM_PATIO, a localizacao no patio e obrigatoria. As transicoes nao sao bloqueadas pelo sistema: reverter DEVOLVIDO/DESCARTADO exige confirmacao e fica rastreada no historico.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Editar dados e pericia do veiculo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corrija dados descritivos do veiculo e atualize o status de pericia e a localizacao no patio.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lacre nao pode ser alterado apos gerado.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Consultar veiculos apreendidos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 busque veiculos (por lacre, placa, chassi, situacao ou procedimento) e visualize o historico de situacoes.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Estagiario tem acesso somente de leitura a este recurso.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3. Requisitos Não Funcionais (RNF)</w:t>
      </w:r>
    </w:p>
    <w:p w:rsidR="00000000" w:rsidDel="00000000" w:rsidP="00000000" w:rsidRDefault="00000000" w:rsidRPr="00000000" w14:paraId="000000F7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requisitos não funcionais cobrem segurança, desempenho, usabilidade, portabilidade, manutenibilidade e confiabilidade, e materializam na prática as decisões de arquitetura descritas na seção 8.</w:t>
      </w:r>
    </w:p>
    <w:tbl>
      <w:tblPr>
        <w:tblStyle w:val="Table3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1700"/>
        <w:gridCol w:w="4500"/>
        <w:gridCol w:w="1300"/>
        <w:gridCol w:w="800"/>
        <w:tblGridChange w:id="0">
          <w:tblGrid>
            <w:gridCol w:w="700"/>
            <w:gridCol w:w="1700"/>
            <w:gridCol w:w="4500"/>
            <w:gridCol w:w="1300"/>
            <w:gridCol w:w="8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Descricao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Categoria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Prioridade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Autenticacao stateless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autenticar requisicoes via JWT, sem manter estado de sessao no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Autorizacao por papel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restringir endpoints da API por papel (role), usando Spring Security.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Senhas criptografadas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Senhas devem ser armazenadas com hash forte (ex.: BCrypt), nunca em texto plano.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Separacao de camadas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backend deve seguir arquitetura em camadas (Controller -&gt; Service -&gt; Repository), evitando logica de negocio no Controller.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API RESTful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 comunicacao entre Angular e backend deve seguir convencoes REST (verbos HTTP, status codes semanticos, JSON).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Persistencia via JPA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acesso a dados deve ser feito via Spring Data JPA, sem SQL nativo salvo em casos justificados.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Portabilidade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Responsividade da SPA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 interface Angular deve ser utilizavel em desktop e tablet, sem quebra de layout.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Tempo de resposta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Requisicoes de consulta (listagem de oitivas/procedimentos) devem responder em ate 2s sob uso normal.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Desempenho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Validacao de 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Todos os endpoints devem validar dados de entrada (Bean Validation) antes de persistir.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Confiabilidade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Convencao de codigo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Entidades JPA usam Lombok @Getter/@Setter (nao @Data, por risco de StackOverflowError em relacionamentos bidirecionais e lazy loading acidental via toString); @Data reservado a DTOs. @SequenceGenerator e @JoinColumn/@ForeignKey explicitos.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Portabilidade de ambiente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rodar sem dependencia obrigatoria de infraestrutura cloud. DECISAO EM ABERTO: modelo de implantacao (instancia local por delegacia, possivelmente via Docker, vs. SaaS multi-tenant) a discutir com professor orientador - ver secao 1.8.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Portabilidade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Auditoria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Toda mudanca de custodia de procedimento e de situacao de veiculo deve manter historico imutavel (nao sobrescrever registros anteriores).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Confiabilidade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4. Casos de Uso</w:t>
      </w:r>
    </w:p>
    <w:p w:rsidR="00000000" w:rsidDel="00000000" w:rsidP="00000000" w:rsidRDefault="00000000" w:rsidRPr="00000000" w14:paraId="00000142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Casos de Uso detalham os fluxos de interação entre atores e sistema para os requisitos funcionais classificados como Must have, incluindo fluxos alternativos e de exceção. Os requisitos Should/Could have, com fluxos mais diretos, são apresentados de forma resumida ao final desta seção.</w:t>
      </w:r>
    </w:p>
    <w:p w:rsidR="00000000" w:rsidDel="00000000" w:rsidP="00000000" w:rsidRDefault="00000000" w:rsidRPr="00000000" w14:paraId="0000014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UC01 - Autenticar Usuario (RF01)</w:t>
      </w:r>
    </w:p>
    <w:p w:rsidR="00000000" w:rsidDel="00000000" w:rsidP="00000000" w:rsidRDefault="00000000" w:rsidRPr="00000000" w14:paraId="0000014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Todos</w:t>
      </w:r>
    </w:p>
    <w:p w:rsidR="00000000" w:rsidDel="00000000" w:rsidP="00000000" w:rsidRDefault="00000000" w:rsidRPr="00000000" w14:paraId="0000014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possui cadastro aprovado.</w:t>
      </w:r>
    </w:p>
    <w:p w:rsidR="00000000" w:rsidDel="00000000" w:rsidP="00000000" w:rsidRDefault="00000000" w:rsidRPr="00000000" w14:paraId="0000014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login e senha.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credenciais.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gera token JWT contendo identificacao e papel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retorna token; usuario e redirecionado a tela inicial conforme seu papel.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Credenciais invalidas: sistema retorna erro generico (nao especifica se e usuario ou senha, por seguranca).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com cadastro "pendente": sistema informa que aguarda aprovacao do Admin.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desativado (RF04): sistema nega acesso com mensagem apropriada.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Usuario autenticado com token valido, ou acesso negado com mensagem correspondente.</w:t>
      </w:r>
    </w:p>
    <w:p w:rsidR="00000000" w:rsidDel="00000000" w:rsidP="00000000" w:rsidRDefault="00000000" w:rsidRPr="00000000" w14:paraId="0000015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UC02 - Solicitar Cadastro (RF02)</w:t>
      </w:r>
    </w:p>
    <w:p w:rsidR="00000000" w:rsidDel="00000000" w:rsidP="00000000" w:rsidRDefault="00000000" w:rsidRPr="00000000" w14:paraId="0000015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Policial, Delegado, Estagiario (novo usuario)</w:t>
      </w:r>
    </w:p>
    <w:p w:rsidR="00000000" w:rsidDel="00000000" w:rsidP="00000000" w:rsidRDefault="00000000" w:rsidRPr="00000000" w14:paraId="0000015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ainda nao possui conta no sistema.</w:t>
      </w:r>
    </w:p>
    <w:p w:rsidR="00000000" w:rsidDel="00000000" w:rsidP="00000000" w:rsidRDefault="00000000" w:rsidRPr="00000000" w14:paraId="00000153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preenche dados de cadastro (nome, matricula, login, senha, papel pretendido).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dados (formato, duplicidade de matricula/login).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registro de usuario com status "pendente".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Admin(s) sobre novo cadastro 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Matricula ou login ja cadastrado: sistema rejeita com mensagem de duplicidade.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Usuario criado com status "pendente", aguardando UC03.</w:t>
      </w:r>
    </w:p>
    <w:p w:rsidR="00000000" w:rsidDel="00000000" w:rsidP="00000000" w:rsidRDefault="00000000" w:rsidRPr="00000000" w14:paraId="0000015B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UC03 - Aprovar/Rejeitar Cadastro (RF03)</w:t>
      </w:r>
    </w:p>
    <w:p w:rsidR="00000000" w:rsidDel="00000000" w:rsidP="00000000" w:rsidRDefault="00000000" w:rsidRPr="00000000" w14:paraId="0000015C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Admin</w:t>
      </w:r>
    </w:p>
    <w:p w:rsidR="00000000" w:rsidDel="00000000" w:rsidP="00000000" w:rsidRDefault="00000000" w:rsidRPr="00000000" w14:paraId="0000015D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Existe ao menos um cadastro com status "pendente".</w:t>
      </w:r>
    </w:p>
    <w:p w:rsidR="00000000" w:rsidDel="00000000" w:rsidP="00000000" w:rsidRDefault="00000000" w:rsidRPr="00000000" w14:paraId="0000015E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acessa lista de cadastros pendentes.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seleciona um cadastro e revisa 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aprova, confirmando o papel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"aprovado", liberando o acesso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rejeita o cadastro, informando motivo.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"rejeitado" e notifica o solicitante com o motivo.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Usuario com status definitivo (aprovado/rejeitado); se aprovado, pode executar UC01.</w:t>
      </w:r>
    </w:p>
    <w:p w:rsidR="00000000" w:rsidDel="00000000" w:rsidP="00000000" w:rsidRDefault="00000000" w:rsidRPr="00000000" w14:paraId="00000167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UC04 - Agendar Oitiva (RF06)</w:t>
      </w:r>
    </w:p>
    <w:p w:rsidR="00000000" w:rsidDel="00000000" w:rsidP="00000000" w:rsidRDefault="00000000" w:rsidRPr="00000000" w14:paraId="0000016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69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autenticado; existe um procedimento cadastrado ao qual vincular a oitiva.</w:t>
      </w:r>
    </w:p>
    <w:p w:rsidR="00000000" w:rsidDel="00000000" w:rsidP="00000000" w:rsidRDefault="00000000" w:rsidRPr="00000000" w14:paraId="0000016A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relacionado.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data, hora, partes envolvidas e o servidor responsavel pela oitiva.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os dados (data futura, campos obrigatorios).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a oitiva com status "agendada", registrando automaticamente o usuario que a cadastrou e a data/hora do cadastro.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Data informada e no passado: sistema rejeita com mensagem de validacao.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Ja existe oitiva no mesmo horario para o mesmo responsavel: sistema alerta conflito.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Oitiva criada e visivel em UC06 (busca/listagem).</w:t>
      </w:r>
    </w:p>
    <w:p w:rsidR="00000000" w:rsidDel="00000000" w:rsidP="00000000" w:rsidRDefault="00000000" w:rsidRPr="00000000" w14:paraId="0000017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UC05 - Editar/Cancelar Oitiva (RF07, RF08)</w:t>
      </w:r>
    </w:p>
    <w:p w:rsidR="00000000" w:rsidDel="00000000" w:rsidP="00000000" w:rsidRDefault="00000000" w:rsidRPr="00000000" w14:paraId="0000017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7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Oitiva existe e esta com status "agendada".</w:t>
      </w:r>
    </w:p>
    <w:p w:rsidR="00000000" w:rsidDel="00000000" w:rsidP="00000000" w:rsidRDefault="00000000" w:rsidRPr="00000000" w14:paraId="0000017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oitiva agendada.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altera data/hora/status.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e salva alteracao.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escolhe "Cancelar" em vez de editar.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exige justificativa de cancelamento.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"cancelada".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Oitiva ja esta "concluida" ou "cancelada": sistema bloqueia edicao/cancelamento.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Oitiva atualizada (editada ou cancelada) ou operacao bloqueada.</w:t>
      </w:r>
    </w:p>
    <w:p w:rsidR="00000000" w:rsidDel="00000000" w:rsidP="00000000" w:rsidRDefault="00000000" w:rsidRPr="00000000" w14:paraId="00000181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UC06 - Buscar/Listar Oitivas (RF09)</w:t>
      </w:r>
    </w:p>
    <w:p w:rsidR="00000000" w:rsidDel="00000000" w:rsidP="00000000" w:rsidRDefault="00000000" w:rsidRPr="00000000" w14:paraId="0000018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 w14:paraId="00000183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acessa a listagem de oitivas.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aplica filtros (data, status, procedimento) - opcional.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retorna lista conforme permissao de visualizacao (ampla para todos os papeis operacionais).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Nenhuma alteracao de estado; apenas exibicao. Para o Estagiario, a interface nao exibe opcoes de criar/editar/cancelar - restricao validada tanto no frontend quanto no backend.</w:t>
      </w:r>
    </w:p>
    <w:p w:rsidR="00000000" w:rsidDel="00000000" w:rsidP="00000000" w:rsidRDefault="00000000" w:rsidRPr="00000000" w14:paraId="00000189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UC07 - Cadastrar Procedimento (RF10)</w:t>
      </w:r>
    </w:p>
    <w:p w:rsidR="00000000" w:rsidDel="00000000" w:rsidP="00000000" w:rsidRDefault="00000000" w:rsidRPr="00000000" w14:paraId="0000018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8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tipo, numero, ano, crime, data de abertura.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unicidade de tipo+numero+ano.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o procedimento com o usuario criador como detentor inicial da custodia.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Tipo+numero+ano ja existente: sistema rejeita com mensagem de duplicidade.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Procedimento criado, custodia inicial registrada.</w:t>
      </w:r>
    </w:p>
    <w:p w:rsidR="00000000" w:rsidDel="00000000" w:rsidP="00000000" w:rsidRDefault="00000000" w:rsidRPr="00000000" w14:paraId="0000019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UC08 - Solicitar Repasse de Custodia (RF11)</w:t>
      </w:r>
    </w:p>
    <w:p w:rsidR="00000000" w:rsidDel="00000000" w:rsidP="00000000" w:rsidRDefault="00000000" w:rsidRPr="00000000" w14:paraId="0000019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 (detentor atual)</w:t>
      </w:r>
    </w:p>
    <w:p w:rsidR="00000000" w:rsidDel="00000000" w:rsidP="00000000" w:rsidRDefault="00000000" w:rsidRPr="00000000" w14:paraId="0000019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e o detentor atual do procedimento; procedimento nao esta arquivado.</w:t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em sua posse.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servidor destinatario do repasse.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registro de repasse com status "pendente".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destinatario (RF18).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Procedimento esta arquivado: sistema bloqueia solicitacao.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Ja existe um repasse "pendente" em aberto para esse procedimento: sistema impede nova solicitacao simultanea.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Repasse criado com status "pendente", aguardando UC09.</w:t>
      </w:r>
    </w:p>
    <w:p w:rsidR="00000000" w:rsidDel="00000000" w:rsidP="00000000" w:rsidRDefault="00000000" w:rsidRPr="00000000" w14:paraId="0000019F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UC09 - Responder Solicitacao de Repasse (RF12)</w:t>
      </w:r>
    </w:p>
    <w:p w:rsidR="00000000" w:rsidDel="00000000" w:rsidP="00000000" w:rsidRDefault="00000000" w:rsidRPr="00000000" w14:paraId="000001A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 (destinatario)</w:t>
      </w:r>
    </w:p>
    <w:p w:rsidR="00000000" w:rsidDel="00000000" w:rsidP="00000000" w:rsidRDefault="00000000" w:rsidRPr="00000000" w14:paraId="000001A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Existe solicitacao de repasse "pendente" enderecada ao usuario.</w:t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acessa lista de solicitacoes pendentes.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visualiza dados do procedimento e do solicitante.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aceita a solicitacao.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"aceito" e transfere a custodia.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solicitante (RF19).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recusa, informando justificativa.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"recusado"; custodia permanece com o solicitante original.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solicitante com o motivo da recusa.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Repasse nao esta mais "pendente" (ja foi respondido por outra via): sistema bloqueia acao e exibe estado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Repasse com status definitivo; custodia atualizada ou mantida.</w:t>
      </w:r>
    </w:p>
    <w:p w:rsidR="00000000" w:rsidDel="00000000" w:rsidP="00000000" w:rsidRDefault="00000000" w:rsidRPr="00000000" w14:paraId="000001AF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UC10 - Arquivar Procedimento (RF14)</w:t>
      </w:r>
    </w:p>
    <w:p w:rsidR="00000000" w:rsidDel="00000000" w:rsidP="00000000" w:rsidRDefault="00000000" w:rsidRPr="00000000" w14:paraId="000001B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B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Procedimento existe e nao esta arquivado.</w:t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 e motivo do arquivamento.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do procedimento para "arquivado" e registra a transicao em HistoricoStatusProcedimento.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Existe repasse "pendente" em aberto para o procedimento: sistema exige resolucao do repasse antes de permitir arquivamento.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Procedimento arquivado; bloqueado para novas solicitacoes de repasse (UC08); permanece disponivel para reabertura (UC17).</w:t>
      </w:r>
    </w:p>
    <w:p w:rsidR="00000000" w:rsidDel="00000000" w:rsidP="00000000" w:rsidRDefault="00000000" w:rsidRPr="00000000" w14:paraId="000001B9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UC11 - Registrar Remessa Final (RF15)</w:t>
      </w:r>
    </w:p>
    <w:p w:rsidR="00000000" w:rsidDel="00000000" w:rsidP="00000000" w:rsidRDefault="00000000" w:rsidRPr="00000000" w14:paraId="000001B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B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Procedimento existe.</w:t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 de remessa final e numero de protocolo.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salva os dados e atualiza o status de rastreamento do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Procedimento ja possui remessa final registrada: sistema alerta e pede confirmacao de sobrescrita.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Campos de remessa final preenchidos, visiveis via UC12.</w:t>
      </w:r>
    </w:p>
    <w:p w:rsidR="00000000" w:rsidDel="00000000" w:rsidP="00000000" w:rsidRDefault="00000000" w:rsidRPr="00000000" w14:paraId="000001C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UC12 - Consultar Historico/Status de Custodia (RF13, RF16)</w:t>
      </w:r>
    </w:p>
    <w:p w:rsidR="00000000" w:rsidDel="00000000" w:rsidP="00000000" w:rsidRDefault="00000000" w:rsidRPr="00000000" w14:paraId="000001C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 w14:paraId="000001C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C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um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exibe historico completo de custodia (quem teve posse, quando) e status atual (arquivado/remetido ou nao).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Nenhuma alteracao de estado. Visualizacao irrestrita entre os papeis operacionais.</w:t>
      </w:r>
    </w:p>
    <w:p w:rsidR="00000000" w:rsidDel="00000000" w:rsidP="00000000" w:rsidRDefault="00000000" w:rsidRPr="00000000" w14:paraId="000001CA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UC17 - Reabrir Procedimento (RF23)</w:t>
      </w:r>
    </w:p>
    <w:p w:rsidR="00000000" w:rsidDel="00000000" w:rsidP="00000000" w:rsidRDefault="00000000" w:rsidRPr="00000000" w14:paraId="000001C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CC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Procedimento esta com status "arquivado".</w:t>
      </w:r>
    </w:p>
    <w:p w:rsidR="00000000" w:rsidDel="00000000" w:rsidP="00000000" w:rsidRDefault="00000000" w:rsidRPr="00000000" w14:paraId="000001CD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arquivado.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motivo da reabertura (ex.: cota judicial/ministerial) e referencia do documento que a determina.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"em andamento".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registra a transicao em HistoricoStatusProcedimento.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Procedimento volta a aceitar novas oitivas (UC04) e solicitacoes de repasse (UC08); oitivas e historico anteriores permanecem intactos.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UC18 - Cadastrar Veiculo Apreendido (RF24)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autenticado; existe o procedimento ao qual o veiculo sera vinculado.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relacionado.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tipo, marca, modelo, cor, motor, caracteristicas visuais, status de pericia e, se houver, placa e chassi.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observacoes adicionais, se houver.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os campos obrigatorios.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gera o lacre no formato LAC-AAAA-NNNNNN (ano corrente + sequencial) e cria o veiculo com situacao "NA_DEPOL".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exibe o lacre gerado, para identificacao fisica do veiculo.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Placa ou chassi informado ja pertence a outro veiculo ainda nao devolvido nem descartado (NA_DEPOL ou EM_PATIO): sistema alerta possivel duplicidade e pede confirmacao.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Veiculo cadastrado com lacre unico e situacao "NA_DEPOL", visivel em UC20.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UC19 - Alterar Situacao do Veiculo (RF25)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Veiculo cadastrado.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veiculo (por lacre, placa ou procedimento).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escolhe a nova situacao (NA_DEPOL, EM_PATIO, DEVOLVIDO ou DESCARTADO) e informa o motivo; se a nova situacao for EM_PATIO, informa tambem a localizacao no patio.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a situacao do veiculo.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registra a transicao em HistoricoSituacaoVeiculo, com situacao anterior, nova, motivo, responsavel e data/hora.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Veiculo com situacao DEVOLVIDO ou DESCARTADO: sistema alerta que essas situacoes sao, em regra, definitivas e pede confirmacao. A reversao nao e bloqueada (evitando engessar excecoes reais), mas exige motivo e fica registrada em HistoricoSituacaoVeiculo com o responsavel.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Nova situacao igual a atual: sistema bloqueia a operacao.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Motivo nao informado: sistema rejeita com mensagem de validacao.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Nova situacao EM_PATIO sem localizacao no patio: sistema rejeita com mensagem de validacao.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Situacao do veiculo atualizada; historico anterior preservado (RNF12).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UC20 - Consultar Veiculos Apreendidos (RF27)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acessa a listagem de veiculos.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aplica filtros (lacre, placa, chassi, situacao, procedimento) - opcional.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um veiculo e visualiza seus dados e o historico de situacoes.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Nenhuma alteracao de estado. Para o Estagiario, a interface nao exibe opcoes de cadastrar/editar/alterar situacao - restricao validada tanto no frontend quanto no backend.</w:t>
      </w:r>
    </w:p>
    <w:p w:rsidR="00000000" w:rsidDel="00000000" w:rsidP="00000000" w:rsidRDefault="00000000" w:rsidRPr="00000000" w14:paraId="000001D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Casos de Uso Resumidos (RFs Should/Could have)</w:t>
      </w:r>
    </w:p>
    <w:p w:rsidR="00000000" w:rsidDel="00000000" w:rsidP="00000000" w:rsidRDefault="00000000" w:rsidRPr="00000000" w14:paraId="000001D4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UC13 - Gerenciar Usuarios (RF04)</w:t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tl w:val="0"/>
        </w:rPr>
        <w:t xml:space="preserve">Admin edita, desativa ou altera papel de usuario existente. Excecao: nao permitir que Admin desative a si mesmo (evitar lockout).</w:t>
      </w:r>
    </w:p>
    <w:p w:rsidR="00000000" w:rsidDel="00000000" w:rsidP="00000000" w:rsidRDefault="00000000" w:rsidRPr="00000000" w14:paraId="000001D6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UC14 - Redefinir Senha (RF05)</w:t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tl w:val="0"/>
        </w:rPr>
        <w:t xml:space="preserve">Admin localiza o usuario e define uma senha provisoria (mesmo fluxo de reset de senha do sistema v1), que e armazenada com hash (RNF03) e repassada pessoalmente ao servidor. Como o sistema nao armazena e-mail (autenticacao apenas por login), nao ha recuperacao self-service via link.</w:t>
      </w:r>
    </w:p>
    <w:p w:rsidR="00000000" w:rsidDel="00000000" w:rsidP="00000000" w:rsidRDefault="00000000" w:rsidRPr="00000000" w14:paraId="000001D8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UC15 - Notificar Eventos (RF17, RF18, RF19)</w:t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tl w:val="0"/>
        </w:rPr>
        <w:t xml:space="preserve">Sistema gera notificacao automatica (oitiva proxima, repasse recebido, repasse respondido) exibida no cabecalho. Nao ha interacao direta do usuario para disparar - e evento de sistema; usuario apenas visualiza ou marca como lida.</w:t>
      </w:r>
    </w:p>
    <w:p w:rsidR="00000000" w:rsidDel="00000000" w:rsidP="00000000" w:rsidRDefault="00000000" w:rsidRPr="00000000" w14:paraId="000001DA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UC16 - Exportar Procedimentos (RF20)</w:t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tl w:val="0"/>
        </w:rPr>
        <w:t xml:space="preserve">Usuario seleciona filtro (periodo, tipo, status) e formato (XLSX/PDF); sistema gera arquivo com procedimentos nativos do sistema. Excecao: nenhum registro encontrado com o filtro - sistema informa lista vazia em vez de gerar arquivo vazio.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UC21 - Editar Dados e Pericia do Veiculo (RF26)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 xml:space="preserve">Delegado/Policial corrige dados descritivos do veiculo, atualiza o status de pericia (SEM_PERICIA, PERICIA_EM_ANDAMENTO, PERICIA_CONCLUIDA, NAO_PRECISA_PERICIA) ou a localizacao no patio (quando EM_PATIO). Excecao: o lacre e somente leitura e nao pode ser alterado.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 Diagrama de Casos de Uso (UML)</w:t>
      </w:r>
    </w:p>
    <w:p w:rsidR="00000000" w:rsidDel="00000000" w:rsidP="00000000" w:rsidRDefault="00000000" w:rsidRPr="00000000" w14:paraId="000001DE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casos de uso foram organizados em quatro diagramas, um por módulo funcional, para preservar a legibilidade. A notação segue o padrão UML: elipses representam casos de uso, bonecos representam atores, setas de triângulo vazado indicam generalização de atores, e as estereótipos &lt;&lt;include&gt;&gt; e &lt;&lt;extend&gt;&gt; indicam relações de inclusão obrigatória e extensao condicional, respectivamente.</w:t>
      </w:r>
    </w:p>
    <w:p w:rsidR="00000000" w:rsidDel="00000000" w:rsidP="00000000" w:rsidRDefault="00000000" w:rsidRPr="00000000" w14:paraId="000001DF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5.1 Módulo Oitivas</w:t>
      </w:r>
    </w:p>
    <w:p w:rsidR="00000000" w:rsidDel="00000000" w:rsidP="00000000" w:rsidRDefault="00000000" w:rsidRPr="00000000" w14:paraId="000001E0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685164" cy="2892853"/>
            <wp:effectExtent b="0" l="0" r="0" t="0"/>
            <wp:docPr id="2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85164" cy="289285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Oitivas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5.2 Módulo Autenticação e Usuários</w:t>
      </w:r>
    </w:p>
    <w:p w:rsidR="00000000" w:rsidDel="00000000" w:rsidP="00000000" w:rsidRDefault="00000000" w:rsidRPr="00000000" w14:paraId="000001E3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94413" cy="3191575"/>
            <wp:effectExtent b="0" l="0" r="0" t="0"/>
            <wp:docPr id="2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4413" cy="3191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Autenticação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e </w:t>
      </w:r>
      <w:r w:rsidDel="00000000" w:rsidR="00000000" w:rsidRPr="00000000">
        <w:rPr>
          <w:i w:val="1"/>
          <w:iCs w:val="1"/>
          <w:rtl w:val="0"/>
        </w:rPr>
        <w:t xml:space="preserve">Usuários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5.3 Módulo Documentos e Procedimentos</w:t>
      </w:r>
    </w:p>
    <w:p w:rsidR="00000000" w:rsidDel="00000000" w:rsidP="00000000" w:rsidRDefault="00000000" w:rsidRPr="00000000" w14:paraId="000001E6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4217493"/>
            <wp:effectExtent b="0" l="0" r="0" t="0"/>
            <wp:docPr id="2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42174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3 -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Documentos e Procedimentos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5.4 Módulo Notificações e Exportacao</w:t>
      </w:r>
    </w:p>
    <w:p w:rsidR="00000000" w:rsidDel="00000000" w:rsidP="00000000" w:rsidRDefault="00000000" w:rsidRPr="00000000" w14:paraId="000001E9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3339427"/>
            <wp:effectExtent b="0" l="0" r="0" t="0"/>
            <wp:docPr id="2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333942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4 -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Notificações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e Exportacao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5.5 Módulo Veículos Apreendidos</w:t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/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/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4076736"/>
            <wp:effectExtent b="0" l="0" r="0" t="0"/>
            <wp:docPr id="900" name="image23.png"/>
            <a:graphic>
              <a:graphicData uri="http://schemas.openxmlformats.org/drawingml/2006/picture">
                <pic:pic>
                  <pic:nvPicPr>
                    <pic:cNvPr id="900" name="image23.png"/>
                    <pic:cNvPicPr preferRelativeResize="0"/>
                  </pic:nvPicPr>
                  <pic:blipFill>
                    <a:blip r:embed="rId90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40767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5 -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Veículos Apreendidos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6. Modelo de Domínio (Diagrama de Classes)</w:t>
      </w:r>
    </w:p>
    <w:p w:rsidR="00000000" w:rsidDel="00000000" w:rsidP="00000000" w:rsidRDefault="00000000" w:rsidRPr="00000000" w14:paraId="000001EC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modelo de domínio representa as entidades de negócio e seus relacionamentos, servindo de base direta para o mapeamento JPA. As enumerações (papeis de autorização, status) são mostradas em itálico dentro de cada classe. A autorização por papel e modelada através da entidade Role (catalogo extensivel de papeis, sem enum fixo, cujo atributo acesso guarda a authority no padrao do Spring Security, ex.: ROLE_ADMIN), associada a Usuario por uma relacao N:1 direta - muitos usuários para um papel -, sem necessidade de tabela de junção, já que cada usuário possui exatamente um papel ativo por vez.</w:t>
      </w:r>
    </w:p>
    <w:p w:rsidR="00000000" w:rsidDel="00000000" w:rsidP="00000000" w:rsidRDefault="00000000" w:rsidRPr="00000000" w14:paraId="000001ED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31510" cy="3788850"/>
            <wp:effectExtent b="0" l="0" r="0" t="0"/>
            <wp:docPr id="2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8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6 - Diagrama de classes do modelo de </w:t>
      </w:r>
      <w:r w:rsidDel="00000000" w:rsidR="00000000" w:rsidRPr="00000000">
        <w:rPr>
          <w:i w:val="1"/>
          <w:iCs w:val="1"/>
          <w:rtl w:val="0"/>
        </w:rPr>
        <w:t xml:space="preserve">domínio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7. Modelo Entidade-Relacionamento (MER)</w:t>
      </w:r>
    </w:p>
    <w:p w:rsidR="00000000" w:rsidDel="00000000" w:rsidP="00000000" w:rsidRDefault="00000000" w:rsidRPr="00000000" w14:paraId="000001F1">
      <w:pPr>
        <w:spacing w:after="120" w:lineRule="auto"/>
        <w:ind w:firstLine="720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O MER espelha o diagrama de classes no "sotaque" de banco de dados relacional, com chaves primárias, chaves estrangeiras, constraints de unicidade e regras de integridade referencial explícitas. Note que role.acesso recebe UNIQUE (nao ha dois papeis com a mesma authority, ex.: ROLE_ADMIN), enquanto matrícula e login em usuário também são UNIQUE por serem identificadores administrativo e de acesso, respectivamente. As entidades veiculo e historico_situacao_veiculo foram incorporadas ao modelo para dar suporte ao controle de veículos apreendidos, com rastreabilidade de mudanças de situação (na DEPOL, em pátio, devolvido, descartado) via histórico dedicado, seguindo o mesmo padrão de auditoria já usado em historico_status_procedimento. Em procedimento, a unicidade é composta por (tipo, numero, ano), pois cada tipo de procedimento (BO - Boletim de Ocorrência, IP - Inquérito Policial, TCO - Termo Circunstanciado de Ocorrência, APF - Auto de Prisão em Flagrante, AIAI - Auto de Investigação de Ato Infracional, AAFAI - Auto de Apreensão em Flagrante de Ato Infracional, ROP - Registro de Ocorrência Policial da PM) possui numeração própria, que reinicia a cada ano e pode coincidir entre tipos. O número é armazenado como valor numérico (bigint), o que garante ordenação correta e evita duplicidades causadas por zeros à esquerda; a formatação para exibição fica a cargo da interface. Em oitiva, responsavel_id indica o servidor que conduz a oitiva (e que recebe a notificação de oitiva próxima), enquanto cadastrado_por_id e data_cadastro registram a autoria do agendamento. O lacre do veículo é gerado automaticamente pela camada de serviço no formato LAC-AAAA-NNNNNN (ano corrente + sequencial de seis dígitos obtido de uma sequence dedicada do banco), garantindo a unicidade exigida pela constraint. </w:t>
      </w:r>
      <w:r w:rsidDel="00000000" w:rsidR="00000000" w:rsidRPr="00000000">
        <w:rPr/>
        <w:drawing>
          <wp:inline distB="0" distT="0" distL="0" distR="0">
            <wp:extent cx="5731510" cy="3966659"/>
            <wp:effectExtent b="0" l="0" r="0" t="0"/>
            <wp:docPr id="3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665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7 - Modelo Entidade-Relacionamento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8. Diagrama de Arquitetura</w:t>
      </w:r>
    </w:p>
    <w:p w:rsidR="00000000" w:rsidDel="00000000" w:rsidP="00000000" w:rsidRDefault="00000000" w:rsidRPr="00000000" w14:paraId="000001F5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arquitetura segue o padrão em camadas (Angular como SPA no cliente, API REST em Spring Boot no servidor), com o filtro JWT do Spring Security interceptando toda requisição antes de alcançar a camada de Controllers.</w:t>
      </w:r>
    </w:p>
    <w:p w:rsidR="00000000" w:rsidDel="00000000" w:rsidP="00000000" w:rsidRDefault="00000000" w:rsidRPr="00000000" w14:paraId="000001F6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100166" cy="4555599"/>
            <wp:effectExtent b="0" l="0" r="0" t="0"/>
            <wp:docPr id="2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00166" cy="45555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8 - Diagrama de arquitetura em camadas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9. Protótipo de Telas</w:t>
      </w:r>
    </w:p>
    <w:p w:rsidR="00000000" w:rsidDel="00000000" w:rsidP="00000000" w:rsidRDefault="00000000" w:rsidRPr="00000000" w14:paraId="000001FA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wireframes a seguir cobrem os fluxos que não existiam na versão anterior do sistema (v1): painel com notificações centralizadas, resposta a solicitação de repasse com fluxo de aceite/recusa, e reabertura de procedimento arquivado preservando o histórico de oitivas. Telas de fluxos já existentes na v1 (login, cadastro de procedimento, agendamento de oitiva) são apresentadas como referência visual no Anexo A.</w:t>
      </w:r>
    </w:p>
    <w:p w:rsidR="00000000" w:rsidDel="00000000" w:rsidP="00000000" w:rsidRDefault="00000000" w:rsidRPr="00000000" w14:paraId="000001FB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9.1 Painel Principal com Notificações</w:t>
      </w:r>
    </w:p>
    <w:p w:rsidR="00000000" w:rsidDel="00000000" w:rsidP="00000000" w:rsidRDefault="00000000" w:rsidRPr="00000000" w14:paraId="000001FC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100166" cy="2894086"/>
            <wp:effectExtent b="0" l="0" r="0" t="0"/>
            <wp:docPr id="3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00166" cy="289408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9 - Wireframe do painel principal com </w:t>
      </w:r>
      <w:r w:rsidDel="00000000" w:rsidR="00000000" w:rsidRPr="00000000">
        <w:rPr>
          <w:i w:val="1"/>
          <w:iCs w:val="1"/>
          <w:rtl w:val="0"/>
        </w:rPr>
        <w:t xml:space="preserve">notificações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9.2 Responder Solicitação de Repasse (UC09)</w:t>
      </w:r>
    </w:p>
    <w:p w:rsidR="00000000" w:rsidDel="00000000" w:rsidP="00000000" w:rsidRDefault="00000000" w:rsidRPr="00000000" w14:paraId="000001FF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3469371" cy="2478392"/>
            <wp:effectExtent b="0" l="0" r="0" t="0"/>
            <wp:docPr id="31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69371" cy="24783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10 - Wireframe da tela de resposta a </w:t>
      </w:r>
      <w:r w:rsidDel="00000000" w:rsidR="00000000" w:rsidRPr="00000000">
        <w:rPr>
          <w:i w:val="1"/>
          <w:iCs w:val="1"/>
          <w:rtl w:val="0"/>
        </w:rPr>
        <w:t xml:space="preserve">solicitação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repasse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9.3 Reabrir Procedimento (UC17)</w:t>
      </w:r>
    </w:p>
    <w:p w:rsidR="00000000" w:rsidDel="00000000" w:rsidP="00000000" w:rsidRDefault="00000000" w:rsidRPr="00000000" w14:paraId="00000202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3469371" cy="2428560"/>
            <wp:effectExtent b="0" l="0" r="0" t="0"/>
            <wp:docPr id="3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69371" cy="24285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11 - Wireframe da tela de reabertura de procedimento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Anexo A - Referência Visual do Sistema Anterior (v1)</w:t>
      </w:r>
    </w:p>
    <w:p w:rsidR="00000000" w:rsidDel="00000000" w:rsidP="00000000" w:rsidRDefault="00000000" w:rsidRPr="00000000" w14:paraId="00000206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 telas a seguir são capturas de tela do sistema v1, desenvolvido em Java puro (sem framework), com frontend em JavaScript vanilla e persistência via JDBC/PostgreSQL. Servem como referência de identidade visual (brasão da PC-SE, tipografia Oswald/Inter, paleta dourada) e de campos de domínio já validados em uso real, que orientam - sem determinar de forma rígida - o design de telas equivalentes na v2.</w:t>
      </w:r>
    </w:p>
    <w:p w:rsidR="00000000" w:rsidDel="00000000" w:rsidP="00000000" w:rsidRDefault="00000000" w:rsidRPr="00000000" w14:paraId="00000207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4" name="image14.jpg"/>
            <a:graphic>
              <a:graphicData uri="http://schemas.openxmlformats.org/drawingml/2006/picture">
                <pic:pic>
                  <pic:nvPicPr>
                    <pic:cNvPr id="0" name="image14.jp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12 - Tela de login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6" name="image16.jpg"/>
            <a:graphic>
              <a:graphicData uri="http://schemas.openxmlformats.org/drawingml/2006/picture">
                <pic:pic>
                  <pic:nvPicPr>
                    <pic:cNvPr id="0" name="image16.jp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13 - Painel principal (menu de modulos)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8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14 - Cadastro de funcionario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9" name="image18.jpg"/>
            <a:graphic>
              <a:graphicData uri="http://schemas.openxmlformats.org/drawingml/2006/picture">
                <pic:pic>
                  <pic:nvPicPr>
                    <pic:cNvPr id="0" name="image18.jp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15 - Aprovacao de cadastros pendentes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0" name="image15.jpg"/>
            <a:graphic>
              <a:graphicData uri="http://schemas.openxmlformats.org/drawingml/2006/picture">
                <pic:pic>
                  <pic:nvPicPr>
                    <pic:cNvPr id="0" name="image1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16 - Reset de senha de funcionario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1" name="image13.jpg"/>
            <a:graphic>
              <a:graphicData uri="http://schemas.openxmlformats.org/drawingml/2006/picture">
                <pic:pic>
                  <pic:nvPicPr>
                    <pic:cNvPr id="0" name="image1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17 - Listagem geral de oitivas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2" name="image20.jpg"/>
            <a:graphic>
              <a:graphicData uri="http://schemas.openxmlformats.org/drawingml/2006/picture">
                <pic:pic>
                  <pic:nvPicPr>
                    <pic:cNvPr id="0" name="image20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18 - Cadastro de nova oitiva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3" name="image12.jpg"/>
            <a:graphic>
              <a:graphicData uri="http://schemas.openxmlformats.org/drawingml/2006/picture">
                <pic:pic>
                  <pic:nvPicPr>
                    <pic:cNvPr id="0" name="image12.jp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19 - Acervo procedimental (todos os procedimentos)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4" name="image22.jpg"/>
            <a:graphic>
              <a:graphicData uri="http://schemas.openxmlformats.org/drawingml/2006/picture">
                <pic:pic>
                  <pic:nvPicPr>
                    <pic:cNvPr id="0" name="image2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20 - Consulta de posse de procedimento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5" name="image19.jpg"/>
            <a:graphic>
              <a:graphicData uri="http://schemas.openxmlformats.org/drawingml/2006/picture">
                <pic:pic>
                  <pic:nvPicPr>
                    <pic:cNvPr id="0" name="image19.jp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21 - Solicitacao de repasse de procedimento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2" name="image21.jpg"/>
            <a:graphic>
              <a:graphicData uri="http://schemas.openxmlformats.org/drawingml/2006/picture">
                <pic:pic>
                  <pic:nvPicPr>
                    <pic:cNvPr id="0" name="image21.jp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22 - Repasses pendentes de confirmacao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5" name="image10.jpg"/>
            <a:graphic>
              <a:graphicData uri="http://schemas.openxmlformats.org/drawingml/2006/picture">
                <pic:pic>
                  <pic:nvPicPr>
                    <pic:cNvPr id="0" name="image10.jp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23 - Historico de solicitacoes de repasse (sistema v1)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20" Type="http://schemas.openxmlformats.org/officeDocument/2006/relationships/image" Target="media/image18.jpg"/><Relationship Id="rId22" Type="http://schemas.openxmlformats.org/officeDocument/2006/relationships/image" Target="media/image13.jpg"/><Relationship Id="rId21" Type="http://schemas.openxmlformats.org/officeDocument/2006/relationships/image" Target="media/image15.jpg"/><Relationship Id="rId24" Type="http://schemas.openxmlformats.org/officeDocument/2006/relationships/image" Target="media/image12.jpg"/><Relationship Id="rId23" Type="http://schemas.openxmlformats.org/officeDocument/2006/relationships/image" Target="media/image20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26" Type="http://schemas.openxmlformats.org/officeDocument/2006/relationships/image" Target="media/image19.jpg"/><Relationship Id="rId25" Type="http://schemas.openxmlformats.org/officeDocument/2006/relationships/image" Target="media/image22.jpg"/><Relationship Id="rId28" Type="http://schemas.openxmlformats.org/officeDocument/2006/relationships/image" Target="media/image10.jpg"/><Relationship Id="rId27" Type="http://schemas.openxmlformats.org/officeDocument/2006/relationships/image" Target="media/image21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2.png"/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5" Type="http://schemas.openxmlformats.org/officeDocument/2006/relationships/image" Target="media/image17.png"/><Relationship Id="rId14" Type="http://schemas.openxmlformats.org/officeDocument/2006/relationships/image" Target="media/image8.png"/><Relationship Id="rId17" Type="http://schemas.openxmlformats.org/officeDocument/2006/relationships/image" Target="media/image14.jpg"/><Relationship Id="rId16" Type="http://schemas.openxmlformats.org/officeDocument/2006/relationships/image" Target="media/image5.png"/><Relationship Id="rId19" Type="http://schemas.openxmlformats.org/officeDocument/2006/relationships/image" Target="media/image1.jpg"/><Relationship Id="rId18" Type="http://schemas.openxmlformats.org/officeDocument/2006/relationships/image" Target="media/image16.jpg"/><Relationship Id="rId90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8jwgjsn+zyJsRjWefXV28NSctqQ==">CgMxLjA4AHIhMW81NXpaRnI5d2F1ejhud0t4bmJudEw0M1daT29WWWZS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2026-09-11T23:46:25.110Z</dcterms:created>
  <dc:creator>Victoria Barros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