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29B9" w:rsidRDefault="00FA29B9" w:rsidP="00FA29B9">
      <w:pPr>
        <w:pStyle w:val="Nagwek1"/>
      </w:pPr>
      <w:r>
        <w:t>Wstęp</w:t>
      </w:r>
    </w:p>
    <w:p w:rsidR="00FA29B9" w:rsidRDefault="00FA29B9" w:rsidP="00FA29B9">
      <w:pPr>
        <w:pStyle w:val="Nagwek2"/>
      </w:pPr>
      <w:r>
        <w:t>Niesporczaki</w:t>
      </w:r>
    </w:p>
    <w:p w:rsidR="00D66EA4" w:rsidRPr="00D66EA4" w:rsidRDefault="00384C0E" w:rsidP="00D66EA4">
      <w:r>
        <w:t xml:space="preserve">Małe, pierwouste zwierzęta bezkręgowe. Zasiedlają </w:t>
      </w:r>
      <w:r w:rsidR="007D7743">
        <w:t xml:space="preserve">praktycznie wszystkie obszary, od lodowców, gór, małych ekosystemów roślinnych, po arktyczne zlodowacenia. Siedliska mają </w:t>
      </w:r>
      <w:r>
        <w:t>głównie wodne i wilgotne. Rozmiary wahają się od 0.01 mm do 1.2 mm, przez co teoretycznie nie można ich zobaczyć gołym okiem.</w:t>
      </w:r>
      <w:r w:rsidR="007D7743">
        <w:t xml:space="preserve"> Niesporczaki są fascynującymi organizmami dla wielu badaczy dzięki swoim dość unikalnym zdolnościom</w:t>
      </w:r>
      <w:r w:rsidR="006E0B06">
        <w:t>. Potrafią przetrwać w wysokich ekstremalnych temperaturach, są odporne na oddziaływania mechaniczne</w:t>
      </w:r>
      <w:r w:rsidR="00FF3FBD">
        <w:t>, takie jak wysokie i niskie ciśnienie, ich kutykula nie przepuszcza promieniowania.</w:t>
      </w:r>
    </w:p>
    <w:p w:rsidR="00FA29B9" w:rsidRDefault="00A42100" w:rsidP="00FA29B9">
      <w:pPr>
        <w:pStyle w:val="Nagwek2"/>
      </w:pPr>
      <w:r>
        <w:t>Życie utajone u niesporczaków</w:t>
      </w:r>
    </w:p>
    <w:p w:rsidR="00D66EA4" w:rsidRPr="00495DB4" w:rsidRDefault="00C30CF3" w:rsidP="00D66EA4">
      <w:r>
        <w:t>Anhydrobioza, bo taki rodzaj anabiozy występuje  niesporczaków, jest stanem życia utajonego wywołanym odwodnieniem środowiska</w:t>
      </w:r>
      <w:r w:rsidR="00495DB4">
        <w:t xml:space="preserve">. W tym stanie </w:t>
      </w:r>
      <w:r w:rsidR="00495DB4">
        <w:rPr>
          <w:i/>
        </w:rPr>
        <w:t xml:space="preserve">Tardigrada </w:t>
      </w:r>
      <w:r w:rsidR="00495DB4">
        <w:t>są w stanie znieść bardzo nieprzyjazne warunki i ponadto w życiu utajonym mogą trwać rekordowo długo.</w:t>
      </w:r>
    </w:p>
    <w:p w:rsidR="001B41CC" w:rsidRDefault="001B41CC" w:rsidP="001B41CC">
      <w:pPr>
        <w:pStyle w:val="Nagwek2"/>
      </w:pPr>
      <w:r>
        <w:t>Mechanizmy fizjologiczne anhydrobiozy</w:t>
      </w:r>
    </w:p>
    <w:p w:rsidR="00D66EA4" w:rsidRPr="00D66EA4" w:rsidRDefault="00D66EA4" w:rsidP="00D66EA4"/>
    <w:p w:rsidR="00366077" w:rsidRDefault="00366077" w:rsidP="00366077">
      <w:pPr>
        <w:pStyle w:val="Nagwek2"/>
      </w:pPr>
      <w:r>
        <w:t>Mitochondrialna oksydaza alternatywna</w:t>
      </w:r>
    </w:p>
    <w:p w:rsidR="00D66EA4" w:rsidRPr="00724B70" w:rsidRDefault="00D66EA4" w:rsidP="00D66EA4">
      <w:pPr>
        <w:rPr>
          <w:rFonts w:cstheme="minorHAnsi"/>
          <w:szCs w:val="24"/>
        </w:rPr>
      </w:pPr>
      <w:r>
        <w:rPr>
          <w:rFonts w:cstheme="minorHAnsi"/>
          <w:szCs w:val="24"/>
        </w:rPr>
        <w:t>Mitochondrialna a</w:t>
      </w:r>
      <w:r w:rsidRPr="00724B70">
        <w:rPr>
          <w:rFonts w:cstheme="minorHAnsi"/>
          <w:szCs w:val="24"/>
        </w:rPr>
        <w:t xml:space="preserve">lternatywna oksydaza (AOX) jest </w:t>
      </w:r>
      <w:r>
        <w:rPr>
          <w:rFonts w:cstheme="minorHAnsi"/>
          <w:szCs w:val="24"/>
        </w:rPr>
        <w:t>białkiem wewnętrznej błony mitochondrialnej</w:t>
      </w:r>
      <w:r w:rsidRPr="00724B70">
        <w:rPr>
          <w:rFonts w:cstheme="minorHAnsi"/>
          <w:szCs w:val="24"/>
        </w:rPr>
        <w:t xml:space="preserve">. Enzym ten zapewnia elektronom w mitochondriach transport alternatywną ścieżką podczas </w:t>
      </w:r>
      <w:r>
        <w:rPr>
          <w:rFonts w:cstheme="minorHAnsi"/>
          <w:szCs w:val="24"/>
        </w:rPr>
        <w:t>łańcucha</w:t>
      </w:r>
      <w:r w:rsidRPr="00724B70">
        <w:rPr>
          <w:rFonts w:cstheme="minorHAnsi"/>
          <w:szCs w:val="24"/>
        </w:rPr>
        <w:t xml:space="preserve"> oddechowego, poprzez przeprowadzenie utleniania </w:t>
      </w:r>
      <w:r w:rsidRPr="00AB290A">
        <w:rPr>
          <w:rFonts w:cstheme="minorHAnsi"/>
          <w:szCs w:val="24"/>
        </w:rPr>
        <w:t>ubichinon</w:t>
      </w:r>
      <w:r w:rsidR="00AB290A" w:rsidRPr="00AB290A">
        <w:rPr>
          <w:rFonts w:cstheme="minorHAnsi"/>
          <w:szCs w:val="24"/>
        </w:rPr>
        <w:t>u</w:t>
      </w:r>
      <w:r w:rsidRPr="00724B70">
        <w:rPr>
          <w:rFonts w:cstheme="minorHAnsi"/>
          <w:i/>
          <w:szCs w:val="24"/>
        </w:rPr>
        <w:t xml:space="preserve"> </w:t>
      </w:r>
      <w:r w:rsidRPr="00724B70">
        <w:rPr>
          <w:rFonts w:cstheme="minorHAnsi"/>
          <w:szCs w:val="24"/>
        </w:rPr>
        <w:t xml:space="preserve">i redukcję </w:t>
      </w:r>
      <w:r>
        <w:rPr>
          <w:rFonts w:cstheme="minorHAnsi"/>
          <w:szCs w:val="24"/>
        </w:rPr>
        <w:t>O</w:t>
      </w:r>
      <w:r>
        <w:rPr>
          <w:rFonts w:cstheme="minorHAnsi"/>
          <w:szCs w:val="24"/>
          <w:vertAlign w:val="subscript"/>
        </w:rPr>
        <w:t>2</w:t>
      </w:r>
      <w:r w:rsidRPr="00724B70">
        <w:rPr>
          <w:rFonts w:cstheme="minorHAnsi"/>
          <w:szCs w:val="24"/>
        </w:rPr>
        <w:t xml:space="preserve"> do </w:t>
      </w:r>
      <w:r>
        <w:rPr>
          <w:rFonts w:cstheme="minorHAnsi"/>
          <w:szCs w:val="24"/>
        </w:rPr>
        <w:t>H</w:t>
      </w:r>
      <w:r>
        <w:rPr>
          <w:rFonts w:cstheme="minorHAnsi"/>
          <w:szCs w:val="24"/>
          <w:vertAlign w:val="subscript"/>
        </w:rPr>
        <w:t>2</w:t>
      </w:r>
      <w:r>
        <w:rPr>
          <w:rFonts w:cstheme="minorHAnsi"/>
          <w:szCs w:val="24"/>
        </w:rPr>
        <w:t>O</w:t>
      </w:r>
      <w:r w:rsidRPr="00724B70">
        <w:rPr>
          <w:rFonts w:cstheme="minorHAnsi"/>
          <w:szCs w:val="24"/>
        </w:rPr>
        <w:t>. Oksydaza alternatywna przenosi elektron na tlen, pomijając kompleks III i kompleks IV (pub. 3, tutaj rysunek). Taki mechanizm, potocznie nazywany oddy</w:t>
      </w:r>
      <w:r w:rsidR="00AD422E">
        <w:rPr>
          <w:rFonts w:cstheme="minorHAnsi"/>
          <w:szCs w:val="24"/>
        </w:rPr>
        <w:t>chaniem niewrażliwym na cyjanek jest</w:t>
      </w:r>
      <w:r w:rsidRPr="00724B70">
        <w:rPr>
          <w:rFonts w:cstheme="minorHAnsi"/>
          <w:szCs w:val="24"/>
        </w:rPr>
        <w:t xml:space="preserve"> powszechny u </w:t>
      </w:r>
      <w:r w:rsidR="00E441B6">
        <w:rPr>
          <w:rFonts w:cstheme="minorHAnsi"/>
          <w:szCs w:val="24"/>
        </w:rPr>
        <w:t xml:space="preserve">wszystkich </w:t>
      </w:r>
      <w:r w:rsidRPr="00724B70">
        <w:rPr>
          <w:rFonts w:cstheme="minorHAnsi"/>
          <w:szCs w:val="24"/>
        </w:rPr>
        <w:t>roślin, grzybów i pierwotniaków, jest także obecny u niektórych zwierząt. Enzym ten wykorzystywany jest podczas pojawienia się w łańcuchu oddechowym inhib</w:t>
      </w:r>
      <w:r>
        <w:rPr>
          <w:rFonts w:cstheme="minorHAnsi"/>
          <w:szCs w:val="24"/>
        </w:rPr>
        <w:t xml:space="preserve">itora oksydazy cytochromowej, na przykład </w:t>
      </w:r>
      <w:r w:rsidRPr="00724B70">
        <w:rPr>
          <w:rFonts w:cstheme="minorHAnsi"/>
          <w:szCs w:val="24"/>
        </w:rPr>
        <w:t xml:space="preserve">wyżej wymienionego cyjanku. </w:t>
      </w:r>
      <w:r w:rsidRPr="00724B70">
        <w:rPr>
          <w:rFonts w:cstheme="minorHAnsi"/>
          <w:szCs w:val="24"/>
        </w:rPr>
        <w:br/>
        <w:t>Według nowo opublikowanych artykułów naukowych zawierających anali</w:t>
      </w:r>
      <w:r>
        <w:rPr>
          <w:rFonts w:cstheme="minorHAnsi"/>
          <w:szCs w:val="24"/>
        </w:rPr>
        <w:t>z</w:t>
      </w:r>
      <w:r w:rsidRPr="00724B70">
        <w:rPr>
          <w:rFonts w:cstheme="minorHAnsi"/>
          <w:szCs w:val="24"/>
        </w:rPr>
        <w:t>y materiału genetycznego niektórych niesporczaków, organizmy te również kodują i produkują alternatywną oksydazę (pub. 1, 2, 6)</w:t>
      </w:r>
      <w:r>
        <w:rPr>
          <w:rFonts w:cstheme="minorHAnsi"/>
          <w:szCs w:val="24"/>
        </w:rPr>
        <w:t>. Pierwotnie AOX ma pochodzenie roślinne, gdzie wykorzystywana jest do podnoszenia temperatury organizmu w warunkach stresu termicznego, co u niektórych taksonów może skutkować zwiększeniem wydzielania substancji mających na celu zwabianie owadów.</w:t>
      </w:r>
    </w:p>
    <w:p w:rsidR="00F673A5" w:rsidRDefault="00F673A5">
      <w:pPr>
        <w:rPr>
          <w:rFonts w:ascii="Times New Roman" w:eastAsia="Times New Roman" w:hAnsi="Times New Roman" w:cs="Times New Roman"/>
          <w:b/>
          <w:bCs/>
          <w:kern w:val="36"/>
          <w:sz w:val="42"/>
          <w:szCs w:val="48"/>
          <w:highlight w:val="lightGray"/>
        </w:rPr>
      </w:pPr>
      <w:r>
        <w:rPr>
          <w:highlight w:val="lightGray"/>
        </w:rPr>
        <w:br w:type="page"/>
      </w:r>
    </w:p>
    <w:p w:rsidR="00D66EA4" w:rsidRDefault="001329E2" w:rsidP="00F673A5">
      <w:pPr>
        <w:pStyle w:val="Nagwek1"/>
      </w:pPr>
      <w:r>
        <w:t>Cel pracy</w:t>
      </w:r>
    </w:p>
    <w:p w:rsidR="001329E2" w:rsidRPr="00D66EA4" w:rsidRDefault="001329E2" w:rsidP="001329E2">
      <w:r>
        <w:t xml:space="preserve">Celem pracy jest identyfikacja mitochondrialnej oksydazy alternatywnej u </w:t>
      </w:r>
      <w:r w:rsidR="00271DDA">
        <w:t xml:space="preserve">określonych gatunków </w:t>
      </w:r>
      <w:r>
        <w:t>niesporczaków</w:t>
      </w:r>
      <w:r w:rsidR="00271DDA">
        <w:t xml:space="preserve"> w oparciu o źródła naukowe i wyniki przeprowadzonych eksperymentów na tych gatunkach.</w:t>
      </w:r>
    </w:p>
    <w:p w:rsidR="00F673A5" w:rsidRDefault="00F673A5">
      <w:pPr>
        <w:rPr>
          <w:rFonts w:ascii="Times New Roman" w:eastAsia="Times New Roman" w:hAnsi="Times New Roman" w:cs="Times New Roman"/>
          <w:b/>
          <w:bCs/>
          <w:kern w:val="36"/>
          <w:sz w:val="42"/>
          <w:szCs w:val="48"/>
        </w:rPr>
      </w:pPr>
      <w:r>
        <w:br w:type="page"/>
      </w:r>
    </w:p>
    <w:p w:rsidR="00FB7828" w:rsidRDefault="001375CF" w:rsidP="00FA29B9">
      <w:pPr>
        <w:pStyle w:val="Nagwek1"/>
      </w:pPr>
      <w:r w:rsidRPr="00FA29B9">
        <w:t>Materiały</w:t>
      </w:r>
    </w:p>
    <w:p w:rsidR="00A11A8B" w:rsidRDefault="009221C4" w:rsidP="007672FE">
      <w:pPr>
        <w:pStyle w:val="Nagwek2"/>
        <w:rPr>
          <w:rFonts w:eastAsia="Cambria"/>
        </w:rPr>
      </w:pPr>
      <w:r>
        <w:rPr>
          <w:rFonts w:eastAsia="Cambria"/>
        </w:rPr>
        <w:t>Badane gatunki niesporczaków</w:t>
      </w:r>
    </w:p>
    <w:p w:rsidR="007B33F1" w:rsidRPr="00C525A8" w:rsidRDefault="007B33F1" w:rsidP="007B33F1">
      <w:pPr>
        <w:rPr>
          <w:szCs w:val="24"/>
        </w:rPr>
      </w:pPr>
      <w:r w:rsidRPr="007B33F1">
        <w:rPr>
          <w:szCs w:val="24"/>
        </w:rPr>
        <w:t>Do badań wykorzystano</w:t>
      </w:r>
      <w:r>
        <w:rPr>
          <w:szCs w:val="24"/>
        </w:rPr>
        <w:t xml:space="preserve"> niesporczaki </w:t>
      </w:r>
      <w:r>
        <w:rPr>
          <w:i/>
          <w:szCs w:val="24"/>
        </w:rPr>
        <w:t xml:space="preserve">Milnesium tardigradum </w:t>
      </w:r>
      <w:r>
        <w:rPr>
          <w:szCs w:val="24"/>
        </w:rPr>
        <w:t xml:space="preserve">i </w:t>
      </w:r>
      <w:r>
        <w:rPr>
          <w:i/>
          <w:szCs w:val="24"/>
        </w:rPr>
        <w:t>Hypsibius dujardini</w:t>
      </w:r>
      <w:r w:rsidR="00C525A8">
        <w:rPr>
          <w:i/>
          <w:szCs w:val="24"/>
        </w:rPr>
        <w:t xml:space="preserve"> </w:t>
      </w:r>
      <w:r w:rsidR="00C525A8">
        <w:rPr>
          <w:szCs w:val="24"/>
        </w:rPr>
        <w:t xml:space="preserve">z gromady </w:t>
      </w:r>
      <w:r w:rsidR="00C525A8">
        <w:rPr>
          <w:i/>
          <w:szCs w:val="24"/>
        </w:rPr>
        <w:t xml:space="preserve">Eutardigrada. </w:t>
      </w:r>
      <w:r w:rsidR="00C525A8">
        <w:rPr>
          <w:szCs w:val="24"/>
        </w:rPr>
        <w:t>Gatunki te pozyskano z Zakładu Taksonomii i Ekologii Zwierząt</w:t>
      </w:r>
      <w:r w:rsidR="001D1992">
        <w:rPr>
          <w:szCs w:val="24"/>
        </w:rPr>
        <w:t xml:space="preserve"> Instytutu Biologii Środowiska Wydziału Biologii UAM, dzięki uprzejmości dr hab. Łukasza Kaczmarka, który również zapewnił miejsce do pracy w</w:t>
      </w:r>
      <w:r w:rsidR="00C80EAF">
        <w:rPr>
          <w:szCs w:val="24"/>
        </w:rPr>
        <w:t xml:space="preserve"> pracowni</w:t>
      </w:r>
      <w:r w:rsidR="00653BD2">
        <w:rPr>
          <w:szCs w:val="24"/>
        </w:rPr>
        <w:t>. Dodatkowo wykorzystywano niesporczak</w:t>
      </w:r>
      <w:r w:rsidR="000F242F">
        <w:rPr>
          <w:szCs w:val="24"/>
        </w:rPr>
        <w:t xml:space="preserve">i wybrane z prób środowiskowych pobranych z okolic </w:t>
      </w:r>
      <w:r w:rsidR="00653BD2">
        <w:rPr>
          <w:szCs w:val="24"/>
        </w:rPr>
        <w:t>kampusu Morasko i szpitala na Przybysza.</w:t>
      </w:r>
    </w:p>
    <w:p w:rsidR="009221C4" w:rsidRDefault="009221C4" w:rsidP="009221C4">
      <w:pPr>
        <w:pStyle w:val="Nagwek2"/>
      </w:pPr>
      <w:r>
        <w:lastRenderedPageBreak/>
        <w:t>Stosowane odczynniki</w:t>
      </w:r>
    </w:p>
    <w:p w:rsidR="00883DF1" w:rsidRPr="00883DF1" w:rsidRDefault="00883DF1" w:rsidP="00883DF1">
      <w:pPr>
        <w:rPr>
          <w:szCs w:val="24"/>
        </w:rPr>
      </w:pPr>
      <w:r>
        <w:rPr>
          <w:szCs w:val="24"/>
        </w:rPr>
        <w:t>Do przeprowadzania prób badawczych na niesporczakach użyto inhibitora mitochondrialnej oksydazy alternatywnej</w:t>
      </w:r>
      <w:r w:rsidR="00CE71C2">
        <w:rPr>
          <w:szCs w:val="24"/>
        </w:rPr>
        <w:t xml:space="preserve">, kwasu </w:t>
      </w:r>
      <w:r w:rsidR="00CE71C2" w:rsidRPr="00CE71C2">
        <w:rPr>
          <w:szCs w:val="24"/>
        </w:rPr>
        <w:t>beznohydroksamowego</w:t>
      </w:r>
      <w:r>
        <w:rPr>
          <w:szCs w:val="24"/>
        </w:rPr>
        <w:t xml:space="preserve"> </w:t>
      </w:r>
      <w:r w:rsidR="00CE71C2">
        <w:rPr>
          <w:szCs w:val="24"/>
        </w:rPr>
        <w:t>(</w:t>
      </w:r>
      <w:r>
        <w:rPr>
          <w:szCs w:val="24"/>
        </w:rPr>
        <w:t>BHAM</w:t>
      </w:r>
      <w:r w:rsidR="00CE71C2">
        <w:rPr>
          <w:szCs w:val="24"/>
        </w:rPr>
        <w:t>)</w:t>
      </w:r>
      <w:r>
        <w:rPr>
          <w:szCs w:val="24"/>
        </w:rPr>
        <w:t xml:space="preserve">, który ma właściwości redukujące. Kwas ten w formie </w:t>
      </w:r>
      <w:r w:rsidR="008B2ACB">
        <w:rPr>
          <w:szCs w:val="24"/>
        </w:rPr>
        <w:t>wyjściowej</w:t>
      </w:r>
      <w:r>
        <w:rPr>
          <w:szCs w:val="24"/>
        </w:rPr>
        <w:t xml:space="preserve"> występuje w postaci stałego granulatu, dlatego rozpuszczano go za pomocą metanolu. </w:t>
      </w:r>
      <w:r w:rsidR="000219BA">
        <w:rPr>
          <w:szCs w:val="24"/>
        </w:rPr>
        <w:t>D</w:t>
      </w:r>
      <w:r>
        <w:rPr>
          <w:szCs w:val="24"/>
        </w:rPr>
        <w:t>o przeprowadzenia prób kontrolnych wykorzystano wodę</w:t>
      </w:r>
      <w:r w:rsidR="00C77690">
        <w:rPr>
          <w:szCs w:val="24"/>
        </w:rPr>
        <w:t xml:space="preserve"> </w:t>
      </w:r>
      <w:r w:rsidR="00C77690">
        <w:rPr>
          <w:rFonts w:ascii="Calibri" w:eastAsia="Calibri" w:hAnsi="Calibri" w:cs="Calibri"/>
        </w:rPr>
        <w:t>Żywiec Zdrój i wodę z Met</w:t>
      </w:r>
      <w:r w:rsidR="00517842">
        <w:rPr>
          <w:rFonts w:ascii="Calibri" w:eastAsia="Calibri" w:hAnsi="Calibri" w:cs="Calibri"/>
        </w:rPr>
        <w:t>OH</w:t>
      </w:r>
      <w:r w:rsidR="00C77690">
        <w:rPr>
          <w:rFonts w:ascii="Calibri" w:eastAsia="Calibri" w:hAnsi="Calibri" w:cs="Calibri"/>
        </w:rPr>
        <w:t>.</w:t>
      </w:r>
    </w:p>
    <w:p w:rsidR="0044757B" w:rsidRDefault="0044757B">
      <w:pPr>
        <w:rPr>
          <w:rFonts w:ascii="Times New Roman" w:eastAsia="Calibri" w:hAnsi="Times New Roman" w:cs="Times New Roman"/>
          <w:b/>
          <w:bCs/>
          <w:kern w:val="36"/>
          <w:sz w:val="42"/>
          <w:szCs w:val="48"/>
        </w:rPr>
      </w:pPr>
      <w:r>
        <w:rPr>
          <w:rFonts w:eastAsia="Calibri"/>
        </w:rPr>
        <w:br w:type="page"/>
      </w:r>
    </w:p>
    <w:p w:rsidR="005C31C4" w:rsidRDefault="005C31C4" w:rsidP="005C31C4">
      <w:pPr>
        <w:pStyle w:val="Nagwek1"/>
        <w:rPr>
          <w:rFonts w:eastAsia="Calibri"/>
        </w:rPr>
      </w:pPr>
      <w:r>
        <w:rPr>
          <w:rFonts w:eastAsia="Calibri"/>
        </w:rPr>
        <w:t>Metody</w:t>
      </w:r>
    </w:p>
    <w:p w:rsidR="005C31C4" w:rsidRPr="005C31C4" w:rsidRDefault="005C31C4" w:rsidP="005C31C4">
      <w:pPr>
        <w:pStyle w:val="Nagwek2"/>
        <w:numPr>
          <w:ilvl w:val="1"/>
          <w:numId w:val="12"/>
        </w:numPr>
        <w:rPr>
          <w:rFonts w:eastAsia="Calibri"/>
        </w:rPr>
      </w:pPr>
      <w:r w:rsidRPr="005C31C4">
        <w:rPr>
          <w:rFonts w:eastAsia="Calibri"/>
        </w:rPr>
        <w:t>Metody laboratoryjne</w:t>
      </w:r>
    </w:p>
    <w:p w:rsidR="005C31C4" w:rsidRDefault="005C31C4" w:rsidP="005C31C4">
      <w:pPr>
        <w:pStyle w:val="Nagwek3"/>
        <w:numPr>
          <w:ilvl w:val="2"/>
          <w:numId w:val="11"/>
        </w:numPr>
      </w:pPr>
      <w:r>
        <w:t>Hodowla niesporczaków</w:t>
      </w:r>
    </w:p>
    <w:p w:rsidR="00D81895" w:rsidRDefault="009221C4">
      <w:pPr>
        <w:rPr>
          <w:rFonts w:ascii="Calibri" w:eastAsia="Calibri" w:hAnsi="Calibri" w:cs="Calibri"/>
        </w:rPr>
      </w:pPr>
      <w:r>
        <w:rPr>
          <w:rFonts w:ascii="Calibri" w:eastAsia="Calibri" w:hAnsi="Calibri" w:cs="Calibri"/>
        </w:rPr>
        <w:t xml:space="preserve">Przez pół roku hodowano gatunki </w:t>
      </w:r>
      <w:r w:rsidR="00D81895">
        <w:rPr>
          <w:rFonts w:ascii="Calibri" w:eastAsia="Calibri" w:hAnsi="Calibri" w:cs="Calibri"/>
          <w:i/>
        </w:rPr>
        <w:t>H.</w:t>
      </w:r>
      <w:r>
        <w:rPr>
          <w:rFonts w:ascii="Calibri" w:eastAsia="Calibri" w:hAnsi="Calibri" w:cs="Calibri"/>
          <w:i/>
        </w:rPr>
        <w:t xml:space="preserve"> dujardini </w:t>
      </w:r>
      <w:r>
        <w:rPr>
          <w:rFonts w:ascii="Calibri" w:eastAsia="Calibri" w:hAnsi="Calibri" w:cs="Calibri"/>
        </w:rPr>
        <w:t>i</w:t>
      </w:r>
      <w:r w:rsidR="00D81895">
        <w:rPr>
          <w:rFonts w:ascii="Calibri" w:eastAsia="Calibri" w:hAnsi="Calibri" w:cs="Calibri"/>
          <w:i/>
        </w:rPr>
        <w:t xml:space="preserve"> M.</w:t>
      </w:r>
      <w:r>
        <w:rPr>
          <w:rFonts w:ascii="Calibri" w:eastAsia="Calibri" w:hAnsi="Calibri" w:cs="Calibri"/>
          <w:i/>
        </w:rPr>
        <w:t xml:space="preserve"> tardigradum.</w:t>
      </w:r>
      <w:r>
        <w:rPr>
          <w:rFonts w:ascii="Calibri" w:eastAsia="Calibri" w:hAnsi="Calibri" w:cs="Calibri"/>
        </w:rPr>
        <w:t xml:space="preserve"> Hodowle prowadzi się na porysowanych szalkach, dzięki której niesporczaki mogą się przyczepić do podłoża, na gładkich powierzchniach nie potrafią się poruszać. Zaobserwowano, że hodowle najlepiej się utrzymują w wodzie Żywiec Zdrój, dlatego</w:t>
      </w:r>
      <w:r w:rsidR="00D81895">
        <w:rPr>
          <w:rFonts w:ascii="Calibri" w:eastAsia="Calibri" w:hAnsi="Calibri" w:cs="Calibri"/>
        </w:rPr>
        <w:t>, tak samo jak w eksperymentach,</w:t>
      </w:r>
      <w:r>
        <w:rPr>
          <w:rFonts w:ascii="Calibri" w:eastAsia="Calibri" w:hAnsi="Calibri" w:cs="Calibri"/>
        </w:rPr>
        <w:t xml:space="preserve"> z niej korzystano. Gatunek </w:t>
      </w:r>
      <w:r>
        <w:rPr>
          <w:rFonts w:ascii="Calibri" w:eastAsia="Calibri" w:hAnsi="Calibri" w:cs="Calibri"/>
          <w:i/>
        </w:rPr>
        <w:t xml:space="preserve">H. dujardini </w:t>
      </w:r>
      <w:r>
        <w:rPr>
          <w:rFonts w:ascii="Calibri" w:eastAsia="Calibri" w:hAnsi="Calibri" w:cs="Calibri"/>
        </w:rPr>
        <w:t xml:space="preserve">jest roślinożerny, dlatego też jako pożywienie stosowało się glony z rodziny </w:t>
      </w:r>
      <w:r>
        <w:rPr>
          <w:rFonts w:ascii="Calibri" w:eastAsia="Calibri" w:hAnsi="Calibri" w:cs="Calibri"/>
          <w:i/>
        </w:rPr>
        <w:t xml:space="preserve">Scenedesmus. M. tardigradum </w:t>
      </w:r>
      <w:r>
        <w:rPr>
          <w:rFonts w:ascii="Calibri" w:eastAsia="Calibri" w:hAnsi="Calibri" w:cs="Calibri"/>
        </w:rPr>
        <w:t xml:space="preserve">natomiast są mięsożerne i żywią się nicieniami </w:t>
      </w:r>
      <w:r>
        <w:rPr>
          <w:rFonts w:ascii="Calibri" w:eastAsia="Calibri" w:hAnsi="Calibri" w:cs="Calibri"/>
          <w:i/>
        </w:rPr>
        <w:t>C. elegans</w:t>
      </w:r>
      <w:r>
        <w:rPr>
          <w:rFonts w:ascii="Calibri" w:eastAsia="Calibri" w:hAnsi="Calibri" w:cs="Calibri"/>
        </w:rPr>
        <w:t>, które pozyskano</w:t>
      </w:r>
      <w:r>
        <w:rPr>
          <w:rFonts w:ascii="Calibri" w:eastAsia="Calibri" w:hAnsi="Calibri" w:cs="Calibri"/>
          <w:i/>
        </w:rPr>
        <w:t xml:space="preserve"> </w:t>
      </w:r>
      <w:r>
        <w:rPr>
          <w:rFonts w:ascii="Calibri" w:eastAsia="Calibri" w:hAnsi="Calibri" w:cs="Calibri"/>
        </w:rPr>
        <w:t>z h</w:t>
      </w:r>
      <w:r w:rsidR="00D81895">
        <w:rPr>
          <w:rFonts w:ascii="Calibri" w:eastAsia="Calibri" w:hAnsi="Calibri" w:cs="Calibri"/>
        </w:rPr>
        <w:t>odowli prowadzonej przez dr</w:t>
      </w:r>
      <w:r>
        <w:rPr>
          <w:rFonts w:ascii="Calibri" w:eastAsia="Calibri" w:hAnsi="Calibri" w:cs="Calibri"/>
        </w:rPr>
        <w:t xml:space="preserve"> Roberta Sobkowiaka z Zakładu Biologii Komórki w Instytutu Biologii Eksperymentalnej Wydziału Biologii UAM</w:t>
      </w:r>
      <w:r>
        <w:rPr>
          <w:rFonts w:ascii="Calibri" w:eastAsia="Calibri" w:hAnsi="Calibri" w:cs="Calibri"/>
          <w:i/>
        </w:rPr>
        <w:t xml:space="preserve">. </w:t>
      </w:r>
      <w:r>
        <w:rPr>
          <w:rFonts w:ascii="Calibri" w:eastAsia="Calibri" w:hAnsi="Calibri" w:cs="Calibri"/>
        </w:rPr>
        <w:t xml:space="preserve">Hodowanie </w:t>
      </w:r>
      <w:r>
        <w:rPr>
          <w:rFonts w:ascii="Calibri" w:eastAsia="Calibri" w:hAnsi="Calibri" w:cs="Calibri"/>
          <w:i/>
        </w:rPr>
        <w:t xml:space="preserve">H. dujardini </w:t>
      </w:r>
      <w:r>
        <w:rPr>
          <w:rFonts w:ascii="Calibri" w:eastAsia="Calibri" w:hAnsi="Calibri" w:cs="Calibri"/>
        </w:rPr>
        <w:t xml:space="preserve">było znacznie łatwiejsze, ponieważ gatunek ten jest bardzo powszechny w przyrodzie. Osobniki w stanie aktywnym są mało wymagające pod względem środowiska i szybko się rozmnażają. Ponadto łatwo pozyskać glony do pożywienia, mogą także żywić się innym gatunkiem niż </w:t>
      </w:r>
      <w:r>
        <w:rPr>
          <w:rFonts w:ascii="Calibri" w:eastAsia="Calibri" w:hAnsi="Calibri" w:cs="Calibri"/>
          <w:i/>
        </w:rPr>
        <w:t>Scenedesmus</w:t>
      </w:r>
      <w:r>
        <w:rPr>
          <w:rFonts w:ascii="Calibri" w:eastAsia="Calibri" w:hAnsi="Calibri" w:cs="Calibri"/>
        </w:rPr>
        <w:t xml:space="preserve">. </w:t>
      </w:r>
      <w:r>
        <w:rPr>
          <w:rFonts w:ascii="Calibri" w:eastAsia="Calibri" w:hAnsi="Calibri" w:cs="Calibri"/>
          <w:i/>
        </w:rPr>
        <w:t xml:space="preserve">M. tardigradum </w:t>
      </w:r>
      <w:r>
        <w:rPr>
          <w:rFonts w:ascii="Calibri" w:eastAsia="Calibri" w:hAnsi="Calibri" w:cs="Calibri"/>
        </w:rPr>
        <w:t xml:space="preserve">nie rozmnażają do tak licznych ilości jak gatunek poprzedni, są WYBREDNE JEŚLI CHODZI O JEDZENIE i potrzebują ściślejszych warunków niż </w:t>
      </w:r>
      <w:r>
        <w:rPr>
          <w:rFonts w:ascii="Calibri" w:eastAsia="Calibri" w:hAnsi="Calibri" w:cs="Calibri"/>
          <w:i/>
        </w:rPr>
        <w:t>H. dujardini.</w:t>
      </w:r>
      <w:r>
        <w:rPr>
          <w:rFonts w:ascii="Calibri" w:eastAsia="Calibri" w:hAnsi="Calibri" w:cs="Calibri"/>
        </w:rPr>
        <w:t xml:space="preserve"> </w:t>
      </w:r>
    </w:p>
    <w:p w:rsidR="006C19C7" w:rsidRDefault="006C19C7" w:rsidP="005C31C4">
      <w:pPr>
        <w:pStyle w:val="Nagwek3"/>
        <w:rPr>
          <w:rFonts w:eastAsia="Cambria"/>
        </w:rPr>
      </w:pPr>
      <w:r>
        <w:rPr>
          <w:rFonts w:eastAsia="Cambria"/>
        </w:rPr>
        <w:lastRenderedPageBreak/>
        <w:t>Wprowadzenie niesporczaków w stan anhydrobiozy</w:t>
      </w:r>
    </w:p>
    <w:p w:rsidR="006C19C7" w:rsidRDefault="006C19C7" w:rsidP="006C19C7">
      <w:pPr>
        <w:rPr>
          <w:rFonts w:ascii="Calibri" w:eastAsia="Calibri" w:hAnsi="Calibri" w:cs="Calibri"/>
        </w:rPr>
      </w:pPr>
      <w:r>
        <w:rPr>
          <w:rFonts w:ascii="Calibri" w:eastAsia="Calibri" w:hAnsi="Calibri" w:cs="Calibri"/>
        </w:rPr>
        <w:t xml:space="preserve">W czasie prowadzenia hodowli kilkukrotnie wprowadzano w stan baryłki oba te gatunki. Przeprowadzanie anhydrobiozy polega na wysuszeniu, stąd nazwa tego procesu. Umieszcza się niesporczaki w warunkach powolnie wysychającego środowiska, w cieplarce o warunkach TU PODAĆ WARUNKI. Dla </w:t>
      </w:r>
      <w:r>
        <w:rPr>
          <w:rFonts w:ascii="Calibri" w:eastAsia="Calibri" w:hAnsi="Calibri" w:cs="Calibri"/>
          <w:i/>
        </w:rPr>
        <w:t xml:space="preserve">H. dujardini </w:t>
      </w:r>
      <w:r>
        <w:rPr>
          <w:rFonts w:ascii="Calibri" w:eastAsia="Calibri" w:hAnsi="Calibri" w:cs="Calibri"/>
        </w:rPr>
        <w:t xml:space="preserve">anhydrobiozę przeprowadza się wykorzystując szalki z bibułą, gdyż dzięki niej wysychanie próby zachodzi najwolniej. Wyschnięcie środowiska nie może zajść gwałtownie, ponieważ doprowadzi to do śmierci niesporczaków. Gatunek ten jednak nie został wykorzystany do właściwych eksperymentów, ponieważ, pomimo powstawania baryłek, osobniki nie wybudzały się. </w:t>
      </w:r>
      <w:r w:rsidR="006446AF">
        <w:rPr>
          <w:rFonts w:ascii="Calibri" w:eastAsia="Calibri" w:hAnsi="Calibri" w:cs="Calibri"/>
        </w:rPr>
        <w:t>W naszym laboratorium n</w:t>
      </w:r>
      <w:r>
        <w:rPr>
          <w:rFonts w:ascii="Calibri" w:eastAsia="Calibri" w:hAnsi="Calibri" w:cs="Calibri"/>
        </w:rPr>
        <w:t xml:space="preserve">ie opracowano dotychczas schematu przeprowadzania skutecznej anhydrobiozy i wybudzenia dla tego gatunku.  </w:t>
      </w:r>
      <w:r w:rsidR="006446AF">
        <w:rPr>
          <w:rFonts w:ascii="Calibri" w:eastAsia="Calibri" w:hAnsi="Calibri" w:cs="Calibri"/>
        </w:rPr>
        <w:t xml:space="preserve">Istnieją </w:t>
      </w:r>
      <w:r w:rsidR="0096653D">
        <w:rPr>
          <w:rFonts w:ascii="Calibri" w:eastAsia="Calibri" w:hAnsi="Calibri" w:cs="Calibri"/>
        </w:rPr>
        <w:t xml:space="preserve">jednak publikacje na ten temat. </w:t>
      </w:r>
      <w:r>
        <w:rPr>
          <w:rFonts w:ascii="Calibri" w:eastAsia="Calibri" w:hAnsi="Calibri" w:cs="Calibri"/>
        </w:rPr>
        <w:t xml:space="preserve">Dla gatunku </w:t>
      </w:r>
      <w:r>
        <w:rPr>
          <w:rFonts w:ascii="Calibri" w:eastAsia="Calibri" w:hAnsi="Calibri" w:cs="Calibri"/>
          <w:i/>
        </w:rPr>
        <w:t xml:space="preserve">M. tardigradum </w:t>
      </w:r>
      <w:r>
        <w:rPr>
          <w:rFonts w:ascii="Calibri" w:eastAsia="Calibri" w:hAnsi="Calibri" w:cs="Calibri"/>
        </w:rPr>
        <w:t xml:space="preserve">można wykorzystać porysowane szalki bez bibuły, umieszczając niesporczaki w kropli wody o objętości 400 µl lub 600 µl. Osobniki tego gatunku wchodzą w stan baryłki w warunkach gwałtowniejszego wysuszenia niż u </w:t>
      </w:r>
      <w:r w:rsidR="00F90E7A">
        <w:rPr>
          <w:rFonts w:ascii="Calibri" w:eastAsia="Calibri" w:hAnsi="Calibri" w:cs="Calibri"/>
          <w:i/>
        </w:rPr>
        <w:t>H. d</w:t>
      </w:r>
      <w:r>
        <w:rPr>
          <w:rFonts w:ascii="Calibri" w:eastAsia="Calibri" w:hAnsi="Calibri" w:cs="Calibri"/>
          <w:i/>
        </w:rPr>
        <w:t>ujardini</w:t>
      </w:r>
      <w:r>
        <w:rPr>
          <w:rFonts w:ascii="Calibri" w:eastAsia="Calibri" w:hAnsi="Calibri" w:cs="Calibri"/>
        </w:rPr>
        <w:t xml:space="preserve"> i efektywnie wracają do stanu aktywnego w średnim czasie ok. 12 minut, dlatego też </w:t>
      </w:r>
      <w:r>
        <w:rPr>
          <w:rFonts w:ascii="Calibri" w:eastAsia="Calibri" w:hAnsi="Calibri" w:cs="Calibri"/>
          <w:i/>
        </w:rPr>
        <w:t xml:space="preserve">M. tardigradum </w:t>
      </w:r>
      <w:r>
        <w:rPr>
          <w:rFonts w:ascii="Calibri" w:eastAsia="Calibri" w:hAnsi="Calibri" w:cs="Calibri"/>
        </w:rPr>
        <w:t>wykorzystano do właściwych eksperymentów.</w:t>
      </w:r>
    </w:p>
    <w:p w:rsidR="0044757B" w:rsidRDefault="0044757B">
      <w:pPr>
        <w:rPr>
          <w:rFonts w:asciiTheme="majorHAnsi" w:eastAsiaTheme="majorEastAsia" w:hAnsiTheme="majorHAnsi" w:cstheme="majorBidi"/>
          <w:b/>
          <w:bCs/>
          <w:color w:val="000000" w:themeColor="text1"/>
          <w:sz w:val="26"/>
        </w:rPr>
      </w:pPr>
      <w:r>
        <w:br w:type="page"/>
      </w:r>
    </w:p>
    <w:p w:rsidR="00D50ABD" w:rsidRDefault="00934A94" w:rsidP="00934A94">
      <w:pPr>
        <w:pStyle w:val="Nagwek3"/>
      </w:pPr>
      <w:r>
        <w:t>Badanie wpływu kwasu beznohydroksamowego (BHAM) na przebieg anhydrobiozy</w:t>
      </w:r>
    </w:p>
    <w:p w:rsidR="00185924" w:rsidRDefault="003D08DA" w:rsidP="003D08DA">
      <w:pPr>
        <w:rPr>
          <w:rFonts w:ascii="Calibri" w:eastAsia="Calibri" w:hAnsi="Calibri" w:cs="Calibri"/>
        </w:rPr>
      </w:pPr>
      <w:r>
        <w:rPr>
          <w:rFonts w:ascii="Calibri" w:eastAsia="Calibri" w:hAnsi="Calibri" w:cs="Calibri"/>
        </w:rPr>
        <w:t xml:space="preserve">Część populacji hodowli </w:t>
      </w:r>
      <w:r>
        <w:rPr>
          <w:rFonts w:ascii="Calibri" w:eastAsia="Calibri" w:hAnsi="Calibri" w:cs="Calibri"/>
          <w:i/>
        </w:rPr>
        <w:t xml:space="preserve">M. tardigradum </w:t>
      </w:r>
      <w:r>
        <w:rPr>
          <w:rFonts w:ascii="Calibri" w:eastAsia="Calibri" w:hAnsi="Calibri" w:cs="Calibri"/>
        </w:rPr>
        <w:t xml:space="preserve">wykorzystano do przeprowadzenia anhydrobiozy z użyciem inhibitora </w:t>
      </w:r>
      <w:r w:rsidR="00B12E51">
        <w:rPr>
          <w:rFonts w:ascii="Calibri" w:eastAsia="Calibri" w:hAnsi="Calibri" w:cs="Calibri"/>
        </w:rPr>
        <w:t xml:space="preserve">mitochondrialnej </w:t>
      </w:r>
      <w:r>
        <w:rPr>
          <w:rFonts w:ascii="Calibri" w:eastAsia="Calibri" w:hAnsi="Calibri" w:cs="Calibri"/>
        </w:rPr>
        <w:t xml:space="preserve">oksydazy alternatywnej BHAM. Działanie bezpośrednie polegało na natychmiastowym wprowadzeniu w anhydrobiozę w mieszaninie wody i odczynnika w odpowiednim stężeniu w </w:t>
      </w:r>
      <w:r w:rsidR="00641C7A">
        <w:rPr>
          <w:rFonts w:ascii="Calibri" w:eastAsia="Calibri" w:hAnsi="Calibri" w:cs="Calibri"/>
        </w:rPr>
        <w:t>rozpuszczalniku</w:t>
      </w:r>
      <w:r>
        <w:rPr>
          <w:rFonts w:ascii="Calibri" w:eastAsia="Calibri" w:hAnsi="Calibri" w:cs="Calibri"/>
        </w:rPr>
        <w:t xml:space="preserve"> MetOH.</w:t>
      </w:r>
      <w:r w:rsidR="00922AF9">
        <w:rPr>
          <w:rFonts w:ascii="Calibri" w:eastAsia="Calibri" w:hAnsi="Calibri" w:cs="Calibri"/>
        </w:rPr>
        <w:t xml:space="preserve"> W działaniu pośrednim inkubowało się osobniki w wodzie z dodatkiem odpowiednich odczynników przez określony czas i dopiero po tym czasie i po odpowiednim przepłukaniu wodą przeprowadzano anhydrobiozę</w:t>
      </w:r>
      <w:r w:rsidR="007B0783">
        <w:rPr>
          <w:rFonts w:ascii="Calibri" w:eastAsia="Calibri" w:hAnsi="Calibri" w:cs="Calibri"/>
        </w:rPr>
        <w:t xml:space="preserve"> w </w:t>
      </w:r>
      <w:r w:rsidR="001F4C2F">
        <w:rPr>
          <w:rFonts w:ascii="Calibri" w:eastAsia="Calibri" w:hAnsi="Calibri" w:cs="Calibri"/>
        </w:rPr>
        <w:t>samej</w:t>
      </w:r>
      <w:r w:rsidR="007B0783">
        <w:rPr>
          <w:rFonts w:ascii="Calibri" w:eastAsia="Calibri" w:hAnsi="Calibri" w:cs="Calibri"/>
        </w:rPr>
        <w:t xml:space="preserve"> wodzie</w:t>
      </w:r>
      <w:r w:rsidR="00922AF9">
        <w:rPr>
          <w:rFonts w:ascii="Calibri" w:eastAsia="Calibri" w:hAnsi="Calibri" w:cs="Calibri"/>
        </w:rPr>
        <w:t>.</w:t>
      </w:r>
      <w:r w:rsidR="00CC068E">
        <w:rPr>
          <w:rFonts w:ascii="Calibri" w:eastAsia="Calibri" w:hAnsi="Calibri" w:cs="Calibri"/>
        </w:rPr>
        <w:t xml:space="preserve"> </w:t>
      </w:r>
      <w:r w:rsidR="00900878">
        <w:rPr>
          <w:rFonts w:ascii="Calibri" w:eastAsia="Calibri" w:hAnsi="Calibri" w:cs="Calibri"/>
        </w:rPr>
        <w:t xml:space="preserve">Próby powolnie wysychały, co szacunkowo zajmowało trzy doby, a pozostałe trzy doby przeznaczono na życie utajone niesporczaków.  </w:t>
      </w:r>
      <w:r w:rsidR="00CC068E">
        <w:rPr>
          <w:rFonts w:ascii="Calibri" w:eastAsia="Calibri" w:hAnsi="Calibri" w:cs="Calibri"/>
        </w:rPr>
        <w:t xml:space="preserve">Po sześciu dniach przeprowadzono </w:t>
      </w:r>
      <w:r w:rsidR="00983EF4">
        <w:rPr>
          <w:rFonts w:ascii="Calibri" w:eastAsia="Calibri" w:hAnsi="Calibri" w:cs="Calibri"/>
        </w:rPr>
        <w:t xml:space="preserve">tzw. </w:t>
      </w:r>
      <w:r w:rsidR="007E54E0">
        <w:rPr>
          <w:rFonts w:ascii="Calibri" w:eastAsia="Calibri" w:hAnsi="Calibri" w:cs="Calibri"/>
        </w:rPr>
        <w:t>wybudzanie, to znaczy</w:t>
      </w:r>
      <w:r w:rsidR="00CC068E">
        <w:rPr>
          <w:rFonts w:ascii="Calibri" w:eastAsia="Calibri" w:hAnsi="Calibri" w:cs="Calibri"/>
        </w:rPr>
        <w:t xml:space="preserve"> zalewano szalki czystą wodą.</w:t>
      </w:r>
      <w:r w:rsidR="00C40EE8">
        <w:rPr>
          <w:rFonts w:ascii="Calibri" w:eastAsia="Calibri" w:hAnsi="Calibri" w:cs="Calibri"/>
        </w:rPr>
        <w:t xml:space="preserve"> </w:t>
      </w:r>
      <w:r w:rsidR="00900878">
        <w:rPr>
          <w:rFonts w:ascii="Calibri" w:eastAsia="Calibri" w:hAnsi="Calibri" w:cs="Calibri"/>
        </w:rPr>
        <w:t xml:space="preserve">Wyróżniono trzy rodzaje możliwych stanów niesporczaków po dehydratacji. Są to stany: stan </w:t>
      </w:r>
      <w:r w:rsidR="008747E2">
        <w:rPr>
          <w:rFonts w:ascii="Calibri" w:eastAsia="Calibri" w:hAnsi="Calibri" w:cs="Calibri"/>
        </w:rPr>
        <w:t>rozciągnięty</w:t>
      </w:r>
      <w:r w:rsidR="00900878">
        <w:rPr>
          <w:rFonts w:ascii="Calibri" w:eastAsia="Calibri" w:hAnsi="Calibri" w:cs="Calibri"/>
        </w:rPr>
        <w:t xml:space="preserve"> (kształt bardzo wydłużony, odnóża odstające na boki</w:t>
      </w:r>
      <w:r w:rsidR="008747E2">
        <w:rPr>
          <w:rFonts w:ascii="Calibri" w:eastAsia="Calibri" w:hAnsi="Calibri" w:cs="Calibri"/>
        </w:rPr>
        <w:t>, w dominującej większości przypadków przedstawia martwego niesporczaka</w:t>
      </w:r>
      <w:r w:rsidR="00900878">
        <w:rPr>
          <w:rFonts w:ascii="Calibri" w:eastAsia="Calibri" w:hAnsi="Calibri" w:cs="Calibri"/>
        </w:rPr>
        <w:t xml:space="preserve">), stan baryłki (kulisty kształtem, ewidentnie różniący się od stanu martwego, osobnik jest ‘skupiony’, przypomina beczkę), i stan </w:t>
      </w:r>
      <w:r w:rsidR="008747E2">
        <w:rPr>
          <w:rFonts w:ascii="Calibri" w:eastAsia="Calibri" w:hAnsi="Calibri" w:cs="Calibri"/>
        </w:rPr>
        <w:t>niepełnej baryłki</w:t>
      </w:r>
      <w:r w:rsidR="00900878">
        <w:rPr>
          <w:rFonts w:ascii="Calibri" w:eastAsia="Calibri" w:hAnsi="Calibri" w:cs="Calibri"/>
        </w:rPr>
        <w:t xml:space="preserve"> (osobnik ma kształt nieco wydłużony, odnóża są schowane</w:t>
      </w:r>
      <w:r w:rsidR="008747E2">
        <w:rPr>
          <w:rFonts w:ascii="Calibri" w:eastAsia="Calibri" w:hAnsi="Calibri" w:cs="Calibri"/>
        </w:rPr>
        <w:t>, inaczej to tzw. „stan przejściowy”</w:t>
      </w:r>
      <w:r w:rsidR="00900878">
        <w:rPr>
          <w:rFonts w:ascii="Calibri" w:eastAsia="Calibri" w:hAnsi="Calibri" w:cs="Calibri"/>
        </w:rPr>
        <w:t xml:space="preserve">). Dla obserwacji po zalaniu próby mamy </w:t>
      </w:r>
      <w:r w:rsidR="00CE2D44">
        <w:rPr>
          <w:rFonts w:ascii="Calibri" w:eastAsia="Calibri" w:hAnsi="Calibri" w:cs="Calibri"/>
        </w:rPr>
        <w:t>cztery</w:t>
      </w:r>
      <w:r w:rsidR="00900878">
        <w:rPr>
          <w:rFonts w:ascii="Calibri" w:eastAsia="Calibri" w:hAnsi="Calibri" w:cs="Calibri"/>
        </w:rPr>
        <w:t xml:space="preserve"> stany: aktywność (pełna ruchliwość osobnika, taka jak w normalnym środowisku), rozruch (nieznaczne ruchy, po dłuższym czasie przechodzące w ruchy ze stanu aktywności), stan </w:t>
      </w:r>
      <w:r w:rsidR="00FB25BA">
        <w:rPr>
          <w:rFonts w:ascii="Calibri" w:eastAsia="Calibri" w:hAnsi="Calibri" w:cs="Calibri"/>
        </w:rPr>
        <w:t>rozciągnięty</w:t>
      </w:r>
      <w:r w:rsidR="00900878">
        <w:rPr>
          <w:rFonts w:ascii="Calibri" w:eastAsia="Calibri" w:hAnsi="Calibri" w:cs="Calibri"/>
        </w:rPr>
        <w:t>(osobnik nie rusza</w:t>
      </w:r>
      <w:r w:rsidR="00FB25BA">
        <w:rPr>
          <w:rFonts w:ascii="Calibri" w:eastAsia="Calibri" w:hAnsi="Calibri" w:cs="Calibri"/>
        </w:rPr>
        <w:t xml:space="preserve"> się, analogicznie jak powyżej)</w:t>
      </w:r>
      <w:r w:rsidR="00CE2D44">
        <w:rPr>
          <w:rFonts w:ascii="Calibri" w:eastAsia="Calibri" w:hAnsi="Calibri" w:cs="Calibri"/>
        </w:rPr>
        <w:t xml:space="preserve"> i stan niewybudzony (jest to po prostu niesporczak w kształcie baryłki)</w:t>
      </w:r>
      <w:r w:rsidR="00900878">
        <w:rPr>
          <w:rFonts w:ascii="Calibri" w:eastAsia="Calibri" w:hAnsi="Calibri" w:cs="Calibri"/>
        </w:rPr>
        <w:t>.</w:t>
      </w:r>
      <w:r w:rsidR="00DC08E1">
        <w:rPr>
          <w:rFonts w:ascii="Calibri" w:eastAsia="Calibri" w:hAnsi="Calibri" w:cs="Calibri"/>
        </w:rPr>
        <w:t xml:space="preserve"> Dla każdego widoku po dehydratacji istnieje też próg błędu, tzn. że określony widok nie zawsze musi implikować określony stan niesporczaka po ponownym zalaniu wodą. </w:t>
      </w:r>
      <w:r w:rsidR="005725DA">
        <w:rPr>
          <w:rFonts w:ascii="Calibri" w:eastAsia="Calibri" w:hAnsi="Calibri" w:cs="Calibri"/>
        </w:rPr>
        <w:br/>
      </w:r>
      <w:r w:rsidR="00DC08E1">
        <w:rPr>
          <w:rFonts w:ascii="Calibri" w:eastAsia="Calibri" w:hAnsi="Calibri" w:cs="Calibri"/>
        </w:rPr>
        <w:t>Przykładowo: niesporczak odwodniony, nie wyglądający jak baryłka</w:t>
      </w:r>
      <w:r w:rsidR="00182199">
        <w:rPr>
          <w:rFonts w:ascii="Calibri" w:eastAsia="Calibri" w:hAnsi="Calibri" w:cs="Calibri"/>
        </w:rPr>
        <w:t>, lecz</w:t>
      </w:r>
      <w:r w:rsidR="00DC08E1">
        <w:rPr>
          <w:rFonts w:ascii="Calibri" w:eastAsia="Calibri" w:hAnsi="Calibri" w:cs="Calibri"/>
        </w:rPr>
        <w:t xml:space="preserve"> jak martwy, może się wybudzić. Na szczęście takie odstępstwo pojawiło się tylko raz</w:t>
      </w:r>
      <w:r w:rsidR="00AE6FC9">
        <w:rPr>
          <w:rFonts w:ascii="Calibri" w:eastAsia="Calibri" w:hAnsi="Calibri" w:cs="Calibri"/>
        </w:rPr>
        <w:t xml:space="preserve"> w eksperymencie drugim</w:t>
      </w:r>
      <w:r w:rsidR="00DC08E1">
        <w:rPr>
          <w:rFonts w:ascii="Calibri" w:eastAsia="Calibri" w:hAnsi="Calibri" w:cs="Calibri"/>
        </w:rPr>
        <w:t>.</w:t>
      </w:r>
    </w:p>
    <w:tbl>
      <w:tblPr>
        <w:tblStyle w:val="Tabela-Siatka"/>
        <w:tblW w:w="0" w:type="auto"/>
        <w:tblLook w:val="04A0"/>
      </w:tblPr>
      <w:tblGrid>
        <w:gridCol w:w="4740"/>
        <w:gridCol w:w="4548"/>
      </w:tblGrid>
      <w:tr w:rsidR="005725DA" w:rsidTr="005725DA">
        <w:tc>
          <w:tcPr>
            <w:tcW w:w="4606" w:type="dxa"/>
          </w:tcPr>
          <w:p w:rsidR="00C26DF9" w:rsidRDefault="005725DA" w:rsidP="00C26DF9">
            <w:pPr>
              <w:keepNext/>
            </w:pPr>
            <w:r w:rsidRPr="005F1FD8">
              <w:rPr>
                <w:rFonts w:cstheme="minorHAnsi"/>
                <w:noProof/>
                <w:szCs w:val="24"/>
              </w:rPr>
              <w:drawing>
                <wp:inline distT="0" distB="0" distL="0" distR="0">
                  <wp:extent cx="2880000" cy="2340392"/>
                  <wp:effectExtent l="19050" t="0" r="0" b="0"/>
                  <wp:docPr id="1" name="Obraz 2" descr="H:\efekt_bezposredni\0_kostk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fekt_bezposredni\0_kostka.tif"/>
                          <pic:cNvPicPr>
                            <a:picLocks noChangeAspect="1" noChangeArrowheads="1"/>
                          </pic:cNvPicPr>
                        </pic:nvPicPr>
                        <pic:blipFill>
                          <a:blip r:embed="rId5" cstate="print">
                            <a:lum contrast="30000"/>
                          </a:blip>
                          <a:srcRect l="31753" t="50223" r="37596" b="16047"/>
                          <a:stretch>
                            <a:fillRect/>
                          </a:stretch>
                        </pic:blipFill>
                        <pic:spPr bwMode="auto">
                          <a:xfrm>
                            <a:off x="0" y="0"/>
                            <a:ext cx="2880000" cy="2340392"/>
                          </a:xfrm>
                          <a:prstGeom prst="rect">
                            <a:avLst/>
                          </a:prstGeom>
                          <a:noFill/>
                          <a:ln w="9525">
                            <a:noFill/>
                            <a:miter lim="800000"/>
                            <a:headEnd/>
                            <a:tailEnd/>
                          </a:ln>
                        </pic:spPr>
                      </pic:pic>
                    </a:graphicData>
                  </a:graphic>
                </wp:inline>
              </w:drawing>
            </w:r>
          </w:p>
          <w:p w:rsidR="005725DA" w:rsidRPr="005C05B6" w:rsidRDefault="00C26DF9" w:rsidP="00CB615E">
            <w:pPr>
              <w:pStyle w:val="Legenda"/>
              <w:rPr>
                <w:rFonts w:cstheme="minorHAnsi"/>
                <w:sz w:val="24"/>
                <w:szCs w:val="24"/>
              </w:rPr>
            </w:pPr>
            <w:r>
              <w:t xml:space="preserve">Zdjęcie </w:t>
            </w:r>
            <w:fldSimple w:instr=" SEQ Zdjęcie \* ARABIC ">
              <w:r>
                <w:rPr>
                  <w:noProof/>
                </w:rPr>
                <w:t>1</w:t>
              </w:r>
            </w:fldSimple>
            <w:r w:rsidR="00CB615E">
              <w:t xml:space="preserve">. </w:t>
            </w:r>
            <w:r w:rsidR="00CB615E" w:rsidRPr="007A16A9">
              <w:rPr>
                <w:i/>
              </w:rPr>
              <w:t>Niesporczak po rehydratacji w stanie aktywnym</w:t>
            </w:r>
            <w:r w:rsidR="005725DA" w:rsidRPr="005C05B6">
              <w:t xml:space="preserve"> </w:t>
            </w:r>
          </w:p>
        </w:tc>
        <w:tc>
          <w:tcPr>
            <w:tcW w:w="4606" w:type="dxa"/>
          </w:tcPr>
          <w:p w:rsidR="00C26DF9" w:rsidRDefault="005725DA" w:rsidP="00C26DF9">
            <w:pPr>
              <w:keepNext/>
            </w:pPr>
            <w:r w:rsidRPr="005F1FD8">
              <w:rPr>
                <w:rFonts w:cstheme="minorHAnsi"/>
                <w:noProof/>
                <w:szCs w:val="24"/>
              </w:rPr>
              <w:drawing>
                <wp:inline distT="0" distB="0" distL="0" distR="0">
                  <wp:extent cx="2808000" cy="2337911"/>
                  <wp:effectExtent l="19050" t="0" r="0" b="0"/>
                  <wp:docPr id="2" name="Obraz 3" descr="H:\efekt_bezposredni\3_kostk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fekt_bezposredni\3_kostka.tif"/>
                          <pic:cNvPicPr>
                            <a:picLocks noChangeAspect="1" noChangeArrowheads="1"/>
                          </pic:cNvPicPr>
                        </pic:nvPicPr>
                        <pic:blipFill>
                          <a:blip r:embed="rId6" cstate="print">
                            <a:lum contrast="20000"/>
                          </a:blip>
                          <a:srcRect l="50055" t="9807" r="9547" b="45171"/>
                          <a:stretch>
                            <a:fillRect/>
                          </a:stretch>
                        </pic:blipFill>
                        <pic:spPr bwMode="auto">
                          <a:xfrm>
                            <a:off x="0" y="0"/>
                            <a:ext cx="2808000" cy="2337911"/>
                          </a:xfrm>
                          <a:prstGeom prst="rect">
                            <a:avLst/>
                          </a:prstGeom>
                          <a:noFill/>
                          <a:ln w="9525">
                            <a:noFill/>
                            <a:miter lim="800000"/>
                            <a:headEnd/>
                            <a:tailEnd/>
                          </a:ln>
                        </pic:spPr>
                      </pic:pic>
                    </a:graphicData>
                  </a:graphic>
                </wp:inline>
              </w:drawing>
            </w:r>
          </w:p>
          <w:p w:rsidR="005725DA" w:rsidRPr="005C05B6" w:rsidRDefault="00C26DF9" w:rsidP="00132F9F">
            <w:pPr>
              <w:pStyle w:val="Legenda"/>
              <w:rPr>
                <w:rFonts w:cstheme="minorHAnsi"/>
                <w:sz w:val="24"/>
                <w:szCs w:val="24"/>
              </w:rPr>
            </w:pPr>
            <w:r>
              <w:t xml:space="preserve">Zdjęcie </w:t>
            </w:r>
            <w:fldSimple w:instr=" SEQ Zdjęcie \* ARABIC ">
              <w:r>
                <w:rPr>
                  <w:noProof/>
                </w:rPr>
                <w:t>2</w:t>
              </w:r>
            </w:fldSimple>
            <w:r w:rsidR="00132F9F">
              <w:t xml:space="preserve">. </w:t>
            </w:r>
            <w:r w:rsidR="00132F9F" w:rsidRPr="007A16A9">
              <w:rPr>
                <w:i/>
              </w:rPr>
              <w:t>Niesporczak po rehydratacji martwy</w:t>
            </w:r>
          </w:p>
        </w:tc>
      </w:tr>
      <w:tr w:rsidR="005725DA" w:rsidTr="005725DA">
        <w:tc>
          <w:tcPr>
            <w:tcW w:w="4606" w:type="dxa"/>
          </w:tcPr>
          <w:p w:rsidR="00C26DF9" w:rsidRDefault="00D44137" w:rsidP="00C26DF9">
            <w:pPr>
              <w:pStyle w:val="Legenda"/>
              <w:keepNext/>
            </w:pPr>
            <w:r w:rsidRPr="00D44137">
              <w:rPr>
                <w:rFonts w:cstheme="minorHAnsi"/>
                <w:noProof/>
                <w:sz w:val="24"/>
                <w:szCs w:val="24"/>
              </w:rPr>
              <w:drawing>
                <wp:inline distT="0" distB="0" distL="0" distR="0">
                  <wp:extent cx="2933421" cy="2667000"/>
                  <wp:effectExtent l="19050" t="0" r="279" b="0"/>
                  <wp:docPr id="10" name="Obraz 6" descr="mt_w_wylic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_w_wylicne.png"/>
                          <pic:cNvPicPr/>
                        </pic:nvPicPr>
                        <pic:blipFill>
                          <a:blip r:embed="rId7" cstate="print"/>
                          <a:srcRect l="30010" t="23153" r="26642" b="21027"/>
                          <a:stretch>
                            <a:fillRect/>
                          </a:stretch>
                        </pic:blipFill>
                        <pic:spPr>
                          <a:xfrm>
                            <a:off x="0" y="0"/>
                            <a:ext cx="2935689" cy="2669062"/>
                          </a:xfrm>
                          <a:prstGeom prst="rect">
                            <a:avLst/>
                          </a:prstGeom>
                        </pic:spPr>
                      </pic:pic>
                    </a:graphicData>
                  </a:graphic>
                </wp:inline>
              </w:drawing>
            </w:r>
          </w:p>
          <w:p w:rsidR="005725DA" w:rsidRPr="00D44137" w:rsidRDefault="00C26DF9" w:rsidP="00865ECE">
            <w:pPr>
              <w:pStyle w:val="Legenda"/>
              <w:rPr>
                <w:rFonts w:cstheme="minorHAnsi"/>
                <w:i/>
                <w:sz w:val="24"/>
                <w:szCs w:val="24"/>
              </w:rPr>
            </w:pPr>
            <w:r>
              <w:t xml:space="preserve">Zdjęcie </w:t>
            </w:r>
            <w:fldSimple w:instr=" SEQ Zdjęcie \* ARABIC ">
              <w:r>
                <w:rPr>
                  <w:noProof/>
                </w:rPr>
                <w:t>3</w:t>
              </w:r>
            </w:fldSimple>
            <w:r w:rsidR="00865ECE">
              <w:t xml:space="preserve">. </w:t>
            </w:r>
            <w:r w:rsidR="00865ECE">
              <w:rPr>
                <w:i/>
              </w:rPr>
              <w:t>Niesporczak po rehydratacji  składający jaja</w:t>
            </w:r>
          </w:p>
        </w:tc>
        <w:tc>
          <w:tcPr>
            <w:tcW w:w="4606" w:type="dxa"/>
          </w:tcPr>
          <w:p w:rsidR="00C26DF9" w:rsidRDefault="005725DA" w:rsidP="00C26DF9">
            <w:pPr>
              <w:keepNext/>
            </w:pPr>
            <w:r w:rsidRPr="005F1FD8">
              <w:rPr>
                <w:rFonts w:cstheme="minorHAnsi"/>
                <w:noProof/>
                <w:szCs w:val="24"/>
              </w:rPr>
              <w:drawing>
                <wp:inline distT="0" distB="0" distL="0" distR="0">
                  <wp:extent cx="2800350" cy="2667000"/>
                  <wp:effectExtent l="19050" t="0" r="0" b="0"/>
                  <wp:docPr id="5" name="Obraz 4" descr="H:\efekt_bezpośredni_06.05.2018\3_zoo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fekt_bezpośredni_06.05.2018\3_zoom.tif"/>
                          <pic:cNvPicPr>
                            <a:picLocks noChangeAspect="1" noChangeArrowheads="1"/>
                          </pic:cNvPicPr>
                        </pic:nvPicPr>
                        <pic:blipFill>
                          <a:blip r:embed="rId8" cstate="print">
                            <a:lum bright="-10000"/>
                          </a:blip>
                          <a:srcRect l="48291" t="14562" r="15325" b="23031"/>
                          <a:stretch>
                            <a:fillRect/>
                          </a:stretch>
                        </pic:blipFill>
                        <pic:spPr bwMode="auto">
                          <a:xfrm>
                            <a:off x="0" y="0"/>
                            <a:ext cx="2800350" cy="2667000"/>
                          </a:xfrm>
                          <a:prstGeom prst="rect">
                            <a:avLst/>
                          </a:prstGeom>
                          <a:noFill/>
                          <a:ln w="9525">
                            <a:noFill/>
                            <a:miter lim="800000"/>
                            <a:headEnd/>
                            <a:tailEnd/>
                          </a:ln>
                        </pic:spPr>
                      </pic:pic>
                    </a:graphicData>
                  </a:graphic>
                </wp:inline>
              </w:drawing>
            </w:r>
          </w:p>
          <w:p w:rsidR="005725DA" w:rsidRPr="005C05B6" w:rsidRDefault="00C26DF9" w:rsidP="00865ECE">
            <w:pPr>
              <w:pStyle w:val="Legenda"/>
              <w:rPr>
                <w:rFonts w:cstheme="minorHAnsi"/>
                <w:i/>
                <w:sz w:val="24"/>
                <w:szCs w:val="24"/>
              </w:rPr>
            </w:pPr>
            <w:r>
              <w:t xml:space="preserve">Zdjęcie </w:t>
            </w:r>
            <w:fldSimple w:instr=" SEQ Zdjęcie \* ARABIC ">
              <w:r>
                <w:rPr>
                  <w:noProof/>
                </w:rPr>
                <w:t>4</w:t>
              </w:r>
            </w:fldSimple>
            <w:r w:rsidR="00865ECE">
              <w:t xml:space="preserve">. </w:t>
            </w:r>
            <w:r w:rsidR="00865ECE" w:rsidRPr="003A341B">
              <w:rPr>
                <w:i/>
              </w:rPr>
              <w:t>Niesporczak po dehydratacji w stanie przejściowym (po lewej), po prawej stronie baryłka. Jak widać, różnica jest nieznaczna</w:t>
            </w:r>
          </w:p>
        </w:tc>
      </w:tr>
    </w:tbl>
    <w:p w:rsidR="005725DA" w:rsidRPr="003D08DA" w:rsidRDefault="005725DA" w:rsidP="003D08DA"/>
    <w:tbl>
      <w:tblPr>
        <w:tblStyle w:val="Tabela-Siatka"/>
        <w:tblW w:w="0" w:type="auto"/>
        <w:tblBorders>
          <w:bottom w:val="none" w:sz="0" w:space="0" w:color="auto"/>
        </w:tblBorders>
        <w:tblLook w:val="04A0"/>
      </w:tblPr>
      <w:tblGrid>
        <w:gridCol w:w="4646"/>
        <w:gridCol w:w="4642"/>
      </w:tblGrid>
      <w:tr w:rsidR="00737B73" w:rsidTr="00990D10">
        <w:tc>
          <w:tcPr>
            <w:tcW w:w="4575" w:type="dxa"/>
            <w:tcBorders>
              <w:top w:val="single" w:sz="4" w:space="0" w:color="auto"/>
              <w:left w:val="single" w:sz="4" w:space="0" w:color="auto"/>
              <w:bottom w:val="single" w:sz="4" w:space="0" w:color="auto"/>
              <w:right w:val="single" w:sz="4" w:space="0" w:color="auto"/>
            </w:tcBorders>
          </w:tcPr>
          <w:p w:rsidR="00C26DF9" w:rsidRDefault="007244AC" w:rsidP="00C26DF9">
            <w:pPr>
              <w:keepNext/>
            </w:pPr>
            <w:r w:rsidRPr="007244AC">
              <w:rPr>
                <w:noProof/>
              </w:rPr>
              <w:lastRenderedPageBreak/>
              <w:drawing>
                <wp:inline distT="0" distB="0" distL="0" distR="0">
                  <wp:extent cx="2882412" cy="2631831"/>
                  <wp:effectExtent l="19050" t="0" r="0" b="0"/>
                  <wp:docPr id="18" name="Obraz 7" descr="H:\efekt_bezposredni\0_zoom_poz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fekt_bezposredni\0_zoom_poza.tif"/>
                          <pic:cNvPicPr>
                            <a:picLocks noChangeAspect="1" noChangeArrowheads="1"/>
                          </pic:cNvPicPr>
                        </pic:nvPicPr>
                        <pic:blipFill>
                          <a:blip r:embed="rId9" cstate="print">
                            <a:lum bright="-10000"/>
                          </a:blip>
                          <a:srcRect l="43658" r="23664" b="48291"/>
                          <a:stretch>
                            <a:fillRect/>
                          </a:stretch>
                        </pic:blipFill>
                        <pic:spPr bwMode="auto">
                          <a:xfrm>
                            <a:off x="0" y="0"/>
                            <a:ext cx="2880000" cy="2629629"/>
                          </a:xfrm>
                          <a:prstGeom prst="rect">
                            <a:avLst/>
                          </a:prstGeom>
                          <a:noFill/>
                          <a:ln w="9525">
                            <a:noFill/>
                            <a:miter lim="800000"/>
                            <a:headEnd/>
                            <a:tailEnd/>
                          </a:ln>
                        </pic:spPr>
                      </pic:pic>
                    </a:graphicData>
                  </a:graphic>
                </wp:inline>
              </w:drawing>
            </w:r>
          </w:p>
          <w:p w:rsidR="00737B73" w:rsidRPr="005F1FD8" w:rsidRDefault="00C26DF9" w:rsidP="00C26DF9">
            <w:pPr>
              <w:pStyle w:val="Legenda"/>
              <w:rPr>
                <w:rFonts w:cstheme="minorHAnsi"/>
                <w:noProof/>
                <w:sz w:val="24"/>
                <w:szCs w:val="24"/>
              </w:rPr>
            </w:pPr>
            <w:r>
              <w:t xml:space="preserve">Zdjęcie </w:t>
            </w:r>
            <w:fldSimple w:instr=" SEQ Zdjęcie \* ARABIC ">
              <w:r>
                <w:rPr>
                  <w:noProof/>
                </w:rPr>
                <w:t>5</w:t>
              </w:r>
            </w:fldSimple>
            <w:r>
              <w:t xml:space="preserve">. </w:t>
            </w:r>
            <w:r>
              <w:rPr>
                <w:i/>
              </w:rPr>
              <w:t>Niesporczak po dehydratacji w stanie baryłki</w:t>
            </w:r>
          </w:p>
        </w:tc>
        <w:tc>
          <w:tcPr>
            <w:tcW w:w="4713" w:type="dxa"/>
            <w:tcBorders>
              <w:top w:val="single" w:sz="4" w:space="0" w:color="auto"/>
              <w:left w:val="single" w:sz="4" w:space="0" w:color="auto"/>
              <w:bottom w:val="single" w:sz="4" w:space="0" w:color="auto"/>
              <w:right w:val="single" w:sz="4" w:space="0" w:color="auto"/>
            </w:tcBorders>
          </w:tcPr>
          <w:p w:rsidR="00C26DF9" w:rsidRDefault="007244AC" w:rsidP="00C26DF9">
            <w:pPr>
              <w:keepNext/>
            </w:pPr>
            <w:r w:rsidRPr="007244AC">
              <w:rPr>
                <w:noProof/>
              </w:rPr>
              <w:drawing>
                <wp:inline distT="0" distB="0" distL="0" distR="0">
                  <wp:extent cx="2880000" cy="2629286"/>
                  <wp:effectExtent l="19050" t="0" r="0" b="0"/>
                  <wp:docPr id="12" name="Obraz 5" descr="H:\efekt_bezposredni_29.03.2018\3_zoo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fekt_bezposredni_29.03.2018\3_zoom.tif"/>
                          <pic:cNvPicPr>
                            <a:picLocks noChangeAspect="1" noChangeArrowheads="1"/>
                          </pic:cNvPicPr>
                        </pic:nvPicPr>
                        <pic:blipFill>
                          <a:blip r:embed="rId10" cstate="print">
                            <a:lum bright="-10000"/>
                          </a:blip>
                          <a:srcRect r="49904" b="38403"/>
                          <a:stretch>
                            <a:fillRect/>
                          </a:stretch>
                        </pic:blipFill>
                        <pic:spPr bwMode="auto">
                          <a:xfrm>
                            <a:off x="0" y="0"/>
                            <a:ext cx="2880000" cy="2629286"/>
                          </a:xfrm>
                          <a:prstGeom prst="rect">
                            <a:avLst/>
                          </a:prstGeom>
                          <a:noFill/>
                          <a:ln w="9525">
                            <a:noFill/>
                            <a:miter lim="800000"/>
                            <a:headEnd/>
                            <a:tailEnd/>
                          </a:ln>
                        </pic:spPr>
                      </pic:pic>
                    </a:graphicData>
                  </a:graphic>
                </wp:inline>
              </w:drawing>
            </w:r>
          </w:p>
          <w:p w:rsidR="00737B73" w:rsidRPr="0009408A" w:rsidRDefault="00C26DF9" w:rsidP="00C26DF9">
            <w:pPr>
              <w:pStyle w:val="Legenda"/>
              <w:rPr>
                <w:rFonts w:cstheme="minorHAnsi"/>
                <w:noProof/>
                <w:sz w:val="24"/>
                <w:szCs w:val="24"/>
              </w:rPr>
            </w:pPr>
            <w:r>
              <w:t xml:space="preserve">Zdjęcie </w:t>
            </w:r>
            <w:fldSimple w:instr=" SEQ Zdjęcie \* ARABIC ">
              <w:r>
                <w:rPr>
                  <w:noProof/>
                </w:rPr>
                <w:t>6</w:t>
              </w:r>
            </w:fldSimple>
            <w:r>
              <w:t xml:space="preserve">. </w:t>
            </w:r>
            <w:r w:rsidRPr="005C05B6">
              <w:rPr>
                <w:i/>
              </w:rPr>
              <w:t>Niesporczak po dehydratacji martwy</w:t>
            </w:r>
          </w:p>
        </w:tc>
      </w:tr>
    </w:tbl>
    <w:p w:rsidR="009378D6" w:rsidRDefault="009378D6" w:rsidP="00FB7828">
      <w:pPr>
        <w:rPr>
          <w:rFonts w:cstheme="minorHAnsi"/>
          <w:szCs w:val="24"/>
        </w:rPr>
      </w:pPr>
    </w:p>
    <w:p w:rsidR="00F520DA" w:rsidRDefault="00F520DA" w:rsidP="00F520DA">
      <w:pPr>
        <w:keepNext/>
      </w:pPr>
    </w:p>
    <w:p w:rsidR="00FB7828" w:rsidRDefault="00FB7828" w:rsidP="00F520DA">
      <w:pPr>
        <w:rPr>
          <w:rFonts w:cstheme="minorHAnsi"/>
          <w:szCs w:val="24"/>
        </w:rPr>
      </w:pPr>
    </w:p>
    <w:p w:rsidR="005C31C4" w:rsidRDefault="005C31C4" w:rsidP="005C31C4">
      <w:pPr>
        <w:pStyle w:val="Nagwek1"/>
      </w:pPr>
      <w:r>
        <w:t>Wyniki</w:t>
      </w:r>
      <w:r w:rsidR="008C2CD1">
        <w:t xml:space="preserve"> i dyskusja</w:t>
      </w:r>
    </w:p>
    <w:p w:rsidR="00FB7828" w:rsidRPr="006C19C7" w:rsidRDefault="00FB7828" w:rsidP="006C19C7">
      <w:pPr>
        <w:pStyle w:val="Nagwek2"/>
        <w:rPr>
          <w:rFonts w:cstheme="minorHAnsi"/>
          <w:sz w:val="24"/>
          <w:szCs w:val="24"/>
        </w:rPr>
      </w:pPr>
      <w:r>
        <w:t>Eksperyment nr 1</w:t>
      </w:r>
    </w:p>
    <w:p w:rsidR="004446C0" w:rsidRDefault="00351209" w:rsidP="0036732E">
      <w:pPr>
        <w:rPr>
          <w:rFonts w:ascii="Calibri" w:eastAsia="Calibri" w:hAnsi="Calibri" w:cs="Calibri"/>
        </w:rPr>
      </w:pPr>
      <w:r>
        <w:rPr>
          <w:rFonts w:ascii="Calibri" w:eastAsia="Calibri" w:hAnsi="Calibri" w:cs="Calibri"/>
        </w:rPr>
        <w:t>W pierwszym eksperymencie w</w:t>
      </w:r>
      <w:r w:rsidR="0036732E">
        <w:rPr>
          <w:rFonts w:ascii="Calibri" w:eastAsia="Calibri" w:hAnsi="Calibri" w:cs="Calibri"/>
        </w:rPr>
        <w:t>ykorzystano 80 osobników,</w:t>
      </w:r>
      <w:r w:rsidR="0036732E">
        <w:rPr>
          <w:rFonts w:ascii="Calibri" w:eastAsia="Calibri" w:hAnsi="Calibri" w:cs="Calibri"/>
          <w:i/>
        </w:rPr>
        <w:t xml:space="preserve"> </w:t>
      </w:r>
      <w:r w:rsidR="0036732E">
        <w:rPr>
          <w:rFonts w:ascii="Calibri" w:eastAsia="Calibri" w:hAnsi="Calibri" w:cs="Calibri"/>
        </w:rPr>
        <w:t>które po 10 sztuk umieszczano na porysowanych szalkach</w:t>
      </w:r>
      <w:r w:rsidR="0036732E">
        <w:rPr>
          <w:rFonts w:ascii="Calibri" w:eastAsia="Calibri" w:hAnsi="Calibri" w:cs="Calibri"/>
          <w:i/>
        </w:rPr>
        <w:t xml:space="preserve"> </w:t>
      </w:r>
      <w:r w:rsidR="0036732E">
        <w:rPr>
          <w:rFonts w:ascii="Calibri" w:eastAsia="Calibri" w:hAnsi="Calibri" w:cs="Calibri"/>
        </w:rPr>
        <w:t>w kropli o objętości 400 µl wody i 1.2 µl odpowiedniego odczynni</w:t>
      </w:r>
      <w:r w:rsidR="006C43F6">
        <w:rPr>
          <w:rFonts w:ascii="Calibri" w:eastAsia="Calibri" w:hAnsi="Calibri" w:cs="Calibri"/>
        </w:rPr>
        <w:t>ka w odpowiednim stężeniu. Cztery</w:t>
      </w:r>
      <w:r w:rsidR="0036732E">
        <w:rPr>
          <w:rFonts w:ascii="Calibri" w:eastAsia="Calibri" w:hAnsi="Calibri" w:cs="Calibri"/>
        </w:rPr>
        <w:t xml:space="preserve"> próby przeprowa</w:t>
      </w:r>
      <w:r w:rsidR="006C43F6">
        <w:rPr>
          <w:rFonts w:ascii="Calibri" w:eastAsia="Calibri" w:hAnsi="Calibri" w:cs="Calibri"/>
        </w:rPr>
        <w:t>dzono z działaniem pośrednim i cztery</w:t>
      </w:r>
      <w:r w:rsidR="0036732E">
        <w:rPr>
          <w:rFonts w:ascii="Calibri" w:eastAsia="Calibri" w:hAnsi="Calibri" w:cs="Calibri"/>
        </w:rPr>
        <w:t xml:space="preserve"> z działaniem bezpośrednim odczynnika. </w:t>
      </w:r>
    </w:p>
    <w:p w:rsidR="001A45F8" w:rsidRDefault="0036732E" w:rsidP="001A45F8">
      <w:pPr>
        <w:rPr>
          <w:rFonts w:ascii="Calibri" w:eastAsia="Calibri" w:hAnsi="Calibri" w:cs="Calibri"/>
        </w:rPr>
      </w:pPr>
      <w:r>
        <w:rPr>
          <w:rFonts w:ascii="Calibri" w:eastAsia="Calibri" w:hAnsi="Calibri" w:cs="Calibri"/>
        </w:rPr>
        <w:t>Próby</w:t>
      </w:r>
      <w:r w:rsidR="00C64872">
        <w:rPr>
          <w:rFonts w:ascii="Calibri" w:eastAsia="Calibri" w:hAnsi="Calibri" w:cs="Calibri"/>
        </w:rPr>
        <w:t>,</w:t>
      </w:r>
      <w:r w:rsidR="00E43CB5">
        <w:rPr>
          <w:rFonts w:ascii="Calibri" w:eastAsia="Calibri" w:hAnsi="Calibri" w:cs="Calibri"/>
        </w:rPr>
        <w:t xml:space="preserve"> które polegały na działaniu bezpośrednim i pośrednim</w:t>
      </w:r>
      <w:r>
        <w:rPr>
          <w:rFonts w:ascii="Calibri" w:eastAsia="Calibri" w:hAnsi="Calibri" w:cs="Calibri"/>
        </w:rPr>
        <w:t xml:space="preserve"> zawierały kolejno: </w:t>
      </w:r>
    </w:p>
    <w:p w:rsidR="001A45F8" w:rsidRPr="001A45F8" w:rsidRDefault="001A45F8" w:rsidP="001A45F8">
      <w:pPr>
        <w:numPr>
          <w:ilvl w:val="0"/>
          <w:numId w:val="5"/>
        </w:numPr>
        <w:rPr>
          <w:rFonts w:ascii="Calibri" w:eastAsia="Calibri" w:hAnsi="Calibri" w:cs="Calibri"/>
        </w:rPr>
      </w:pPr>
      <w:r>
        <w:rPr>
          <w:rFonts w:ascii="Calibri" w:eastAsia="Calibri" w:hAnsi="Calibri" w:cs="Calibri"/>
        </w:rPr>
        <w:t xml:space="preserve">400 µl wody (próba kontrolna); </w:t>
      </w:r>
    </w:p>
    <w:p w:rsidR="001A45F8" w:rsidRPr="001A45F8" w:rsidRDefault="001A45F8" w:rsidP="001A45F8">
      <w:pPr>
        <w:numPr>
          <w:ilvl w:val="0"/>
          <w:numId w:val="5"/>
        </w:numPr>
        <w:rPr>
          <w:rFonts w:ascii="Calibri" w:eastAsia="Calibri" w:hAnsi="Calibri" w:cs="Calibri"/>
        </w:rPr>
      </w:pPr>
      <w:r>
        <w:rPr>
          <w:rFonts w:ascii="Calibri" w:eastAsia="Calibri" w:hAnsi="Calibri" w:cs="Calibri"/>
        </w:rPr>
        <w:t>400 µl wody i 1.2 µl rozpuszczalnika (MetOH, kontrola rozpuszczalnika);</w:t>
      </w:r>
    </w:p>
    <w:p w:rsidR="001A45F8" w:rsidRDefault="001A45F8" w:rsidP="001A45F8">
      <w:pPr>
        <w:numPr>
          <w:ilvl w:val="0"/>
          <w:numId w:val="5"/>
        </w:numPr>
        <w:rPr>
          <w:rFonts w:ascii="Calibri" w:eastAsia="Calibri" w:hAnsi="Calibri" w:cs="Calibri"/>
        </w:rPr>
      </w:pPr>
      <w:r w:rsidRPr="001A45F8">
        <w:rPr>
          <w:rFonts w:ascii="Calibri" w:eastAsia="Calibri" w:hAnsi="Calibri" w:cs="Calibri"/>
        </w:rPr>
        <w:t>400 µl wody i 1.2 µl roztworu odczynnika BHAM w rozpuszczalniku, o końcowym stężeniu 1 mM;</w:t>
      </w:r>
    </w:p>
    <w:p w:rsidR="001A45F8" w:rsidRPr="001A45F8" w:rsidRDefault="001A45F8" w:rsidP="001A45F8">
      <w:pPr>
        <w:numPr>
          <w:ilvl w:val="0"/>
          <w:numId w:val="5"/>
        </w:numPr>
        <w:rPr>
          <w:rFonts w:ascii="Calibri" w:eastAsia="Calibri" w:hAnsi="Calibri" w:cs="Calibri"/>
        </w:rPr>
      </w:pPr>
      <w:r w:rsidRPr="001A45F8">
        <w:rPr>
          <w:rFonts w:ascii="Calibri" w:eastAsia="Calibri" w:hAnsi="Calibri" w:cs="Calibri"/>
        </w:rPr>
        <w:t>400 µl wody i 1.2µl roztworu odczynnika BHAM w rozpuszczalniku, o końcowym stężeniu 3 mM</w:t>
      </w:r>
    </w:p>
    <w:p w:rsidR="006D6A2F" w:rsidRDefault="00E27F54">
      <w:pPr>
        <w:rPr>
          <w:rFonts w:ascii="Calibri" w:eastAsia="Calibri" w:hAnsi="Calibri" w:cs="Calibri"/>
        </w:rPr>
      </w:pPr>
      <w:r>
        <w:rPr>
          <w:rFonts w:ascii="Calibri" w:eastAsia="Calibri" w:hAnsi="Calibri" w:cs="Calibri"/>
        </w:rPr>
        <w:t xml:space="preserve">W eksperymencie pośrednim inkubowano niesporczaki w wodzie z dodatkiem odpowiedniego odczynnika </w:t>
      </w:r>
      <w:r w:rsidR="00342CF8">
        <w:rPr>
          <w:rFonts w:ascii="Calibri" w:eastAsia="Calibri" w:hAnsi="Calibri" w:cs="Calibri"/>
        </w:rPr>
        <w:t>przez dwie</w:t>
      </w:r>
      <w:r w:rsidR="0036732E">
        <w:rPr>
          <w:rFonts w:ascii="Calibri" w:eastAsia="Calibri" w:hAnsi="Calibri" w:cs="Calibri"/>
        </w:rPr>
        <w:t xml:space="preserve"> godziny</w:t>
      </w:r>
      <w:r>
        <w:rPr>
          <w:rFonts w:ascii="Calibri" w:eastAsia="Calibri" w:hAnsi="Calibri" w:cs="Calibri"/>
        </w:rPr>
        <w:t xml:space="preserve"> szklanych kostkach</w:t>
      </w:r>
      <w:r w:rsidR="0036732E">
        <w:rPr>
          <w:rFonts w:ascii="Calibri" w:eastAsia="Calibri" w:hAnsi="Calibri" w:cs="Calibri"/>
        </w:rPr>
        <w:t xml:space="preserve">, następnie przenosiło się próby do czystej wody (2 ml) i czterokrotnie przepłukiwano odciągając pipetą 1 ml wody i dodając 1 </w:t>
      </w:r>
      <w:r w:rsidR="00042EE1">
        <w:rPr>
          <w:rFonts w:ascii="Calibri" w:eastAsia="Calibri" w:hAnsi="Calibri" w:cs="Calibri"/>
        </w:rPr>
        <w:t>m</w:t>
      </w:r>
      <w:r w:rsidR="0036732E">
        <w:rPr>
          <w:rFonts w:ascii="Calibri" w:eastAsia="Calibri" w:hAnsi="Calibri" w:cs="Calibri"/>
        </w:rPr>
        <w:t>l świeżej, by</w:t>
      </w:r>
      <w:r>
        <w:rPr>
          <w:rFonts w:ascii="Calibri" w:eastAsia="Calibri" w:hAnsi="Calibri" w:cs="Calibri"/>
        </w:rPr>
        <w:t xml:space="preserve"> pozbyć się nadmiaru odczynnika i po tym czasie przeprowadzano anhydrobiozę</w:t>
      </w:r>
      <w:r w:rsidR="007B0783">
        <w:rPr>
          <w:rFonts w:ascii="Calibri" w:eastAsia="Calibri" w:hAnsi="Calibri" w:cs="Calibri"/>
        </w:rPr>
        <w:t xml:space="preserve">. </w:t>
      </w:r>
      <w:r w:rsidR="00283F81">
        <w:rPr>
          <w:rFonts w:ascii="Calibri" w:eastAsia="Calibri" w:hAnsi="Calibri" w:cs="Calibri"/>
        </w:rPr>
        <w:t xml:space="preserve"> Standardowo, po sześciu dniach przeprowadzono wybudzanie i l</w:t>
      </w:r>
      <w:r w:rsidR="0036732E">
        <w:rPr>
          <w:rFonts w:ascii="Calibri" w:eastAsia="Calibri" w:hAnsi="Calibri" w:cs="Calibri"/>
        </w:rPr>
        <w:t xml:space="preserve">iczono czas, </w:t>
      </w:r>
      <w:r w:rsidR="0036732E">
        <w:rPr>
          <w:rFonts w:ascii="Calibri" w:eastAsia="Calibri" w:hAnsi="Calibri" w:cs="Calibri"/>
        </w:rPr>
        <w:lastRenderedPageBreak/>
        <w:t>jaki zajmuje odpowiednim osobnikom rozpoczęcie widocznej (nie fizjologicznej) rehydratacji, a następnie sprawdzano ilościową a</w:t>
      </w:r>
      <w:r w:rsidR="00EA185B">
        <w:rPr>
          <w:rFonts w:ascii="Calibri" w:eastAsia="Calibri" w:hAnsi="Calibri" w:cs="Calibri"/>
        </w:rPr>
        <w:t xml:space="preserve">ktywność po odpowiednim czasie. </w:t>
      </w:r>
      <w:r w:rsidR="0036732E">
        <w:rPr>
          <w:rFonts w:ascii="Calibri" w:eastAsia="Calibri" w:hAnsi="Calibri" w:cs="Calibri"/>
        </w:rPr>
        <w:t>Wyniki obserwacji opisano w tabeli.</w:t>
      </w:r>
    </w:p>
    <w:tbl>
      <w:tblPr>
        <w:tblStyle w:val="Tabela-Siatka"/>
        <w:tblW w:w="0" w:type="auto"/>
        <w:tblLook w:val="04A0"/>
      </w:tblPr>
      <w:tblGrid>
        <w:gridCol w:w="1668"/>
        <w:gridCol w:w="1886"/>
        <w:gridCol w:w="1886"/>
        <w:gridCol w:w="1886"/>
        <w:gridCol w:w="1886"/>
      </w:tblGrid>
      <w:tr w:rsidR="00FB7828" w:rsidTr="00485C0C">
        <w:tc>
          <w:tcPr>
            <w:tcW w:w="1668" w:type="dxa"/>
            <w:tcBorders>
              <w:top w:val="single" w:sz="24" w:space="0" w:color="auto"/>
              <w:left w:val="single" w:sz="24" w:space="0" w:color="auto"/>
              <w:bottom w:val="single" w:sz="24" w:space="0" w:color="auto"/>
              <w:right w:val="single" w:sz="24" w:space="0" w:color="auto"/>
            </w:tcBorders>
            <w:shd w:val="clear" w:color="auto" w:fill="000000" w:themeFill="text1"/>
          </w:tcPr>
          <w:p w:rsidR="00FB7828" w:rsidRPr="000A1ACE" w:rsidRDefault="00FB7828" w:rsidP="00952160">
            <w:pPr>
              <w:rPr>
                <w:rFonts w:cstheme="minorHAnsi"/>
                <w:b/>
                <w:sz w:val="24"/>
                <w:szCs w:val="24"/>
              </w:rPr>
            </w:pPr>
          </w:p>
        </w:tc>
        <w:tc>
          <w:tcPr>
            <w:tcW w:w="1886" w:type="dxa"/>
            <w:tcBorders>
              <w:top w:val="single" w:sz="24" w:space="0" w:color="auto"/>
              <w:left w:val="single" w:sz="24" w:space="0" w:color="auto"/>
              <w:bottom w:val="single" w:sz="24" w:space="0" w:color="auto"/>
              <w:right w:val="single" w:sz="24" w:space="0" w:color="auto"/>
            </w:tcBorders>
          </w:tcPr>
          <w:p w:rsidR="00FB7828" w:rsidRPr="000A1ACE" w:rsidRDefault="00BF5AFE" w:rsidP="00BF5AFE">
            <w:pPr>
              <w:rPr>
                <w:rFonts w:cstheme="minorHAnsi"/>
                <w:sz w:val="24"/>
                <w:szCs w:val="24"/>
              </w:rPr>
            </w:pPr>
            <w:r>
              <w:rPr>
                <w:rFonts w:cstheme="minorHAnsi"/>
                <w:sz w:val="24"/>
                <w:szCs w:val="24"/>
              </w:rPr>
              <w:t>Kontrola</w:t>
            </w:r>
            <w:r w:rsidR="00CA3258">
              <w:rPr>
                <w:rFonts w:cstheme="minorHAnsi"/>
                <w:sz w:val="24"/>
                <w:szCs w:val="24"/>
              </w:rPr>
              <w:t xml:space="preserve"> w wodzie</w:t>
            </w:r>
          </w:p>
        </w:tc>
        <w:tc>
          <w:tcPr>
            <w:tcW w:w="1886" w:type="dxa"/>
            <w:tcBorders>
              <w:top w:val="single" w:sz="24" w:space="0" w:color="auto"/>
              <w:left w:val="single" w:sz="24" w:space="0" w:color="auto"/>
              <w:bottom w:val="single" w:sz="24" w:space="0" w:color="auto"/>
              <w:right w:val="single" w:sz="24" w:space="0" w:color="auto"/>
            </w:tcBorders>
          </w:tcPr>
          <w:p w:rsidR="00FB7828" w:rsidRPr="000A1ACE" w:rsidRDefault="00BF5AFE" w:rsidP="00CA3258">
            <w:pPr>
              <w:rPr>
                <w:rFonts w:cstheme="minorHAnsi"/>
                <w:sz w:val="24"/>
                <w:szCs w:val="24"/>
              </w:rPr>
            </w:pPr>
            <w:r>
              <w:rPr>
                <w:rFonts w:cstheme="minorHAnsi"/>
                <w:sz w:val="24"/>
                <w:szCs w:val="24"/>
              </w:rPr>
              <w:t xml:space="preserve">Kontrola </w:t>
            </w:r>
            <w:r w:rsidR="00CA3258">
              <w:rPr>
                <w:rFonts w:cstheme="minorHAnsi"/>
                <w:sz w:val="24"/>
                <w:szCs w:val="24"/>
              </w:rPr>
              <w:br/>
              <w:t xml:space="preserve">w wodzie </w:t>
            </w:r>
            <w:r w:rsidR="00CA3258">
              <w:rPr>
                <w:rFonts w:cstheme="minorHAnsi"/>
                <w:sz w:val="24"/>
                <w:szCs w:val="24"/>
              </w:rPr>
              <w:br/>
            </w:r>
            <w:r>
              <w:rPr>
                <w:rFonts w:cstheme="minorHAnsi"/>
                <w:sz w:val="24"/>
                <w:szCs w:val="24"/>
              </w:rPr>
              <w:t>+ MetOH</w:t>
            </w:r>
          </w:p>
        </w:tc>
        <w:tc>
          <w:tcPr>
            <w:tcW w:w="1886" w:type="dxa"/>
            <w:tcBorders>
              <w:top w:val="single" w:sz="24" w:space="0" w:color="auto"/>
              <w:left w:val="single" w:sz="24" w:space="0" w:color="auto"/>
              <w:bottom w:val="single" w:sz="24" w:space="0" w:color="auto"/>
              <w:right w:val="single" w:sz="24" w:space="0" w:color="auto"/>
            </w:tcBorders>
          </w:tcPr>
          <w:p w:rsidR="00FB7828" w:rsidRPr="000A1ACE" w:rsidRDefault="00737157" w:rsidP="00952160">
            <w:pPr>
              <w:rPr>
                <w:rFonts w:cstheme="minorHAnsi"/>
                <w:sz w:val="24"/>
                <w:szCs w:val="24"/>
              </w:rPr>
            </w:pPr>
            <w:r>
              <w:rPr>
                <w:rFonts w:cstheme="minorHAnsi"/>
                <w:sz w:val="24"/>
                <w:szCs w:val="24"/>
              </w:rPr>
              <w:t>1 mM BHAM</w:t>
            </w:r>
          </w:p>
        </w:tc>
        <w:tc>
          <w:tcPr>
            <w:tcW w:w="1886" w:type="dxa"/>
            <w:tcBorders>
              <w:top w:val="single" w:sz="24" w:space="0" w:color="auto"/>
              <w:left w:val="single" w:sz="24" w:space="0" w:color="auto"/>
              <w:bottom w:val="single" w:sz="24" w:space="0" w:color="auto"/>
              <w:right w:val="single" w:sz="24" w:space="0" w:color="auto"/>
            </w:tcBorders>
          </w:tcPr>
          <w:p w:rsidR="00FB7828" w:rsidRPr="000A1ACE" w:rsidRDefault="00737157" w:rsidP="00952160">
            <w:pPr>
              <w:rPr>
                <w:rFonts w:cstheme="minorHAnsi"/>
                <w:sz w:val="24"/>
                <w:szCs w:val="24"/>
              </w:rPr>
            </w:pPr>
            <w:r>
              <w:rPr>
                <w:rFonts w:cstheme="minorHAnsi"/>
                <w:sz w:val="24"/>
                <w:szCs w:val="24"/>
              </w:rPr>
              <w:t>3 mM BHAM</w:t>
            </w:r>
          </w:p>
        </w:tc>
      </w:tr>
      <w:tr w:rsidR="00FB7828" w:rsidTr="00485C0C">
        <w:tc>
          <w:tcPr>
            <w:tcW w:w="1668" w:type="dxa"/>
            <w:tcBorders>
              <w:top w:val="single" w:sz="24" w:space="0" w:color="auto"/>
              <w:left w:val="single" w:sz="24" w:space="0" w:color="auto"/>
              <w:bottom w:val="single" w:sz="24" w:space="0" w:color="auto"/>
              <w:right w:val="single" w:sz="24" w:space="0" w:color="auto"/>
            </w:tcBorders>
          </w:tcPr>
          <w:p w:rsidR="00FB7828" w:rsidRPr="000A1ACE" w:rsidRDefault="00FB7828" w:rsidP="00952160">
            <w:pPr>
              <w:rPr>
                <w:rFonts w:cstheme="minorHAnsi"/>
                <w:b/>
                <w:sz w:val="24"/>
                <w:szCs w:val="24"/>
              </w:rPr>
            </w:pPr>
            <w:r w:rsidRPr="000A1ACE">
              <w:rPr>
                <w:rFonts w:cstheme="minorHAnsi"/>
                <w:b/>
                <w:sz w:val="24"/>
                <w:szCs w:val="24"/>
              </w:rPr>
              <w:t>Obserwacja zawartości szalek przed zalaniem</w:t>
            </w:r>
          </w:p>
        </w:tc>
        <w:tc>
          <w:tcPr>
            <w:tcW w:w="1886" w:type="dxa"/>
            <w:tcBorders>
              <w:top w:val="single" w:sz="24" w:space="0" w:color="auto"/>
              <w:left w:val="single" w:sz="24" w:space="0" w:color="auto"/>
              <w:bottom w:val="single" w:sz="4" w:space="0" w:color="auto"/>
              <w:right w:val="single" w:sz="4" w:space="0" w:color="auto"/>
            </w:tcBorders>
          </w:tcPr>
          <w:p w:rsidR="00FB7828" w:rsidRPr="000A1ACE" w:rsidRDefault="00FB7828" w:rsidP="00952160">
            <w:pPr>
              <w:rPr>
                <w:rFonts w:cstheme="minorHAnsi"/>
                <w:sz w:val="24"/>
                <w:szCs w:val="24"/>
              </w:rPr>
            </w:pPr>
            <w:r w:rsidRPr="000A1ACE">
              <w:rPr>
                <w:rFonts w:cstheme="minorHAnsi"/>
                <w:sz w:val="24"/>
                <w:szCs w:val="24"/>
              </w:rPr>
              <w:t>10 w stanie baryłki</w:t>
            </w:r>
          </w:p>
        </w:tc>
        <w:tc>
          <w:tcPr>
            <w:tcW w:w="1886" w:type="dxa"/>
            <w:tcBorders>
              <w:top w:val="single" w:sz="24" w:space="0" w:color="auto"/>
              <w:left w:val="single" w:sz="4" w:space="0" w:color="auto"/>
              <w:bottom w:val="single" w:sz="4" w:space="0" w:color="auto"/>
              <w:right w:val="single" w:sz="4" w:space="0" w:color="auto"/>
            </w:tcBorders>
          </w:tcPr>
          <w:p w:rsidR="00FB7828" w:rsidRPr="000A1ACE" w:rsidRDefault="00FB7828" w:rsidP="00952160">
            <w:pPr>
              <w:rPr>
                <w:rFonts w:cstheme="minorHAnsi"/>
                <w:sz w:val="24"/>
                <w:szCs w:val="24"/>
              </w:rPr>
            </w:pPr>
            <w:r w:rsidRPr="000A1ACE">
              <w:rPr>
                <w:rFonts w:cstheme="minorHAnsi"/>
                <w:sz w:val="24"/>
                <w:szCs w:val="24"/>
              </w:rPr>
              <w:t>8 w stanie baryłki, 2 martwe</w:t>
            </w:r>
          </w:p>
        </w:tc>
        <w:tc>
          <w:tcPr>
            <w:tcW w:w="1886" w:type="dxa"/>
            <w:tcBorders>
              <w:top w:val="single" w:sz="24" w:space="0" w:color="auto"/>
              <w:left w:val="single" w:sz="4" w:space="0" w:color="auto"/>
              <w:bottom w:val="single" w:sz="4" w:space="0" w:color="auto"/>
              <w:right w:val="single" w:sz="4" w:space="0" w:color="auto"/>
            </w:tcBorders>
          </w:tcPr>
          <w:p w:rsidR="00FB7828" w:rsidRPr="000A1ACE" w:rsidRDefault="00FB7828" w:rsidP="00952160">
            <w:pPr>
              <w:rPr>
                <w:rFonts w:cstheme="minorHAnsi"/>
                <w:sz w:val="24"/>
                <w:szCs w:val="24"/>
              </w:rPr>
            </w:pPr>
            <w:r w:rsidRPr="000A1ACE">
              <w:rPr>
                <w:rFonts w:cstheme="minorHAnsi"/>
                <w:sz w:val="24"/>
                <w:szCs w:val="24"/>
              </w:rPr>
              <w:t>8 w stanie baryłki, 2 martwe</w:t>
            </w:r>
          </w:p>
        </w:tc>
        <w:tc>
          <w:tcPr>
            <w:tcW w:w="1886" w:type="dxa"/>
            <w:tcBorders>
              <w:top w:val="single" w:sz="24" w:space="0" w:color="auto"/>
              <w:left w:val="single" w:sz="4" w:space="0" w:color="auto"/>
              <w:bottom w:val="single" w:sz="4" w:space="0" w:color="auto"/>
              <w:right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 xml:space="preserve">9 martwych, </w:t>
            </w:r>
            <w:r w:rsidRPr="000A1ACE">
              <w:rPr>
                <w:rFonts w:cstheme="minorHAnsi"/>
                <w:sz w:val="24"/>
                <w:szCs w:val="24"/>
              </w:rPr>
              <w:br/>
              <w:t>1 zaginiony</w:t>
            </w:r>
          </w:p>
        </w:tc>
      </w:tr>
      <w:tr w:rsidR="00FB7828" w:rsidTr="00485C0C">
        <w:tc>
          <w:tcPr>
            <w:tcW w:w="1668" w:type="dxa"/>
            <w:tcBorders>
              <w:top w:val="single" w:sz="24" w:space="0" w:color="auto"/>
              <w:left w:val="single" w:sz="24" w:space="0" w:color="auto"/>
              <w:bottom w:val="single" w:sz="24" w:space="0" w:color="auto"/>
              <w:right w:val="single" w:sz="24" w:space="0" w:color="auto"/>
            </w:tcBorders>
          </w:tcPr>
          <w:p w:rsidR="00FB7828" w:rsidRPr="000A1ACE" w:rsidRDefault="00FB7828" w:rsidP="00952160">
            <w:pPr>
              <w:rPr>
                <w:rFonts w:cstheme="minorHAnsi"/>
                <w:b/>
                <w:sz w:val="24"/>
                <w:szCs w:val="24"/>
              </w:rPr>
            </w:pPr>
            <w:r w:rsidRPr="000A1ACE">
              <w:rPr>
                <w:rFonts w:cstheme="minorHAnsi"/>
                <w:b/>
                <w:sz w:val="24"/>
                <w:szCs w:val="24"/>
              </w:rPr>
              <w:t>Obserwacja pierwszego ruchu po zalaniu szalek</w:t>
            </w:r>
          </w:p>
        </w:tc>
        <w:tc>
          <w:tcPr>
            <w:tcW w:w="1886" w:type="dxa"/>
            <w:tcBorders>
              <w:top w:val="single" w:sz="4" w:space="0" w:color="auto"/>
              <w:left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Pierwszy ruch po 7 minutach</w:t>
            </w:r>
          </w:p>
        </w:tc>
        <w:tc>
          <w:tcPr>
            <w:tcW w:w="1886" w:type="dxa"/>
            <w:tcBorders>
              <w:top w:val="single" w:sz="4" w:space="0" w:color="auto"/>
            </w:tcBorders>
          </w:tcPr>
          <w:p w:rsidR="00FB7828" w:rsidRPr="000A1ACE" w:rsidRDefault="00FB7828" w:rsidP="00952160">
            <w:pPr>
              <w:rPr>
                <w:rFonts w:cstheme="minorHAnsi"/>
                <w:sz w:val="24"/>
                <w:szCs w:val="24"/>
              </w:rPr>
            </w:pPr>
            <w:r w:rsidRPr="000A1ACE">
              <w:rPr>
                <w:rFonts w:cstheme="minorHAnsi"/>
                <w:sz w:val="24"/>
                <w:szCs w:val="24"/>
              </w:rPr>
              <w:t>Pierwszy ruch po 13 minutach</w:t>
            </w:r>
          </w:p>
        </w:tc>
        <w:tc>
          <w:tcPr>
            <w:tcW w:w="1886" w:type="dxa"/>
            <w:tcBorders>
              <w:top w:val="single" w:sz="4" w:space="0" w:color="auto"/>
            </w:tcBorders>
          </w:tcPr>
          <w:p w:rsidR="00FB7828" w:rsidRPr="000A1ACE" w:rsidRDefault="00FB7828" w:rsidP="00952160">
            <w:pPr>
              <w:rPr>
                <w:rFonts w:cstheme="minorHAnsi"/>
                <w:sz w:val="24"/>
                <w:szCs w:val="24"/>
              </w:rPr>
            </w:pPr>
            <w:r w:rsidRPr="000A1ACE">
              <w:rPr>
                <w:rFonts w:cstheme="minorHAnsi"/>
                <w:sz w:val="24"/>
                <w:szCs w:val="24"/>
              </w:rPr>
              <w:t>Pierwszy ruch po 50 minutach</w:t>
            </w:r>
          </w:p>
        </w:tc>
        <w:tc>
          <w:tcPr>
            <w:tcW w:w="1886" w:type="dxa"/>
            <w:tcBorders>
              <w:top w:val="single" w:sz="4" w:space="0" w:color="auto"/>
              <w:right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Brak jakichkolwiek ruchów</w:t>
            </w:r>
          </w:p>
        </w:tc>
      </w:tr>
      <w:tr w:rsidR="00FB7828" w:rsidTr="00485C0C">
        <w:tc>
          <w:tcPr>
            <w:tcW w:w="1668" w:type="dxa"/>
            <w:tcBorders>
              <w:top w:val="single" w:sz="24" w:space="0" w:color="auto"/>
              <w:left w:val="single" w:sz="24" w:space="0" w:color="auto"/>
              <w:bottom w:val="single" w:sz="24" w:space="0" w:color="auto"/>
              <w:right w:val="single" w:sz="24" w:space="0" w:color="auto"/>
            </w:tcBorders>
          </w:tcPr>
          <w:p w:rsidR="00FB7828" w:rsidRPr="000A1ACE" w:rsidRDefault="00FB7828" w:rsidP="00952160">
            <w:pPr>
              <w:rPr>
                <w:rFonts w:cstheme="minorHAnsi"/>
                <w:b/>
                <w:sz w:val="24"/>
                <w:szCs w:val="24"/>
              </w:rPr>
            </w:pPr>
            <w:r w:rsidRPr="000A1ACE">
              <w:rPr>
                <w:rFonts w:cstheme="minorHAnsi"/>
                <w:b/>
                <w:sz w:val="24"/>
                <w:szCs w:val="24"/>
              </w:rPr>
              <w:t>Obserwacja po dwóch godzinach</w:t>
            </w:r>
          </w:p>
        </w:tc>
        <w:tc>
          <w:tcPr>
            <w:tcW w:w="1886" w:type="dxa"/>
            <w:tcBorders>
              <w:left w:val="single" w:sz="24" w:space="0" w:color="auto"/>
              <w:bottom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8 osobników aktywnych</w:t>
            </w:r>
          </w:p>
        </w:tc>
        <w:tc>
          <w:tcPr>
            <w:tcW w:w="1886" w:type="dxa"/>
            <w:tcBorders>
              <w:bottom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7 osobników aktywnych</w:t>
            </w:r>
          </w:p>
        </w:tc>
        <w:tc>
          <w:tcPr>
            <w:tcW w:w="1886" w:type="dxa"/>
            <w:tcBorders>
              <w:bottom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2 osobniki w rozruchu</w:t>
            </w:r>
          </w:p>
        </w:tc>
        <w:tc>
          <w:tcPr>
            <w:tcW w:w="1886" w:type="dxa"/>
            <w:tcBorders>
              <w:bottom w:val="single" w:sz="24" w:space="0" w:color="auto"/>
              <w:right w:val="single" w:sz="24" w:space="0" w:color="auto"/>
            </w:tcBorders>
          </w:tcPr>
          <w:p w:rsidR="00FB7828" w:rsidRPr="000A1ACE" w:rsidRDefault="00FB7828" w:rsidP="00952160">
            <w:pPr>
              <w:keepNext/>
              <w:rPr>
                <w:rFonts w:cstheme="minorHAnsi"/>
                <w:sz w:val="24"/>
                <w:szCs w:val="24"/>
              </w:rPr>
            </w:pPr>
            <w:r w:rsidRPr="000A1ACE">
              <w:rPr>
                <w:rFonts w:cstheme="minorHAnsi"/>
                <w:sz w:val="24"/>
                <w:szCs w:val="24"/>
              </w:rPr>
              <w:t>Brak jakichkolwiek ruchów</w:t>
            </w:r>
          </w:p>
        </w:tc>
      </w:tr>
    </w:tbl>
    <w:p w:rsidR="00CE3224" w:rsidRDefault="00FB7828" w:rsidP="00FB7828">
      <w:pPr>
        <w:pStyle w:val="Legenda"/>
        <w:rPr>
          <w:i/>
        </w:rPr>
      </w:pPr>
      <w:r w:rsidRPr="001A037A">
        <w:rPr>
          <w:i/>
        </w:rPr>
        <w:t xml:space="preserve">Tabela </w:t>
      </w:r>
      <w:r w:rsidR="00AA61E7">
        <w:rPr>
          <w:i/>
        </w:rPr>
        <w:fldChar w:fldCharType="begin"/>
      </w:r>
      <w:r w:rsidR="00D70EC6">
        <w:rPr>
          <w:i/>
        </w:rPr>
        <w:instrText xml:space="preserve"> SEQ Tabela \* ARABIC </w:instrText>
      </w:r>
      <w:r w:rsidR="00AA61E7">
        <w:rPr>
          <w:i/>
        </w:rPr>
        <w:fldChar w:fldCharType="separate"/>
      </w:r>
      <w:r w:rsidR="00D70EC6">
        <w:rPr>
          <w:i/>
          <w:noProof/>
        </w:rPr>
        <w:t>1</w:t>
      </w:r>
      <w:r w:rsidR="00AA61E7">
        <w:rPr>
          <w:i/>
        </w:rPr>
        <w:fldChar w:fldCharType="end"/>
      </w:r>
      <w:r w:rsidRPr="001A037A">
        <w:rPr>
          <w:i/>
        </w:rPr>
        <w:t>.</w:t>
      </w:r>
      <w:r>
        <w:t xml:space="preserve"> </w:t>
      </w:r>
      <w:r w:rsidRPr="0086144C">
        <w:rPr>
          <w:i/>
        </w:rPr>
        <w:t xml:space="preserve">Obserwacje kultury niesporczaków M. tardigradum po </w:t>
      </w:r>
      <w:r>
        <w:rPr>
          <w:i/>
        </w:rPr>
        <w:t xml:space="preserve">pierwszej </w:t>
      </w:r>
      <w:r w:rsidRPr="0086144C">
        <w:rPr>
          <w:i/>
        </w:rPr>
        <w:t>anhydrobiozie z odczynnikiem BHAM</w:t>
      </w:r>
      <w:r>
        <w:rPr>
          <w:i/>
        </w:rPr>
        <w:t xml:space="preserve"> działającym bezpośrednio</w:t>
      </w:r>
    </w:p>
    <w:tbl>
      <w:tblPr>
        <w:tblStyle w:val="Tabela-Siatka"/>
        <w:tblW w:w="0" w:type="auto"/>
        <w:tblLook w:val="04A0"/>
      </w:tblPr>
      <w:tblGrid>
        <w:gridCol w:w="1668"/>
        <w:gridCol w:w="1886"/>
        <w:gridCol w:w="1886"/>
        <w:gridCol w:w="1886"/>
        <w:gridCol w:w="1886"/>
      </w:tblGrid>
      <w:tr w:rsidR="004446C0" w:rsidTr="00485C0C">
        <w:tc>
          <w:tcPr>
            <w:tcW w:w="1668" w:type="dxa"/>
            <w:tcBorders>
              <w:top w:val="single" w:sz="24" w:space="0" w:color="auto"/>
              <w:left w:val="single" w:sz="24" w:space="0" w:color="auto"/>
              <w:bottom w:val="single" w:sz="24" w:space="0" w:color="auto"/>
              <w:right w:val="single" w:sz="24" w:space="0" w:color="auto"/>
            </w:tcBorders>
            <w:shd w:val="clear" w:color="auto" w:fill="000000" w:themeFill="text1"/>
          </w:tcPr>
          <w:p w:rsidR="004446C0" w:rsidRPr="000A1ACE" w:rsidRDefault="004446C0" w:rsidP="00952160">
            <w:pPr>
              <w:rPr>
                <w:rFonts w:cstheme="minorHAnsi"/>
                <w:b/>
                <w:sz w:val="24"/>
                <w:szCs w:val="24"/>
              </w:rPr>
            </w:pPr>
          </w:p>
        </w:tc>
        <w:tc>
          <w:tcPr>
            <w:tcW w:w="1886" w:type="dxa"/>
            <w:tcBorders>
              <w:top w:val="single" w:sz="24" w:space="0" w:color="auto"/>
              <w:left w:val="single" w:sz="24" w:space="0" w:color="auto"/>
              <w:bottom w:val="single" w:sz="24" w:space="0" w:color="auto"/>
              <w:right w:val="single" w:sz="24" w:space="0" w:color="auto"/>
            </w:tcBorders>
          </w:tcPr>
          <w:p w:rsidR="004446C0" w:rsidRDefault="004446C0" w:rsidP="00457889">
            <w:pPr>
              <w:rPr>
                <w:rFonts w:ascii="Calibri" w:eastAsia="Calibri" w:hAnsi="Calibri" w:cs="Calibri"/>
              </w:rPr>
            </w:pPr>
            <w:r>
              <w:rPr>
                <w:rFonts w:ascii="Calibri" w:eastAsia="Calibri" w:hAnsi="Calibri" w:cs="Calibri"/>
                <w:sz w:val="24"/>
              </w:rPr>
              <w:t>Kontrola w wodzie</w:t>
            </w:r>
          </w:p>
        </w:tc>
        <w:tc>
          <w:tcPr>
            <w:tcW w:w="1886" w:type="dxa"/>
            <w:tcBorders>
              <w:top w:val="single" w:sz="24" w:space="0" w:color="auto"/>
              <w:left w:val="single" w:sz="24" w:space="0" w:color="auto"/>
              <w:bottom w:val="single" w:sz="24" w:space="0" w:color="auto"/>
              <w:right w:val="single" w:sz="24" w:space="0" w:color="auto"/>
            </w:tcBorders>
          </w:tcPr>
          <w:p w:rsidR="004446C0" w:rsidRDefault="004446C0" w:rsidP="00457889">
            <w:pPr>
              <w:rPr>
                <w:rFonts w:ascii="Calibri" w:eastAsia="Calibri" w:hAnsi="Calibri" w:cs="Calibri"/>
              </w:rPr>
            </w:pPr>
            <w:r>
              <w:rPr>
                <w:rFonts w:ascii="Calibri" w:eastAsia="Calibri" w:hAnsi="Calibri" w:cs="Calibri"/>
                <w:sz w:val="24"/>
              </w:rPr>
              <w:t xml:space="preserve">Kontrola </w:t>
            </w:r>
            <w:r>
              <w:rPr>
                <w:rFonts w:ascii="Calibri" w:eastAsia="Calibri" w:hAnsi="Calibri" w:cs="Calibri"/>
                <w:sz w:val="24"/>
              </w:rPr>
              <w:br/>
              <w:t xml:space="preserve">w wodzie </w:t>
            </w:r>
            <w:r>
              <w:rPr>
                <w:rFonts w:ascii="Calibri" w:eastAsia="Calibri" w:hAnsi="Calibri" w:cs="Calibri"/>
                <w:sz w:val="24"/>
              </w:rPr>
              <w:br/>
              <w:t>+ MetOH</w:t>
            </w:r>
          </w:p>
        </w:tc>
        <w:tc>
          <w:tcPr>
            <w:tcW w:w="1886" w:type="dxa"/>
            <w:tcBorders>
              <w:top w:val="single" w:sz="24" w:space="0" w:color="auto"/>
              <w:left w:val="single" w:sz="24" w:space="0" w:color="auto"/>
              <w:bottom w:val="single" w:sz="24" w:space="0" w:color="auto"/>
              <w:right w:val="single" w:sz="24" w:space="0" w:color="auto"/>
            </w:tcBorders>
          </w:tcPr>
          <w:p w:rsidR="004446C0" w:rsidRDefault="004446C0" w:rsidP="00457889">
            <w:pPr>
              <w:rPr>
                <w:rFonts w:ascii="Calibri" w:eastAsia="Calibri" w:hAnsi="Calibri" w:cs="Calibri"/>
              </w:rPr>
            </w:pPr>
            <w:r>
              <w:rPr>
                <w:rFonts w:ascii="Calibri" w:eastAsia="Calibri" w:hAnsi="Calibri" w:cs="Calibri"/>
                <w:sz w:val="24"/>
              </w:rPr>
              <w:t>1 mM BHAM</w:t>
            </w:r>
          </w:p>
        </w:tc>
        <w:tc>
          <w:tcPr>
            <w:tcW w:w="1886" w:type="dxa"/>
            <w:tcBorders>
              <w:top w:val="single" w:sz="24" w:space="0" w:color="auto"/>
              <w:left w:val="single" w:sz="24" w:space="0" w:color="auto"/>
              <w:bottom w:val="single" w:sz="24" w:space="0" w:color="auto"/>
              <w:right w:val="single" w:sz="24" w:space="0" w:color="auto"/>
            </w:tcBorders>
          </w:tcPr>
          <w:p w:rsidR="004446C0" w:rsidRDefault="004446C0" w:rsidP="00457889">
            <w:pPr>
              <w:rPr>
                <w:rFonts w:ascii="Calibri" w:eastAsia="Calibri" w:hAnsi="Calibri" w:cs="Calibri"/>
              </w:rPr>
            </w:pPr>
            <w:r>
              <w:rPr>
                <w:rFonts w:ascii="Calibri" w:eastAsia="Calibri" w:hAnsi="Calibri" w:cs="Calibri"/>
                <w:sz w:val="24"/>
              </w:rPr>
              <w:t>3mM BHAM</w:t>
            </w:r>
          </w:p>
        </w:tc>
      </w:tr>
      <w:tr w:rsidR="00FB7828" w:rsidTr="00485C0C">
        <w:tc>
          <w:tcPr>
            <w:tcW w:w="1668" w:type="dxa"/>
            <w:tcBorders>
              <w:top w:val="single" w:sz="24" w:space="0" w:color="auto"/>
              <w:left w:val="single" w:sz="24" w:space="0" w:color="auto"/>
              <w:bottom w:val="single" w:sz="24" w:space="0" w:color="auto"/>
              <w:right w:val="single" w:sz="24" w:space="0" w:color="auto"/>
            </w:tcBorders>
          </w:tcPr>
          <w:p w:rsidR="00FB7828" w:rsidRPr="000A1ACE" w:rsidRDefault="00FB7828" w:rsidP="00952160">
            <w:pPr>
              <w:rPr>
                <w:rFonts w:cstheme="minorHAnsi"/>
                <w:b/>
                <w:sz w:val="24"/>
                <w:szCs w:val="24"/>
              </w:rPr>
            </w:pPr>
            <w:r w:rsidRPr="000A1ACE">
              <w:rPr>
                <w:rFonts w:cstheme="minorHAnsi"/>
                <w:b/>
                <w:sz w:val="24"/>
                <w:szCs w:val="24"/>
              </w:rPr>
              <w:t>Obserwacja zawartości szalek przed zalaniem</w:t>
            </w:r>
          </w:p>
        </w:tc>
        <w:tc>
          <w:tcPr>
            <w:tcW w:w="1886" w:type="dxa"/>
            <w:tcBorders>
              <w:top w:val="single" w:sz="24" w:space="0" w:color="auto"/>
              <w:left w:val="single" w:sz="24" w:space="0" w:color="auto"/>
              <w:bottom w:val="single" w:sz="4" w:space="0" w:color="auto"/>
              <w:right w:val="single" w:sz="4" w:space="0" w:color="auto"/>
            </w:tcBorders>
          </w:tcPr>
          <w:p w:rsidR="00FB7828" w:rsidRPr="000A1ACE" w:rsidRDefault="00FB7828" w:rsidP="00952160">
            <w:pPr>
              <w:rPr>
                <w:rFonts w:cstheme="minorHAnsi"/>
                <w:sz w:val="24"/>
                <w:szCs w:val="24"/>
              </w:rPr>
            </w:pPr>
            <w:r w:rsidRPr="000A1ACE">
              <w:rPr>
                <w:rFonts w:cstheme="minorHAnsi"/>
                <w:sz w:val="24"/>
                <w:szCs w:val="24"/>
              </w:rPr>
              <w:t>9 w stanie baryłki, 1 zaginiony</w:t>
            </w:r>
          </w:p>
        </w:tc>
        <w:tc>
          <w:tcPr>
            <w:tcW w:w="1886" w:type="dxa"/>
            <w:tcBorders>
              <w:top w:val="single" w:sz="24" w:space="0" w:color="auto"/>
              <w:left w:val="single" w:sz="4" w:space="0" w:color="auto"/>
              <w:bottom w:val="single" w:sz="4" w:space="0" w:color="auto"/>
              <w:right w:val="single" w:sz="4" w:space="0" w:color="auto"/>
            </w:tcBorders>
          </w:tcPr>
          <w:p w:rsidR="00FB7828" w:rsidRPr="000A1ACE" w:rsidRDefault="00FB7828" w:rsidP="00952160">
            <w:pPr>
              <w:rPr>
                <w:rFonts w:cstheme="minorHAnsi"/>
                <w:sz w:val="24"/>
                <w:szCs w:val="24"/>
              </w:rPr>
            </w:pPr>
            <w:r w:rsidRPr="000A1ACE">
              <w:rPr>
                <w:rFonts w:cstheme="minorHAnsi"/>
                <w:sz w:val="24"/>
                <w:szCs w:val="24"/>
              </w:rPr>
              <w:t>10 w stanie baryłki</w:t>
            </w:r>
          </w:p>
        </w:tc>
        <w:tc>
          <w:tcPr>
            <w:tcW w:w="1886" w:type="dxa"/>
            <w:tcBorders>
              <w:top w:val="single" w:sz="24" w:space="0" w:color="auto"/>
              <w:left w:val="single" w:sz="4" w:space="0" w:color="auto"/>
              <w:bottom w:val="single" w:sz="4" w:space="0" w:color="auto"/>
              <w:right w:val="single" w:sz="4" w:space="0" w:color="auto"/>
            </w:tcBorders>
          </w:tcPr>
          <w:p w:rsidR="00FB7828" w:rsidRPr="000A1ACE" w:rsidRDefault="00FB7828" w:rsidP="00952160">
            <w:pPr>
              <w:rPr>
                <w:rFonts w:cstheme="minorHAnsi"/>
                <w:sz w:val="24"/>
                <w:szCs w:val="24"/>
              </w:rPr>
            </w:pPr>
            <w:r w:rsidRPr="000A1ACE">
              <w:rPr>
                <w:rFonts w:cstheme="minorHAnsi"/>
                <w:sz w:val="24"/>
                <w:szCs w:val="24"/>
              </w:rPr>
              <w:t>8 w stanie baryłki, 2 zaginione</w:t>
            </w:r>
          </w:p>
        </w:tc>
        <w:tc>
          <w:tcPr>
            <w:tcW w:w="1886" w:type="dxa"/>
            <w:tcBorders>
              <w:top w:val="single" w:sz="24" w:space="0" w:color="auto"/>
              <w:left w:val="single" w:sz="4" w:space="0" w:color="auto"/>
              <w:bottom w:val="single" w:sz="4" w:space="0" w:color="auto"/>
              <w:right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9 baryłek, 1 zaginiony</w:t>
            </w:r>
          </w:p>
        </w:tc>
      </w:tr>
      <w:tr w:rsidR="00FB7828" w:rsidTr="00485C0C">
        <w:tc>
          <w:tcPr>
            <w:tcW w:w="1668" w:type="dxa"/>
            <w:tcBorders>
              <w:top w:val="single" w:sz="24" w:space="0" w:color="auto"/>
              <w:left w:val="single" w:sz="24" w:space="0" w:color="auto"/>
              <w:bottom w:val="single" w:sz="24" w:space="0" w:color="auto"/>
              <w:right w:val="single" w:sz="24" w:space="0" w:color="auto"/>
            </w:tcBorders>
          </w:tcPr>
          <w:p w:rsidR="00FB7828" w:rsidRPr="000A1ACE" w:rsidRDefault="00FB7828" w:rsidP="00952160">
            <w:pPr>
              <w:rPr>
                <w:rFonts w:cstheme="minorHAnsi"/>
                <w:b/>
                <w:sz w:val="24"/>
                <w:szCs w:val="24"/>
              </w:rPr>
            </w:pPr>
            <w:r w:rsidRPr="000A1ACE">
              <w:rPr>
                <w:rFonts w:cstheme="minorHAnsi"/>
                <w:b/>
                <w:sz w:val="24"/>
                <w:szCs w:val="24"/>
              </w:rPr>
              <w:t>Obserwacja pierwszego ruchu po zalaniu szalek</w:t>
            </w:r>
          </w:p>
        </w:tc>
        <w:tc>
          <w:tcPr>
            <w:tcW w:w="1886" w:type="dxa"/>
            <w:tcBorders>
              <w:top w:val="single" w:sz="4" w:space="0" w:color="auto"/>
              <w:left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Pierwszy ruch po 9 minutach</w:t>
            </w:r>
          </w:p>
        </w:tc>
        <w:tc>
          <w:tcPr>
            <w:tcW w:w="1886" w:type="dxa"/>
            <w:tcBorders>
              <w:top w:val="single" w:sz="4" w:space="0" w:color="auto"/>
            </w:tcBorders>
          </w:tcPr>
          <w:p w:rsidR="00FB7828" w:rsidRPr="000A1ACE" w:rsidRDefault="00FB7828" w:rsidP="00952160">
            <w:pPr>
              <w:rPr>
                <w:rFonts w:cstheme="minorHAnsi"/>
                <w:sz w:val="24"/>
                <w:szCs w:val="24"/>
              </w:rPr>
            </w:pPr>
            <w:r w:rsidRPr="000A1ACE">
              <w:rPr>
                <w:rFonts w:cstheme="minorHAnsi"/>
                <w:sz w:val="24"/>
                <w:szCs w:val="24"/>
              </w:rPr>
              <w:t>Pierwszy ruch po 6 minutach</w:t>
            </w:r>
          </w:p>
        </w:tc>
        <w:tc>
          <w:tcPr>
            <w:tcW w:w="1886" w:type="dxa"/>
            <w:tcBorders>
              <w:top w:val="single" w:sz="4" w:space="0" w:color="auto"/>
            </w:tcBorders>
          </w:tcPr>
          <w:p w:rsidR="00FB7828" w:rsidRPr="000A1ACE" w:rsidRDefault="00FB7828" w:rsidP="00952160">
            <w:pPr>
              <w:rPr>
                <w:rFonts w:cstheme="minorHAnsi"/>
                <w:sz w:val="24"/>
                <w:szCs w:val="24"/>
              </w:rPr>
            </w:pPr>
            <w:r w:rsidRPr="000A1ACE">
              <w:rPr>
                <w:rFonts w:cstheme="minorHAnsi"/>
                <w:sz w:val="24"/>
                <w:szCs w:val="24"/>
              </w:rPr>
              <w:t>Pierwszy ruch po 8 minutach</w:t>
            </w:r>
          </w:p>
        </w:tc>
        <w:tc>
          <w:tcPr>
            <w:tcW w:w="1886" w:type="dxa"/>
            <w:tcBorders>
              <w:top w:val="single" w:sz="4" w:space="0" w:color="auto"/>
              <w:right w:val="single" w:sz="24" w:space="0" w:color="auto"/>
            </w:tcBorders>
          </w:tcPr>
          <w:p w:rsidR="00FB7828" w:rsidRPr="000A1ACE" w:rsidRDefault="00FB7828" w:rsidP="00952160">
            <w:pPr>
              <w:rPr>
                <w:rFonts w:cstheme="minorHAnsi"/>
                <w:sz w:val="24"/>
                <w:szCs w:val="24"/>
              </w:rPr>
            </w:pPr>
            <w:r w:rsidRPr="000A1ACE">
              <w:rPr>
                <w:rFonts w:cstheme="minorHAnsi"/>
                <w:sz w:val="24"/>
                <w:szCs w:val="24"/>
              </w:rPr>
              <w:t>Pierwszy ruch po 8 minutach</w:t>
            </w:r>
          </w:p>
        </w:tc>
      </w:tr>
      <w:tr w:rsidR="00FB7828" w:rsidTr="00485C0C">
        <w:tc>
          <w:tcPr>
            <w:tcW w:w="1668" w:type="dxa"/>
            <w:tcBorders>
              <w:top w:val="single" w:sz="24" w:space="0" w:color="auto"/>
              <w:left w:val="single" w:sz="24" w:space="0" w:color="auto"/>
              <w:bottom w:val="single" w:sz="24" w:space="0" w:color="auto"/>
              <w:right w:val="single" w:sz="24" w:space="0" w:color="auto"/>
            </w:tcBorders>
          </w:tcPr>
          <w:p w:rsidR="00FB7828" w:rsidRPr="000A1ACE" w:rsidRDefault="00FB7828" w:rsidP="00952160">
            <w:pPr>
              <w:rPr>
                <w:rFonts w:cstheme="minorHAnsi"/>
                <w:b/>
                <w:sz w:val="24"/>
                <w:szCs w:val="24"/>
              </w:rPr>
            </w:pPr>
            <w:r w:rsidRPr="000A1ACE">
              <w:rPr>
                <w:rFonts w:cstheme="minorHAnsi"/>
                <w:b/>
                <w:sz w:val="24"/>
                <w:szCs w:val="24"/>
              </w:rPr>
              <w:t>Obserwacja po dwóch godzinach</w:t>
            </w:r>
          </w:p>
        </w:tc>
        <w:tc>
          <w:tcPr>
            <w:tcW w:w="1886" w:type="dxa"/>
            <w:tcBorders>
              <w:left w:val="single" w:sz="24" w:space="0" w:color="auto"/>
              <w:bottom w:val="single" w:sz="24" w:space="0" w:color="auto"/>
            </w:tcBorders>
          </w:tcPr>
          <w:p w:rsidR="00FB7828" w:rsidRPr="000A1ACE" w:rsidRDefault="005949CA" w:rsidP="00952160">
            <w:pPr>
              <w:rPr>
                <w:rFonts w:cstheme="minorHAnsi"/>
                <w:sz w:val="24"/>
                <w:szCs w:val="24"/>
              </w:rPr>
            </w:pPr>
            <w:r>
              <w:rPr>
                <w:rFonts w:cstheme="minorHAnsi"/>
                <w:sz w:val="24"/>
                <w:szCs w:val="24"/>
              </w:rPr>
              <w:t>7</w:t>
            </w:r>
            <w:r w:rsidR="00FB7828" w:rsidRPr="000A1ACE">
              <w:rPr>
                <w:rFonts w:cstheme="minorHAnsi"/>
                <w:sz w:val="24"/>
                <w:szCs w:val="24"/>
              </w:rPr>
              <w:t xml:space="preserve"> osobników aktywnych</w:t>
            </w:r>
          </w:p>
        </w:tc>
        <w:tc>
          <w:tcPr>
            <w:tcW w:w="1886" w:type="dxa"/>
            <w:tcBorders>
              <w:bottom w:val="single" w:sz="24" w:space="0" w:color="auto"/>
            </w:tcBorders>
          </w:tcPr>
          <w:p w:rsidR="00FB7828" w:rsidRPr="000A1ACE" w:rsidRDefault="005949CA" w:rsidP="00952160">
            <w:pPr>
              <w:rPr>
                <w:rFonts w:cstheme="minorHAnsi"/>
                <w:sz w:val="24"/>
                <w:szCs w:val="24"/>
              </w:rPr>
            </w:pPr>
            <w:r>
              <w:rPr>
                <w:rFonts w:cstheme="minorHAnsi"/>
                <w:sz w:val="24"/>
                <w:szCs w:val="24"/>
              </w:rPr>
              <w:t>8</w:t>
            </w:r>
            <w:r w:rsidR="00B94F2C">
              <w:rPr>
                <w:rFonts w:cstheme="minorHAnsi"/>
                <w:sz w:val="24"/>
                <w:szCs w:val="24"/>
              </w:rPr>
              <w:t xml:space="preserve"> osobników aktywnych</w:t>
            </w:r>
          </w:p>
        </w:tc>
        <w:tc>
          <w:tcPr>
            <w:tcW w:w="1886" w:type="dxa"/>
            <w:tcBorders>
              <w:bottom w:val="single" w:sz="24" w:space="0" w:color="auto"/>
            </w:tcBorders>
          </w:tcPr>
          <w:p w:rsidR="00FB7828" w:rsidRPr="000A1ACE" w:rsidRDefault="007418CD" w:rsidP="00952160">
            <w:pPr>
              <w:rPr>
                <w:rFonts w:cstheme="minorHAnsi"/>
                <w:sz w:val="24"/>
                <w:szCs w:val="24"/>
              </w:rPr>
            </w:pPr>
            <w:r>
              <w:rPr>
                <w:rFonts w:cstheme="minorHAnsi"/>
                <w:sz w:val="24"/>
                <w:szCs w:val="24"/>
              </w:rPr>
              <w:t>8 osobników aktywnych</w:t>
            </w:r>
          </w:p>
        </w:tc>
        <w:tc>
          <w:tcPr>
            <w:tcW w:w="1886" w:type="dxa"/>
            <w:tcBorders>
              <w:bottom w:val="single" w:sz="24" w:space="0" w:color="auto"/>
              <w:right w:val="single" w:sz="24" w:space="0" w:color="auto"/>
            </w:tcBorders>
          </w:tcPr>
          <w:p w:rsidR="00FB7828" w:rsidRPr="000A1ACE" w:rsidRDefault="003539FF" w:rsidP="00952160">
            <w:pPr>
              <w:keepNext/>
              <w:rPr>
                <w:rFonts w:cstheme="minorHAnsi"/>
                <w:sz w:val="24"/>
                <w:szCs w:val="24"/>
              </w:rPr>
            </w:pPr>
            <w:r>
              <w:rPr>
                <w:rFonts w:cstheme="minorHAnsi"/>
                <w:sz w:val="24"/>
                <w:szCs w:val="24"/>
              </w:rPr>
              <w:t>7 osobników aktywnych</w:t>
            </w:r>
          </w:p>
        </w:tc>
      </w:tr>
    </w:tbl>
    <w:p w:rsidR="00FB7828" w:rsidRDefault="00FB7828" w:rsidP="00FB7828">
      <w:pPr>
        <w:pStyle w:val="Legenda"/>
      </w:pPr>
      <w:r w:rsidRPr="006B336B">
        <w:rPr>
          <w:i/>
        </w:rPr>
        <w:t xml:space="preserve">Tabela </w:t>
      </w:r>
      <w:r w:rsidR="00AA61E7">
        <w:rPr>
          <w:i/>
        </w:rPr>
        <w:fldChar w:fldCharType="begin"/>
      </w:r>
      <w:r w:rsidR="00D70EC6">
        <w:rPr>
          <w:i/>
        </w:rPr>
        <w:instrText xml:space="preserve"> SEQ Tabela \* ARABIC </w:instrText>
      </w:r>
      <w:r w:rsidR="00AA61E7">
        <w:rPr>
          <w:i/>
        </w:rPr>
        <w:fldChar w:fldCharType="separate"/>
      </w:r>
      <w:r w:rsidR="00D70EC6">
        <w:rPr>
          <w:i/>
          <w:noProof/>
        </w:rPr>
        <w:t>2</w:t>
      </w:r>
      <w:r w:rsidR="00AA61E7">
        <w:rPr>
          <w:i/>
        </w:rPr>
        <w:fldChar w:fldCharType="end"/>
      </w:r>
      <w:r w:rsidRPr="006B336B">
        <w:rPr>
          <w:i/>
        </w:rPr>
        <w:t>.</w:t>
      </w:r>
      <w:r>
        <w:t xml:space="preserve"> </w:t>
      </w:r>
      <w:r w:rsidRPr="0086144C">
        <w:rPr>
          <w:i/>
        </w:rPr>
        <w:t>Obserwacje kultury niesporczaków M. tardigradum po anhydrobiozie z odczynnikiem BHAM</w:t>
      </w:r>
      <w:r>
        <w:rPr>
          <w:i/>
        </w:rPr>
        <w:t xml:space="preserve"> działającym pośrednio</w:t>
      </w:r>
    </w:p>
    <w:p w:rsidR="00FB7828" w:rsidRDefault="00FB7828" w:rsidP="00FB7828">
      <w:pPr>
        <w:pStyle w:val="Nagwek2"/>
      </w:pPr>
      <w:r>
        <w:t>Eksperyment nr 2</w:t>
      </w:r>
    </w:p>
    <w:p w:rsidR="00FB7828" w:rsidRDefault="00FB7828" w:rsidP="00FB7828">
      <w:pPr>
        <w:rPr>
          <w:rFonts w:cstheme="minorHAnsi"/>
          <w:szCs w:val="24"/>
        </w:rPr>
      </w:pPr>
      <w:r w:rsidRPr="00422985">
        <w:rPr>
          <w:rFonts w:cstheme="minorHAnsi"/>
          <w:szCs w:val="24"/>
        </w:rPr>
        <w:t xml:space="preserve">W </w:t>
      </w:r>
      <w:r>
        <w:rPr>
          <w:rFonts w:cstheme="minorHAnsi"/>
          <w:szCs w:val="24"/>
        </w:rPr>
        <w:t>drugim</w:t>
      </w:r>
      <w:r w:rsidRPr="00422985">
        <w:rPr>
          <w:rFonts w:cstheme="minorHAnsi"/>
          <w:szCs w:val="24"/>
        </w:rPr>
        <w:t xml:space="preserve"> </w:t>
      </w:r>
      <w:r>
        <w:rPr>
          <w:rFonts w:cstheme="minorHAnsi"/>
          <w:szCs w:val="24"/>
        </w:rPr>
        <w:t xml:space="preserve">eksperymencie polegającym na poddaniu działaniu bezpośrednim inhibitorem BHAM dziesięciu niesporczaków </w:t>
      </w:r>
      <w:r>
        <w:rPr>
          <w:rFonts w:cstheme="minorHAnsi"/>
          <w:i/>
          <w:szCs w:val="24"/>
        </w:rPr>
        <w:t>M. tardigradum</w:t>
      </w:r>
      <w:r>
        <w:rPr>
          <w:rFonts w:cstheme="minorHAnsi"/>
          <w:szCs w:val="24"/>
        </w:rPr>
        <w:t xml:space="preserve"> nie mierzono czasu pierwszego ruchu danego osobnika, lecz obserwowano daną szalkę po godzinie i po dobie dla uzyskania bardziej globalnego poglądu. Tak samo jak w poprzednim eksperymencie w czterech szalkach umieszczono po dziesięć niesporczaków w następujących stężeniach środowiska:</w:t>
      </w:r>
    </w:p>
    <w:p w:rsidR="00193465" w:rsidRPr="001A45F8" w:rsidRDefault="00193465" w:rsidP="00193465">
      <w:pPr>
        <w:numPr>
          <w:ilvl w:val="0"/>
          <w:numId w:val="5"/>
        </w:numPr>
        <w:rPr>
          <w:rFonts w:ascii="Calibri" w:eastAsia="Calibri" w:hAnsi="Calibri" w:cs="Calibri"/>
        </w:rPr>
      </w:pPr>
      <w:r>
        <w:rPr>
          <w:rFonts w:ascii="Calibri" w:eastAsia="Calibri" w:hAnsi="Calibri" w:cs="Calibri"/>
        </w:rPr>
        <w:t xml:space="preserve">400 µl wody (próba kontrolna); </w:t>
      </w:r>
    </w:p>
    <w:p w:rsidR="00193465" w:rsidRPr="001A45F8" w:rsidRDefault="00193465" w:rsidP="00193465">
      <w:pPr>
        <w:numPr>
          <w:ilvl w:val="0"/>
          <w:numId w:val="5"/>
        </w:numPr>
        <w:rPr>
          <w:rFonts w:ascii="Calibri" w:eastAsia="Calibri" w:hAnsi="Calibri" w:cs="Calibri"/>
        </w:rPr>
      </w:pPr>
      <w:r>
        <w:rPr>
          <w:rFonts w:ascii="Calibri" w:eastAsia="Calibri" w:hAnsi="Calibri" w:cs="Calibri"/>
        </w:rPr>
        <w:lastRenderedPageBreak/>
        <w:t>400 µl wody i 1.2 µl rozpuszczalnika (MetOH, kontrola rozpuszczalnika);</w:t>
      </w:r>
    </w:p>
    <w:p w:rsidR="00193465" w:rsidRDefault="00193465" w:rsidP="00193465">
      <w:pPr>
        <w:numPr>
          <w:ilvl w:val="0"/>
          <w:numId w:val="5"/>
        </w:numPr>
        <w:rPr>
          <w:rFonts w:ascii="Calibri" w:eastAsia="Calibri" w:hAnsi="Calibri" w:cs="Calibri"/>
        </w:rPr>
      </w:pPr>
      <w:r w:rsidRPr="001A45F8">
        <w:rPr>
          <w:rFonts w:ascii="Calibri" w:eastAsia="Calibri" w:hAnsi="Calibri" w:cs="Calibri"/>
        </w:rPr>
        <w:t xml:space="preserve">400 µl wody i 1.2 µl roztworu odczynnika BHAM w rozpuszczalniku, o końcowym stężeniu </w:t>
      </w:r>
      <w:r w:rsidR="00726CCB">
        <w:rPr>
          <w:rFonts w:ascii="Calibri" w:eastAsia="Calibri" w:hAnsi="Calibri" w:cs="Calibri"/>
        </w:rPr>
        <w:t>0.</w:t>
      </w:r>
      <w:r w:rsidRPr="001A45F8">
        <w:rPr>
          <w:rFonts w:ascii="Calibri" w:eastAsia="Calibri" w:hAnsi="Calibri" w:cs="Calibri"/>
        </w:rPr>
        <w:t>1 mM;</w:t>
      </w:r>
    </w:p>
    <w:p w:rsidR="00193465" w:rsidRPr="001A45F8" w:rsidRDefault="00193465" w:rsidP="00193465">
      <w:pPr>
        <w:numPr>
          <w:ilvl w:val="0"/>
          <w:numId w:val="5"/>
        </w:numPr>
        <w:rPr>
          <w:rFonts w:ascii="Calibri" w:eastAsia="Calibri" w:hAnsi="Calibri" w:cs="Calibri"/>
        </w:rPr>
      </w:pPr>
      <w:r w:rsidRPr="001A45F8">
        <w:rPr>
          <w:rFonts w:ascii="Calibri" w:eastAsia="Calibri" w:hAnsi="Calibri" w:cs="Calibri"/>
        </w:rPr>
        <w:t xml:space="preserve">400 µl wody i 1.2µl roztworu odczynnika BHAM w rozpuszczalniku, o końcowym stężeniu </w:t>
      </w:r>
      <w:r w:rsidR="00726CCB">
        <w:rPr>
          <w:rFonts w:ascii="Calibri" w:eastAsia="Calibri" w:hAnsi="Calibri" w:cs="Calibri"/>
        </w:rPr>
        <w:t>1</w:t>
      </w:r>
      <w:r w:rsidRPr="001A45F8">
        <w:rPr>
          <w:rFonts w:ascii="Calibri" w:eastAsia="Calibri" w:hAnsi="Calibri" w:cs="Calibri"/>
        </w:rPr>
        <w:t xml:space="preserve"> mM</w:t>
      </w:r>
    </w:p>
    <w:p w:rsidR="00741929" w:rsidRDefault="00FB7828">
      <w:r>
        <w:rPr>
          <w:rFonts w:cstheme="minorHAnsi"/>
          <w:szCs w:val="24"/>
        </w:rPr>
        <w:t>Tym razem jednak nie przeprowadzono eksperymentu pośredniego, ponieważ wyniki pokazały, że działanie na niesporczaki w taki sposób przynosi znikome efekty</w:t>
      </w:r>
      <w:r w:rsidR="00CE3224">
        <w:rPr>
          <w:rFonts w:cstheme="minorHAnsi"/>
          <w:szCs w:val="24"/>
        </w:rPr>
        <w:t>, tj. nie obserwuje zmniejszonej ilości wybudzonych niesporczaków</w:t>
      </w:r>
      <w:r>
        <w:rPr>
          <w:rFonts w:cstheme="minorHAnsi"/>
          <w:szCs w:val="24"/>
        </w:rPr>
        <w:t>.</w:t>
      </w:r>
    </w:p>
    <w:p w:rsidR="00F81605" w:rsidRDefault="00F81605">
      <w:r>
        <w:br w:type="page"/>
      </w:r>
    </w:p>
    <w:tbl>
      <w:tblPr>
        <w:tblStyle w:val="Tabela-Siatka"/>
        <w:tblW w:w="0" w:type="auto"/>
        <w:tblLook w:val="04A0"/>
      </w:tblPr>
      <w:tblGrid>
        <w:gridCol w:w="1668"/>
        <w:gridCol w:w="1886"/>
        <w:gridCol w:w="1886"/>
        <w:gridCol w:w="1886"/>
        <w:gridCol w:w="1886"/>
      </w:tblGrid>
      <w:tr w:rsidR="0095153A" w:rsidRPr="00F14AFD" w:rsidTr="00485C0C">
        <w:tc>
          <w:tcPr>
            <w:tcW w:w="1668" w:type="dxa"/>
            <w:tcBorders>
              <w:top w:val="single" w:sz="24" w:space="0" w:color="auto"/>
              <w:left w:val="single" w:sz="24" w:space="0" w:color="auto"/>
              <w:bottom w:val="single" w:sz="24" w:space="0" w:color="auto"/>
              <w:right w:val="single" w:sz="24" w:space="0" w:color="auto"/>
            </w:tcBorders>
            <w:shd w:val="clear" w:color="auto" w:fill="000000" w:themeFill="text1"/>
          </w:tcPr>
          <w:p w:rsidR="0095153A" w:rsidRPr="00F14AFD" w:rsidRDefault="0095153A" w:rsidP="00726CCB">
            <w:pPr>
              <w:rPr>
                <w:rFonts w:cstheme="minorHAnsi"/>
                <w:b/>
              </w:rPr>
            </w:pPr>
            <w:r>
              <w:rPr>
                <w:rFonts w:cstheme="minorHAnsi"/>
                <w:sz w:val="24"/>
                <w:szCs w:val="24"/>
              </w:rPr>
              <w:lastRenderedPageBreak/>
              <w:br w:type="page"/>
            </w:r>
          </w:p>
        </w:tc>
        <w:tc>
          <w:tcPr>
            <w:tcW w:w="1886" w:type="dxa"/>
            <w:tcBorders>
              <w:top w:val="single" w:sz="24" w:space="0" w:color="auto"/>
              <w:left w:val="single" w:sz="24" w:space="0" w:color="auto"/>
              <w:bottom w:val="single" w:sz="24" w:space="0" w:color="auto"/>
              <w:right w:val="single" w:sz="24" w:space="0" w:color="auto"/>
            </w:tcBorders>
          </w:tcPr>
          <w:p w:rsidR="0095153A" w:rsidRPr="000A1ACE" w:rsidRDefault="0095153A" w:rsidP="00726CCB">
            <w:pPr>
              <w:rPr>
                <w:rFonts w:cstheme="minorHAnsi"/>
                <w:sz w:val="24"/>
                <w:szCs w:val="24"/>
              </w:rPr>
            </w:pPr>
            <w:r>
              <w:rPr>
                <w:rFonts w:cstheme="minorHAnsi"/>
                <w:sz w:val="24"/>
                <w:szCs w:val="24"/>
              </w:rPr>
              <w:t>Kontrola w wodzie</w:t>
            </w:r>
          </w:p>
        </w:tc>
        <w:tc>
          <w:tcPr>
            <w:tcW w:w="1886" w:type="dxa"/>
            <w:tcBorders>
              <w:top w:val="single" w:sz="24" w:space="0" w:color="auto"/>
              <w:left w:val="single" w:sz="24" w:space="0" w:color="auto"/>
              <w:bottom w:val="single" w:sz="24" w:space="0" w:color="auto"/>
              <w:right w:val="single" w:sz="24" w:space="0" w:color="auto"/>
            </w:tcBorders>
          </w:tcPr>
          <w:p w:rsidR="0095153A" w:rsidRPr="000A1ACE" w:rsidRDefault="0095153A" w:rsidP="00726CCB">
            <w:pPr>
              <w:rPr>
                <w:rFonts w:cstheme="minorHAnsi"/>
                <w:sz w:val="24"/>
                <w:szCs w:val="24"/>
              </w:rPr>
            </w:pPr>
            <w:r>
              <w:rPr>
                <w:rFonts w:cstheme="minorHAnsi"/>
                <w:sz w:val="24"/>
                <w:szCs w:val="24"/>
              </w:rPr>
              <w:t xml:space="preserve">Kontrola </w:t>
            </w:r>
            <w:r>
              <w:rPr>
                <w:rFonts w:cstheme="minorHAnsi"/>
                <w:sz w:val="24"/>
                <w:szCs w:val="24"/>
              </w:rPr>
              <w:br/>
              <w:t xml:space="preserve">w wodzie </w:t>
            </w:r>
            <w:r>
              <w:rPr>
                <w:rFonts w:cstheme="minorHAnsi"/>
                <w:sz w:val="24"/>
                <w:szCs w:val="24"/>
              </w:rPr>
              <w:br/>
              <w:t>+ MetOH</w:t>
            </w:r>
          </w:p>
        </w:tc>
        <w:tc>
          <w:tcPr>
            <w:tcW w:w="1886" w:type="dxa"/>
            <w:tcBorders>
              <w:top w:val="single" w:sz="24" w:space="0" w:color="auto"/>
              <w:left w:val="single" w:sz="24" w:space="0" w:color="auto"/>
              <w:bottom w:val="single" w:sz="24" w:space="0" w:color="auto"/>
              <w:right w:val="single" w:sz="24" w:space="0" w:color="auto"/>
            </w:tcBorders>
          </w:tcPr>
          <w:p w:rsidR="0095153A" w:rsidRPr="000A1ACE" w:rsidRDefault="00726CCB" w:rsidP="00726CCB">
            <w:pPr>
              <w:rPr>
                <w:rFonts w:cstheme="minorHAnsi"/>
                <w:sz w:val="24"/>
                <w:szCs w:val="24"/>
              </w:rPr>
            </w:pPr>
            <w:r>
              <w:rPr>
                <w:rFonts w:cstheme="minorHAnsi"/>
                <w:sz w:val="24"/>
                <w:szCs w:val="24"/>
              </w:rPr>
              <w:t>0.</w:t>
            </w:r>
            <w:r w:rsidR="0095153A">
              <w:rPr>
                <w:rFonts w:cstheme="minorHAnsi"/>
                <w:sz w:val="24"/>
                <w:szCs w:val="24"/>
              </w:rPr>
              <w:t>1 mM BHAM</w:t>
            </w:r>
          </w:p>
        </w:tc>
        <w:tc>
          <w:tcPr>
            <w:tcW w:w="1886" w:type="dxa"/>
            <w:tcBorders>
              <w:top w:val="single" w:sz="24" w:space="0" w:color="auto"/>
              <w:left w:val="single" w:sz="24" w:space="0" w:color="auto"/>
              <w:bottom w:val="single" w:sz="24" w:space="0" w:color="auto"/>
              <w:right w:val="single" w:sz="24" w:space="0" w:color="auto"/>
            </w:tcBorders>
          </w:tcPr>
          <w:p w:rsidR="0095153A" w:rsidRPr="000A1ACE" w:rsidRDefault="00726CCB" w:rsidP="00726CCB">
            <w:pPr>
              <w:rPr>
                <w:rFonts w:cstheme="minorHAnsi"/>
                <w:sz w:val="24"/>
                <w:szCs w:val="24"/>
              </w:rPr>
            </w:pPr>
            <w:r>
              <w:rPr>
                <w:rFonts w:cstheme="minorHAnsi"/>
                <w:sz w:val="24"/>
                <w:szCs w:val="24"/>
              </w:rPr>
              <w:t>1</w:t>
            </w:r>
            <w:r w:rsidR="0095153A">
              <w:rPr>
                <w:rFonts w:cstheme="minorHAnsi"/>
                <w:sz w:val="24"/>
                <w:szCs w:val="24"/>
              </w:rPr>
              <w:t xml:space="preserve"> mM BHAM</w:t>
            </w:r>
          </w:p>
        </w:tc>
      </w:tr>
      <w:tr w:rsidR="00FB7828" w:rsidRPr="00F14AFD" w:rsidTr="00485C0C">
        <w:tc>
          <w:tcPr>
            <w:tcW w:w="1668" w:type="dxa"/>
            <w:tcBorders>
              <w:top w:val="single" w:sz="24" w:space="0" w:color="auto"/>
              <w:left w:val="single" w:sz="24" w:space="0" w:color="auto"/>
              <w:bottom w:val="single" w:sz="24" w:space="0" w:color="auto"/>
              <w:right w:val="single" w:sz="24" w:space="0" w:color="auto"/>
            </w:tcBorders>
          </w:tcPr>
          <w:p w:rsidR="00FB7828" w:rsidRPr="00F14AFD" w:rsidRDefault="00FB7828" w:rsidP="00726CCB">
            <w:pPr>
              <w:rPr>
                <w:rFonts w:cstheme="minorHAnsi"/>
                <w:b/>
              </w:rPr>
            </w:pPr>
            <w:r w:rsidRPr="00F14AFD">
              <w:rPr>
                <w:rFonts w:cstheme="minorHAnsi"/>
                <w:b/>
              </w:rPr>
              <w:t>Obserwacja zawartości szalek przed zalaniem</w:t>
            </w:r>
          </w:p>
        </w:tc>
        <w:tc>
          <w:tcPr>
            <w:tcW w:w="1886" w:type="dxa"/>
            <w:tcBorders>
              <w:top w:val="single" w:sz="24" w:space="0" w:color="auto"/>
              <w:left w:val="single" w:sz="24" w:space="0" w:color="auto"/>
              <w:bottom w:val="single" w:sz="4" w:space="0" w:color="auto"/>
              <w:right w:val="single" w:sz="4" w:space="0" w:color="auto"/>
            </w:tcBorders>
          </w:tcPr>
          <w:p w:rsidR="00FB7828" w:rsidRPr="00F14AFD" w:rsidRDefault="00FB7828" w:rsidP="00726CCB">
            <w:pPr>
              <w:rPr>
                <w:rFonts w:cstheme="minorHAnsi"/>
              </w:rPr>
            </w:pPr>
            <w:r>
              <w:rPr>
                <w:rFonts w:cstheme="minorHAnsi"/>
              </w:rPr>
              <w:t xml:space="preserve">10 osobników </w:t>
            </w:r>
            <w:r>
              <w:rPr>
                <w:rFonts w:cstheme="minorHAnsi"/>
              </w:rPr>
              <w:br/>
              <w:t>w stanie baryłki</w:t>
            </w:r>
          </w:p>
        </w:tc>
        <w:tc>
          <w:tcPr>
            <w:tcW w:w="1886" w:type="dxa"/>
            <w:tcBorders>
              <w:top w:val="single" w:sz="24" w:space="0" w:color="auto"/>
              <w:left w:val="single" w:sz="4" w:space="0" w:color="auto"/>
              <w:bottom w:val="single" w:sz="4" w:space="0" w:color="auto"/>
              <w:right w:val="single" w:sz="4" w:space="0" w:color="auto"/>
            </w:tcBorders>
          </w:tcPr>
          <w:p w:rsidR="00FB7828" w:rsidRPr="00F14AFD" w:rsidRDefault="00FB7828" w:rsidP="00726CCB">
            <w:pPr>
              <w:rPr>
                <w:rFonts w:cstheme="minorHAnsi"/>
              </w:rPr>
            </w:pPr>
            <w:r w:rsidRPr="00F14AFD">
              <w:rPr>
                <w:rFonts w:cstheme="minorHAnsi"/>
              </w:rPr>
              <w:t xml:space="preserve">10 </w:t>
            </w:r>
            <w:r>
              <w:rPr>
                <w:rFonts w:cstheme="minorHAnsi"/>
              </w:rPr>
              <w:t xml:space="preserve">osobników </w:t>
            </w:r>
            <w:r>
              <w:rPr>
                <w:rFonts w:cstheme="minorHAnsi"/>
              </w:rPr>
              <w:br/>
            </w:r>
            <w:r w:rsidRPr="00F14AFD">
              <w:rPr>
                <w:rFonts w:cstheme="minorHAnsi"/>
              </w:rPr>
              <w:t>w stanie baryłki</w:t>
            </w:r>
          </w:p>
        </w:tc>
        <w:tc>
          <w:tcPr>
            <w:tcW w:w="1886" w:type="dxa"/>
            <w:tcBorders>
              <w:top w:val="single" w:sz="24" w:space="0" w:color="auto"/>
              <w:left w:val="single" w:sz="4" w:space="0" w:color="auto"/>
              <w:bottom w:val="single" w:sz="4" w:space="0" w:color="auto"/>
              <w:right w:val="single" w:sz="4" w:space="0" w:color="auto"/>
            </w:tcBorders>
          </w:tcPr>
          <w:p w:rsidR="00FB7828" w:rsidRPr="00F14AFD" w:rsidRDefault="00FB7828" w:rsidP="00726CCB">
            <w:pPr>
              <w:rPr>
                <w:rFonts w:cstheme="minorHAnsi"/>
              </w:rPr>
            </w:pPr>
            <w:r>
              <w:rPr>
                <w:rFonts w:cstheme="minorHAnsi"/>
              </w:rPr>
              <w:t>5 w stanie baryłki, 5 w stanie przejściowym</w:t>
            </w:r>
          </w:p>
        </w:tc>
        <w:tc>
          <w:tcPr>
            <w:tcW w:w="1886" w:type="dxa"/>
            <w:tcBorders>
              <w:top w:val="single" w:sz="24" w:space="0" w:color="auto"/>
              <w:left w:val="single" w:sz="4" w:space="0" w:color="auto"/>
              <w:bottom w:val="single" w:sz="4" w:space="0" w:color="auto"/>
              <w:right w:val="single" w:sz="24" w:space="0" w:color="auto"/>
            </w:tcBorders>
          </w:tcPr>
          <w:p w:rsidR="00FB7828" w:rsidRPr="00F14AFD" w:rsidRDefault="00FB7828" w:rsidP="00726CCB">
            <w:pPr>
              <w:rPr>
                <w:rFonts w:cstheme="minorHAnsi"/>
              </w:rPr>
            </w:pPr>
            <w:r>
              <w:rPr>
                <w:rFonts w:cstheme="minorHAnsi"/>
              </w:rPr>
              <w:t xml:space="preserve">8 martwych, </w:t>
            </w:r>
            <w:r>
              <w:rPr>
                <w:rFonts w:cstheme="minorHAnsi"/>
              </w:rPr>
              <w:br/>
              <w:t>2 w stanie przejściowym</w:t>
            </w:r>
          </w:p>
        </w:tc>
      </w:tr>
      <w:tr w:rsidR="00FB7828" w:rsidRPr="00F14AFD" w:rsidTr="00485C0C">
        <w:tc>
          <w:tcPr>
            <w:tcW w:w="1668" w:type="dxa"/>
            <w:tcBorders>
              <w:top w:val="single" w:sz="24" w:space="0" w:color="auto"/>
              <w:left w:val="single" w:sz="24" w:space="0" w:color="auto"/>
              <w:bottom w:val="single" w:sz="24" w:space="0" w:color="auto"/>
              <w:right w:val="single" w:sz="24" w:space="0" w:color="auto"/>
            </w:tcBorders>
          </w:tcPr>
          <w:p w:rsidR="00FB7828" w:rsidRPr="00F14AFD" w:rsidRDefault="00FB7828" w:rsidP="00726CCB">
            <w:pPr>
              <w:rPr>
                <w:rFonts w:cstheme="minorHAnsi"/>
                <w:b/>
              </w:rPr>
            </w:pPr>
            <w:r w:rsidRPr="00F14AFD">
              <w:rPr>
                <w:rFonts w:cstheme="minorHAnsi"/>
                <w:b/>
              </w:rPr>
              <w:t xml:space="preserve">Obserwacja </w:t>
            </w:r>
            <w:r>
              <w:rPr>
                <w:rFonts w:cstheme="minorHAnsi"/>
                <w:b/>
              </w:rPr>
              <w:t>po godzinie</w:t>
            </w:r>
          </w:p>
        </w:tc>
        <w:tc>
          <w:tcPr>
            <w:tcW w:w="1886" w:type="dxa"/>
            <w:tcBorders>
              <w:top w:val="single" w:sz="4" w:space="0" w:color="auto"/>
              <w:left w:val="single" w:sz="24" w:space="0" w:color="auto"/>
            </w:tcBorders>
          </w:tcPr>
          <w:p w:rsidR="00FB7828" w:rsidRDefault="00FB7828" w:rsidP="00726CCB">
            <w:pPr>
              <w:rPr>
                <w:rFonts w:cstheme="minorHAnsi"/>
              </w:rPr>
            </w:pPr>
            <w:r>
              <w:rPr>
                <w:rFonts w:cstheme="minorHAnsi"/>
              </w:rPr>
              <w:t>8 osobników aktywnych,</w:t>
            </w:r>
          </w:p>
          <w:p w:rsidR="00FB7828" w:rsidRDefault="00FB7828" w:rsidP="00726CCB">
            <w:pPr>
              <w:rPr>
                <w:rFonts w:cstheme="minorHAnsi"/>
              </w:rPr>
            </w:pPr>
            <w:r>
              <w:rPr>
                <w:rFonts w:cstheme="minorHAnsi"/>
              </w:rPr>
              <w:t xml:space="preserve">1 osobnik </w:t>
            </w:r>
            <w:r w:rsidR="009A580D">
              <w:rPr>
                <w:rFonts w:cstheme="minorHAnsi"/>
              </w:rPr>
              <w:t>niewybudzony</w:t>
            </w:r>
            <w:r>
              <w:rPr>
                <w:rFonts w:cstheme="minorHAnsi"/>
              </w:rPr>
              <w:t>,</w:t>
            </w:r>
          </w:p>
          <w:p w:rsidR="00FB7828" w:rsidRPr="00F14AFD" w:rsidRDefault="00FB7828" w:rsidP="00726CCB">
            <w:pPr>
              <w:rPr>
                <w:rFonts w:cstheme="minorHAnsi"/>
              </w:rPr>
            </w:pPr>
            <w:r>
              <w:rPr>
                <w:rFonts w:cstheme="minorHAnsi"/>
              </w:rPr>
              <w:t>1 osobnik martwy</w:t>
            </w:r>
          </w:p>
        </w:tc>
        <w:tc>
          <w:tcPr>
            <w:tcW w:w="1886" w:type="dxa"/>
            <w:tcBorders>
              <w:top w:val="single" w:sz="4" w:space="0" w:color="auto"/>
            </w:tcBorders>
          </w:tcPr>
          <w:p w:rsidR="00FB7828" w:rsidRDefault="00FB7828" w:rsidP="00726CCB">
            <w:pPr>
              <w:rPr>
                <w:rFonts w:cstheme="minorHAnsi"/>
              </w:rPr>
            </w:pPr>
            <w:r>
              <w:rPr>
                <w:rFonts w:cstheme="minorHAnsi"/>
              </w:rPr>
              <w:t>7 osobników aktywnych,</w:t>
            </w:r>
          </w:p>
          <w:p w:rsidR="00FB7828" w:rsidRPr="00F14AFD" w:rsidRDefault="00FB7828" w:rsidP="00726CCB">
            <w:pPr>
              <w:rPr>
                <w:rFonts w:cstheme="minorHAnsi"/>
              </w:rPr>
            </w:pPr>
            <w:r>
              <w:rPr>
                <w:rFonts w:cstheme="minorHAnsi"/>
              </w:rPr>
              <w:t>3 osobniki w rozruchu</w:t>
            </w:r>
          </w:p>
        </w:tc>
        <w:tc>
          <w:tcPr>
            <w:tcW w:w="1886" w:type="dxa"/>
            <w:tcBorders>
              <w:top w:val="single" w:sz="4" w:space="0" w:color="auto"/>
            </w:tcBorders>
          </w:tcPr>
          <w:p w:rsidR="00FB7828" w:rsidRDefault="00FB7828" w:rsidP="00726CCB">
            <w:pPr>
              <w:rPr>
                <w:rFonts w:cstheme="minorHAnsi"/>
              </w:rPr>
            </w:pPr>
            <w:r>
              <w:rPr>
                <w:rFonts w:cstheme="minorHAnsi"/>
              </w:rPr>
              <w:t>5 osobników aktywnych,</w:t>
            </w:r>
          </w:p>
          <w:p w:rsidR="00FB7828" w:rsidRDefault="00FB7828" w:rsidP="00726CCB">
            <w:pPr>
              <w:rPr>
                <w:rFonts w:cstheme="minorHAnsi"/>
              </w:rPr>
            </w:pPr>
            <w:r>
              <w:rPr>
                <w:rFonts w:cstheme="minorHAnsi"/>
              </w:rPr>
              <w:t>3 osobniki w rozruchu,</w:t>
            </w:r>
          </w:p>
          <w:p w:rsidR="00FB7828" w:rsidRPr="00F14AFD" w:rsidRDefault="00FB7828" w:rsidP="00726CCB">
            <w:pPr>
              <w:rPr>
                <w:rFonts w:cstheme="minorHAnsi"/>
              </w:rPr>
            </w:pPr>
            <w:r>
              <w:rPr>
                <w:rFonts w:cstheme="minorHAnsi"/>
              </w:rPr>
              <w:t>2 osobniki martwe</w:t>
            </w:r>
          </w:p>
        </w:tc>
        <w:tc>
          <w:tcPr>
            <w:tcW w:w="1886" w:type="dxa"/>
            <w:tcBorders>
              <w:top w:val="single" w:sz="4" w:space="0" w:color="auto"/>
              <w:right w:val="single" w:sz="24" w:space="0" w:color="auto"/>
            </w:tcBorders>
          </w:tcPr>
          <w:p w:rsidR="00FB7828" w:rsidRDefault="00FB7828" w:rsidP="00726CCB">
            <w:pPr>
              <w:rPr>
                <w:rFonts w:cstheme="minorHAnsi"/>
              </w:rPr>
            </w:pPr>
            <w:r>
              <w:rPr>
                <w:rFonts w:cstheme="minorHAnsi"/>
              </w:rPr>
              <w:t xml:space="preserve">1 osobnik w rozruchu, </w:t>
            </w:r>
          </w:p>
          <w:p w:rsidR="00FB7828" w:rsidRDefault="00FB7828" w:rsidP="00726CCB">
            <w:pPr>
              <w:rPr>
                <w:rFonts w:cstheme="minorHAnsi"/>
              </w:rPr>
            </w:pPr>
            <w:r>
              <w:rPr>
                <w:rFonts w:cstheme="minorHAnsi"/>
              </w:rPr>
              <w:t>3 osobniki w stanie baryłki,</w:t>
            </w:r>
          </w:p>
          <w:p w:rsidR="00FB7828" w:rsidRPr="00F14AFD" w:rsidRDefault="00FB7828" w:rsidP="00726CCB">
            <w:pPr>
              <w:rPr>
                <w:rFonts w:cstheme="minorHAnsi"/>
              </w:rPr>
            </w:pPr>
            <w:r>
              <w:rPr>
                <w:rFonts w:cstheme="minorHAnsi"/>
              </w:rPr>
              <w:t>6 osobników martwych</w:t>
            </w:r>
          </w:p>
        </w:tc>
      </w:tr>
      <w:tr w:rsidR="00FB7828" w:rsidRPr="00F14AFD" w:rsidTr="00485C0C">
        <w:tc>
          <w:tcPr>
            <w:tcW w:w="1668" w:type="dxa"/>
            <w:tcBorders>
              <w:top w:val="single" w:sz="24" w:space="0" w:color="auto"/>
              <w:left w:val="single" w:sz="24" w:space="0" w:color="auto"/>
              <w:bottom w:val="single" w:sz="24" w:space="0" w:color="auto"/>
              <w:right w:val="single" w:sz="24" w:space="0" w:color="auto"/>
            </w:tcBorders>
          </w:tcPr>
          <w:p w:rsidR="00FB7828" w:rsidRPr="00F14AFD" w:rsidRDefault="00FB7828" w:rsidP="00726CCB">
            <w:pPr>
              <w:rPr>
                <w:rFonts w:cstheme="minorHAnsi"/>
                <w:b/>
              </w:rPr>
            </w:pPr>
            <w:r w:rsidRPr="00F14AFD">
              <w:rPr>
                <w:rFonts w:cstheme="minorHAnsi"/>
                <w:b/>
              </w:rPr>
              <w:t xml:space="preserve">Obserwacja po </w:t>
            </w:r>
            <w:r>
              <w:rPr>
                <w:rFonts w:cstheme="minorHAnsi"/>
                <w:b/>
              </w:rPr>
              <w:t>dobie</w:t>
            </w:r>
          </w:p>
        </w:tc>
        <w:tc>
          <w:tcPr>
            <w:tcW w:w="1886" w:type="dxa"/>
            <w:tcBorders>
              <w:left w:val="single" w:sz="24" w:space="0" w:color="auto"/>
              <w:bottom w:val="single" w:sz="24" w:space="0" w:color="auto"/>
            </w:tcBorders>
          </w:tcPr>
          <w:p w:rsidR="00FB7828" w:rsidRDefault="00FB7828" w:rsidP="00726CCB">
            <w:pPr>
              <w:rPr>
                <w:rFonts w:cstheme="minorHAnsi"/>
              </w:rPr>
            </w:pPr>
            <w:r>
              <w:rPr>
                <w:rFonts w:cstheme="minorHAnsi"/>
              </w:rPr>
              <w:t>9</w:t>
            </w:r>
            <w:r w:rsidRPr="00F14AFD">
              <w:rPr>
                <w:rFonts w:cstheme="minorHAnsi"/>
              </w:rPr>
              <w:t xml:space="preserve"> osobników aktywnych</w:t>
            </w:r>
            <w:r>
              <w:rPr>
                <w:rFonts w:cstheme="minorHAnsi"/>
              </w:rPr>
              <w:t>,</w:t>
            </w:r>
          </w:p>
          <w:p w:rsidR="00FB7828" w:rsidRPr="00F14AFD" w:rsidRDefault="00FB7828" w:rsidP="00726CCB">
            <w:pPr>
              <w:rPr>
                <w:rFonts w:cstheme="minorHAnsi"/>
              </w:rPr>
            </w:pPr>
            <w:r>
              <w:rPr>
                <w:rFonts w:cstheme="minorHAnsi"/>
              </w:rPr>
              <w:t>1 osobnik martwy</w:t>
            </w:r>
          </w:p>
        </w:tc>
        <w:tc>
          <w:tcPr>
            <w:tcW w:w="1886" w:type="dxa"/>
            <w:tcBorders>
              <w:bottom w:val="single" w:sz="24" w:space="0" w:color="auto"/>
            </w:tcBorders>
          </w:tcPr>
          <w:p w:rsidR="00FB7828" w:rsidRPr="00F14AFD" w:rsidRDefault="00FB7828" w:rsidP="00726CCB">
            <w:pPr>
              <w:rPr>
                <w:rFonts w:cstheme="minorHAnsi"/>
              </w:rPr>
            </w:pPr>
            <w:r>
              <w:rPr>
                <w:rFonts w:cstheme="minorHAnsi"/>
              </w:rPr>
              <w:t>10</w:t>
            </w:r>
            <w:r w:rsidRPr="00F14AFD">
              <w:rPr>
                <w:rFonts w:cstheme="minorHAnsi"/>
              </w:rPr>
              <w:t xml:space="preserve"> osobników aktywnych</w:t>
            </w:r>
          </w:p>
        </w:tc>
        <w:tc>
          <w:tcPr>
            <w:tcW w:w="1886" w:type="dxa"/>
            <w:tcBorders>
              <w:bottom w:val="single" w:sz="24" w:space="0" w:color="auto"/>
            </w:tcBorders>
          </w:tcPr>
          <w:p w:rsidR="00FB7828" w:rsidRDefault="00FB7828" w:rsidP="00726CCB">
            <w:pPr>
              <w:rPr>
                <w:rFonts w:cstheme="minorHAnsi"/>
              </w:rPr>
            </w:pPr>
            <w:r>
              <w:rPr>
                <w:rFonts w:cstheme="minorHAnsi"/>
              </w:rPr>
              <w:t>8 osobników aktywnych,</w:t>
            </w:r>
          </w:p>
          <w:p w:rsidR="00FB7828" w:rsidRPr="00F14AFD" w:rsidRDefault="00FB7828" w:rsidP="00726CCB">
            <w:pPr>
              <w:rPr>
                <w:rFonts w:cstheme="minorHAnsi"/>
              </w:rPr>
            </w:pPr>
            <w:r>
              <w:rPr>
                <w:rFonts w:cstheme="minorHAnsi"/>
              </w:rPr>
              <w:t>2 osobniki martwe</w:t>
            </w:r>
          </w:p>
        </w:tc>
        <w:tc>
          <w:tcPr>
            <w:tcW w:w="1886" w:type="dxa"/>
            <w:tcBorders>
              <w:bottom w:val="single" w:sz="24" w:space="0" w:color="auto"/>
              <w:right w:val="single" w:sz="24" w:space="0" w:color="auto"/>
            </w:tcBorders>
          </w:tcPr>
          <w:p w:rsidR="00FB7828" w:rsidRDefault="00FB7828" w:rsidP="00726CCB">
            <w:pPr>
              <w:rPr>
                <w:rFonts w:cstheme="minorHAnsi"/>
              </w:rPr>
            </w:pPr>
            <w:r>
              <w:rPr>
                <w:rFonts w:cstheme="minorHAnsi"/>
              </w:rPr>
              <w:t xml:space="preserve">1 osobnik </w:t>
            </w:r>
            <w:r w:rsidR="0095153A">
              <w:rPr>
                <w:rFonts w:cstheme="minorHAnsi"/>
              </w:rPr>
              <w:t>aktywny</w:t>
            </w:r>
            <w:r>
              <w:rPr>
                <w:rFonts w:cstheme="minorHAnsi"/>
              </w:rPr>
              <w:t xml:space="preserve">, </w:t>
            </w:r>
          </w:p>
          <w:p w:rsidR="00FB7828" w:rsidRDefault="00FB7828" w:rsidP="00726CCB">
            <w:pPr>
              <w:rPr>
                <w:rFonts w:cstheme="minorHAnsi"/>
              </w:rPr>
            </w:pPr>
            <w:r>
              <w:rPr>
                <w:rFonts w:cstheme="minorHAnsi"/>
              </w:rPr>
              <w:t>3 osobniki w stanie baryłki,</w:t>
            </w:r>
          </w:p>
          <w:p w:rsidR="00FB7828" w:rsidRPr="00F14AFD" w:rsidRDefault="00FB7828" w:rsidP="00726CCB">
            <w:pPr>
              <w:keepNext/>
              <w:rPr>
                <w:rFonts w:cstheme="minorHAnsi"/>
              </w:rPr>
            </w:pPr>
            <w:r>
              <w:rPr>
                <w:rFonts w:cstheme="minorHAnsi"/>
              </w:rPr>
              <w:t>6 osobników martwych</w:t>
            </w:r>
          </w:p>
        </w:tc>
      </w:tr>
    </w:tbl>
    <w:p w:rsidR="00FB7828" w:rsidRDefault="00FB7828" w:rsidP="00FB7828">
      <w:pPr>
        <w:pStyle w:val="Legenda"/>
        <w:rPr>
          <w:i/>
        </w:rPr>
      </w:pPr>
      <w:r w:rsidRPr="00E02455">
        <w:rPr>
          <w:i/>
        </w:rPr>
        <w:t>Tabela</w:t>
      </w:r>
      <w:r w:rsidRPr="00E02455">
        <w:t xml:space="preserve"> </w:t>
      </w:r>
      <w:r w:rsidR="00AA61E7">
        <w:fldChar w:fldCharType="begin"/>
      </w:r>
      <w:r w:rsidR="00D70EC6">
        <w:instrText xml:space="preserve"> SEQ Tabela \* ARABIC </w:instrText>
      </w:r>
      <w:r w:rsidR="00AA61E7">
        <w:fldChar w:fldCharType="separate"/>
      </w:r>
      <w:r w:rsidR="00D70EC6">
        <w:rPr>
          <w:noProof/>
        </w:rPr>
        <w:t>3</w:t>
      </w:r>
      <w:r w:rsidR="00AA61E7">
        <w:fldChar w:fldCharType="end"/>
      </w:r>
      <w:r w:rsidRPr="00E02455">
        <w:t>.</w:t>
      </w:r>
      <w:r>
        <w:t xml:space="preserve"> </w:t>
      </w:r>
      <w:r w:rsidRPr="0086144C">
        <w:rPr>
          <w:i/>
        </w:rPr>
        <w:t>Obserwacje kultury niesporczaków M. tardigradum po</w:t>
      </w:r>
      <w:r>
        <w:rPr>
          <w:i/>
        </w:rPr>
        <w:t xml:space="preserve"> drugiej </w:t>
      </w:r>
      <w:r w:rsidRPr="0086144C">
        <w:rPr>
          <w:i/>
        </w:rPr>
        <w:t xml:space="preserve"> anhydrobiozie z odczynnikiem BHAM</w:t>
      </w:r>
      <w:r>
        <w:rPr>
          <w:i/>
        </w:rPr>
        <w:t xml:space="preserve"> działającym bezpośrednio</w:t>
      </w:r>
    </w:p>
    <w:p w:rsidR="009548F6" w:rsidRDefault="009548F6" w:rsidP="009548F6">
      <w:pPr>
        <w:pStyle w:val="Nagwek2"/>
      </w:pPr>
      <w:r>
        <w:t>Eksperyment nr 3</w:t>
      </w:r>
    </w:p>
    <w:p w:rsidR="008510E3" w:rsidRDefault="00D31630" w:rsidP="00D31630">
      <w:pPr>
        <w:spacing w:after="140"/>
        <w:rPr>
          <w:rFonts w:ascii="Calibri" w:eastAsia="Calibri" w:hAnsi="Calibri" w:cs="Calibri"/>
        </w:rPr>
      </w:pPr>
      <w:r>
        <w:rPr>
          <w:rFonts w:ascii="Calibri" w:eastAsia="Calibri" w:hAnsi="Calibri" w:cs="Calibri"/>
        </w:rPr>
        <w:t xml:space="preserve">W czterech porysowanych szalkach umieszczono po </w:t>
      </w:r>
      <w:r w:rsidR="00EC6802">
        <w:rPr>
          <w:rFonts w:ascii="Calibri" w:eastAsia="Calibri" w:hAnsi="Calibri" w:cs="Calibri"/>
        </w:rPr>
        <w:t>dziesięć</w:t>
      </w:r>
      <w:r>
        <w:rPr>
          <w:rFonts w:ascii="Calibri" w:eastAsia="Calibri" w:hAnsi="Calibri" w:cs="Calibri"/>
        </w:rPr>
        <w:t xml:space="preserve"> niesporczaków </w:t>
      </w:r>
      <w:r>
        <w:rPr>
          <w:rFonts w:ascii="Calibri" w:eastAsia="Calibri" w:hAnsi="Calibri" w:cs="Calibri"/>
          <w:i/>
        </w:rPr>
        <w:t xml:space="preserve">M. tardigradum </w:t>
      </w:r>
      <w:r>
        <w:rPr>
          <w:rFonts w:ascii="Calibri" w:eastAsia="Calibri" w:hAnsi="Calibri" w:cs="Calibri"/>
        </w:rPr>
        <w:t>i poddano je działaniu bezpośredniemu odczynnika BHAM o odpowiednich stężeniach</w:t>
      </w:r>
      <w:r>
        <w:rPr>
          <w:rFonts w:ascii="Calibri" w:eastAsia="Calibri" w:hAnsi="Calibri" w:cs="Calibri"/>
          <w:i/>
        </w:rPr>
        <w:t xml:space="preserve">. </w:t>
      </w:r>
      <w:r>
        <w:rPr>
          <w:rFonts w:ascii="Calibri" w:eastAsia="Calibri" w:hAnsi="Calibri" w:cs="Calibri"/>
        </w:rPr>
        <w:t>Na szalkach znajdowały się:</w:t>
      </w:r>
    </w:p>
    <w:p w:rsidR="00D31630" w:rsidRPr="001A45F8" w:rsidRDefault="00D31630" w:rsidP="00D31630">
      <w:pPr>
        <w:numPr>
          <w:ilvl w:val="0"/>
          <w:numId w:val="5"/>
        </w:numPr>
        <w:rPr>
          <w:rFonts w:ascii="Calibri" w:eastAsia="Calibri" w:hAnsi="Calibri" w:cs="Calibri"/>
        </w:rPr>
      </w:pPr>
      <w:r>
        <w:rPr>
          <w:rFonts w:ascii="Calibri" w:eastAsia="Calibri" w:hAnsi="Calibri" w:cs="Calibri"/>
        </w:rPr>
        <w:t xml:space="preserve">400 µl wody (próba kontrolna); </w:t>
      </w:r>
    </w:p>
    <w:p w:rsidR="00D31630" w:rsidRPr="001A45F8" w:rsidRDefault="00D31630" w:rsidP="00D31630">
      <w:pPr>
        <w:numPr>
          <w:ilvl w:val="0"/>
          <w:numId w:val="5"/>
        </w:numPr>
        <w:rPr>
          <w:rFonts w:ascii="Calibri" w:eastAsia="Calibri" w:hAnsi="Calibri" w:cs="Calibri"/>
        </w:rPr>
      </w:pPr>
      <w:r>
        <w:rPr>
          <w:rFonts w:ascii="Calibri" w:eastAsia="Calibri" w:hAnsi="Calibri" w:cs="Calibri"/>
        </w:rPr>
        <w:t>400 µl wody i 1.2 µl rozpuszczalnika (MetOH, kontrola rozpuszczalnika);</w:t>
      </w:r>
    </w:p>
    <w:p w:rsidR="00D31630" w:rsidRDefault="00D31630" w:rsidP="00D31630">
      <w:pPr>
        <w:numPr>
          <w:ilvl w:val="0"/>
          <w:numId w:val="5"/>
        </w:numPr>
        <w:rPr>
          <w:rFonts w:ascii="Calibri" w:eastAsia="Calibri" w:hAnsi="Calibri" w:cs="Calibri"/>
        </w:rPr>
      </w:pPr>
      <w:r w:rsidRPr="001A45F8">
        <w:rPr>
          <w:rFonts w:ascii="Calibri" w:eastAsia="Calibri" w:hAnsi="Calibri" w:cs="Calibri"/>
        </w:rPr>
        <w:t xml:space="preserve">400 µl wody i 1.2 µl roztworu odczynnika BHAM w rozpuszczalniku, o końcowym stężeniu </w:t>
      </w:r>
      <w:r>
        <w:rPr>
          <w:rFonts w:ascii="Calibri" w:eastAsia="Calibri" w:hAnsi="Calibri" w:cs="Calibri"/>
        </w:rPr>
        <w:t>0.</w:t>
      </w:r>
      <w:r w:rsidRPr="001A45F8">
        <w:rPr>
          <w:rFonts w:ascii="Calibri" w:eastAsia="Calibri" w:hAnsi="Calibri" w:cs="Calibri"/>
        </w:rPr>
        <w:t>1 mM;</w:t>
      </w:r>
    </w:p>
    <w:p w:rsidR="00D31630" w:rsidRDefault="00D31630" w:rsidP="00D31630">
      <w:pPr>
        <w:numPr>
          <w:ilvl w:val="0"/>
          <w:numId w:val="5"/>
        </w:numPr>
        <w:rPr>
          <w:rFonts w:ascii="Calibri" w:eastAsia="Calibri" w:hAnsi="Calibri" w:cs="Calibri"/>
        </w:rPr>
      </w:pPr>
      <w:r w:rsidRPr="001A45F8">
        <w:rPr>
          <w:rFonts w:ascii="Calibri" w:eastAsia="Calibri" w:hAnsi="Calibri" w:cs="Calibri"/>
        </w:rPr>
        <w:t>400 µl wody i 1.2µl roztworu odczynnika BHAM w rozpus</w:t>
      </w:r>
      <w:r>
        <w:rPr>
          <w:rFonts w:ascii="Calibri" w:eastAsia="Calibri" w:hAnsi="Calibri" w:cs="Calibri"/>
        </w:rPr>
        <w:t>zczalniku, o końcowym stężeniu 0.1</w:t>
      </w:r>
      <w:r w:rsidRPr="001A45F8">
        <w:rPr>
          <w:rFonts w:ascii="Calibri" w:eastAsia="Calibri" w:hAnsi="Calibri" w:cs="Calibri"/>
        </w:rPr>
        <w:t xml:space="preserve"> mM</w:t>
      </w:r>
      <w:r>
        <w:rPr>
          <w:rFonts w:ascii="Calibri" w:eastAsia="Calibri" w:hAnsi="Calibri" w:cs="Calibri"/>
        </w:rPr>
        <w:t>.</w:t>
      </w:r>
    </w:p>
    <w:p w:rsidR="006D6A2F" w:rsidRDefault="007E2E99">
      <w:pPr>
        <w:rPr>
          <w:rFonts w:ascii="Calibri" w:eastAsia="Calibri" w:hAnsi="Calibri" w:cs="Calibri"/>
        </w:rPr>
      </w:pPr>
      <w:r>
        <w:rPr>
          <w:rFonts w:ascii="Calibri" w:eastAsia="Calibri" w:hAnsi="Calibri" w:cs="Calibri"/>
        </w:rPr>
        <w:t xml:space="preserve">Zastosowano taką samą metodykę obserwacji jak w eksperymencie drugim, tj. obserwowano </w:t>
      </w:r>
      <w:r w:rsidR="00EC6802">
        <w:rPr>
          <w:rFonts w:ascii="Calibri" w:eastAsia="Calibri" w:hAnsi="Calibri" w:cs="Calibri"/>
        </w:rPr>
        <w:t xml:space="preserve">szalki </w:t>
      </w:r>
      <w:r>
        <w:rPr>
          <w:rFonts w:ascii="Calibri" w:eastAsia="Calibri" w:hAnsi="Calibri" w:cs="Calibri"/>
        </w:rPr>
        <w:t>po godzinie</w:t>
      </w:r>
      <w:r w:rsidR="00EC6802">
        <w:rPr>
          <w:rFonts w:ascii="Calibri" w:eastAsia="Calibri" w:hAnsi="Calibri" w:cs="Calibri"/>
        </w:rPr>
        <w:t xml:space="preserve"> od zalania wodą</w:t>
      </w:r>
      <w:r>
        <w:rPr>
          <w:rFonts w:ascii="Calibri" w:eastAsia="Calibri" w:hAnsi="Calibri" w:cs="Calibri"/>
        </w:rPr>
        <w:t xml:space="preserve"> i </w:t>
      </w:r>
      <w:r w:rsidR="00EC6802">
        <w:rPr>
          <w:rFonts w:ascii="Calibri" w:eastAsia="Calibri" w:hAnsi="Calibri" w:cs="Calibri"/>
        </w:rPr>
        <w:t xml:space="preserve">następnie </w:t>
      </w:r>
      <w:r>
        <w:rPr>
          <w:rFonts w:ascii="Calibri" w:eastAsia="Calibri" w:hAnsi="Calibri" w:cs="Calibri"/>
        </w:rPr>
        <w:t>po dobie.</w:t>
      </w:r>
    </w:p>
    <w:p w:rsidR="00F81605" w:rsidRDefault="00F81605">
      <w:r>
        <w:br w:type="page"/>
      </w:r>
    </w:p>
    <w:tbl>
      <w:tblPr>
        <w:tblStyle w:val="Tabela-Siatka"/>
        <w:tblW w:w="0" w:type="auto"/>
        <w:tblLook w:val="04A0"/>
      </w:tblPr>
      <w:tblGrid>
        <w:gridCol w:w="1668"/>
        <w:gridCol w:w="1886"/>
        <w:gridCol w:w="1886"/>
        <w:gridCol w:w="1886"/>
        <w:gridCol w:w="1886"/>
      </w:tblGrid>
      <w:tr w:rsidR="00726CCB" w:rsidRPr="000A1ACE" w:rsidTr="00485C0C">
        <w:tc>
          <w:tcPr>
            <w:tcW w:w="1668" w:type="dxa"/>
            <w:tcBorders>
              <w:top w:val="single" w:sz="24" w:space="0" w:color="auto"/>
              <w:left w:val="single" w:sz="24" w:space="0" w:color="auto"/>
              <w:bottom w:val="single" w:sz="24" w:space="0" w:color="auto"/>
              <w:right w:val="single" w:sz="24" w:space="0" w:color="auto"/>
            </w:tcBorders>
            <w:shd w:val="clear" w:color="auto" w:fill="000000" w:themeFill="text1"/>
          </w:tcPr>
          <w:p w:rsidR="00726CCB" w:rsidRPr="00F14AFD" w:rsidRDefault="00726CCB" w:rsidP="00457889">
            <w:pPr>
              <w:rPr>
                <w:rFonts w:cstheme="minorHAnsi"/>
                <w:b/>
              </w:rPr>
            </w:pPr>
            <w:r>
              <w:rPr>
                <w:rFonts w:cstheme="minorHAnsi"/>
                <w:sz w:val="24"/>
                <w:szCs w:val="24"/>
              </w:rPr>
              <w:lastRenderedPageBreak/>
              <w:br w:type="page"/>
            </w:r>
          </w:p>
        </w:tc>
        <w:tc>
          <w:tcPr>
            <w:tcW w:w="1886" w:type="dxa"/>
            <w:tcBorders>
              <w:top w:val="single" w:sz="24" w:space="0" w:color="auto"/>
              <w:left w:val="single" w:sz="24" w:space="0" w:color="auto"/>
              <w:bottom w:val="single" w:sz="24" w:space="0" w:color="auto"/>
              <w:right w:val="single" w:sz="24" w:space="0" w:color="auto"/>
            </w:tcBorders>
          </w:tcPr>
          <w:p w:rsidR="00726CCB" w:rsidRPr="000A1ACE" w:rsidRDefault="00726CCB" w:rsidP="00457889">
            <w:pPr>
              <w:rPr>
                <w:rFonts w:cstheme="minorHAnsi"/>
                <w:sz w:val="24"/>
                <w:szCs w:val="24"/>
              </w:rPr>
            </w:pPr>
            <w:r>
              <w:rPr>
                <w:rFonts w:cstheme="minorHAnsi"/>
                <w:sz w:val="24"/>
                <w:szCs w:val="24"/>
              </w:rPr>
              <w:t>Kontrola w wodzie</w:t>
            </w:r>
          </w:p>
        </w:tc>
        <w:tc>
          <w:tcPr>
            <w:tcW w:w="1886" w:type="dxa"/>
            <w:tcBorders>
              <w:top w:val="single" w:sz="24" w:space="0" w:color="auto"/>
              <w:left w:val="single" w:sz="24" w:space="0" w:color="auto"/>
              <w:bottom w:val="single" w:sz="24" w:space="0" w:color="auto"/>
              <w:right w:val="single" w:sz="24" w:space="0" w:color="auto"/>
            </w:tcBorders>
          </w:tcPr>
          <w:p w:rsidR="00726CCB" w:rsidRPr="000A1ACE" w:rsidRDefault="00726CCB" w:rsidP="00457889">
            <w:pPr>
              <w:rPr>
                <w:rFonts w:cstheme="minorHAnsi"/>
                <w:sz w:val="24"/>
                <w:szCs w:val="24"/>
              </w:rPr>
            </w:pPr>
            <w:r>
              <w:rPr>
                <w:rFonts w:cstheme="minorHAnsi"/>
                <w:sz w:val="24"/>
                <w:szCs w:val="24"/>
              </w:rPr>
              <w:t xml:space="preserve">Kontrola </w:t>
            </w:r>
            <w:r>
              <w:rPr>
                <w:rFonts w:cstheme="minorHAnsi"/>
                <w:sz w:val="24"/>
                <w:szCs w:val="24"/>
              </w:rPr>
              <w:br/>
              <w:t xml:space="preserve">w wodzie </w:t>
            </w:r>
            <w:r>
              <w:rPr>
                <w:rFonts w:cstheme="minorHAnsi"/>
                <w:sz w:val="24"/>
                <w:szCs w:val="24"/>
              </w:rPr>
              <w:br/>
              <w:t>+ MetOH</w:t>
            </w:r>
          </w:p>
        </w:tc>
        <w:tc>
          <w:tcPr>
            <w:tcW w:w="1886" w:type="dxa"/>
            <w:tcBorders>
              <w:top w:val="single" w:sz="24" w:space="0" w:color="auto"/>
              <w:left w:val="single" w:sz="24" w:space="0" w:color="auto"/>
              <w:bottom w:val="single" w:sz="24" w:space="0" w:color="auto"/>
              <w:right w:val="single" w:sz="24" w:space="0" w:color="auto"/>
            </w:tcBorders>
          </w:tcPr>
          <w:p w:rsidR="00726CCB" w:rsidRPr="000A1ACE" w:rsidRDefault="00726CCB" w:rsidP="00457889">
            <w:pPr>
              <w:rPr>
                <w:rFonts w:cstheme="minorHAnsi"/>
                <w:sz w:val="24"/>
                <w:szCs w:val="24"/>
              </w:rPr>
            </w:pPr>
            <w:r>
              <w:rPr>
                <w:rFonts w:cstheme="minorHAnsi"/>
                <w:sz w:val="24"/>
                <w:szCs w:val="24"/>
              </w:rPr>
              <w:t>0.1 mM BHAM</w:t>
            </w:r>
          </w:p>
        </w:tc>
        <w:tc>
          <w:tcPr>
            <w:tcW w:w="1886" w:type="dxa"/>
            <w:tcBorders>
              <w:top w:val="single" w:sz="24" w:space="0" w:color="auto"/>
              <w:left w:val="single" w:sz="24" w:space="0" w:color="auto"/>
              <w:bottom w:val="single" w:sz="24" w:space="0" w:color="auto"/>
              <w:right w:val="single" w:sz="24" w:space="0" w:color="auto"/>
            </w:tcBorders>
          </w:tcPr>
          <w:p w:rsidR="00726CCB" w:rsidRPr="000A1ACE" w:rsidRDefault="00726CCB" w:rsidP="00457889">
            <w:pPr>
              <w:rPr>
                <w:rFonts w:cstheme="minorHAnsi"/>
                <w:sz w:val="24"/>
                <w:szCs w:val="24"/>
              </w:rPr>
            </w:pPr>
            <w:r>
              <w:rPr>
                <w:rFonts w:cstheme="minorHAnsi"/>
                <w:sz w:val="24"/>
                <w:szCs w:val="24"/>
              </w:rPr>
              <w:t>0.1 mM BHAM</w:t>
            </w:r>
          </w:p>
        </w:tc>
      </w:tr>
      <w:tr w:rsidR="00726CCB" w:rsidRPr="00F14AFD" w:rsidTr="00485C0C">
        <w:tc>
          <w:tcPr>
            <w:tcW w:w="1668" w:type="dxa"/>
            <w:tcBorders>
              <w:top w:val="single" w:sz="24" w:space="0" w:color="auto"/>
              <w:left w:val="single" w:sz="24" w:space="0" w:color="auto"/>
              <w:bottom w:val="single" w:sz="24" w:space="0" w:color="auto"/>
              <w:right w:val="single" w:sz="24" w:space="0" w:color="auto"/>
            </w:tcBorders>
          </w:tcPr>
          <w:p w:rsidR="00726CCB" w:rsidRPr="00F14AFD" w:rsidRDefault="00726CCB" w:rsidP="00457889">
            <w:pPr>
              <w:rPr>
                <w:rFonts w:cstheme="minorHAnsi"/>
                <w:b/>
              </w:rPr>
            </w:pPr>
            <w:r w:rsidRPr="00F14AFD">
              <w:rPr>
                <w:rFonts w:cstheme="minorHAnsi"/>
                <w:b/>
              </w:rPr>
              <w:t>Obserwacja zawartości szalek przed zalaniem</w:t>
            </w:r>
          </w:p>
        </w:tc>
        <w:tc>
          <w:tcPr>
            <w:tcW w:w="1886" w:type="dxa"/>
            <w:tcBorders>
              <w:top w:val="single" w:sz="24" w:space="0" w:color="auto"/>
              <w:left w:val="single" w:sz="24" w:space="0" w:color="auto"/>
              <w:bottom w:val="single" w:sz="4" w:space="0" w:color="auto"/>
              <w:right w:val="single" w:sz="4" w:space="0" w:color="auto"/>
            </w:tcBorders>
          </w:tcPr>
          <w:p w:rsidR="00726CCB" w:rsidRPr="00F14AFD" w:rsidRDefault="00726CCB" w:rsidP="00457889">
            <w:pPr>
              <w:rPr>
                <w:rFonts w:cstheme="minorHAnsi"/>
              </w:rPr>
            </w:pPr>
            <w:r>
              <w:rPr>
                <w:rFonts w:cstheme="minorHAnsi"/>
              </w:rPr>
              <w:t xml:space="preserve">10 osobników </w:t>
            </w:r>
            <w:r>
              <w:rPr>
                <w:rFonts w:cstheme="minorHAnsi"/>
              </w:rPr>
              <w:br/>
              <w:t>w stanie baryłki</w:t>
            </w:r>
          </w:p>
        </w:tc>
        <w:tc>
          <w:tcPr>
            <w:tcW w:w="1886" w:type="dxa"/>
            <w:tcBorders>
              <w:top w:val="single" w:sz="24" w:space="0" w:color="auto"/>
              <w:left w:val="single" w:sz="4" w:space="0" w:color="auto"/>
              <w:bottom w:val="single" w:sz="4" w:space="0" w:color="auto"/>
              <w:right w:val="single" w:sz="4" w:space="0" w:color="auto"/>
            </w:tcBorders>
          </w:tcPr>
          <w:p w:rsidR="00726CCB" w:rsidRDefault="00513A25" w:rsidP="00457889">
            <w:pPr>
              <w:rPr>
                <w:rFonts w:cstheme="minorHAnsi"/>
              </w:rPr>
            </w:pPr>
            <w:r>
              <w:rPr>
                <w:rFonts w:cstheme="minorHAnsi"/>
              </w:rPr>
              <w:t>8</w:t>
            </w:r>
            <w:r w:rsidR="00726CCB" w:rsidRPr="00F14AFD">
              <w:rPr>
                <w:rFonts w:cstheme="minorHAnsi"/>
              </w:rPr>
              <w:t xml:space="preserve"> </w:t>
            </w:r>
            <w:r w:rsidR="00726CCB">
              <w:rPr>
                <w:rFonts w:cstheme="minorHAnsi"/>
              </w:rPr>
              <w:t xml:space="preserve">osobników </w:t>
            </w:r>
            <w:r w:rsidR="00726CCB">
              <w:rPr>
                <w:rFonts w:cstheme="minorHAnsi"/>
              </w:rPr>
              <w:br/>
            </w:r>
            <w:r w:rsidR="00726CCB" w:rsidRPr="00F14AFD">
              <w:rPr>
                <w:rFonts w:cstheme="minorHAnsi"/>
              </w:rPr>
              <w:t>w stanie baryłki</w:t>
            </w:r>
            <w:r>
              <w:rPr>
                <w:rFonts w:cstheme="minorHAnsi"/>
              </w:rPr>
              <w:t>,</w:t>
            </w:r>
          </w:p>
          <w:p w:rsidR="00513A25" w:rsidRDefault="00513A25" w:rsidP="00457889">
            <w:pPr>
              <w:rPr>
                <w:rFonts w:cstheme="minorHAnsi"/>
              </w:rPr>
            </w:pPr>
            <w:r>
              <w:rPr>
                <w:rFonts w:cstheme="minorHAnsi"/>
              </w:rPr>
              <w:t>1 osobnik martwy,</w:t>
            </w:r>
          </w:p>
          <w:p w:rsidR="00513A25" w:rsidRPr="00F14AFD" w:rsidRDefault="00513A25" w:rsidP="00457889">
            <w:pPr>
              <w:rPr>
                <w:rFonts w:cstheme="minorHAnsi"/>
              </w:rPr>
            </w:pPr>
            <w:r>
              <w:rPr>
                <w:rFonts w:cstheme="minorHAnsi"/>
              </w:rPr>
              <w:t>1 osobnik zaginiony</w:t>
            </w:r>
          </w:p>
        </w:tc>
        <w:tc>
          <w:tcPr>
            <w:tcW w:w="1886" w:type="dxa"/>
            <w:tcBorders>
              <w:top w:val="single" w:sz="24" w:space="0" w:color="auto"/>
              <w:left w:val="single" w:sz="4" w:space="0" w:color="auto"/>
              <w:bottom w:val="single" w:sz="4" w:space="0" w:color="auto"/>
              <w:right w:val="single" w:sz="4" w:space="0" w:color="auto"/>
            </w:tcBorders>
          </w:tcPr>
          <w:p w:rsidR="00F31B4F" w:rsidRDefault="00F31B4F" w:rsidP="00457889">
            <w:pPr>
              <w:rPr>
                <w:rFonts w:cstheme="minorHAnsi"/>
              </w:rPr>
            </w:pPr>
            <w:r>
              <w:rPr>
                <w:rFonts w:cstheme="minorHAnsi"/>
              </w:rPr>
              <w:t>6 osobników</w:t>
            </w:r>
            <w:r w:rsidR="00726CCB">
              <w:rPr>
                <w:rFonts w:cstheme="minorHAnsi"/>
              </w:rPr>
              <w:t xml:space="preserve"> w stanie baryłki, </w:t>
            </w:r>
          </w:p>
          <w:p w:rsidR="00726CCB" w:rsidRPr="00F14AFD" w:rsidRDefault="00F31B4F" w:rsidP="00457889">
            <w:pPr>
              <w:rPr>
                <w:rFonts w:cstheme="minorHAnsi"/>
              </w:rPr>
            </w:pPr>
            <w:r>
              <w:rPr>
                <w:rFonts w:cstheme="minorHAnsi"/>
              </w:rPr>
              <w:t>4 osobników</w:t>
            </w:r>
            <w:r w:rsidR="00726CCB">
              <w:rPr>
                <w:rFonts w:cstheme="minorHAnsi"/>
              </w:rPr>
              <w:t xml:space="preserve"> w stanie przejściowym</w:t>
            </w:r>
          </w:p>
        </w:tc>
        <w:tc>
          <w:tcPr>
            <w:tcW w:w="1886" w:type="dxa"/>
            <w:tcBorders>
              <w:top w:val="single" w:sz="24" w:space="0" w:color="auto"/>
              <w:left w:val="single" w:sz="4" w:space="0" w:color="auto"/>
              <w:bottom w:val="single" w:sz="4" w:space="0" w:color="auto"/>
              <w:right w:val="single" w:sz="24" w:space="0" w:color="auto"/>
            </w:tcBorders>
          </w:tcPr>
          <w:p w:rsidR="00726CCB" w:rsidRDefault="00D84490" w:rsidP="00457889">
            <w:pPr>
              <w:rPr>
                <w:rFonts w:cstheme="minorHAnsi"/>
              </w:rPr>
            </w:pPr>
            <w:r>
              <w:rPr>
                <w:rFonts w:cstheme="minorHAnsi"/>
              </w:rPr>
              <w:t>8 osobników w stanie baryłki,</w:t>
            </w:r>
          </w:p>
          <w:p w:rsidR="00D84490" w:rsidRPr="00F14AFD" w:rsidRDefault="00D84490" w:rsidP="00457889">
            <w:pPr>
              <w:rPr>
                <w:rFonts w:cstheme="minorHAnsi"/>
              </w:rPr>
            </w:pPr>
            <w:r>
              <w:rPr>
                <w:rFonts w:cstheme="minorHAnsi"/>
              </w:rPr>
              <w:t>2 osobniki w stanie przejściowym</w:t>
            </w:r>
          </w:p>
        </w:tc>
      </w:tr>
      <w:tr w:rsidR="00726CCB" w:rsidRPr="00F14AFD" w:rsidTr="00485C0C">
        <w:tc>
          <w:tcPr>
            <w:tcW w:w="1668" w:type="dxa"/>
            <w:tcBorders>
              <w:top w:val="single" w:sz="24" w:space="0" w:color="auto"/>
              <w:left w:val="single" w:sz="24" w:space="0" w:color="auto"/>
              <w:bottom w:val="single" w:sz="24" w:space="0" w:color="auto"/>
              <w:right w:val="single" w:sz="24" w:space="0" w:color="auto"/>
            </w:tcBorders>
          </w:tcPr>
          <w:p w:rsidR="00726CCB" w:rsidRPr="00F14AFD" w:rsidRDefault="00726CCB" w:rsidP="00457889">
            <w:pPr>
              <w:rPr>
                <w:rFonts w:cstheme="minorHAnsi"/>
                <w:b/>
              </w:rPr>
            </w:pPr>
            <w:r w:rsidRPr="00F14AFD">
              <w:rPr>
                <w:rFonts w:cstheme="minorHAnsi"/>
                <w:b/>
              </w:rPr>
              <w:t xml:space="preserve">Obserwacja </w:t>
            </w:r>
            <w:r>
              <w:rPr>
                <w:rFonts w:cstheme="minorHAnsi"/>
                <w:b/>
              </w:rPr>
              <w:t>po godzinie</w:t>
            </w:r>
          </w:p>
        </w:tc>
        <w:tc>
          <w:tcPr>
            <w:tcW w:w="1886" w:type="dxa"/>
            <w:tcBorders>
              <w:top w:val="single" w:sz="4" w:space="0" w:color="auto"/>
              <w:left w:val="single" w:sz="24" w:space="0" w:color="auto"/>
            </w:tcBorders>
          </w:tcPr>
          <w:p w:rsidR="00726CCB" w:rsidRDefault="00025865" w:rsidP="00457889">
            <w:pPr>
              <w:rPr>
                <w:rFonts w:cstheme="minorHAnsi"/>
              </w:rPr>
            </w:pPr>
            <w:r>
              <w:rPr>
                <w:rFonts w:cstheme="minorHAnsi"/>
              </w:rPr>
              <w:t>7</w:t>
            </w:r>
            <w:r w:rsidR="00726CCB">
              <w:rPr>
                <w:rFonts w:cstheme="minorHAnsi"/>
              </w:rPr>
              <w:t xml:space="preserve"> osobników aktywnych,</w:t>
            </w:r>
          </w:p>
          <w:p w:rsidR="00726CCB" w:rsidRDefault="00025865" w:rsidP="00457889">
            <w:pPr>
              <w:rPr>
                <w:rFonts w:cstheme="minorHAnsi"/>
              </w:rPr>
            </w:pPr>
            <w:r>
              <w:rPr>
                <w:rFonts w:cstheme="minorHAnsi"/>
              </w:rPr>
              <w:t>2</w:t>
            </w:r>
            <w:r w:rsidR="00726CCB">
              <w:rPr>
                <w:rFonts w:cstheme="minorHAnsi"/>
              </w:rPr>
              <w:t xml:space="preserve"> osobnik</w:t>
            </w:r>
            <w:r>
              <w:rPr>
                <w:rFonts w:cstheme="minorHAnsi"/>
              </w:rPr>
              <w:t>i</w:t>
            </w:r>
            <w:r w:rsidR="00726CCB">
              <w:rPr>
                <w:rFonts w:cstheme="minorHAnsi"/>
              </w:rPr>
              <w:t xml:space="preserve"> w</w:t>
            </w:r>
            <w:r>
              <w:rPr>
                <w:rFonts w:cstheme="minorHAnsi"/>
              </w:rPr>
              <w:t xml:space="preserve"> rozruchu</w:t>
            </w:r>
            <w:r w:rsidR="00726CCB">
              <w:rPr>
                <w:rFonts w:cstheme="minorHAnsi"/>
              </w:rPr>
              <w:t>,</w:t>
            </w:r>
          </w:p>
          <w:p w:rsidR="00726CCB" w:rsidRPr="00F14AFD" w:rsidRDefault="00726CCB" w:rsidP="00457889">
            <w:pPr>
              <w:rPr>
                <w:rFonts w:cstheme="minorHAnsi"/>
              </w:rPr>
            </w:pPr>
            <w:r>
              <w:rPr>
                <w:rFonts w:cstheme="minorHAnsi"/>
              </w:rPr>
              <w:t>1 osobnik martwy</w:t>
            </w:r>
          </w:p>
        </w:tc>
        <w:tc>
          <w:tcPr>
            <w:tcW w:w="1886" w:type="dxa"/>
            <w:tcBorders>
              <w:top w:val="single" w:sz="4" w:space="0" w:color="auto"/>
            </w:tcBorders>
          </w:tcPr>
          <w:p w:rsidR="00726CCB" w:rsidRDefault="00BF2228" w:rsidP="00457889">
            <w:pPr>
              <w:rPr>
                <w:rFonts w:cstheme="minorHAnsi"/>
              </w:rPr>
            </w:pPr>
            <w:r>
              <w:rPr>
                <w:rFonts w:cstheme="minorHAnsi"/>
              </w:rPr>
              <w:t>6</w:t>
            </w:r>
            <w:r w:rsidR="00726CCB">
              <w:rPr>
                <w:rFonts w:cstheme="minorHAnsi"/>
              </w:rPr>
              <w:t xml:space="preserve"> osobników aktywnych,</w:t>
            </w:r>
          </w:p>
          <w:p w:rsidR="00726CCB" w:rsidRDefault="00BF2228" w:rsidP="00457889">
            <w:pPr>
              <w:rPr>
                <w:rFonts w:cstheme="minorHAnsi"/>
              </w:rPr>
            </w:pPr>
            <w:r>
              <w:rPr>
                <w:rFonts w:cstheme="minorHAnsi"/>
              </w:rPr>
              <w:t>2</w:t>
            </w:r>
            <w:r w:rsidR="00726CCB">
              <w:rPr>
                <w:rFonts w:cstheme="minorHAnsi"/>
              </w:rPr>
              <w:t xml:space="preserve"> osobniki w rozruchu</w:t>
            </w:r>
            <w:r>
              <w:rPr>
                <w:rFonts w:cstheme="minorHAnsi"/>
              </w:rPr>
              <w:t>,</w:t>
            </w:r>
          </w:p>
          <w:p w:rsidR="00BF2228" w:rsidRPr="00F14AFD" w:rsidRDefault="00BF2228" w:rsidP="00457889">
            <w:pPr>
              <w:rPr>
                <w:rFonts w:cstheme="minorHAnsi"/>
              </w:rPr>
            </w:pPr>
            <w:r>
              <w:rPr>
                <w:rFonts w:cstheme="minorHAnsi"/>
              </w:rPr>
              <w:t>1 osobnik martwy</w:t>
            </w:r>
          </w:p>
        </w:tc>
        <w:tc>
          <w:tcPr>
            <w:tcW w:w="1886" w:type="dxa"/>
            <w:tcBorders>
              <w:top w:val="single" w:sz="4" w:space="0" w:color="auto"/>
            </w:tcBorders>
          </w:tcPr>
          <w:p w:rsidR="00726CCB" w:rsidRDefault="006909F4" w:rsidP="00457889">
            <w:pPr>
              <w:rPr>
                <w:rFonts w:cstheme="minorHAnsi"/>
              </w:rPr>
            </w:pPr>
            <w:r>
              <w:rPr>
                <w:rFonts w:cstheme="minorHAnsi"/>
              </w:rPr>
              <w:t>6</w:t>
            </w:r>
            <w:r w:rsidR="00726CCB">
              <w:rPr>
                <w:rFonts w:cstheme="minorHAnsi"/>
              </w:rPr>
              <w:t xml:space="preserve"> osobników aktywnych,</w:t>
            </w:r>
          </w:p>
          <w:p w:rsidR="00726CCB" w:rsidRDefault="006909F4" w:rsidP="00457889">
            <w:pPr>
              <w:rPr>
                <w:rFonts w:cstheme="minorHAnsi"/>
              </w:rPr>
            </w:pPr>
            <w:r>
              <w:rPr>
                <w:rFonts w:cstheme="minorHAnsi"/>
              </w:rPr>
              <w:t>3</w:t>
            </w:r>
            <w:r w:rsidR="00726CCB">
              <w:rPr>
                <w:rFonts w:cstheme="minorHAnsi"/>
              </w:rPr>
              <w:t xml:space="preserve"> osobniki w rozruchu,</w:t>
            </w:r>
          </w:p>
          <w:p w:rsidR="00726CCB" w:rsidRPr="00F14AFD" w:rsidRDefault="006909F4" w:rsidP="00E15534">
            <w:pPr>
              <w:rPr>
                <w:rFonts w:cstheme="minorHAnsi"/>
              </w:rPr>
            </w:pPr>
            <w:r>
              <w:rPr>
                <w:rFonts w:cstheme="minorHAnsi"/>
              </w:rPr>
              <w:t xml:space="preserve">1 osobnik w </w:t>
            </w:r>
            <w:r w:rsidR="00E15534">
              <w:rPr>
                <w:rFonts w:cstheme="minorHAnsi"/>
              </w:rPr>
              <w:t>niewybudzony</w:t>
            </w:r>
          </w:p>
        </w:tc>
        <w:tc>
          <w:tcPr>
            <w:tcW w:w="1886" w:type="dxa"/>
            <w:tcBorders>
              <w:top w:val="single" w:sz="4" w:space="0" w:color="auto"/>
              <w:right w:val="single" w:sz="24" w:space="0" w:color="auto"/>
            </w:tcBorders>
          </w:tcPr>
          <w:p w:rsidR="00E512A7" w:rsidRDefault="00E512A7" w:rsidP="00E512A7">
            <w:pPr>
              <w:rPr>
                <w:rFonts w:cstheme="minorHAnsi"/>
              </w:rPr>
            </w:pPr>
            <w:r>
              <w:rPr>
                <w:rFonts w:cstheme="minorHAnsi"/>
              </w:rPr>
              <w:t>4 osobniki aktywne,</w:t>
            </w:r>
          </w:p>
          <w:p w:rsidR="00E512A7" w:rsidRDefault="00E512A7" w:rsidP="00E512A7">
            <w:pPr>
              <w:rPr>
                <w:rFonts w:cstheme="minorHAnsi"/>
              </w:rPr>
            </w:pPr>
            <w:r>
              <w:rPr>
                <w:rFonts w:cstheme="minorHAnsi"/>
              </w:rPr>
              <w:t>5 osobników w rozruchu,</w:t>
            </w:r>
          </w:p>
          <w:p w:rsidR="00726CCB" w:rsidRPr="00F14AFD" w:rsidRDefault="00E512A7" w:rsidP="00BD5CAE">
            <w:pPr>
              <w:rPr>
                <w:rFonts w:cstheme="minorHAnsi"/>
              </w:rPr>
            </w:pPr>
            <w:r>
              <w:rPr>
                <w:rFonts w:cstheme="minorHAnsi"/>
              </w:rPr>
              <w:t xml:space="preserve">1 osobnik </w:t>
            </w:r>
            <w:r w:rsidR="00BD5CAE">
              <w:rPr>
                <w:rFonts w:cstheme="minorHAnsi"/>
              </w:rPr>
              <w:t>martwy</w:t>
            </w:r>
          </w:p>
        </w:tc>
      </w:tr>
      <w:tr w:rsidR="00726CCB" w:rsidRPr="00F14AFD" w:rsidTr="00485C0C">
        <w:tc>
          <w:tcPr>
            <w:tcW w:w="1668" w:type="dxa"/>
            <w:tcBorders>
              <w:top w:val="single" w:sz="24" w:space="0" w:color="auto"/>
              <w:left w:val="single" w:sz="24" w:space="0" w:color="auto"/>
              <w:bottom w:val="single" w:sz="24" w:space="0" w:color="auto"/>
              <w:right w:val="single" w:sz="24" w:space="0" w:color="auto"/>
            </w:tcBorders>
          </w:tcPr>
          <w:p w:rsidR="00726CCB" w:rsidRPr="00F14AFD" w:rsidRDefault="00726CCB" w:rsidP="00457889">
            <w:pPr>
              <w:rPr>
                <w:rFonts w:cstheme="minorHAnsi"/>
                <w:b/>
              </w:rPr>
            </w:pPr>
            <w:r w:rsidRPr="00F14AFD">
              <w:rPr>
                <w:rFonts w:cstheme="minorHAnsi"/>
                <w:b/>
              </w:rPr>
              <w:t xml:space="preserve">Obserwacja po </w:t>
            </w:r>
            <w:r>
              <w:rPr>
                <w:rFonts w:cstheme="minorHAnsi"/>
                <w:b/>
              </w:rPr>
              <w:t>dobie</w:t>
            </w:r>
          </w:p>
        </w:tc>
        <w:tc>
          <w:tcPr>
            <w:tcW w:w="1886" w:type="dxa"/>
            <w:tcBorders>
              <w:left w:val="single" w:sz="24" w:space="0" w:color="auto"/>
              <w:bottom w:val="single" w:sz="24" w:space="0" w:color="auto"/>
            </w:tcBorders>
          </w:tcPr>
          <w:p w:rsidR="00726CCB" w:rsidRDefault="00726CCB" w:rsidP="00457889">
            <w:pPr>
              <w:rPr>
                <w:rFonts w:cstheme="minorHAnsi"/>
              </w:rPr>
            </w:pPr>
            <w:r>
              <w:rPr>
                <w:rFonts w:cstheme="minorHAnsi"/>
              </w:rPr>
              <w:t>9</w:t>
            </w:r>
            <w:r w:rsidRPr="00F14AFD">
              <w:rPr>
                <w:rFonts w:cstheme="minorHAnsi"/>
              </w:rPr>
              <w:t xml:space="preserve"> osobników aktywnych</w:t>
            </w:r>
            <w:r>
              <w:rPr>
                <w:rFonts w:cstheme="minorHAnsi"/>
              </w:rPr>
              <w:t>,</w:t>
            </w:r>
          </w:p>
          <w:p w:rsidR="00726CCB" w:rsidRPr="00F14AFD" w:rsidRDefault="00726CCB" w:rsidP="00457889">
            <w:pPr>
              <w:rPr>
                <w:rFonts w:cstheme="minorHAnsi"/>
              </w:rPr>
            </w:pPr>
            <w:r>
              <w:rPr>
                <w:rFonts w:cstheme="minorHAnsi"/>
              </w:rPr>
              <w:t>1 osobnik martwy</w:t>
            </w:r>
          </w:p>
        </w:tc>
        <w:tc>
          <w:tcPr>
            <w:tcW w:w="1886" w:type="dxa"/>
            <w:tcBorders>
              <w:bottom w:val="single" w:sz="24" w:space="0" w:color="auto"/>
            </w:tcBorders>
          </w:tcPr>
          <w:p w:rsidR="00584B45" w:rsidRDefault="00584B45" w:rsidP="00584B45">
            <w:pPr>
              <w:rPr>
                <w:rFonts w:cstheme="minorHAnsi"/>
              </w:rPr>
            </w:pPr>
            <w:r>
              <w:rPr>
                <w:rFonts w:cstheme="minorHAnsi"/>
              </w:rPr>
              <w:t>7 osobników aktywnych,</w:t>
            </w:r>
          </w:p>
          <w:p w:rsidR="00584B45" w:rsidRDefault="00584B45" w:rsidP="00584B45">
            <w:pPr>
              <w:rPr>
                <w:rFonts w:cstheme="minorHAnsi"/>
              </w:rPr>
            </w:pPr>
            <w:r>
              <w:rPr>
                <w:rFonts w:cstheme="minorHAnsi"/>
              </w:rPr>
              <w:t>1 osobniki w rozruchu,</w:t>
            </w:r>
          </w:p>
          <w:p w:rsidR="00726CCB" w:rsidRPr="00F14AFD" w:rsidRDefault="00584B45" w:rsidP="00584B45">
            <w:pPr>
              <w:rPr>
                <w:rFonts w:cstheme="minorHAnsi"/>
              </w:rPr>
            </w:pPr>
            <w:r>
              <w:rPr>
                <w:rFonts w:cstheme="minorHAnsi"/>
              </w:rPr>
              <w:t>1 osobnik martwy</w:t>
            </w:r>
          </w:p>
        </w:tc>
        <w:tc>
          <w:tcPr>
            <w:tcW w:w="1886" w:type="dxa"/>
            <w:tcBorders>
              <w:bottom w:val="single" w:sz="24" w:space="0" w:color="auto"/>
            </w:tcBorders>
          </w:tcPr>
          <w:p w:rsidR="00726CCB" w:rsidRDefault="00E33476" w:rsidP="00457889">
            <w:pPr>
              <w:rPr>
                <w:rFonts w:cstheme="minorHAnsi"/>
              </w:rPr>
            </w:pPr>
            <w:r>
              <w:rPr>
                <w:rFonts w:cstheme="minorHAnsi"/>
              </w:rPr>
              <w:t>7</w:t>
            </w:r>
            <w:r w:rsidR="00726CCB">
              <w:rPr>
                <w:rFonts w:cstheme="minorHAnsi"/>
              </w:rPr>
              <w:t xml:space="preserve"> osobników aktywnych,</w:t>
            </w:r>
          </w:p>
          <w:p w:rsidR="00E33476" w:rsidRDefault="00E33476" w:rsidP="00457889">
            <w:pPr>
              <w:rPr>
                <w:rFonts w:cstheme="minorHAnsi"/>
              </w:rPr>
            </w:pPr>
            <w:r>
              <w:rPr>
                <w:rFonts w:cstheme="minorHAnsi"/>
              </w:rPr>
              <w:t>2 osobniki w rozruchu</w:t>
            </w:r>
          </w:p>
          <w:p w:rsidR="00726CCB" w:rsidRPr="00F14AFD" w:rsidRDefault="00E33476" w:rsidP="00457889">
            <w:pPr>
              <w:rPr>
                <w:rFonts w:cstheme="minorHAnsi"/>
              </w:rPr>
            </w:pPr>
            <w:r>
              <w:rPr>
                <w:rFonts w:cstheme="minorHAnsi"/>
              </w:rPr>
              <w:t>1 osobnik</w:t>
            </w:r>
            <w:r w:rsidR="00726CCB">
              <w:rPr>
                <w:rFonts w:cstheme="minorHAnsi"/>
              </w:rPr>
              <w:t xml:space="preserve"> martw</w:t>
            </w:r>
            <w:r>
              <w:rPr>
                <w:rFonts w:cstheme="minorHAnsi"/>
              </w:rPr>
              <w:t>y</w:t>
            </w:r>
          </w:p>
        </w:tc>
        <w:tc>
          <w:tcPr>
            <w:tcW w:w="1886" w:type="dxa"/>
            <w:tcBorders>
              <w:bottom w:val="single" w:sz="24" w:space="0" w:color="auto"/>
              <w:right w:val="single" w:sz="24" w:space="0" w:color="auto"/>
            </w:tcBorders>
          </w:tcPr>
          <w:p w:rsidR="007B46B8" w:rsidRDefault="00982DF2" w:rsidP="007B46B8">
            <w:pPr>
              <w:rPr>
                <w:rFonts w:cstheme="minorHAnsi"/>
              </w:rPr>
            </w:pPr>
            <w:r>
              <w:rPr>
                <w:rFonts w:cstheme="minorHAnsi"/>
              </w:rPr>
              <w:t>6</w:t>
            </w:r>
            <w:r w:rsidR="007B46B8">
              <w:rPr>
                <w:rFonts w:cstheme="minorHAnsi"/>
              </w:rPr>
              <w:t xml:space="preserve"> osobników aktywnych,</w:t>
            </w:r>
          </w:p>
          <w:p w:rsidR="007B46B8" w:rsidRDefault="00585396" w:rsidP="007B46B8">
            <w:pPr>
              <w:rPr>
                <w:rFonts w:cstheme="minorHAnsi"/>
              </w:rPr>
            </w:pPr>
            <w:r>
              <w:rPr>
                <w:rFonts w:cstheme="minorHAnsi"/>
              </w:rPr>
              <w:t>2</w:t>
            </w:r>
            <w:r w:rsidR="007B46B8">
              <w:rPr>
                <w:rFonts w:cstheme="minorHAnsi"/>
              </w:rPr>
              <w:t xml:space="preserve"> osobniki w rozruchu</w:t>
            </w:r>
          </w:p>
          <w:p w:rsidR="00726CCB" w:rsidRPr="00F14AFD" w:rsidRDefault="00585396" w:rsidP="007B46B8">
            <w:pPr>
              <w:keepNext/>
              <w:rPr>
                <w:rFonts w:cstheme="minorHAnsi"/>
              </w:rPr>
            </w:pPr>
            <w:r>
              <w:rPr>
                <w:rFonts w:cstheme="minorHAnsi"/>
              </w:rPr>
              <w:t>2</w:t>
            </w:r>
            <w:r w:rsidR="007B46B8">
              <w:rPr>
                <w:rFonts w:cstheme="minorHAnsi"/>
              </w:rPr>
              <w:t xml:space="preserve"> osobniki martwe</w:t>
            </w:r>
          </w:p>
        </w:tc>
      </w:tr>
    </w:tbl>
    <w:p w:rsidR="00726CCB" w:rsidRDefault="006061DE" w:rsidP="006061DE">
      <w:pPr>
        <w:pStyle w:val="Legenda"/>
        <w:rPr>
          <w:i/>
        </w:rPr>
      </w:pPr>
      <w:r w:rsidRPr="00027ECD">
        <w:rPr>
          <w:color w:val="auto"/>
        </w:rPr>
        <w:t xml:space="preserve">Tabela </w:t>
      </w:r>
      <w:r w:rsidR="00AA61E7">
        <w:rPr>
          <w:color w:val="auto"/>
        </w:rPr>
        <w:fldChar w:fldCharType="begin"/>
      </w:r>
      <w:r w:rsidR="00D70EC6">
        <w:rPr>
          <w:color w:val="auto"/>
        </w:rPr>
        <w:instrText xml:space="preserve"> SEQ Tabela \* ARABIC </w:instrText>
      </w:r>
      <w:r w:rsidR="00AA61E7">
        <w:rPr>
          <w:color w:val="auto"/>
        </w:rPr>
        <w:fldChar w:fldCharType="separate"/>
      </w:r>
      <w:r w:rsidR="00D70EC6">
        <w:rPr>
          <w:noProof/>
          <w:color w:val="auto"/>
        </w:rPr>
        <w:t>4</w:t>
      </w:r>
      <w:r w:rsidR="00AA61E7">
        <w:rPr>
          <w:color w:val="auto"/>
        </w:rPr>
        <w:fldChar w:fldCharType="end"/>
      </w:r>
      <w:r w:rsidRPr="00027ECD">
        <w:rPr>
          <w:color w:val="auto"/>
        </w:rPr>
        <w:t>.</w:t>
      </w:r>
      <w:r>
        <w:t xml:space="preserve"> </w:t>
      </w:r>
      <w:r w:rsidRPr="0086144C">
        <w:rPr>
          <w:i/>
        </w:rPr>
        <w:t>Obserwacje kultury niesporczaków M. tardigradum po</w:t>
      </w:r>
      <w:r>
        <w:rPr>
          <w:i/>
        </w:rPr>
        <w:t xml:space="preserve"> trzeciej </w:t>
      </w:r>
      <w:r w:rsidRPr="0086144C">
        <w:rPr>
          <w:i/>
        </w:rPr>
        <w:t xml:space="preserve"> anhydrobiozie z odczynnikiem BHAM</w:t>
      </w:r>
      <w:r>
        <w:rPr>
          <w:i/>
        </w:rPr>
        <w:t xml:space="preserve"> działającym bezpośrednio</w:t>
      </w:r>
    </w:p>
    <w:p w:rsidR="00470A31" w:rsidRDefault="00470A31" w:rsidP="00470A31">
      <w:pPr>
        <w:pStyle w:val="Nagwek2"/>
      </w:pPr>
      <w:r>
        <w:t>Eksperyment nr 4</w:t>
      </w:r>
    </w:p>
    <w:p w:rsidR="005B718F" w:rsidRPr="001A45F8" w:rsidRDefault="005B718F" w:rsidP="005B718F">
      <w:pPr>
        <w:rPr>
          <w:rFonts w:ascii="Calibri" w:eastAsia="Calibri" w:hAnsi="Calibri" w:cs="Calibri"/>
        </w:rPr>
      </w:pPr>
      <w:r>
        <w:t>W tym eksperymencie, przez sześć dni, na szlace wielodołkowej (w każdym dołku po pięć osobników) inkubowano niesporczaki na porysowanym podłożu w następujących warunkach:</w:t>
      </w:r>
      <w:r w:rsidRPr="001A45F8">
        <w:rPr>
          <w:rFonts w:ascii="Calibri" w:eastAsia="Calibri" w:hAnsi="Calibri" w:cs="Calibri"/>
        </w:rPr>
        <w:t xml:space="preserve"> </w:t>
      </w:r>
    </w:p>
    <w:p w:rsidR="005B718F" w:rsidRPr="001A45F8" w:rsidRDefault="005B718F" w:rsidP="005B718F">
      <w:pPr>
        <w:numPr>
          <w:ilvl w:val="0"/>
          <w:numId w:val="5"/>
        </w:numPr>
        <w:rPr>
          <w:rFonts w:ascii="Calibri" w:eastAsia="Calibri" w:hAnsi="Calibri" w:cs="Calibri"/>
        </w:rPr>
      </w:pPr>
      <w:r>
        <w:rPr>
          <w:rFonts w:ascii="Calibri" w:eastAsia="Calibri" w:hAnsi="Calibri" w:cs="Calibri"/>
        </w:rPr>
        <w:t>400 µl wody i 1.2 µl rozpuszczalnika (MetOH, kontrola rozpuszczalnika);</w:t>
      </w:r>
    </w:p>
    <w:p w:rsidR="005B718F" w:rsidRPr="001A45F8" w:rsidRDefault="005B718F" w:rsidP="005B718F">
      <w:pPr>
        <w:numPr>
          <w:ilvl w:val="0"/>
          <w:numId w:val="5"/>
        </w:numPr>
        <w:rPr>
          <w:rFonts w:ascii="Calibri" w:eastAsia="Calibri" w:hAnsi="Calibri" w:cs="Calibri"/>
        </w:rPr>
      </w:pPr>
      <w:r>
        <w:rPr>
          <w:rFonts w:ascii="Calibri" w:eastAsia="Calibri" w:hAnsi="Calibri" w:cs="Calibri"/>
        </w:rPr>
        <w:t>400 µl wody i 1.2 µl rozpuszczalnika (MetOH, kontrola rozpuszczalnika);</w:t>
      </w:r>
    </w:p>
    <w:p w:rsidR="005B718F" w:rsidRDefault="005B718F" w:rsidP="00470A31">
      <w:pPr>
        <w:numPr>
          <w:ilvl w:val="0"/>
          <w:numId w:val="5"/>
        </w:numPr>
        <w:rPr>
          <w:rFonts w:ascii="Calibri" w:eastAsia="Calibri" w:hAnsi="Calibri" w:cs="Calibri"/>
        </w:rPr>
      </w:pPr>
      <w:r w:rsidRPr="001A45F8">
        <w:rPr>
          <w:rFonts w:ascii="Calibri" w:eastAsia="Calibri" w:hAnsi="Calibri" w:cs="Calibri"/>
        </w:rPr>
        <w:t xml:space="preserve">400 µl wody i 1.2 µl roztworu odczynnika BHAM w rozpuszczalniku, o końcowym stężeniu </w:t>
      </w:r>
      <w:r>
        <w:rPr>
          <w:rFonts w:ascii="Calibri" w:eastAsia="Calibri" w:hAnsi="Calibri" w:cs="Calibri"/>
        </w:rPr>
        <w:t>0.</w:t>
      </w:r>
      <w:r w:rsidRPr="001A45F8">
        <w:rPr>
          <w:rFonts w:ascii="Calibri" w:eastAsia="Calibri" w:hAnsi="Calibri" w:cs="Calibri"/>
        </w:rPr>
        <w:t>1 mM;</w:t>
      </w:r>
    </w:p>
    <w:p w:rsidR="005B718F" w:rsidRDefault="005B718F" w:rsidP="005B718F">
      <w:pPr>
        <w:numPr>
          <w:ilvl w:val="0"/>
          <w:numId w:val="5"/>
        </w:numPr>
        <w:rPr>
          <w:rFonts w:ascii="Calibri" w:eastAsia="Calibri" w:hAnsi="Calibri" w:cs="Calibri"/>
        </w:rPr>
      </w:pPr>
      <w:r w:rsidRPr="001A45F8">
        <w:rPr>
          <w:rFonts w:ascii="Calibri" w:eastAsia="Calibri" w:hAnsi="Calibri" w:cs="Calibri"/>
        </w:rPr>
        <w:t xml:space="preserve">400 µl wody i 1.2 µl roztworu odczynnika BHAM w rozpuszczalniku, o końcowym stężeniu </w:t>
      </w:r>
      <w:r>
        <w:rPr>
          <w:rFonts w:ascii="Calibri" w:eastAsia="Calibri" w:hAnsi="Calibri" w:cs="Calibri"/>
        </w:rPr>
        <w:t>0.</w:t>
      </w:r>
      <w:r w:rsidR="00303916">
        <w:rPr>
          <w:rFonts w:ascii="Calibri" w:eastAsia="Calibri" w:hAnsi="Calibri" w:cs="Calibri"/>
        </w:rPr>
        <w:t>1 mM.</w:t>
      </w:r>
    </w:p>
    <w:p w:rsidR="001B3789" w:rsidRDefault="00247E29" w:rsidP="00247E29">
      <w:pPr>
        <w:rPr>
          <w:rFonts w:ascii="Calibri" w:eastAsia="Calibri" w:hAnsi="Calibri" w:cs="Calibri"/>
        </w:rPr>
      </w:pPr>
      <w:r>
        <w:rPr>
          <w:rFonts w:ascii="Calibri" w:eastAsia="Calibri" w:hAnsi="Calibri" w:cs="Calibri"/>
        </w:rPr>
        <w:t>Nie przeprowadzano tym razem anhydrobiozy, obserwowano wpływ na niesporczaki w stanie aktywnym odpowiednich odczynników. Próby przeglądano</w:t>
      </w:r>
      <w:r w:rsidR="001B3789">
        <w:rPr>
          <w:rFonts w:ascii="Calibri" w:eastAsia="Calibri" w:hAnsi="Calibri" w:cs="Calibri"/>
        </w:rPr>
        <w:t xml:space="preserve"> w odstępach czasu wynoszących około 24 godziny, przez sześć dni. Obserwacje zapisano w tabeli.</w:t>
      </w:r>
    </w:p>
    <w:p w:rsidR="00B95AC8" w:rsidRDefault="00B95AC8">
      <w:r>
        <w:br w:type="page"/>
      </w:r>
    </w:p>
    <w:tbl>
      <w:tblPr>
        <w:tblStyle w:val="Tabela-Siatka"/>
        <w:tblW w:w="0" w:type="auto"/>
        <w:tblLook w:val="04A0"/>
      </w:tblPr>
      <w:tblGrid>
        <w:gridCol w:w="1668"/>
        <w:gridCol w:w="1886"/>
        <w:gridCol w:w="1886"/>
        <w:gridCol w:w="1886"/>
        <w:gridCol w:w="1886"/>
      </w:tblGrid>
      <w:tr w:rsidR="003A732D" w:rsidRPr="000A1ACE" w:rsidTr="00485C0C">
        <w:tc>
          <w:tcPr>
            <w:tcW w:w="1668" w:type="dxa"/>
            <w:tcBorders>
              <w:top w:val="single" w:sz="24" w:space="0" w:color="auto"/>
              <w:left w:val="single" w:sz="24" w:space="0" w:color="auto"/>
              <w:bottom w:val="single" w:sz="24" w:space="0" w:color="auto"/>
              <w:right w:val="single" w:sz="24" w:space="0" w:color="auto"/>
            </w:tcBorders>
            <w:shd w:val="clear" w:color="auto" w:fill="000000" w:themeFill="text1"/>
          </w:tcPr>
          <w:p w:rsidR="003A732D" w:rsidRPr="00F14AFD" w:rsidRDefault="003A732D" w:rsidP="00617E1F">
            <w:pPr>
              <w:rPr>
                <w:rFonts w:cstheme="minorHAnsi"/>
                <w:b/>
              </w:rPr>
            </w:pPr>
            <w:r>
              <w:rPr>
                <w:rFonts w:cstheme="minorHAnsi"/>
                <w:sz w:val="24"/>
                <w:szCs w:val="24"/>
              </w:rPr>
              <w:lastRenderedPageBreak/>
              <w:br w:type="page"/>
            </w:r>
          </w:p>
        </w:tc>
        <w:tc>
          <w:tcPr>
            <w:tcW w:w="1886" w:type="dxa"/>
            <w:tcBorders>
              <w:top w:val="single" w:sz="24" w:space="0" w:color="auto"/>
              <w:left w:val="single" w:sz="24" w:space="0" w:color="auto"/>
              <w:bottom w:val="single" w:sz="24" w:space="0" w:color="auto"/>
              <w:right w:val="single" w:sz="24" w:space="0" w:color="auto"/>
            </w:tcBorders>
          </w:tcPr>
          <w:p w:rsidR="003A732D" w:rsidRPr="000A1ACE" w:rsidRDefault="003A732D" w:rsidP="00617E1F">
            <w:pPr>
              <w:rPr>
                <w:rFonts w:cstheme="minorHAnsi"/>
                <w:sz w:val="24"/>
                <w:szCs w:val="24"/>
              </w:rPr>
            </w:pPr>
            <w:r>
              <w:rPr>
                <w:rFonts w:cstheme="minorHAnsi"/>
                <w:sz w:val="24"/>
                <w:szCs w:val="24"/>
              </w:rPr>
              <w:t xml:space="preserve">Kontrola </w:t>
            </w:r>
            <w:r w:rsidR="0035113A">
              <w:rPr>
                <w:rFonts w:cstheme="minorHAnsi"/>
                <w:sz w:val="24"/>
                <w:szCs w:val="24"/>
              </w:rPr>
              <w:br/>
            </w:r>
            <w:r>
              <w:rPr>
                <w:rFonts w:cstheme="minorHAnsi"/>
                <w:sz w:val="24"/>
                <w:szCs w:val="24"/>
              </w:rPr>
              <w:t xml:space="preserve">w wodzie </w:t>
            </w:r>
            <w:r>
              <w:rPr>
                <w:rFonts w:cstheme="minorHAnsi"/>
                <w:sz w:val="24"/>
                <w:szCs w:val="24"/>
              </w:rPr>
              <w:br/>
              <w:t>+ MetOH</w:t>
            </w:r>
          </w:p>
        </w:tc>
        <w:tc>
          <w:tcPr>
            <w:tcW w:w="1886" w:type="dxa"/>
            <w:tcBorders>
              <w:top w:val="single" w:sz="24" w:space="0" w:color="auto"/>
              <w:left w:val="single" w:sz="24" w:space="0" w:color="auto"/>
              <w:bottom w:val="single" w:sz="24" w:space="0" w:color="auto"/>
              <w:right w:val="single" w:sz="24" w:space="0" w:color="auto"/>
            </w:tcBorders>
          </w:tcPr>
          <w:p w:rsidR="003A732D" w:rsidRPr="000A1ACE" w:rsidRDefault="003A732D" w:rsidP="00617E1F">
            <w:pPr>
              <w:rPr>
                <w:rFonts w:cstheme="minorHAnsi"/>
                <w:sz w:val="24"/>
                <w:szCs w:val="24"/>
              </w:rPr>
            </w:pPr>
            <w:r>
              <w:rPr>
                <w:rFonts w:cstheme="minorHAnsi"/>
                <w:sz w:val="24"/>
                <w:szCs w:val="24"/>
              </w:rPr>
              <w:t xml:space="preserve">Kontrola </w:t>
            </w:r>
            <w:r>
              <w:rPr>
                <w:rFonts w:cstheme="minorHAnsi"/>
                <w:sz w:val="24"/>
                <w:szCs w:val="24"/>
              </w:rPr>
              <w:br/>
              <w:t xml:space="preserve">w wodzie </w:t>
            </w:r>
            <w:r>
              <w:rPr>
                <w:rFonts w:cstheme="minorHAnsi"/>
                <w:sz w:val="24"/>
                <w:szCs w:val="24"/>
              </w:rPr>
              <w:br/>
              <w:t>+ MetOH</w:t>
            </w:r>
          </w:p>
        </w:tc>
        <w:tc>
          <w:tcPr>
            <w:tcW w:w="1886" w:type="dxa"/>
            <w:tcBorders>
              <w:top w:val="single" w:sz="24" w:space="0" w:color="auto"/>
              <w:left w:val="single" w:sz="24" w:space="0" w:color="auto"/>
              <w:bottom w:val="single" w:sz="24" w:space="0" w:color="auto"/>
              <w:right w:val="single" w:sz="24" w:space="0" w:color="auto"/>
            </w:tcBorders>
          </w:tcPr>
          <w:p w:rsidR="003A732D" w:rsidRPr="000A1ACE" w:rsidRDefault="003A732D" w:rsidP="00617E1F">
            <w:pPr>
              <w:rPr>
                <w:rFonts w:cstheme="minorHAnsi"/>
                <w:sz w:val="24"/>
                <w:szCs w:val="24"/>
              </w:rPr>
            </w:pPr>
            <w:r>
              <w:rPr>
                <w:rFonts w:cstheme="minorHAnsi"/>
                <w:sz w:val="24"/>
                <w:szCs w:val="24"/>
              </w:rPr>
              <w:t>0.1 mM BHAM</w:t>
            </w:r>
          </w:p>
        </w:tc>
        <w:tc>
          <w:tcPr>
            <w:tcW w:w="1886" w:type="dxa"/>
            <w:tcBorders>
              <w:top w:val="single" w:sz="24" w:space="0" w:color="auto"/>
              <w:left w:val="single" w:sz="24" w:space="0" w:color="auto"/>
              <w:bottom w:val="single" w:sz="24" w:space="0" w:color="auto"/>
              <w:right w:val="single" w:sz="24" w:space="0" w:color="auto"/>
            </w:tcBorders>
          </w:tcPr>
          <w:p w:rsidR="003A732D" w:rsidRPr="000A1ACE" w:rsidRDefault="003A732D" w:rsidP="00617E1F">
            <w:pPr>
              <w:rPr>
                <w:rFonts w:cstheme="minorHAnsi"/>
                <w:sz w:val="24"/>
                <w:szCs w:val="24"/>
              </w:rPr>
            </w:pPr>
            <w:r>
              <w:rPr>
                <w:rFonts w:cstheme="minorHAnsi"/>
                <w:sz w:val="24"/>
                <w:szCs w:val="24"/>
              </w:rPr>
              <w:t>0.1 mM BHAM</w:t>
            </w:r>
          </w:p>
        </w:tc>
      </w:tr>
      <w:tr w:rsidR="003A732D" w:rsidRPr="00F14AFD" w:rsidTr="00485C0C">
        <w:tc>
          <w:tcPr>
            <w:tcW w:w="1668" w:type="dxa"/>
            <w:tcBorders>
              <w:top w:val="single" w:sz="24" w:space="0" w:color="auto"/>
              <w:left w:val="single" w:sz="24" w:space="0" w:color="auto"/>
              <w:bottom w:val="single" w:sz="24" w:space="0" w:color="auto"/>
              <w:right w:val="single" w:sz="24" w:space="0" w:color="auto"/>
            </w:tcBorders>
          </w:tcPr>
          <w:p w:rsidR="003A732D" w:rsidRPr="00F14AFD" w:rsidRDefault="00D86C0A" w:rsidP="00D86C0A">
            <w:pPr>
              <w:rPr>
                <w:rFonts w:cstheme="minorHAnsi"/>
                <w:b/>
              </w:rPr>
            </w:pPr>
            <w:r>
              <w:rPr>
                <w:rFonts w:cstheme="minorHAnsi"/>
                <w:b/>
              </w:rPr>
              <w:t>Dzień 0</w:t>
            </w:r>
          </w:p>
        </w:tc>
        <w:tc>
          <w:tcPr>
            <w:tcW w:w="1886" w:type="dxa"/>
            <w:tcBorders>
              <w:top w:val="single" w:sz="24" w:space="0" w:color="auto"/>
              <w:left w:val="single" w:sz="24" w:space="0" w:color="auto"/>
              <w:bottom w:val="single" w:sz="4" w:space="0" w:color="auto"/>
              <w:right w:val="single" w:sz="4" w:space="0" w:color="auto"/>
            </w:tcBorders>
          </w:tcPr>
          <w:p w:rsidR="003A732D" w:rsidRPr="00F14AFD" w:rsidRDefault="003523EA" w:rsidP="003523EA">
            <w:pPr>
              <w:rPr>
                <w:rFonts w:cstheme="minorHAnsi"/>
              </w:rPr>
            </w:pPr>
            <w:r>
              <w:rPr>
                <w:rFonts w:cstheme="minorHAnsi"/>
              </w:rPr>
              <w:t xml:space="preserve">5 osobników </w:t>
            </w:r>
            <w:r w:rsidR="006B6CDC">
              <w:rPr>
                <w:rFonts w:cstheme="minorHAnsi"/>
              </w:rPr>
              <w:t>aktywnych</w:t>
            </w:r>
          </w:p>
        </w:tc>
        <w:tc>
          <w:tcPr>
            <w:tcW w:w="1886" w:type="dxa"/>
            <w:tcBorders>
              <w:top w:val="single" w:sz="24" w:space="0" w:color="auto"/>
              <w:left w:val="single" w:sz="4" w:space="0" w:color="auto"/>
              <w:bottom w:val="single" w:sz="4" w:space="0" w:color="auto"/>
              <w:right w:val="single" w:sz="4" w:space="0" w:color="auto"/>
            </w:tcBorders>
          </w:tcPr>
          <w:p w:rsidR="003A732D" w:rsidRPr="00F14AFD" w:rsidRDefault="00B95AC8" w:rsidP="003523EA">
            <w:pPr>
              <w:rPr>
                <w:rFonts w:cstheme="minorHAnsi"/>
              </w:rPr>
            </w:pPr>
            <w:r>
              <w:rPr>
                <w:rFonts w:cstheme="minorHAnsi"/>
              </w:rPr>
              <w:t>5 osobników aktywnych</w:t>
            </w:r>
          </w:p>
        </w:tc>
        <w:tc>
          <w:tcPr>
            <w:tcW w:w="1886" w:type="dxa"/>
            <w:tcBorders>
              <w:top w:val="single" w:sz="24" w:space="0" w:color="auto"/>
              <w:left w:val="single" w:sz="4" w:space="0" w:color="auto"/>
              <w:bottom w:val="single" w:sz="4" w:space="0" w:color="auto"/>
              <w:right w:val="single" w:sz="4" w:space="0" w:color="auto"/>
            </w:tcBorders>
          </w:tcPr>
          <w:p w:rsidR="003A732D" w:rsidRPr="00F14AFD" w:rsidRDefault="00B95AC8" w:rsidP="003523EA">
            <w:pPr>
              <w:rPr>
                <w:rFonts w:cstheme="minorHAnsi"/>
              </w:rPr>
            </w:pPr>
            <w:r>
              <w:rPr>
                <w:rFonts w:cstheme="minorHAnsi"/>
              </w:rPr>
              <w:t>5 osobników aktywnych</w:t>
            </w:r>
          </w:p>
        </w:tc>
        <w:tc>
          <w:tcPr>
            <w:tcW w:w="1886" w:type="dxa"/>
            <w:tcBorders>
              <w:top w:val="single" w:sz="24" w:space="0" w:color="auto"/>
              <w:left w:val="single" w:sz="4" w:space="0" w:color="auto"/>
              <w:bottom w:val="single" w:sz="4" w:space="0" w:color="auto"/>
              <w:right w:val="single" w:sz="24" w:space="0" w:color="auto"/>
            </w:tcBorders>
          </w:tcPr>
          <w:p w:rsidR="003A732D" w:rsidRPr="00F14AFD" w:rsidRDefault="00B95AC8" w:rsidP="003523EA">
            <w:pPr>
              <w:rPr>
                <w:rFonts w:cstheme="minorHAnsi"/>
              </w:rPr>
            </w:pPr>
            <w:r>
              <w:rPr>
                <w:rFonts w:cstheme="minorHAnsi"/>
              </w:rPr>
              <w:t>5 osobników aktywnych</w:t>
            </w:r>
          </w:p>
        </w:tc>
      </w:tr>
      <w:tr w:rsidR="003A732D" w:rsidRPr="00F14AFD" w:rsidTr="00485C0C">
        <w:tc>
          <w:tcPr>
            <w:tcW w:w="1668" w:type="dxa"/>
            <w:tcBorders>
              <w:top w:val="single" w:sz="24" w:space="0" w:color="auto"/>
              <w:left w:val="single" w:sz="24" w:space="0" w:color="auto"/>
              <w:bottom w:val="single" w:sz="24" w:space="0" w:color="auto"/>
              <w:right w:val="single" w:sz="24" w:space="0" w:color="auto"/>
            </w:tcBorders>
          </w:tcPr>
          <w:p w:rsidR="003A732D" w:rsidRPr="00F14AFD" w:rsidRDefault="00D86C0A" w:rsidP="00D86C0A">
            <w:pPr>
              <w:rPr>
                <w:rFonts w:cstheme="minorHAnsi"/>
                <w:b/>
              </w:rPr>
            </w:pPr>
            <w:r>
              <w:rPr>
                <w:rFonts w:cstheme="minorHAnsi"/>
                <w:b/>
              </w:rPr>
              <w:t>Dzień 1</w:t>
            </w:r>
          </w:p>
        </w:tc>
        <w:tc>
          <w:tcPr>
            <w:tcW w:w="1886" w:type="dxa"/>
            <w:tcBorders>
              <w:top w:val="single" w:sz="4" w:space="0" w:color="auto"/>
              <w:left w:val="single" w:sz="24" w:space="0" w:color="auto"/>
            </w:tcBorders>
          </w:tcPr>
          <w:p w:rsidR="003A732D" w:rsidRPr="00F14AFD" w:rsidRDefault="003523EA" w:rsidP="00617E1F">
            <w:pPr>
              <w:rPr>
                <w:rFonts w:cstheme="minorHAnsi"/>
              </w:rPr>
            </w:pPr>
            <w:r>
              <w:rPr>
                <w:rFonts w:cstheme="minorHAnsi"/>
              </w:rPr>
              <w:t>5 osobników aktywnych</w:t>
            </w:r>
          </w:p>
        </w:tc>
        <w:tc>
          <w:tcPr>
            <w:tcW w:w="1886" w:type="dxa"/>
            <w:tcBorders>
              <w:top w:val="single" w:sz="4" w:space="0" w:color="auto"/>
            </w:tcBorders>
          </w:tcPr>
          <w:p w:rsidR="003A732D" w:rsidRPr="00F14AFD" w:rsidRDefault="008E1564" w:rsidP="00617E1F">
            <w:pPr>
              <w:rPr>
                <w:rFonts w:cstheme="minorHAnsi"/>
              </w:rPr>
            </w:pPr>
            <w:r>
              <w:rPr>
                <w:rFonts w:cstheme="minorHAnsi"/>
              </w:rPr>
              <w:t>5 osobników aktywnych</w:t>
            </w:r>
          </w:p>
        </w:tc>
        <w:tc>
          <w:tcPr>
            <w:tcW w:w="1886" w:type="dxa"/>
            <w:tcBorders>
              <w:top w:val="single" w:sz="4" w:space="0" w:color="auto"/>
            </w:tcBorders>
          </w:tcPr>
          <w:p w:rsidR="003A732D" w:rsidRPr="00F14AFD" w:rsidRDefault="008E1564" w:rsidP="008E1564">
            <w:pPr>
              <w:rPr>
                <w:rFonts w:cstheme="minorHAnsi"/>
              </w:rPr>
            </w:pPr>
            <w:r>
              <w:rPr>
                <w:rFonts w:cstheme="minorHAnsi"/>
              </w:rPr>
              <w:t xml:space="preserve">2 osobniki aktywne, </w:t>
            </w:r>
            <w:r w:rsidR="00345999">
              <w:rPr>
                <w:rFonts w:cstheme="minorHAnsi"/>
              </w:rPr>
              <w:br/>
            </w:r>
            <w:r>
              <w:rPr>
                <w:rFonts w:cstheme="minorHAnsi"/>
              </w:rPr>
              <w:t>3 spowolnione</w:t>
            </w:r>
          </w:p>
        </w:tc>
        <w:tc>
          <w:tcPr>
            <w:tcW w:w="1886" w:type="dxa"/>
            <w:tcBorders>
              <w:top w:val="single" w:sz="4" w:space="0" w:color="auto"/>
              <w:right w:val="single" w:sz="24" w:space="0" w:color="auto"/>
            </w:tcBorders>
          </w:tcPr>
          <w:p w:rsidR="003A732D" w:rsidRPr="00F14AFD" w:rsidRDefault="008E1564" w:rsidP="00617E1F">
            <w:pPr>
              <w:rPr>
                <w:rFonts w:cstheme="minorHAnsi"/>
              </w:rPr>
            </w:pPr>
            <w:r>
              <w:rPr>
                <w:rFonts w:cstheme="minorHAnsi"/>
              </w:rPr>
              <w:t xml:space="preserve">3 osobniki aktywne, </w:t>
            </w:r>
            <w:r w:rsidR="00345999">
              <w:rPr>
                <w:rFonts w:cstheme="minorHAnsi"/>
              </w:rPr>
              <w:br/>
            </w:r>
            <w:r>
              <w:rPr>
                <w:rFonts w:cstheme="minorHAnsi"/>
              </w:rPr>
              <w:t>2 spowolnione</w:t>
            </w:r>
          </w:p>
        </w:tc>
      </w:tr>
      <w:tr w:rsidR="003A732D" w:rsidRPr="00F14AFD" w:rsidTr="00485C0C">
        <w:tc>
          <w:tcPr>
            <w:tcW w:w="1668" w:type="dxa"/>
            <w:tcBorders>
              <w:top w:val="single" w:sz="24" w:space="0" w:color="auto"/>
              <w:left w:val="single" w:sz="24" w:space="0" w:color="auto"/>
              <w:bottom w:val="single" w:sz="24" w:space="0" w:color="auto"/>
              <w:right w:val="single" w:sz="24" w:space="0" w:color="auto"/>
            </w:tcBorders>
          </w:tcPr>
          <w:p w:rsidR="003A732D" w:rsidRPr="00F14AFD" w:rsidRDefault="00D86C0A" w:rsidP="00617E1F">
            <w:pPr>
              <w:rPr>
                <w:rFonts w:cstheme="minorHAnsi"/>
                <w:b/>
              </w:rPr>
            </w:pPr>
            <w:r>
              <w:rPr>
                <w:rFonts w:cstheme="minorHAnsi"/>
                <w:b/>
              </w:rPr>
              <w:t>Dzień 2</w:t>
            </w:r>
          </w:p>
        </w:tc>
        <w:tc>
          <w:tcPr>
            <w:tcW w:w="1886" w:type="dxa"/>
            <w:tcBorders>
              <w:left w:val="single" w:sz="24" w:space="0" w:color="auto"/>
            </w:tcBorders>
          </w:tcPr>
          <w:p w:rsidR="003A732D" w:rsidRPr="00F14AFD" w:rsidRDefault="008E1564" w:rsidP="00617E1F">
            <w:pPr>
              <w:rPr>
                <w:rFonts w:cstheme="minorHAnsi"/>
              </w:rPr>
            </w:pPr>
            <w:r>
              <w:rPr>
                <w:rFonts w:cstheme="minorHAnsi"/>
              </w:rPr>
              <w:t xml:space="preserve">2 osobniki aktywne, </w:t>
            </w:r>
            <w:r w:rsidR="00345999">
              <w:rPr>
                <w:rFonts w:cstheme="minorHAnsi"/>
              </w:rPr>
              <w:br/>
            </w:r>
            <w:r>
              <w:rPr>
                <w:rFonts w:cstheme="minorHAnsi"/>
              </w:rPr>
              <w:t>3 spowolnione</w:t>
            </w:r>
          </w:p>
        </w:tc>
        <w:tc>
          <w:tcPr>
            <w:tcW w:w="1886" w:type="dxa"/>
          </w:tcPr>
          <w:p w:rsidR="003A732D" w:rsidRPr="00F14AFD" w:rsidRDefault="008E1564" w:rsidP="00617E1F">
            <w:pPr>
              <w:rPr>
                <w:rFonts w:cstheme="minorHAnsi"/>
              </w:rPr>
            </w:pPr>
            <w:r>
              <w:rPr>
                <w:rFonts w:cstheme="minorHAnsi"/>
              </w:rPr>
              <w:t xml:space="preserve">2 osobniki aktywne, </w:t>
            </w:r>
            <w:r w:rsidR="00345999">
              <w:rPr>
                <w:rFonts w:cstheme="minorHAnsi"/>
              </w:rPr>
              <w:br/>
            </w:r>
            <w:r>
              <w:rPr>
                <w:rFonts w:cstheme="minorHAnsi"/>
              </w:rPr>
              <w:t>3 spowolnione</w:t>
            </w:r>
          </w:p>
        </w:tc>
        <w:tc>
          <w:tcPr>
            <w:tcW w:w="1886" w:type="dxa"/>
          </w:tcPr>
          <w:p w:rsidR="003A732D" w:rsidRPr="00F14AFD" w:rsidRDefault="008E1564" w:rsidP="00617E1F">
            <w:pPr>
              <w:rPr>
                <w:rFonts w:cstheme="minorHAnsi"/>
              </w:rPr>
            </w:pPr>
            <w:r>
              <w:rPr>
                <w:rFonts w:cstheme="minorHAnsi"/>
              </w:rPr>
              <w:t xml:space="preserve">1 osobniki aktywny, </w:t>
            </w:r>
            <w:r w:rsidR="00345999">
              <w:rPr>
                <w:rFonts w:cstheme="minorHAnsi"/>
              </w:rPr>
              <w:br/>
            </w:r>
            <w:r>
              <w:rPr>
                <w:rFonts w:cstheme="minorHAnsi"/>
              </w:rPr>
              <w:t>4 spowolnione</w:t>
            </w:r>
          </w:p>
        </w:tc>
        <w:tc>
          <w:tcPr>
            <w:tcW w:w="1886" w:type="dxa"/>
            <w:tcBorders>
              <w:right w:val="single" w:sz="24" w:space="0" w:color="auto"/>
            </w:tcBorders>
          </w:tcPr>
          <w:p w:rsidR="003A732D" w:rsidRPr="00F14AFD" w:rsidRDefault="008E1564" w:rsidP="00617E1F">
            <w:pPr>
              <w:keepNext/>
              <w:rPr>
                <w:rFonts w:cstheme="minorHAnsi"/>
              </w:rPr>
            </w:pPr>
            <w:r>
              <w:rPr>
                <w:rFonts w:cstheme="minorHAnsi"/>
              </w:rPr>
              <w:t xml:space="preserve">2 osobniki aktywne, </w:t>
            </w:r>
            <w:r w:rsidR="00345999">
              <w:rPr>
                <w:rFonts w:cstheme="minorHAnsi"/>
              </w:rPr>
              <w:br/>
            </w:r>
            <w:r>
              <w:rPr>
                <w:rFonts w:cstheme="minorHAnsi"/>
              </w:rPr>
              <w:t xml:space="preserve">2 spowolnione, </w:t>
            </w:r>
            <w:r>
              <w:rPr>
                <w:rFonts w:cstheme="minorHAnsi"/>
              </w:rPr>
              <w:br/>
              <w:t>1 martwy</w:t>
            </w:r>
          </w:p>
        </w:tc>
      </w:tr>
      <w:tr w:rsidR="00D86C0A" w:rsidRPr="00F14AFD" w:rsidTr="00485C0C">
        <w:tc>
          <w:tcPr>
            <w:tcW w:w="1668" w:type="dxa"/>
            <w:tcBorders>
              <w:top w:val="single" w:sz="24" w:space="0" w:color="auto"/>
              <w:left w:val="single" w:sz="24" w:space="0" w:color="auto"/>
              <w:bottom w:val="single" w:sz="24" w:space="0" w:color="auto"/>
              <w:right w:val="single" w:sz="24" w:space="0" w:color="auto"/>
            </w:tcBorders>
          </w:tcPr>
          <w:p w:rsidR="00D86C0A" w:rsidRDefault="00D86C0A" w:rsidP="00617E1F">
            <w:pPr>
              <w:rPr>
                <w:rFonts w:cstheme="minorHAnsi"/>
                <w:b/>
              </w:rPr>
            </w:pPr>
            <w:r>
              <w:rPr>
                <w:rFonts w:cstheme="minorHAnsi"/>
                <w:b/>
              </w:rPr>
              <w:t xml:space="preserve">Dzień 3 </w:t>
            </w:r>
          </w:p>
        </w:tc>
        <w:tc>
          <w:tcPr>
            <w:tcW w:w="1886" w:type="dxa"/>
            <w:tcBorders>
              <w:left w:val="single" w:sz="24" w:space="0" w:color="auto"/>
            </w:tcBorders>
          </w:tcPr>
          <w:p w:rsidR="00D86C0A" w:rsidRPr="00F14AFD" w:rsidRDefault="00BB096A" w:rsidP="00BB096A">
            <w:pPr>
              <w:rPr>
                <w:rFonts w:cstheme="minorHAnsi"/>
              </w:rPr>
            </w:pPr>
            <w:r>
              <w:rPr>
                <w:rFonts w:cstheme="minorHAnsi"/>
              </w:rPr>
              <w:t xml:space="preserve">3 osobniki spowolnione, </w:t>
            </w:r>
            <w:r w:rsidR="00345999">
              <w:rPr>
                <w:rFonts w:cstheme="minorHAnsi"/>
              </w:rPr>
              <w:br/>
            </w:r>
            <w:r>
              <w:rPr>
                <w:rFonts w:cstheme="minorHAnsi"/>
              </w:rPr>
              <w:t>2 bez ruchu</w:t>
            </w:r>
          </w:p>
        </w:tc>
        <w:tc>
          <w:tcPr>
            <w:tcW w:w="1886" w:type="dxa"/>
          </w:tcPr>
          <w:p w:rsidR="00D86C0A" w:rsidRPr="00F14AFD" w:rsidRDefault="00BB096A" w:rsidP="00BB096A">
            <w:pPr>
              <w:rPr>
                <w:rFonts w:cstheme="minorHAnsi"/>
              </w:rPr>
            </w:pPr>
            <w:r>
              <w:rPr>
                <w:rFonts w:cstheme="minorHAnsi"/>
              </w:rPr>
              <w:t xml:space="preserve">2 osobniki spowolnione, </w:t>
            </w:r>
            <w:r w:rsidR="00345999">
              <w:rPr>
                <w:rFonts w:cstheme="minorHAnsi"/>
              </w:rPr>
              <w:br/>
            </w:r>
            <w:r>
              <w:rPr>
                <w:rFonts w:cstheme="minorHAnsi"/>
              </w:rPr>
              <w:t>2 bez ruchu</w:t>
            </w:r>
          </w:p>
        </w:tc>
        <w:tc>
          <w:tcPr>
            <w:tcW w:w="1886" w:type="dxa"/>
          </w:tcPr>
          <w:p w:rsidR="00D86C0A" w:rsidRPr="00F14AFD" w:rsidRDefault="007E7063" w:rsidP="00617E1F">
            <w:pPr>
              <w:rPr>
                <w:rFonts w:cstheme="minorHAnsi"/>
              </w:rPr>
            </w:pPr>
            <w:r>
              <w:rPr>
                <w:rFonts w:cstheme="minorHAnsi"/>
              </w:rPr>
              <w:t>1 osobnik aktywny, 1 składa jaja, 3 martwe</w:t>
            </w:r>
          </w:p>
        </w:tc>
        <w:tc>
          <w:tcPr>
            <w:tcW w:w="1886" w:type="dxa"/>
            <w:tcBorders>
              <w:right w:val="single" w:sz="24" w:space="0" w:color="auto"/>
            </w:tcBorders>
          </w:tcPr>
          <w:p w:rsidR="00D86C0A" w:rsidRPr="00F14AFD" w:rsidRDefault="001152AE" w:rsidP="00617E1F">
            <w:pPr>
              <w:keepNext/>
              <w:rPr>
                <w:rFonts w:cstheme="minorHAnsi"/>
              </w:rPr>
            </w:pPr>
            <w:r>
              <w:rPr>
                <w:rFonts w:cstheme="minorHAnsi"/>
              </w:rPr>
              <w:t>2 osobniki aktywne, 1 składa jaja, 2 martwe</w:t>
            </w:r>
          </w:p>
        </w:tc>
      </w:tr>
      <w:tr w:rsidR="00D86C0A" w:rsidRPr="00F14AFD" w:rsidTr="00485C0C">
        <w:tc>
          <w:tcPr>
            <w:tcW w:w="1668" w:type="dxa"/>
            <w:tcBorders>
              <w:top w:val="single" w:sz="24" w:space="0" w:color="auto"/>
              <w:left w:val="single" w:sz="24" w:space="0" w:color="auto"/>
              <w:bottom w:val="single" w:sz="24" w:space="0" w:color="auto"/>
              <w:right w:val="single" w:sz="24" w:space="0" w:color="auto"/>
            </w:tcBorders>
          </w:tcPr>
          <w:p w:rsidR="00D86C0A" w:rsidRDefault="00D86C0A" w:rsidP="00617E1F">
            <w:pPr>
              <w:rPr>
                <w:rFonts w:cstheme="minorHAnsi"/>
                <w:b/>
              </w:rPr>
            </w:pPr>
            <w:r>
              <w:rPr>
                <w:rFonts w:cstheme="minorHAnsi"/>
                <w:b/>
              </w:rPr>
              <w:t>Dzień 4</w:t>
            </w:r>
          </w:p>
        </w:tc>
        <w:tc>
          <w:tcPr>
            <w:tcW w:w="1886" w:type="dxa"/>
            <w:tcBorders>
              <w:left w:val="single" w:sz="24" w:space="0" w:color="auto"/>
            </w:tcBorders>
          </w:tcPr>
          <w:p w:rsidR="00D86C0A" w:rsidRPr="00F14AFD" w:rsidRDefault="007844BC" w:rsidP="00617E1F">
            <w:pPr>
              <w:rPr>
                <w:rFonts w:cstheme="minorHAnsi"/>
              </w:rPr>
            </w:pPr>
            <w:r>
              <w:rPr>
                <w:rFonts w:cstheme="minorHAnsi"/>
              </w:rPr>
              <w:t xml:space="preserve">2 osobniki spowolnione, </w:t>
            </w:r>
            <w:r>
              <w:rPr>
                <w:rFonts w:cstheme="minorHAnsi"/>
              </w:rPr>
              <w:br/>
              <w:t>3 bez ruchu</w:t>
            </w:r>
          </w:p>
        </w:tc>
        <w:tc>
          <w:tcPr>
            <w:tcW w:w="1886" w:type="dxa"/>
          </w:tcPr>
          <w:p w:rsidR="00D86C0A" w:rsidRPr="00F14AFD" w:rsidRDefault="007844BC" w:rsidP="00617E1F">
            <w:pPr>
              <w:rPr>
                <w:rFonts w:cstheme="minorHAnsi"/>
              </w:rPr>
            </w:pPr>
            <w:r>
              <w:rPr>
                <w:rFonts w:cstheme="minorHAnsi"/>
              </w:rPr>
              <w:t xml:space="preserve">2 osobniki spowolnione, </w:t>
            </w:r>
            <w:r>
              <w:rPr>
                <w:rFonts w:cstheme="minorHAnsi"/>
              </w:rPr>
              <w:br/>
              <w:t>2 bez ruchu,</w:t>
            </w:r>
            <w:r>
              <w:rPr>
                <w:rFonts w:cstheme="minorHAnsi"/>
              </w:rPr>
              <w:br/>
              <w:t>1 martwy</w:t>
            </w:r>
          </w:p>
        </w:tc>
        <w:tc>
          <w:tcPr>
            <w:tcW w:w="1886" w:type="dxa"/>
          </w:tcPr>
          <w:p w:rsidR="00D86C0A" w:rsidRPr="00F14AFD" w:rsidRDefault="00C046CA" w:rsidP="00617E1F">
            <w:pPr>
              <w:rPr>
                <w:rFonts w:cstheme="minorHAnsi"/>
              </w:rPr>
            </w:pPr>
            <w:r>
              <w:rPr>
                <w:rFonts w:cstheme="minorHAnsi"/>
              </w:rPr>
              <w:t>1 osobnik aktywny, 1 składa jaja, 3 martwe</w:t>
            </w:r>
          </w:p>
        </w:tc>
        <w:tc>
          <w:tcPr>
            <w:tcW w:w="1886" w:type="dxa"/>
            <w:tcBorders>
              <w:right w:val="single" w:sz="24" w:space="0" w:color="auto"/>
            </w:tcBorders>
          </w:tcPr>
          <w:p w:rsidR="00D86C0A" w:rsidRPr="00F14AFD" w:rsidRDefault="00C046CA" w:rsidP="00617E1F">
            <w:pPr>
              <w:keepNext/>
              <w:rPr>
                <w:rFonts w:cstheme="minorHAnsi"/>
              </w:rPr>
            </w:pPr>
            <w:r>
              <w:rPr>
                <w:rFonts w:cstheme="minorHAnsi"/>
              </w:rPr>
              <w:t>1 osobnik aktywny, 1 składa jaja, 3 martwe</w:t>
            </w:r>
          </w:p>
        </w:tc>
      </w:tr>
      <w:tr w:rsidR="00D86C0A" w:rsidRPr="00F14AFD" w:rsidTr="00485C0C">
        <w:tc>
          <w:tcPr>
            <w:tcW w:w="1668" w:type="dxa"/>
            <w:tcBorders>
              <w:top w:val="single" w:sz="24" w:space="0" w:color="auto"/>
              <w:left w:val="single" w:sz="24" w:space="0" w:color="auto"/>
              <w:bottom w:val="single" w:sz="24" w:space="0" w:color="auto"/>
              <w:right w:val="single" w:sz="24" w:space="0" w:color="auto"/>
            </w:tcBorders>
          </w:tcPr>
          <w:p w:rsidR="00D86C0A" w:rsidRDefault="00D86C0A" w:rsidP="00617E1F">
            <w:pPr>
              <w:rPr>
                <w:rFonts w:cstheme="minorHAnsi"/>
                <w:b/>
              </w:rPr>
            </w:pPr>
            <w:r>
              <w:rPr>
                <w:rFonts w:cstheme="minorHAnsi"/>
                <w:b/>
              </w:rPr>
              <w:t>Dzień 5</w:t>
            </w:r>
          </w:p>
        </w:tc>
        <w:tc>
          <w:tcPr>
            <w:tcW w:w="1886" w:type="dxa"/>
            <w:tcBorders>
              <w:left w:val="single" w:sz="24" w:space="0" w:color="auto"/>
            </w:tcBorders>
          </w:tcPr>
          <w:p w:rsidR="00D86C0A" w:rsidRPr="00F14AFD" w:rsidRDefault="00C046CA" w:rsidP="00617E1F">
            <w:pPr>
              <w:rPr>
                <w:rFonts w:cstheme="minorHAnsi"/>
              </w:rPr>
            </w:pPr>
            <w:r>
              <w:rPr>
                <w:rFonts w:cstheme="minorHAnsi"/>
              </w:rPr>
              <w:t xml:space="preserve">1 osobnik spowolniony, </w:t>
            </w:r>
            <w:r>
              <w:rPr>
                <w:rFonts w:cstheme="minorHAnsi"/>
              </w:rPr>
              <w:br/>
              <w:t>1 bez ruchu,</w:t>
            </w:r>
            <w:r>
              <w:rPr>
                <w:rFonts w:cstheme="minorHAnsi"/>
              </w:rPr>
              <w:br/>
              <w:t>3 martwe</w:t>
            </w:r>
          </w:p>
        </w:tc>
        <w:tc>
          <w:tcPr>
            <w:tcW w:w="1886" w:type="dxa"/>
          </w:tcPr>
          <w:p w:rsidR="00D86C0A" w:rsidRPr="00F14AFD" w:rsidRDefault="0069772D" w:rsidP="00617E1F">
            <w:pPr>
              <w:rPr>
                <w:rFonts w:cstheme="minorHAnsi"/>
              </w:rPr>
            </w:pPr>
            <w:r>
              <w:rPr>
                <w:rFonts w:cstheme="minorHAnsi"/>
              </w:rPr>
              <w:t>2 osobniki spowolnione,</w:t>
            </w:r>
            <w:r>
              <w:rPr>
                <w:rFonts w:cstheme="minorHAnsi"/>
              </w:rPr>
              <w:br/>
              <w:t>2 bez ruchu,</w:t>
            </w:r>
            <w:r>
              <w:rPr>
                <w:rFonts w:cstheme="minorHAnsi"/>
              </w:rPr>
              <w:br/>
              <w:t>1 martwy</w:t>
            </w:r>
          </w:p>
        </w:tc>
        <w:tc>
          <w:tcPr>
            <w:tcW w:w="1886" w:type="dxa"/>
          </w:tcPr>
          <w:p w:rsidR="00D86C0A" w:rsidRPr="00F14AFD" w:rsidRDefault="003C5DF8" w:rsidP="00537CA6">
            <w:pPr>
              <w:rPr>
                <w:rFonts w:cstheme="minorHAnsi"/>
              </w:rPr>
            </w:pPr>
            <w:r>
              <w:rPr>
                <w:rFonts w:cstheme="minorHAnsi"/>
              </w:rPr>
              <w:t>1 osobnik spowolniony,</w:t>
            </w:r>
            <w:r>
              <w:rPr>
                <w:rFonts w:cstheme="minorHAnsi"/>
              </w:rPr>
              <w:br/>
              <w:t xml:space="preserve">1 składa jaja, </w:t>
            </w:r>
            <w:r>
              <w:rPr>
                <w:rFonts w:cstheme="minorHAnsi"/>
              </w:rPr>
              <w:br/>
              <w:t>3 martwe</w:t>
            </w:r>
          </w:p>
        </w:tc>
        <w:tc>
          <w:tcPr>
            <w:tcW w:w="1886" w:type="dxa"/>
            <w:tcBorders>
              <w:right w:val="single" w:sz="24" w:space="0" w:color="auto"/>
            </w:tcBorders>
          </w:tcPr>
          <w:p w:rsidR="00D86C0A" w:rsidRPr="00F14AFD" w:rsidRDefault="009A2900" w:rsidP="00617E1F">
            <w:pPr>
              <w:keepNext/>
              <w:rPr>
                <w:rFonts w:cstheme="minorHAnsi"/>
              </w:rPr>
            </w:pPr>
            <w:r>
              <w:rPr>
                <w:rFonts w:cstheme="minorHAnsi"/>
              </w:rPr>
              <w:t>1 osobnik aktywny, 1 składa jaja, 3 martwe</w:t>
            </w:r>
          </w:p>
        </w:tc>
      </w:tr>
      <w:tr w:rsidR="00D86C0A" w:rsidRPr="00F14AFD" w:rsidTr="00485C0C">
        <w:tc>
          <w:tcPr>
            <w:tcW w:w="1668" w:type="dxa"/>
            <w:tcBorders>
              <w:top w:val="single" w:sz="24" w:space="0" w:color="auto"/>
              <w:left w:val="single" w:sz="24" w:space="0" w:color="auto"/>
              <w:bottom w:val="single" w:sz="24" w:space="0" w:color="auto"/>
              <w:right w:val="single" w:sz="24" w:space="0" w:color="auto"/>
            </w:tcBorders>
          </w:tcPr>
          <w:p w:rsidR="00D86C0A" w:rsidRDefault="00D86C0A" w:rsidP="00617E1F">
            <w:pPr>
              <w:rPr>
                <w:rFonts w:cstheme="minorHAnsi"/>
                <w:b/>
              </w:rPr>
            </w:pPr>
            <w:r>
              <w:rPr>
                <w:rFonts w:cstheme="minorHAnsi"/>
                <w:b/>
              </w:rPr>
              <w:t>Dzień 6</w:t>
            </w:r>
          </w:p>
        </w:tc>
        <w:tc>
          <w:tcPr>
            <w:tcW w:w="1886" w:type="dxa"/>
            <w:tcBorders>
              <w:left w:val="single" w:sz="24" w:space="0" w:color="auto"/>
              <w:bottom w:val="single" w:sz="24" w:space="0" w:color="auto"/>
            </w:tcBorders>
          </w:tcPr>
          <w:p w:rsidR="00D86C0A" w:rsidRPr="00F14AFD" w:rsidRDefault="009A2900" w:rsidP="00617E1F">
            <w:pPr>
              <w:rPr>
                <w:rFonts w:cstheme="minorHAnsi"/>
              </w:rPr>
            </w:pPr>
            <w:r>
              <w:rPr>
                <w:rFonts w:cstheme="minorHAnsi"/>
              </w:rPr>
              <w:t xml:space="preserve">1 osobnik spowolniony, </w:t>
            </w:r>
            <w:r>
              <w:rPr>
                <w:rFonts w:cstheme="minorHAnsi"/>
              </w:rPr>
              <w:br/>
              <w:t>1 bez ruchu,</w:t>
            </w:r>
            <w:r>
              <w:rPr>
                <w:rFonts w:cstheme="minorHAnsi"/>
              </w:rPr>
              <w:br/>
              <w:t>3 martwe</w:t>
            </w:r>
          </w:p>
        </w:tc>
        <w:tc>
          <w:tcPr>
            <w:tcW w:w="1886" w:type="dxa"/>
            <w:tcBorders>
              <w:bottom w:val="single" w:sz="24" w:space="0" w:color="auto"/>
            </w:tcBorders>
          </w:tcPr>
          <w:p w:rsidR="00D86C0A" w:rsidRPr="00F14AFD" w:rsidRDefault="009A2900" w:rsidP="00617E1F">
            <w:pPr>
              <w:rPr>
                <w:rFonts w:cstheme="minorHAnsi"/>
              </w:rPr>
            </w:pPr>
            <w:r>
              <w:rPr>
                <w:rFonts w:cstheme="minorHAnsi"/>
              </w:rPr>
              <w:t xml:space="preserve">1 osobnik spowolniony, </w:t>
            </w:r>
            <w:r>
              <w:rPr>
                <w:rFonts w:cstheme="minorHAnsi"/>
              </w:rPr>
              <w:br/>
              <w:t>2 bez ruchu,</w:t>
            </w:r>
            <w:r>
              <w:rPr>
                <w:rFonts w:cstheme="minorHAnsi"/>
              </w:rPr>
              <w:br/>
              <w:t>2 martwe</w:t>
            </w:r>
          </w:p>
        </w:tc>
        <w:tc>
          <w:tcPr>
            <w:tcW w:w="1886" w:type="dxa"/>
            <w:tcBorders>
              <w:bottom w:val="single" w:sz="24" w:space="0" w:color="auto"/>
            </w:tcBorders>
          </w:tcPr>
          <w:p w:rsidR="00D86C0A" w:rsidRPr="00F14AFD" w:rsidRDefault="00F12861" w:rsidP="00617E1F">
            <w:pPr>
              <w:rPr>
                <w:rFonts w:cstheme="minorHAnsi"/>
              </w:rPr>
            </w:pPr>
            <w:r>
              <w:rPr>
                <w:rFonts w:cstheme="minorHAnsi"/>
              </w:rPr>
              <w:t>1 osobnik składa jaja, 4 martwe</w:t>
            </w:r>
          </w:p>
        </w:tc>
        <w:tc>
          <w:tcPr>
            <w:tcW w:w="1886" w:type="dxa"/>
            <w:tcBorders>
              <w:bottom w:val="single" w:sz="24" w:space="0" w:color="auto"/>
              <w:right w:val="single" w:sz="24" w:space="0" w:color="auto"/>
            </w:tcBorders>
          </w:tcPr>
          <w:p w:rsidR="00D86C0A" w:rsidRPr="00F14AFD" w:rsidRDefault="009A2900" w:rsidP="00D70EC6">
            <w:pPr>
              <w:keepNext/>
              <w:rPr>
                <w:rFonts w:cstheme="minorHAnsi"/>
              </w:rPr>
            </w:pPr>
            <w:r>
              <w:rPr>
                <w:rFonts w:cstheme="minorHAnsi"/>
              </w:rPr>
              <w:t>1 osobnik spowolniony,</w:t>
            </w:r>
            <w:r>
              <w:rPr>
                <w:rFonts w:cstheme="minorHAnsi"/>
              </w:rPr>
              <w:br/>
              <w:t xml:space="preserve">1 składa jaja, </w:t>
            </w:r>
            <w:r>
              <w:rPr>
                <w:rFonts w:cstheme="minorHAnsi"/>
              </w:rPr>
              <w:br/>
              <w:t>3 martwe</w:t>
            </w:r>
          </w:p>
        </w:tc>
      </w:tr>
    </w:tbl>
    <w:p w:rsidR="001B3789" w:rsidRPr="00D70EC6" w:rsidRDefault="00D70EC6" w:rsidP="00D70EC6">
      <w:pPr>
        <w:pStyle w:val="Legenda"/>
        <w:rPr>
          <w:rFonts w:ascii="Calibri" w:eastAsia="Calibri" w:hAnsi="Calibri" w:cs="Calibri"/>
          <w:i/>
          <w:sz w:val="24"/>
        </w:rPr>
      </w:pPr>
      <w:r w:rsidRPr="00D70EC6">
        <w:t xml:space="preserve">Tabela </w:t>
      </w:r>
      <w:r w:rsidR="00AA61E7" w:rsidRPr="00D70EC6">
        <w:fldChar w:fldCharType="begin"/>
      </w:r>
      <w:r w:rsidRPr="00D70EC6">
        <w:instrText xml:space="preserve"> SEQ Tabela \* ARABIC </w:instrText>
      </w:r>
      <w:r w:rsidR="00AA61E7" w:rsidRPr="00D70EC6">
        <w:fldChar w:fldCharType="separate"/>
      </w:r>
      <w:r w:rsidRPr="00D70EC6">
        <w:rPr>
          <w:noProof/>
        </w:rPr>
        <w:t>5</w:t>
      </w:r>
      <w:r w:rsidR="00AA61E7" w:rsidRPr="00D70EC6">
        <w:fldChar w:fldCharType="end"/>
      </w:r>
      <w:r w:rsidRPr="00D70EC6">
        <w:t xml:space="preserve">. </w:t>
      </w:r>
      <w:r w:rsidRPr="00D70EC6">
        <w:rPr>
          <w:i/>
        </w:rPr>
        <w:t>Obserwacje kultury niesporczaków podczas inkubacji z inhibitorem BHAM.</w:t>
      </w:r>
    </w:p>
    <w:sectPr w:rsidR="001B3789" w:rsidRPr="00D70EC6" w:rsidSect="008510E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577F9C"/>
    <w:multiLevelType w:val="multilevel"/>
    <w:tmpl w:val="C85C1F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03B1E56"/>
    <w:multiLevelType w:val="hybridMultilevel"/>
    <w:tmpl w:val="E8A0E9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7063DAD"/>
    <w:multiLevelType w:val="hybridMultilevel"/>
    <w:tmpl w:val="9F5AE3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B367BA8"/>
    <w:multiLevelType w:val="hybridMultilevel"/>
    <w:tmpl w:val="7054CF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EBC1CFB"/>
    <w:multiLevelType w:val="multilevel"/>
    <w:tmpl w:val="92A42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1D129DF"/>
    <w:multiLevelType w:val="multilevel"/>
    <w:tmpl w:val="92A42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18762A2"/>
    <w:multiLevelType w:val="multilevel"/>
    <w:tmpl w:val="3564B7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color w:val="auto"/>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7">
    <w:nsid w:val="528B572C"/>
    <w:multiLevelType w:val="multilevel"/>
    <w:tmpl w:val="92A42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A7579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E677A51"/>
    <w:multiLevelType w:val="hybridMultilevel"/>
    <w:tmpl w:val="04E4FDE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9"/>
  </w:num>
  <w:num w:numId="5">
    <w:abstractNumId w:val="1"/>
  </w:num>
  <w:num w:numId="6">
    <w:abstractNumId w:val="5"/>
  </w:num>
  <w:num w:numId="7">
    <w:abstractNumId w:val="7"/>
  </w:num>
  <w:num w:numId="8">
    <w:abstractNumId w:val="4"/>
  </w:num>
  <w:num w:numId="9">
    <w:abstractNumId w:val="8"/>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compat/>
  <w:rsids>
    <w:rsidRoot w:val="00FB7828"/>
    <w:rsid w:val="000219BA"/>
    <w:rsid w:val="00025865"/>
    <w:rsid w:val="00027ECD"/>
    <w:rsid w:val="00042EE1"/>
    <w:rsid w:val="000578C7"/>
    <w:rsid w:val="0009408A"/>
    <w:rsid w:val="000A52CC"/>
    <w:rsid w:val="000F242F"/>
    <w:rsid w:val="001152AE"/>
    <w:rsid w:val="001313C7"/>
    <w:rsid w:val="001329E2"/>
    <w:rsid w:val="00132F9F"/>
    <w:rsid w:val="001375CF"/>
    <w:rsid w:val="0014657C"/>
    <w:rsid w:val="00155135"/>
    <w:rsid w:val="00182199"/>
    <w:rsid w:val="00185924"/>
    <w:rsid w:val="00193465"/>
    <w:rsid w:val="001A45F8"/>
    <w:rsid w:val="001B3789"/>
    <w:rsid w:val="001B41CC"/>
    <w:rsid w:val="001D1992"/>
    <w:rsid w:val="001F0815"/>
    <w:rsid w:val="001F4C2F"/>
    <w:rsid w:val="00231BE0"/>
    <w:rsid w:val="00247E29"/>
    <w:rsid w:val="00255091"/>
    <w:rsid w:val="00257F79"/>
    <w:rsid w:val="00271DDA"/>
    <w:rsid w:val="00283F81"/>
    <w:rsid w:val="00303916"/>
    <w:rsid w:val="00337275"/>
    <w:rsid w:val="00342CF8"/>
    <w:rsid w:val="00345999"/>
    <w:rsid w:val="0035113A"/>
    <w:rsid w:val="00351209"/>
    <w:rsid w:val="003523EA"/>
    <w:rsid w:val="003539FF"/>
    <w:rsid w:val="00354043"/>
    <w:rsid w:val="00366077"/>
    <w:rsid w:val="0036732E"/>
    <w:rsid w:val="00377DCC"/>
    <w:rsid w:val="00382D7B"/>
    <w:rsid w:val="00384C0E"/>
    <w:rsid w:val="003913A1"/>
    <w:rsid w:val="003A341B"/>
    <w:rsid w:val="003A732D"/>
    <w:rsid w:val="003B6D89"/>
    <w:rsid w:val="003C5DF8"/>
    <w:rsid w:val="003D08DA"/>
    <w:rsid w:val="004446C0"/>
    <w:rsid w:val="0044757B"/>
    <w:rsid w:val="00470A31"/>
    <w:rsid w:val="00485C0C"/>
    <w:rsid w:val="00495DB4"/>
    <w:rsid w:val="00497354"/>
    <w:rsid w:val="004E3C32"/>
    <w:rsid w:val="00507D15"/>
    <w:rsid w:val="00513A25"/>
    <w:rsid w:val="00514A16"/>
    <w:rsid w:val="00517842"/>
    <w:rsid w:val="00537CA6"/>
    <w:rsid w:val="00547DB1"/>
    <w:rsid w:val="005725DA"/>
    <w:rsid w:val="00584B45"/>
    <w:rsid w:val="00585396"/>
    <w:rsid w:val="00592BAD"/>
    <w:rsid w:val="005949CA"/>
    <w:rsid w:val="005B718F"/>
    <w:rsid w:val="005C05B6"/>
    <w:rsid w:val="005C31C4"/>
    <w:rsid w:val="005F1FD8"/>
    <w:rsid w:val="005F5E6F"/>
    <w:rsid w:val="006061DE"/>
    <w:rsid w:val="00641C7A"/>
    <w:rsid w:val="006446AF"/>
    <w:rsid w:val="00647789"/>
    <w:rsid w:val="00653BD2"/>
    <w:rsid w:val="00661B7F"/>
    <w:rsid w:val="006909F4"/>
    <w:rsid w:val="0069772D"/>
    <w:rsid w:val="006B6CDC"/>
    <w:rsid w:val="006C19C7"/>
    <w:rsid w:val="006C43F6"/>
    <w:rsid w:val="006C7BB9"/>
    <w:rsid w:val="006D6A2F"/>
    <w:rsid w:val="006D6AA7"/>
    <w:rsid w:val="006E0B06"/>
    <w:rsid w:val="006F0169"/>
    <w:rsid w:val="006F149F"/>
    <w:rsid w:val="00711D3D"/>
    <w:rsid w:val="007244AC"/>
    <w:rsid w:val="00726CCB"/>
    <w:rsid w:val="00737157"/>
    <w:rsid w:val="00737B73"/>
    <w:rsid w:val="007418CD"/>
    <w:rsid w:val="00741929"/>
    <w:rsid w:val="007672FE"/>
    <w:rsid w:val="007844BC"/>
    <w:rsid w:val="007A16A9"/>
    <w:rsid w:val="007B0783"/>
    <w:rsid w:val="007B33F1"/>
    <w:rsid w:val="007B46B8"/>
    <w:rsid w:val="007D023C"/>
    <w:rsid w:val="007D7743"/>
    <w:rsid w:val="007E0BAB"/>
    <w:rsid w:val="007E2E99"/>
    <w:rsid w:val="007E54E0"/>
    <w:rsid w:val="007E7063"/>
    <w:rsid w:val="008510E3"/>
    <w:rsid w:val="00865ECE"/>
    <w:rsid w:val="008747E2"/>
    <w:rsid w:val="00883DF1"/>
    <w:rsid w:val="008B2ACB"/>
    <w:rsid w:val="008C2CD1"/>
    <w:rsid w:val="008C3220"/>
    <w:rsid w:val="008E1564"/>
    <w:rsid w:val="00900878"/>
    <w:rsid w:val="00915364"/>
    <w:rsid w:val="009221C4"/>
    <w:rsid w:val="00922AF9"/>
    <w:rsid w:val="00934A94"/>
    <w:rsid w:val="009378D6"/>
    <w:rsid w:val="0095153A"/>
    <w:rsid w:val="009548F6"/>
    <w:rsid w:val="0096653D"/>
    <w:rsid w:val="00982DF2"/>
    <w:rsid w:val="00983EF4"/>
    <w:rsid w:val="0098622C"/>
    <w:rsid w:val="0098776C"/>
    <w:rsid w:val="00990D10"/>
    <w:rsid w:val="009A2900"/>
    <w:rsid w:val="009A580D"/>
    <w:rsid w:val="009D4F9C"/>
    <w:rsid w:val="009E487E"/>
    <w:rsid w:val="009F0787"/>
    <w:rsid w:val="00A11A8B"/>
    <w:rsid w:val="00A22065"/>
    <w:rsid w:val="00A42100"/>
    <w:rsid w:val="00A57C00"/>
    <w:rsid w:val="00A66285"/>
    <w:rsid w:val="00A66664"/>
    <w:rsid w:val="00AA61E7"/>
    <w:rsid w:val="00AB290A"/>
    <w:rsid w:val="00AB3FAB"/>
    <w:rsid w:val="00AB6D3D"/>
    <w:rsid w:val="00AD422E"/>
    <w:rsid w:val="00AE6FC9"/>
    <w:rsid w:val="00B12E51"/>
    <w:rsid w:val="00B20112"/>
    <w:rsid w:val="00B94F2C"/>
    <w:rsid w:val="00B95AC8"/>
    <w:rsid w:val="00BA4AA8"/>
    <w:rsid w:val="00BB096A"/>
    <w:rsid w:val="00BD5CAE"/>
    <w:rsid w:val="00BF2228"/>
    <w:rsid w:val="00BF5AFE"/>
    <w:rsid w:val="00C01899"/>
    <w:rsid w:val="00C046CA"/>
    <w:rsid w:val="00C13E05"/>
    <w:rsid w:val="00C26DF9"/>
    <w:rsid w:val="00C30CF3"/>
    <w:rsid w:val="00C40EE8"/>
    <w:rsid w:val="00C44D51"/>
    <w:rsid w:val="00C51B96"/>
    <w:rsid w:val="00C51BBB"/>
    <w:rsid w:val="00C525A8"/>
    <w:rsid w:val="00C54AB6"/>
    <w:rsid w:val="00C64872"/>
    <w:rsid w:val="00C7740E"/>
    <w:rsid w:val="00C77690"/>
    <w:rsid w:val="00C80EAF"/>
    <w:rsid w:val="00CA3258"/>
    <w:rsid w:val="00CB615E"/>
    <w:rsid w:val="00CC068E"/>
    <w:rsid w:val="00CD36A9"/>
    <w:rsid w:val="00CE2D44"/>
    <w:rsid w:val="00CE3224"/>
    <w:rsid w:val="00CE71C2"/>
    <w:rsid w:val="00D31630"/>
    <w:rsid w:val="00D44137"/>
    <w:rsid w:val="00D50ABD"/>
    <w:rsid w:val="00D52E3B"/>
    <w:rsid w:val="00D66EA4"/>
    <w:rsid w:val="00D70EC6"/>
    <w:rsid w:val="00D752E6"/>
    <w:rsid w:val="00D81895"/>
    <w:rsid w:val="00D84490"/>
    <w:rsid w:val="00D86C0A"/>
    <w:rsid w:val="00DB372B"/>
    <w:rsid w:val="00DC08E1"/>
    <w:rsid w:val="00DC5D52"/>
    <w:rsid w:val="00DE1831"/>
    <w:rsid w:val="00E024F0"/>
    <w:rsid w:val="00E15534"/>
    <w:rsid w:val="00E27F54"/>
    <w:rsid w:val="00E33476"/>
    <w:rsid w:val="00E43CB5"/>
    <w:rsid w:val="00E441B6"/>
    <w:rsid w:val="00E512A7"/>
    <w:rsid w:val="00E80C12"/>
    <w:rsid w:val="00EA185B"/>
    <w:rsid w:val="00EB6496"/>
    <w:rsid w:val="00EC6802"/>
    <w:rsid w:val="00F013D0"/>
    <w:rsid w:val="00F0750C"/>
    <w:rsid w:val="00F12861"/>
    <w:rsid w:val="00F31B4F"/>
    <w:rsid w:val="00F520DA"/>
    <w:rsid w:val="00F673A5"/>
    <w:rsid w:val="00F74503"/>
    <w:rsid w:val="00F81605"/>
    <w:rsid w:val="00F859F8"/>
    <w:rsid w:val="00F90E7A"/>
    <w:rsid w:val="00FA29B9"/>
    <w:rsid w:val="00FB25BA"/>
    <w:rsid w:val="00FB7828"/>
    <w:rsid w:val="00FF0173"/>
    <w:rsid w:val="00FF3FB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C3220"/>
    <w:rPr>
      <w:rFonts w:eastAsiaTheme="minorEastAsia"/>
      <w:sz w:val="24"/>
      <w:lang w:eastAsia="pl-PL"/>
    </w:rPr>
  </w:style>
  <w:style w:type="paragraph" w:styleId="Nagwek1">
    <w:name w:val="heading 1"/>
    <w:basedOn w:val="Normalny"/>
    <w:link w:val="Nagwek1Znak"/>
    <w:uiPriority w:val="9"/>
    <w:qFormat/>
    <w:rsid w:val="009221C4"/>
    <w:pPr>
      <w:numPr>
        <w:numId w:val="10"/>
      </w:numPr>
      <w:spacing w:before="100" w:beforeAutospacing="1" w:after="100" w:afterAutospacing="1" w:line="240" w:lineRule="auto"/>
      <w:outlineLvl w:val="0"/>
    </w:pPr>
    <w:rPr>
      <w:rFonts w:ascii="Times New Roman" w:eastAsia="Times New Roman" w:hAnsi="Times New Roman" w:cs="Times New Roman"/>
      <w:b/>
      <w:bCs/>
      <w:kern w:val="36"/>
      <w:sz w:val="42"/>
      <w:szCs w:val="48"/>
    </w:rPr>
  </w:style>
  <w:style w:type="paragraph" w:styleId="Nagwek2">
    <w:name w:val="heading 2"/>
    <w:basedOn w:val="Normalny"/>
    <w:next w:val="Normalny"/>
    <w:link w:val="Nagwek2Znak"/>
    <w:uiPriority w:val="9"/>
    <w:unhideWhenUsed/>
    <w:qFormat/>
    <w:rsid w:val="00FA29B9"/>
    <w:pPr>
      <w:keepNext/>
      <w:keepLines/>
      <w:numPr>
        <w:ilvl w:val="1"/>
        <w:numId w:val="10"/>
      </w:numPr>
      <w:spacing w:before="200" w:after="0"/>
      <w:outlineLvl w:val="1"/>
    </w:pPr>
    <w:rPr>
      <w:rFonts w:asciiTheme="majorHAnsi" w:eastAsiaTheme="majorEastAsia" w:hAnsiTheme="majorHAnsi" w:cstheme="majorBidi"/>
      <w:b/>
      <w:bCs/>
      <w:color w:val="000000" w:themeColor="text1"/>
      <w:sz w:val="32"/>
      <w:szCs w:val="26"/>
    </w:rPr>
  </w:style>
  <w:style w:type="paragraph" w:styleId="Nagwek3">
    <w:name w:val="heading 3"/>
    <w:basedOn w:val="Normalny"/>
    <w:next w:val="Normalny"/>
    <w:link w:val="Nagwek3Znak"/>
    <w:uiPriority w:val="9"/>
    <w:unhideWhenUsed/>
    <w:qFormat/>
    <w:rsid w:val="009221C4"/>
    <w:pPr>
      <w:keepNext/>
      <w:keepLines/>
      <w:numPr>
        <w:ilvl w:val="2"/>
        <w:numId w:val="10"/>
      </w:numPr>
      <w:spacing w:before="200" w:after="0"/>
      <w:outlineLvl w:val="2"/>
    </w:pPr>
    <w:rPr>
      <w:rFonts w:asciiTheme="majorHAnsi" w:eastAsiaTheme="majorEastAsia" w:hAnsiTheme="majorHAnsi" w:cstheme="majorBidi"/>
      <w:b/>
      <w:bCs/>
      <w:color w:val="000000" w:themeColor="text1"/>
      <w:sz w:val="26"/>
    </w:rPr>
  </w:style>
  <w:style w:type="paragraph" w:styleId="Nagwek4">
    <w:name w:val="heading 4"/>
    <w:basedOn w:val="Normalny"/>
    <w:next w:val="Normalny"/>
    <w:link w:val="Nagwek4Znak"/>
    <w:uiPriority w:val="9"/>
    <w:semiHidden/>
    <w:unhideWhenUsed/>
    <w:qFormat/>
    <w:rsid w:val="007672F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7672F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7672F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7672F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7672F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7672F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221C4"/>
    <w:rPr>
      <w:rFonts w:ascii="Times New Roman" w:eastAsia="Times New Roman" w:hAnsi="Times New Roman" w:cs="Times New Roman"/>
      <w:b/>
      <w:bCs/>
      <w:kern w:val="36"/>
      <w:sz w:val="42"/>
      <w:szCs w:val="48"/>
      <w:lang w:eastAsia="pl-PL"/>
    </w:rPr>
  </w:style>
  <w:style w:type="character" w:customStyle="1" w:styleId="Nagwek2Znak">
    <w:name w:val="Nagłówek 2 Znak"/>
    <w:basedOn w:val="Domylnaczcionkaakapitu"/>
    <w:link w:val="Nagwek2"/>
    <w:uiPriority w:val="9"/>
    <w:rsid w:val="00FA29B9"/>
    <w:rPr>
      <w:rFonts w:asciiTheme="majorHAnsi" w:eastAsiaTheme="majorEastAsia" w:hAnsiTheme="majorHAnsi" w:cstheme="majorBidi"/>
      <w:b/>
      <w:bCs/>
      <w:color w:val="000000" w:themeColor="text1"/>
      <w:sz w:val="32"/>
      <w:szCs w:val="26"/>
      <w:lang w:eastAsia="pl-PL"/>
    </w:rPr>
  </w:style>
  <w:style w:type="paragraph" w:styleId="Akapitzlist">
    <w:name w:val="List Paragraph"/>
    <w:basedOn w:val="Normalny"/>
    <w:uiPriority w:val="34"/>
    <w:qFormat/>
    <w:rsid w:val="00FB7828"/>
    <w:pPr>
      <w:ind w:left="720"/>
      <w:contextualSpacing/>
    </w:pPr>
  </w:style>
  <w:style w:type="table" w:styleId="Tabela-Siatka">
    <w:name w:val="Table Grid"/>
    <w:basedOn w:val="Standardowy"/>
    <w:uiPriority w:val="59"/>
    <w:rsid w:val="00FB7828"/>
    <w:pPr>
      <w:spacing w:after="0" w:line="240" w:lineRule="auto"/>
    </w:pPr>
    <w:rPr>
      <w:rFonts w:eastAsiaTheme="minorEastAsia"/>
      <w:lang w:eastAsia="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D44137"/>
    <w:pPr>
      <w:spacing w:line="240" w:lineRule="auto"/>
    </w:pPr>
    <w:rPr>
      <w:b/>
      <w:bCs/>
      <w:color w:val="000000" w:themeColor="text1"/>
      <w:sz w:val="18"/>
      <w:szCs w:val="18"/>
    </w:rPr>
  </w:style>
  <w:style w:type="paragraph" w:styleId="Tekstdymka">
    <w:name w:val="Balloon Text"/>
    <w:basedOn w:val="Normalny"/>
    <w:link w:val="TekstdymkaZnak"/>
    <w:uiPriority w:val="99"/>
    <w:semiHidden/>
    <w:unhideWhenUsed/>
    <w:rsid w:val="0095153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5153A"/>
    <w:rPr>
      <w:rFonts w:ascii="Tahoma" w:eastAsiaTheme="minorEastAsia" w:hAnsi="Tahoma" w:cs="Tahoma"/>
      <w:sz w:val="16"/>
      <w:szCs w:val="16"/>
      <w:lang w:eastAsia="pl-PL"/>
    </w:rPr>
  </w:style>
  <w:style w:type="character" w:customStyle="1" w:styleId="Nagwek3Znak">
    <w:name w:val="Nagłówek 3 Znak"/>
    <w:basedOn w:val="Domylnaczcionkaakapitu"/>
    <w:link w:val="Nagwek3"/>
    <w:uiPriority w:val="9"/>
    <w:rsid w:val="009221C4"/>
    <w:rPr>
      <w:rFonts w:asciiTheme="majorHAnsi" w:eastAsiaTheme="majorEastAsia" w:hAnsiTheme="majorHAnsi" w:cstheme="majorBidi"/>
      <w:b/>
      <w:bCs/>
      <w:color w:val="000000" w:themeColor="text1"/>
      <w:sz w:val="26"/>
      <w:lang w:eastAsia="pl-PL"/>
    </w:rPr>
  </w:style>
  <w:style w:type="character" w:customStyle="1" w:styleId="Nagwek4Znak">
    <w:name w:val="Nagłówek 4 Znak"/>
    <w:basedOn w:val="Domylnaczcionkaakapitu"/>
    <w:link w:val="Nagwek4"/>
    <w:uiPriority w:val="9"/>
    <w:semiHidden/>
    <w:rsid w:val="007672FE"/>
    <w:rPr>
      <w:rFonts w:asciiTheme="majorHAnsi" w:eastAsiaTheme="majorEastAsia" w:hAnsiTheme="majorHAnsi" w:cstheme="majorBidi"/>
      <w:b/>
      <w:bCs/>
      <w:i/>
      <w:iCs/>
      <w:color w:val="4F81BD" w:themeColor="accent1"/>
      <w:lang w:eastAsia="pl-PL"/>
    </w:rPr>
  </w:style>
  <w:style w:type="character" w:customStyle="1" w:styleId="Nagwek5Znak">
    <w:name w:val="Nagłówek 5 Znak"/>
    <w:basedOn w:val="Domylnaczcionkaakapitu"/>
    <w:link w:val="Nagwek5"/>
    <w:uiPriority w:val="9"/>
    <w:semiHidden/>
    <w:rsid w:val="007672FE"/>
    <w:rPr>
      <w:rFonts w:asciiTheme="majorHAnsi" w:eastAsiaTheme="majorEastAsia" w:hAnsiTheme="majorHAnsi" w:cstheme="majorBidi"/>
      <w:color w:val="243F60" w:themeColor="accent1" w:themeShade="7F"/>
      <w:lang w:eastAsia="pl-PL"/>
    </w:rPr>
  </w:style>
  <w:style w:type="character" w:customStyle="1" w:styleId="Nagwek6Znak">
    <w:name w:val="Nagłówek 6 Znak"/>
    <w:basedOn w:val="Domylnaczcionkaakapitu"/>
    <w:link w:val="Nagwek6"/>
    <w:uiPriority w:val="9"/>
    <w:semiHidden/>
    <w:rsid w:val="007672FE"/>
    <w:rPr>
      <w:rFonts w:asciiTheme="majorHAnsi" w:eastAsiaTheme="majorEastAsia" w:hAnsiTheme="majorHAnsi" w:cstheme="majorBidi"/>
      <w:i/>
      <w:iCs/>
      <w:color w:val="243F60" w:themeColor="accent1" w:themeShade="7F"/>
      <w:lang w:eastAsia="pl-PL"/>
    </w:rPr>
  </w:style>
  <w:style w:type="character" w:customStyle="1" w:styleId="Nagwek7Znak">
    <w:name w:val="Nagłówek 7 Znak"/>
    <w:basedOn w:val="Domylnaczcionkaakapitu"/>
    <w:link w:val="Nagwek7"/>
    <w:uiPriority w:val="9"/>
    <w:semiHidden/>
    <w:rsid w:val="007672FE"/>
    <w:rPr>
      <w:rFonts w:asciiTheme="majorHAnsi" w:eastAsiaTheme="majorEastAsia" w:hAnsiTheme="majorHAnsi" w:cstheme="majorBidi"/>
      <w:i/>
      <w:iCs/>
      <w:color w:val="404040" w:themeColor="text1" w:themeTint="BF"/>
      <w:lang w:eastAsia="pl-PL"/>
    </w:rPr>
  </w:style>
  <w:style w:type="character" w:customStyle="1" w:styleId="Nagwek8Znak">
    <w:name w:val="Nagłówek 8 Znak"/>
    <w:basedOn w:val="Domylnaczcionkaakapitu"/>
    <w:link w:val="Nagwek8"/>
    <w:uiPriority w:val="9"/>
    <w:semiHidden/>
    <w:rsid w:val="007672FE"/>
    <w:rPr>
      <w:rFonts w:asciiTheme="majorHAnsi" w:eastAsiaTheme="majorEastAsia" w:hAnsiTheme="majorHAnsi" w:cstheme="majorBidi"/>
      <w:color w:val="404040" w:themeColor="text1" w:themeTint="BF"/>
      <w:sz w:val="20"/>
      <w:szCs w:val="20"/>
      <w:lang w:eastAsia="pl-PL"/>
    </w:rPr>
  </w:style>
  <w:style w:type="character" w:customStyle="1" w:styleId="Nagwek9Znak">
    <w:name w:val="Nagłówek 9 Znak"/>
    <w:basedOn w:val="Domylnaczcionkaakapitu"/>
    <w:link w:val="Nagwek9"/>
    <w:uiPriority w:val="9"/>
    <w:semiHidden/>
    <w:rsid w:val="007672FE"/>
    <w:rPr>
      <w:rFonts w:asciiTheme="majorHAnsi" w:eastAsiaTheme="majorEastAsia" w:hAnsiTheme="majorHAnsi" w:cstheme="majorBidi"/>
      <w:i/>
      <w:iCs/>
      <w:color w:val="404040" w:themeColor="text1" w:themeTint="BF"/>
      <w:sz w:val="20"/>
      <w:szCs w:val="20"/>
      <w:lang w:eastAsia="pl-P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12</Pages>
  <Words>2337</Words>
  <Characters>14027</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199</cp:revision>
  <dcterms:created xsi:type="dcterms:W3CDTF">2018-04-27T15:51:00Z</dcterms:created>
  <dcterms:modified xsi:type="dcterms:W3CDTF">2018-05-26T20:22:00Z</dcterms:modified>
</cp:coreProperties>
</file>