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561156" w14:textId="57B8DB02" w:rsidR="001A6AF3" w:rsidRDefault="006961E6" w:rsidP="008B6D43">
      <w:r>
        <w:rPr>
          <w:noProof/>
          <w:lang w:eastAsia="pt-BR"/>
        </w:rPr>
        <w:drawing>
          <wp:anchor distT="0" distB="0" distL="114300" distR="114300" simplePos="0" relativeHeight="251658240" behindDoc="1" locked="0" layoutInCell="1" allowOverlap="1" wp14:anchorId="5F809BCC" wp14:editId="5D2E0754">
            <wp:simplePos x="0" y="0"/>
            <wp:positionH relativeFrom="column">
              <wp:posOffset>-1087450</wp:posOffset>
            </wp:positionH>
            <wp:positionV relativeFrom="paragraph">
              <wp:posOffset>-1454810</wp:posOffset>
            </wp:positionV>
            <wp:extent cx="7591927" cy="10734575"/>
            <wp:effectExtent l="0" t="0" r="952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1927" cy="10734575"/>
                    </a:xfrm>
                    <a:prstGeom prst="rect">
                      <a:avLst/>
                    </a:prstGeom>
                  </pic:spPr>
                </pic:pic>
              </a:graphicData>
            </a:graphic>
            <wp14:sizeRelH relativeFrom="page">
              <wp14:pctWidth>0</wp14:pctWidth>
            </wp14:sizeRelH>
            <wp14:sizeRelV relativeFrom="page">
              <wp14:pctHeight>0</wp14:pctHeight>
            </wp14:sizeRelV>
          </wp:anchor>
        </w:drawing>
      </w:r>
    </w:p>
    <w:p w14:paraId="60423FB5" w14:textId="442EA905" w:rsidR="002B600A" w:rsidRDefault="002B600A">
      <w:pPr>
        <w:spacing w:after="160" w:line="259" w:lineRule="auto"/>
        <w:jc w:val="left"/>
      </w:pPr>
    </w:p>
    <w:p w14:paraId="6A4729C9" w14:textId="77777777" w:rsidR="002B600A" w:rsidRDefault="002B600A">
      <w:pPr>
        <w:spacing w:after="160" w:line="259" w:lineRule="auto"/>
        <w:jc w:val="left"/>
      </w:pPr>
    </w:p>
    <w:p w14:paraId="71E5773B" w14:textId="77777777" w:rsidR="002B600A" w:rsidRDefault="002B600A">
      <w:pPr>
        <w:spacing w:after="160" w:line="259" w:lineRule="auto"/>
        <w:jc w:val="left"/>
      </w:pPr>
    </w:p>
    <w:p w14:paraId="4D2F3DF7" w14:textId="46D86511" w:rsidR="002B600A" w:rsidRDefault="002B600A">
      <w:pPr>
        <w:spacing w:after="160" w:line="259" w:lineRule="auto"/>
        <w:jc w:val="left"/>
      </w:pPr>
    </w:p>
    <w:p w14:paraId="630ADFBB" w14:textId="2B802A50" w:rsidR="002B600A" w:rsidRDefault="002B600A">
      <w:pPr>
        <w:spacing w:after="160" w:line="259" w:lineRule="auto"/>
        <w:jc w:val="left"/>
      </w:pPr>
    </w:p>
    <w:p w14:paraId="38B65028" w14:textId="6E2D85E2" w:rsidR="002B600A" w:rsidRDefault="002B600A">
      <w:pPr>
        <w:spacing w:after="160" w:line="259" w:lineRule="auto"/>
        <w:jc w:val="left"/>
      </w:pPr>
    </w:p>
    <w:p w14:paraId="0E82E750" w14:textId="20F72B6C" w:rsidR="002B600A" w:rsidRDefault="002B600A">
      <w:pPr>
        <w:spacing w:after="160" w:line="259" w:lineRule="auto"/>
        <w:jc w:val="left"/>
      </w:pPr>
    </w:p>
    <w:p w14:paraId="033204C7" w14:textId="6E627855" w:rsidR="002B600A" w:rsidRDefault="002B600A">
      <w:pPr>
        <w:spacing w:after="160" w:line="259" w:lineRule="auto"/>
        <w:jc w:val="left"/>
      </w:pPr>
    </w:p>
    <w:p w14:paraId="3503E733" w14:textId="7F31E074" w:rsidR="002B600A" w:rsidRDefault="002B600A">
      <w:pPr>
        <w:spacing w:after="160" w:line="259" w:lineRule="auto"/>
        <w:jc w:val="left"/>
      </w:pPr>
    </w:p>
    <w:p w14:paraId="5366B4A7" w14:textId="7DD4B2ED" w:rsidR="002B600A" w:rsidRDefault="002B600A">
      <w:pPr>
        <w:spacing w:after="160" w:line="259" w:lineRule="auto"/>
        <w:jc w:val="left"/>
      </w:pPr>
    </w:p>
    <w:p w14:paraId="321CFBBA" w14:textId="4E8F0AE5" w:rsidR="002B600A" w:rsidRDefault="002B600A">
      <w:pPr>
        <w:spacing w:after="160" w:line="259" w:lineRule="auto"/>
        <w:jc w:val="left"/>
      </w:pPr>
    </w:p>
    <w:p w14:paraId="55EA4D9D" w14:textId="44D544D9" w:rsidR="002B600A" w:rsidRDefault="002B600A">
      <w:pPr>
        <w:spacing w:after="160" w:line="259" w:lineRule="auto"/>
        <w:jc w:val="left"/>
      </w:pPr>
    </w:p>
    <w:p w14:paraId="413DEEFF" w14:textId="44BEFFF0" w:rsidR="002B600A" w:rsidRDefault="00B94FA5">
      <w:pPr>
        <w:spacing w:after="160" w:line="259" w:lineRule="auto"/>
        <w:jc w:val="left"/>
      </w:pPr>
      <w:r>
        <w:rPr>
          <w:noProof/>
          <w:lang w:eastAsia="pt-BR"/>
        </w:rPr>
        <mc:AlternateContent>
          <mc:Choice Requires="wps">
            <w:drawing>
              <wp:anchor distT="45720" distB="45720" distL="114300" distR="114300" simplePos="0" relativeHeight="251658241" behindDoc="0" locked="0" layoutInCell="1" allowOverlap="1" wp14:anchorId="4EE81847" wp14:editId="66D6C969">
                <wp:simplePos x="0" y="0"/>
                <wp:positionH relativeFrom="column">
                  <wp:posOffset>-82550</wp:posOffset>
                </wp:positionH>
                <wp:positionV relativeFrom="paragraph">
                  <wp:posOffset>209711</wp:posOffset>
                </wp:positionV>
                <wp:extent cx="4900930" cy="4227616"/>
                <wp:effectExtent l="0" t="0" r="0" b="190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4227616"/>
                        </a:xfrm>
                        <a:prstGeom prst="rect">
                          <a:avLst/>
                        </a:prstGeom>
                        <a:noFill/>
                        <a:ln w="9525">
                          <a:noFill/>
                          <a:miter lim="800000"/>
                          <a:headEnd/>
                          <a:tailEnd/>
                        </a:ln>
                      </wps:spPr>
                      <wps:txbx>
                        <w:txbxContent>
                          <w:p w14:paraId="24BB99BC" w14:textId="77777777" w:rsidR="00016BE2" w:rsidRDefault="00016BE2" w:rsidP="00B94FA5">
                            <w:pPr>
                              <w:pStyle w:val="Corpodotexto"/>
                              <w:ind w:firstLine="0"/>
                              <w:jc w:val="left"/>
                            </w:pPr>
                          </w:p>
                          <w:p w14:paraId="08DC1BEA" w14:textId="77777777" w:rsidR="00016BE2" w:rsidRDefault="00016BE2" w:rsidP="00B94FA5">
                            <w:pPr>
                              <w:pStyle w:val="Corpodotexto"/>
                              <w:ind w:firstLine="0"/>
                              <w:jc w:val="left"/>
                            </w:pPr>
                          </w:p>
                          <w:p w14:paraId="2DD2FC64" w14:textId="77777777" w:rsidR="00016BE2" w:rsidRDefault="00016BE2" w:rsidP="00B94FA5">
                            <w:pPr>
                              <w:pStyle w:val="Corpodotexto"/>
                              <w:ind w:firstLine="0"/>
                              <w:jc w:val="left"/>
                            </w:pPr>
                          </w:p>
                          <w:p w14:paraId="5651F831" w14:textId="77777777" w:rsidR="00016BE2" w:rsidRDefault="00016BE2" w:rsidP="00B94FA5">
                            <w:pPr>
                              <w:pStyle w:val="Corpodotexto"/>
                              <w:ind w:firstLine="0"/>
                              <w:jc w:val="left"/>
                            </w:pPr>
                          </w:p>
                          <w:p w14:paraId="451D9444" w14:textId="77777777" w:rsidR="00016BE2" w:rsidRDefault="00016BE2" w:rsidP="00B94FA5">
                            <w:pPr>
                              <w:pStyle w:val="Corpodotexto"/>
                              <w:ind w:firstLine="0"/>
                              <w:jc w:val="left"/>
                            </w:pPr>
                          </w:p>
                          <w:p w14:paraId="62E70E46" w14:textId="77777777" w:rsidR="00016BE2" w:rsidRDefault="00016BE2" w:rsidP="00B94FA5">
                            <w:pPr>
                              <w:pStyle w:val="Corpodotexto"/>
                              <w:ind w:firstLine="0"/>
                              <w:jc w:val="left"/>
                            </w:pPr>
                          </w:p>
                          <w:p w14:paraId="1863FFEE" w14:textId="77777777" w:rsidR="00016BE2" w:rsidRDefault="00016BE2" w:rsidP="00B94FA5">
                            <w:pPr>
                              <w:pStyle w:val="Corpodotexto"/>
                              <w:ind w:firstLine="0"/>
                              <w:jc w:val="left"/>
                            </w:pPr>
                          </w:p>
                          <w:p w14:paraId="671FA8C9" w14:textId="77777777" w:rsidR="00016BE2" w:rsidRDefault="00016BE2" w:rsidP="00B94FA5">
                            <w:pPr>
                              <w:pStyle w:val="Corpodotexto"/>
                              <w:ind w:firstLine="0"/>
                              <w:jc w:val="left"/>
                            </w:pPr>
                          </w:p>
                          <w:p w14:paraId="0B7C7294" w14:textId="77777777" w:rsidR="00016BE2" w:rsidRDefault="00016BE2" w:rsidP="00B94FA5">
                            <w:pPr>
                              <w:pStyle w:val="Corpodotexto"/>
                              <w:ind w:firstLine="0"/>
                              <w:jc w:val="left"/>
                            </w:pPr>
                          </w:p>
                          <w:p w14:paraId="09978854" w14:textId="5B3A8165" w:rsidR="00016BE2" w:rsidRDefault="00016BE2"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77777777" w:rsidR="00016BE2" w:rsidRDefault="00016BE2"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p>
                          <w:p w14:paraId="6540C3E8" w14:textId="05A7A5BD" w:rsidR="00016BE2" w:rsidRPr="00B94FA5" w:rsidRDefault="00016BE2"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TC/005239</w:t>
                            </w:r>
                            <w:r w:rsidRPr="00935F3A">
                              <w:rPr>
                                <w:rFonts w:ascii="Segoe UI Semibold" w:hAnsi="Segoe UI Semibold" w:cs="Segoe UI Semibold"/>
                                <w:color w:val="595959" w:themeColor="text1" w:themeTint="A6"/>
                              </w:rPr>
                              <w:t>/2024</w:t>
                            </w:r>
                            <w:r w:rsidRPr="00B94FA5">
                              <w:rPr>
                                <w:rFonts w:ascii="Segoe UI Semibold" w:hAnsi="Segoe UI Semibold" w:cs="Segoe UI Semibold"/>
                                <w:color w:val="595959" w:themeColor="text1" w:themeTint="A6"/>
                              </w:rPr>
                              <w:t>)</w:t>
                            </w:r>
                          </w:p>
                          <w:p w14:paraId="0F6C89EF" w14:textId="109D52A9" w:rsidR="00016BE2" w:rsidRPr="002A2C84" w:rsidRDefault="00016BE2" w:rsidP="00B94FA5">
                            <w:pPr>
                              <w:pStyle w:val="Corpodotexto"/>
                              <w:ind w:left="567" w:firstLine="0"/>
                              <w:jc w:val="left"/>
                            </w:pPr>
                            <w:r w:rsidRPr="002A2C84">
                              <w:t xml:space="preserve">Unidade(s) Jurisdicionada(s): P. M. de </w:t>
                            </w:r>
                            <w:r>
                              <w:t>Baixa Grande do Ribeiro</w:t>
                            </w:r>
                            <w:r w:rsidRPr="002A2C84">
                              <w:t>/PI</w:t>
                            </w:r>
                          </w:p>
                          <w:p w14:paraId="147E0D70" w14:textId="1BAA86CD" w:rsidR="00016BE2" w:rsidRPr="002A2C84" w:rsidRDefault="00016BE2" w:rsidP="00B94FA5">
                            <w:pPr>
                              <w:pStyle w:val="Corpodotexto"/>
                              <w:ind w:left="567" w:firstLine="0"/>
                              <w:jc w:val="left"/>
                            </w:pPr>
                            <w:r>
                              <w:t>Exercício: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17" o:spid="_x0000_s1026" type="#_x0000_t202" style="position:absolute;margin-left:-6.5pt;margin-top:16.5pt;width:385.9pt;height:332.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" filled="f" stroked="f">
                <v:textbox>
                  <w:txbxContent>
                    <w:p w14:paraId="24BB99BC" w14:textId="77777777" w:rsidR="00016BE2" w:rsidRDefault="00016BE2" w:rsidP="00B94FA5">
                      <w:pPr>
                        <w:pStyle w:val="Corpodotexto"/>
                        <w:ind w:firstLine="0"/>
                        <w:jc w:val="left"/>
                      </w:pPr>
                    </w:p>
                    <w:p w14:paraId="08DC1BEA" w14:textId="77777777" w:rsidR="00016BE2" w:rsidRDefault="00016BE2" w:rsidP="00B94FA5">
                      <w:pPr>
                        <w:pStyle w:val="Corpodotexto"/>
                        <w:ind w:firstLine="0"/>
                        <w:jc w:val="left"/>
                      </w:pPr>
                    </w:p>
                    <w:p w14:paraId="2DD2FC64" w14:textId="77777777" w:rsidR="00016BE2" w:rsidRDefault="00016BE2" w:rsidP="00B94FA5">
                      <w:pPr>
                        <w:pStyle w:val="Corpodotexto"/>
                        <w:ind w:firstLine="0"/>
                        <w:jc w:val="left"/>
                      </w:pPr>
                    </w:p>
                    <w:p w14:paraId="5651F831" w14:textId="77777777" w:rsidR="00016BE2" w:rsidRDefault="00016BE2" w:rsidP="00B94FA5">
                      <w:pPr>
                        <w:pStyle w:val="Corpodotexto"/>
                        <w:ind w:firstLine="0"/>
                        <w:jc w:val="left"/>
                      </w:pPr>
                    </w:p>
                    <w:p w14:paraId="451D9444" w14:textId="77777777" w:rsidR="00016BE2" w:rsidRDefault="00016BE2" w:rsidP="00B94FA5">
                      <w:pPr>
                        <w:pStyle w:val="Corpodotexto"/>
                        <w:ind w:firstLine="0"/>
                        <w:jc w:val="left"/>
                      </w:pPr>
                    </w:p>
                    <w:p w14:paraId="62E70E46" w14:textId="77777777" w:rsidR="00016BE2" w:rsidRDefault="00016BE2" w:rsidP="00B94FA5">
                      <w:pPr>
                        <w:pStyle w:val="Corpodotexto"/>
                        <w:ind w:firstLine="0"/>
                        <w:jc w:val="left"/>
                      </w:pPr>
                    </w:p>
                    <w:p w14:paraId="1863FFEE" w14:textId="77777777" w:rsidR="00016BE2" w:rsidRDefault="00016BE2" w:rsidP="00B94FA5">
                      <w:pPr>
                        <w:pStyle w:val="Corpodotexto"/>
                        <w:ind w:firstLine="0"/>
                        <w:jc w:val="left"/>
                      </w:pPr>
                    </w:p>
                    <w:p w14:paraId="671FA8C9" w14:textId="77777777" w:rsidR="00016BE2" w:rsidRDefault="00016BE2" w:rsidP="00B94FA5">
                      <w:pPr>
                        <w:pStyle w:val="Corpodotexto"/>
                        <w:ind w:firstLine="0"/>
                        <w:jc w:val="left"/>
                      </w:pPr>
                    </w:p>
                    <w:p w14:paraId="0B7C7294" w14:textId="77777777" w:rsidR="00016BE2" w:rsidRDefault="00016BE2" w:rsidP="00B94FA5">
                      <w:pPr>
                        <w:pStyle w:val="Corpodotexto"/>
                        <w:ind w:firstLine="0"/>
                        <w:jc w:val="left"/>
                      </w:pPr>
                    </w:p>
                    <w:p w14:paraId="09978854" w14:textId="5B3A8165" w:rsidR="00016BE2" w:rsidRDefault="00016BE2"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77777777" w:rsidR="00016BE2" w:rsidRDefault="00016BE2"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p>
                    <w:p w14:paraId="6540C3E8" w14:textId="05A7A5BD" w:rsidR="00016BE2" w:rsidRPr="00B94FA5" w:rsidRDefault="00016BE2"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TC/005239</w:t>
                      </w:r>
                      <w:r w:rsidRPr="00935F3A">
                        <w:rPr>
                          <w:rFonts w:ascii="Segoe UI Semibold" w:hAnsi="Segoe UI Semibold" w:cs="Segoe UI Semibold"/>
                          <w:color w:val="595959" w:themeColor="text1" w:themeTint="A6"/>
                        </w:rPr>
                        <w:t>/2024</w:t>
                      </w:r>
                      <w:r w:rsidRPr="00B94FA5">
                        <w:rPr>
                          <w:rFonts w:ascii="Segoe UI Semibold" w:hAnsi="Segoe UI Semibold" w:cs="Segoe UI Semibold"/>
                          <w:color w:val="595959" w:themeColor="text1" w:themeTint="A6"/>
                        </w:rPr>
                        <w:t>)</w:t>
                      </w:r>
                    </w:p>
                    <w:p w14:paraId="0F6C89EF" w14:textId="109D52A9" w:rsidR="00016BE2" w:rsidRPr="002A2C84" w:rsidRDefault="00016BE2" w:rsidP="00B94FA5">
                      <w:pPr>
                        <w:pStyle w:val="Corpodotexto"/>
                        <w:ind w:left="567" w:firstLine="0"/>
                        <w:jc w:val="left"/>
                      </w:pPr>
                      <w:r w:rsidRPr="002A2C84">
                        <w:t xml:space="preserve">Unidade(s) Jurisdicionada(s): P. M. de </w:t>
                      </w:r>
                      <w:r>
                        <w:t>Baixa Grande do Ribeiro</w:t>
                      </w:r>
                      <w:r w:rsidRPr="002A2C84">
                        <w:t>/PI</w:t>
                      </w:r>
                    </w:p>
                    <w:p w14:paraId="147E0D70" w14:textId="1BAA86CD" w:rsidR="00016BE2" w:rsidRPr="002A2C84" w:rsidRDefault="00016BE2" w:rsidP="00B94FA5">
                      <w:pPr>
                        <w:pStyle w:val="Corpodotexto"/>
                        <w:ind w:left="567" w:firstLine="0"/>
                        <w:jc w:val="left"/>
                      </w:pPr>
                      <w:r>
                        <w:t>Exercício: 2024</w:t>
                      </w:r>
                    </w:p>
                  </w:txbxContent>
                </v:textbox>
              </v:shape>
            </w:pict>
          </mc:Fallback>
        </mc:AlternateContent>
      </w:r>
    </w:p>
    <w:p w14:paraId="7D584B73" w14:textId="18B05F1F" w:rsidR="002B600A" w:rsidRDefault="002B600A" w:rsidP="00165A6B">
      <w:pPr>
        <w:sectPr w:rsidR="002B600A" w:rsidSect="00055FB5">
          <w:pgSz w:w="11906" w:h="16838"/>
          <w:pgMar w:top="2268" w:right="1701" w:bottom="1701" w:left="1701" w:header="709" w:footer="709" w:gutter="0"/>
          <w:cols w:space="708"/>
          <w:docGrid w:linePitch="360"/>
        </w:sectPr>
      </w:pPr>
    </w:p>
    <w:p w14:paraId="0078190A" w14:textId="020CC073" w:rsidR="002B600A" w:rsidRDefault="001C3BCD" w:rsidP="006D1DDC">
      <w:pPr>
        <w:pStyle w:val="Outrosttulospr-textual"/>
      </w:pPr>
      <w:r>
        <w:lastRenderedPageBreak/>
        <w:t>REPRESENTAÇÃO DA SECRETARIA DE CONTROLE EXTERNO</w:t>
      </w:r>
    </w:p>
    <w:p w14:paraId="65A02D33" w14:textId="77777777" w:rsidR="003C5362" w:rsidRDefault="003C5362" w:rsidP="003C5362">
      <w:pPr>
        <w:pStyle w:val="Outrosttulospr-textual"/>
        <w:jc w:val="both"/>
      </w:pPr>
    </w:p>
    <w:tbl>
      <w:tblPr>
        <w:tblStyle w:val="Tabelacomgrade"/>
        <w:tblW w:w="10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384"/>
        <w:gridCol w:w="730"/>
        <w:gridCol w:w="2523"/>
        <w:gridCol w:w="25"/>
        <w:gridCol w:w="713"/>
        <w:gridCol w:w="1571"/>
        <w:gridCol w:w="2578"/>
      </w:tblGrid>
      <w:tr w:rsidR="003C5362" w14:paraId="47423CAB" w14:textId="77777777" w:rsidTr="00BB27B2">
        <w:trPr>
          <w:gridAfter w:val="1"/>
          <w:wAfter w:w="2578" w:type="dxa"/>
          <w:trHeight w:val="397"/>
        </w:trPr>
        <w:tc>
          <w:tcPr>
            <w:tcW w:w="8364" w:type="dxa"/>
            <w:gridSpan w:val="7"/>
            <w:shd w:val="clear" w:color="auto" w:fill="auto"/>
            <w:vAlign w:val="center"/>
          </w:tcPr>
          <w:p w14:paraId="48502FB0" w14:textId="23A126E8" w:rsidR="003C5362" w:rsidRPr="003C5362" w:rsidRDefault="006E1F54" w:rsidP="00EC202F">
            <w:pPr>
              <w:pStyle w:val="Corpodotexto"/>
              <w:ind w:firstLine="0"/>
              <w:jc w:val="left"/>
              <w:rPr>
                <w:rFonts w:ascii="Segoe UI Semibold" w:hAnsi="Segoe UI Semibold" w:cs="Segoe UI Semibold"/>
                <w:sz w:val="20"/>
                <w:szCs w:val="20"/>
              </w:rPr>
            </w:pPr>
            <w:r w:rsidRPr="006E1F54">
              <w:rPr>
                <w:rFonts w:ascii="Segoe UI Semibold" w:hAnsi="Segoe UI Semibold" w:cs="Segoe UI Semibold"/>
                <w:sz w:val="20"/>
                <w:szCs w:val="20"/>
              </w:rPr>
              <w:t>TC</w:t>
            </w:r>
            <w:r w:rsidR="00935F3A">
              <w:rPr>
                <w:rFonts w:ascii="Segoe UI Semibold" w:hAnsi="Segoe UI Semibold" w:cs="Segoe UI Semibold"/>
                <w:sz w:val="20"/>
                <w:szCs w:val="20"/>
              </w:rPr>
              <w:t>/</w:t>
            </w:r>
            <w:r w:rsidR="001E37AA" w:rsidRPr="001E37AA">
              <w:rPr>
                <w:rFonts w:ascii="Segoe UI Semibold" w:hAnsi="Segoe UI Semibold" w:cs="Segoe UI Semibold"/>
                <w:sz w:val="20"/>
                <w:szCs w:val="20"/>
              </w:rPr>
              <w:t>0052</w:t>
            </w:r>
            <w:r w:rsidR="0001092D" w:rsidRPr="001E37AA">
              <w:rPr>
                <w:rFonts w:ascii="Segoe UI Semibold" w:hAnsi="Segoe UI Semibold" w:cs="Segoe UI Semibold"/>
                <w:sz w:val="20"/>
                <w:szCs w:val="20"/>
              </w:rPr>
              <w:t>39</w:t>
            </w:r>
            <w:r w:rsidR="00935F3A" w:rsidRPr="001E37AA">
              <w:rPr>
                <w:rFonts w:ascii="Segoe UI Semibold" w:hAnsi="Segoe UI Semibold" w:cs="Segoe UI Semibold"/>
                <w:sz w:val="20"/>
                <w:szCs w:val="20"/>
              </w:rPr>
              <w:t>/</w:t>
            </w:r>
            <w:r w:rsidR="00935F3A" w:rsidRPr="00935F3A">
              <w:rPr>
                <w:rFonts w:ascii="Segoe UI Semibold" w:hAnsi="Segoe UI Semibold" w:cs="Segoe UI Semibold"/>
                <w:sz w:val="20"/>
                <w:szCs w:val="20"/>
              </w:rPr>
              <w:t>2024</w:t>
            </w:r>
          </w:p>
        </w:tc>
      </w:tr>
      <w:tr w:rsidR="003C5362" w14:paraId="108C5204" w14:textId="77777777" w:rsidTr="00BB27B2">
        <w:trPr>
          <w:gridAfter w:val="1"/>
          <w:wAfter w:w="2578" w:type="dxa"/>
          <w:trHeight w:val="397"/>
        </w:trPr>
        <w:tc>
          <w:tcPr>
            <w:tcW w:w="1418" w:type="dxa"/>
            <w:shd w:val="clear" w:color="auto" w:fill="auto"/>
            <w:vAlign w:val="center"/>
          </w:tcPr>
          <w:p w14:paraId="5016FA10" w14:textId="5BFC8B47" w:rsidR="003C5362" w:rsidRPr="00183CB5" w:rsidRDefault="003C5362" w:rsidP="003C5362">
            <w:pPr>
              <w:pStyle w:val="Corpodotexto"/>
              <w:ind w:firstLine="0"/>
              <w:jc w:val="left"/>
              <w:rPr>
                <w:b/>
                <w:bCs/>
                <w:sz w:val="20"/>
                <w:szCs w:val="20"/>
              </w:rPr>
            </w:pPr>
            <w:r w:rsidRPr="00183CB5">
              <w:rPr>
                <w:b/>
                <w:bCs/>
                <w:sz w:val="20"/>
                <w:szCs w:val="20"/>
              </w:rPr>
              <w:t>Relator</w:t>
            </w:r>
            <w:r w:rsidR="008136BC">
              <w:rPr>
                <w:b/>
                <w:bCs/>
                <w:sz w:val="20"/>
                <w:szCs w:val="20"/>
              </w:rPr>
              <w:t xml:space="preserve"> </w:t>
            </w:r>
            <w:r w:rsidR="005572DE">
              <w:rPr>
                <w:b/>
                <w:bCs/>
                <w:sz w:val="20"/>
                <w:szCs w:val="20"/>
              </w:rPr>
              <w:t xml:space="preserve"> </w:t>
            </w:r>
          </w:p>
        </w:tc>
        <w:tc>
          <w:tcPr>
            <w:tcW w:w="6946" w:type="dxa"/>
            <w:gridSpan w:val="6"/>
            <w:shd w:val="clear" w:color="auto" w:fill="auto"/>
            <w:vAlign w:val="center"/>
          </w:tcPr>
          <w:p w14:paraId="1C840A50" w14:textId="271C832B" w:rsidR="003C5362" w:rsidRPr="003B1C63" w:rsidRDefault="00165A6B" w:rsidP="003C5362">
            <w:pPr>
              <w:pStyle w:val="Corpodotexto"/>
              <w:ind w:firstLine="0"/>
              <w:jc w:val="left"/>
              <w:rPr>
                <w:sz w:val="20"/>
                <w:szCs w:val="20"/>
              </w:rPr>
            </w:pPr>
            <w:r w:rsidRPr="00165A6B">
              <w:rPr>
                <w:sz w:val="20"/>
                <w:szCs w:val="20"/>
              </w:rPr>
              <w:t>LILIAN DE ALMEIDA VELOSO NUNES MARTINS</w:t>
            </w:r>
          </w:p>
        </w:tc>
      </w:tr>
      <w:tr w:rsidR="003C5362" w14:paraId="5D61D7E4" w14:textId="77777777" w:rsidTr="00BB27B2">
        <w:trPr>
          <w:gridAfter w:val="1"/>
          <w:wAfter w:w="2578" w:type="dxa"/>
          <w:trHeight w:val="397"/>
        </w:trPr>
        <w:tc>
          <w:tcPr>
            <w:tcW w:w="1418" w:type="dxa"/>
            <w:shd w:val="clear" w:color="auto" w:fill="auto"/>
            <w:vAlign w:val="center"/>
          </w:tcPr>
          <w:p w14:paraId="531E3BC5" w14:textId="77777777" w:rsidR="003C5362" w:rsidRPr="00183CB5" w:rsidRDefault="003C5362" w:rsidP="003C5362">
            <w:pPr>
              <w:pStyle w:val="Corpodotexto"/>
              <w:ind w:firstLine="0"/>
              <w:jc w:val="left"/>
              <w:rPr>
                <w:b/>
                <w:bCs/>
                <w:sz w:val="20"/>
                <w:szCs w:val="20"/>
              </w:rPr>
            </w:pPr>
            <w:r w:rsidRPr="00183CB5">
              <w:rPr>
                <w:b/>
                <w:bCs/>
                <w:sz w:val="20"/>
                <w:szCs w:val="20"/>
              </w:rPr>
              <w:t>Procurador</w:t>
            </w:r>
          </w:p>
        </w:tc>
        <w:tc>
          <w:tcPr>
            <w:tcW w:w="6946" w:type="dxa"/>
            <w:gridSpan w:val="6"/>
            <w:shd w:val="clear" w:color="auto" w:fill="auto"/>
            <w:vAlign w:val="center"/>
          </w:tcPr>
          <w:p w14:paraId="49E7D1A1" w14:textId="1595F6F6" w:rsidR="003C5362" w:rsidRPr="003B1C63" w:rsidRDefault="00165A6B" w:rsidP="003C5362">
            <w:pPr>
              <w:pStyle w:val="Corpodotexto"/>
              <w:ind w:firstLine="0"/>
              <w:jc w:val="left"/>
              <w:rPr>
                <w:sz w:val="20"/>
                <w:szCs w:val="20"/>
              </w:rPr>
            </w:pPr>
            <w:r w:rsidRPr="00165A6B">
              <w:rPr>
                <w:sz w:val="20"/>
                <w:szCs w:val="20"/>
              </w:rPr>
              <w:t>MARCIO ANDRE MADEIRA DE VASCONCELOS</w:t>
            </w:r>
          </w:p>
        </w:tc>
      </w:tr>
      <w:tr w:rsidR="003C5362" w14:paraId="6E7EFC59" w14:textId="77777777" w:rsidTr="00BB27B2">
        <w:trPr>
          <w:gridAfter w:val="1"/>
          <w:wAfter w:w="2578" w:type="dxa"/>
          <w:trHeight w:val="397"/>
        </w:trPr>
        <w:tc>
          <w:tcPr>
            <w:tcW w:w="8364" w:type="dxa"/>
            <w:gridSpan w:val="7"/>
            <w:shd w:val="clear" w:color="auto" w:fill="F2F2F2" w:themeFill="background1" w:themeFillShade="F2"/>
            <w:vAlign w:val="center"/>
          </w:tcPr>
          <w:p w14:paraId="0DA42DD5" w14:textId="77777777" w:rsidR="003C5362" w:rsidRPr="00B63B0A" w:rsidRDefault="003C5362" w:rsidP="003C5362">
            <w:pPr>
              <w:pStyle w:val="Corpodotexto"/>
              <w:ind w:firstLine="0"/>
              <w:jc w:val="left"/>
              <w:rPr>
                <w:rFonts w:ascii="Segoe UI Semibold" w:hAnsi="Segoe UI Semibold" w:cs="Segoe UI Semibold"/>
              </w:rPr>
            </w:pPr>
            <w:r w:rsidRPr="00B63B0A">
              <w:rPr>
                <w:rFonts w:ascii="Segoe UI Semibold" w:hAnsi="Segoe UI Semibold" w:cs="Segoe UI Semibold"/>
                <w:sz w:val="20"/>
                <w:szCs w:val="20"/>
              </w:rPr>
              <w:t xml:space="preserve">Informações sobre as irregularidades </w:t>
            </w:r>
            <w:r>
              <w:rPr>
                <w:rFonts w:ascii="Segoe UI Semibold" w:hAnsi="Segoe UI Semibold" w:cs="Segoe UI Semibold"/>
                <w:sz w:val="20"/>
                <w:szCs w:val="20"/>
              </w:rPr>
              <w:t>apuradas</w:t>
            </w:r>
          </w:p>
        </w:tc>
      </w:tr>
      <w:tr w:rsidR="003C5362" w14:paraId="03B4B6CA" w14:textId="77777777" w:rsidTr="00BB27B2">
        <w:trPr>
          <w:gridAfter w:val="1"/>
          <w:wAfter w:w="2578" w:type="dxa"/>
          <w:trHeight w:val="397"/>
        </w:trPr>
        <w:tc>
          <w:tcPr>
            <w:tcW w:w="3532" w:type="dxa"/>
            <w:gridSpan w:val="3"/>
            <w:vAlign w:val="center"/>
          </w:tcPr>
          <w:p w14:paraId="18A3D679" w14:textId="77777777" w:rsidR="003C5362" w:rsidRPr="00B63B0A" w:rsidRDefault="003C5362" w:rsidP="003C5362">
            <w:pPr>
              <w:pStyle w:val="Corpodotexto"/>
              <w:ind w:firstLine="0"/>
              <w:jc w:val="left"/>
              <w:rPr>
                <w:sz w:val="20"/>
                <w:szCs w:val="20"/>
              </w:rPr>
            </w:pPr>
            <w:r w:rsidRPr="00B63B0A">
              <w:rPr>
                <w:sz w:val="20"/>
                <w:szCs w:val="20"/>
              </w:rPr>
              <w:t>Exercício(s) de referência(s)</w:t>
            </w:r>
          </w:p>
        </w:tc>
        <w:tc>
          <w:tcPr>
            <w:tcW w:w="4832" w:type="dxa"/>
            <w:gridSpan w:val="4"/>
            <w:vAlign w:val="center"/>
          </w:tcPr>
          <w:p w14:paraId="6067A869" w14:textId="31712926" w:rsidR="003C5362" w:rsidRPr="00213D7B" w:rsidRDefault="006F2CC5" w:rsidP="003C5362">
            <w:pPr>
              <w:pStyle w:val="Corpodotexto"/>
              <w:ind w:firstLine="0"/>
              <w:jc w:val="left"/>
              <w:rPr>
                <w:sz w:val="20"/>
                <w:szCs w:val="20"/>
              </w:rPr>
            </w:pPr>
            <w:r>
              <w:rPr>
                <w:sz w:val="20"/>
                <w:szCs w:val="20"/>
              </w:rPr>
              <w:t>2024</w:t>
            </w:r>
          </w:p>
        </w:tc>
      </w:tr>
      <w:tr w:rsidR="003C5362" w14:paraId="4E80E4A3" w14:textId="77777777" w:rsidTr="00BB27B2">
        <w:trPr>
          <w:gridAfter w:val="1"/>
          <w:wAfter w:w="2578" w:type="dxa"/>
          <w:trHeight w:val="397"/>
        </w:trPr>
        <w:tc>
          <w:tcPr>
            <w:tcW w:w="3532" w:type="dxa"/>
            <w:gridSpan w:val="3"/>
            <w:vAlign w:val="center"/>
          </w:tcPr>
          <w:p w14:paraId="46D51369" w14:textId="77777777" w:rsidR="003C5362" w:rsidRPr="004C12C6" w:rsidRDefault="003C5362" w:rsidP="003C5362">
            <w:pPr>
              <w:pStyle w:val="Corpodotexto"/>
              <w:ind w:firstLine="0"/>
              <w:jc w:val="left"/>
              <w:rPr>
                <w:sz w:val="20"/>
                <w:szCs w:val="20"/>
              </w:rPr>
            </w:pPr>
            <w:r w:rsidRPr="004C12C6">
              <w:rPr>
                <w:sz w:val="20"/>
                <w:szCs w:val="20"/>
              </w:rPr>
              <w:t>Unidade(s) prestadora(s) de contas</w:t>
            </w:r>
          </w:p>
        </w:tc>
        <w:tc>
          <w:tcPr>
            <w:tcW w:w="4832" w:type="dxa"/>
            <w:gridSpan w:val="4"/>
            <w:vAlign w:val="center"/>
          </w:tcPr>
          <w:p w14:paraId="77568D8A" w14:textId="608EC76F" w:rsidR="003C5362" w:rsidRPr="004C12C6" w:rsidRDefault="00804664" w:rsidP="00EC202F">
            <w:pPr>
              <w:pStyle w:val="Corpodotexto"/>
              <w:ind w:firstLine="0"/>
              <w:jc w:val="left"/>
              <w:rPr>
                <w:sz w:val="20"/>
                <w:szCs w:val="20"/>
              </w:rPr>
            </w:pPr>
            <w:r>
              <w:rPr>
                <w:sz w:val="20"/>
                <w:szCs w:val="20"/>
              </w:rPr>
              <w:t xml:space="preserve">P. M. </w:t>
            </w:r>
            <w:r w:rsidR="00165A6B">
              <w:rPr>
                <w:sz w:val="20"/>
                <w:szCs w:val="20"/>
              </w:rPr>
              <w:t>Baixa Grande do Ribeiro</w:t>
            </w:r>
            <w:r w:rsidR="001170FC" w:rsidRPr="004C12C6">
              <w:rPr>
                <w:sz w:val="20"/>
                <w:szCs w:val="20"/>
              </w:rPr>
              <w:t>/PI</w:t>
            </w:r>
          </w:p>
        </w:tc>
      </w:tr>
      <w:tr w:rsidR="003C5362" w14:paraId="3EDA12DF" w14:textId="77777777" w:rsidTr="00BB27B2">
        <w:trPr>
          <w:gridAfter w:val="1"/>
          <w:wAfter w:w="2578" w:type="dxa"/>
          <w:trHeight w:val="397"/>
        </w:trPr>
        <w:tc>
          <w:tcPr>
            <w:tcW w:w="3532" w:type="dxa"/>
            <w:gridSpan w:val="3"/>
            <w:vAlign w:val="center"/>
          </w:tcPr>
          <w:p w14:paraId="41D024A5" w14:textId="77777777" w:rsidR="003C5362" w:rsidRPr="004C12C6" w:rsidRDefault="003C5362" w:rsidP="003C5362">
            <w:pPr>
              <w:pStyle w:val="Corpodotexto"/>
              <w:ind w:firstLine="0"/>
              <w:jc w:val="left"/>
              <w:rPr>
                <w:sz w:val="20"/>
                <w:szCs w:val="20"/>
              </w:rPr>
            </w:pPr>
            <w:r w:rsidRPr="004C12C6">
              <w:rPr>
                <w:sz w:val="20"/>
                <w:szCs w:val="20"/>
              </w:rPr>
              <w:t>Volume de Recursos Fiscalizados</w:t>
            </w:r>
          </w:p>
        </w:tc>
        <w:tc>
          <w:tcPr>
            <w:tcW w:w="4832" w:type="dxa"/>
            <w:gridSpan w:val="4"/>
            <w:vAlign w:val="center"/>
          </w:tcPr>
          <w:p w14:paraId="691AA934" w14:textId="5150DE8B" w:rsidR="003C5362" w:rsidRPr="004C12C6" w:rsidRDefault="0057215C" w:rsidP="00924135">
            <w:pPr>
              <w:pStyle w:val="Corpodotexto"/>
              <w:ind w:firstLine="0"/>
              <w:jc w:val="left"/>
              <w:rPr>
                <w:sz w:val="20"/>
                <w:szCs w:val="20"/>
              </w:rPr>
            </w:pPr>
            <w:r>
              <w:rPr>
                <w:sz w:val="20"/>
                <w:szCs w:val="20"/>
              </w:rPr>
              <w:t xml:space="preserve">R$ </w:t>
            </w:r>
            <w:r w:rsidR="00924135" w:rsidRPr="00924135">
              <w:rPr>
                <w:sz w:val="20"/>
                <w:szCs w:val="20"/>
              </w:rPr>
              <w:t>814.159,8</w:t>
            </w:r>
            <w:r w:rsidR="00924135">
              <w:rPr>
                <w:sz w:val="20"/>
                <w:szCs w:val="20"/>
              </w:rPr>
              <w:t>0</w:t>
            </w:r>
            <w:r w:rsidR="00EC202F">
              <w:rPr>
                <w:sz w:val="20"/>
                <w:szCs w:val="20"/>
              </w:rPr>
              <w:t xml:space="preserve"> (</w:t>
            </w:r>
            <w:r w:rsidR="00924135">
              <w:rPr>
                <w:sz w:val="20"/>
                <w:szCs w:val="20"/>
              </w:rPr>
              <w:t>oitocentos e catorze mil cento e cinquenta e nove reais e oitenta centavos</w:t>
            </w:r>
            <w:r w:rsidR="00130712">
              <w:rPr>
                <w:sz w:val="20"/>
                <w:szCs w:val="20"/>
              </w:rPr>
              <w:t>).</w:t>
            </w:r>
          </w:p>
        </w:tc>
      </w:tr>
      <w:tr w:rsidR="004C12C6" w14:paraId="60CC175D" w14:textId="77777777" w:rsidTr="00BB27B2">
        <w:trPr>
          <w:gridAfter w:val="1"/>
          <w:wAfter w:w="2578" w:type="dxa"/>
          <w:trHeight w:val="397"/>
        </w:trPr>
        <w:tc>
          <w:tcPr>
            <w:tcW w:w="2802" w:type="dxa"/>
            <w:gridSpan w:val="2"/>
            <w:vAlign w:val="center"/>
          </w:tcPr>
          <w:p w14:paraId="6FC72061" w14:textId="385F73C8"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Gestor ou administrador</w:t>
            </w:r>
          </w:p>
        </w:tc>
        <w:tc>
          <w:tcPr>
            <w:tcW w:w="3253" w:type="dxa"/>
            <w:gridSpan w:val="2"/>
            <w:vAlign w:val="center"/>
          </w:tcPr>
          <w:p w14:paraId="45322DB6" w14:textId="40E9A1AA"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Unidade orçamentária</w:t>
            </w:r>
          </w:p>
        </w:tc>
        <w:tc>
          <w:tcPr>
            <w:tcW w:w="2309" w:type="dxa"/>
            <w:gridSpan w:val="3"/>
            <w:vAlign w:val="center"/>
          </w:tcPr>
          <w:p w14:paraId="31107E5A" w14:textId="5DEBC0B6"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Cargo</w:t>
            </w:r>
          </w:p>
        </w:tc>
      </w:tr>
      <w:tr w:rsidR="004C12C6" w14:paraId="2AB8AD16" w14:textId="77777777" w:rsidTr="00BB27B2">
        <w:trPr>
          <w:gridAfter w:val="1"/>
          <w:wAfter w:w="2578" w:type="dxa"/>
          <w:trHeight w:val="397"/>
        </w:trPr>
        <w:tc>
          <w:tcPr>
            <w:tcW w:w="2802" w:type="dxa"/>
            <w:gridSpan w:val="2"/>
            <w:vAlign w:val="center"/>
          </w:tcPr>
          <w:p w14:paraId="10A92E5E" w14:textId="41D4B4E3" w:rsidR="004C12C6" w:rsidRPr="005572DE" w:rsidRDefault="00FB1EAE" w:rsidP="005D5965">
            <w:pPr>
              <w:pStyle w:val="Corpodotexto"/>
              <w:ind w:right="-101" w:firstLine="0"/>
              <w:jc w:val="left"/>
              <w:rPr>
                <w:color w:val="000000" w:themeColor="text1"/>
                <w:sz w:val="20"/>
                <w:szCs w:val="20"/>
              </w:rPr>
            </w:pPr>
            <w:r w:rsidRPr="00FB1EAE">
              <w:rPr>
                <w:color w:val="000000" w:themeColor="text1"/>
                <w:sz w:val="20"/>
                <w:szCs w:val="20"/>
              </w:rPr>
              <w:t xml:space="preserve">Jose </w:t>
            </w:r>
            <w:proofErr w:type="spellStart"/>
            <w:r w:rsidRPr="00FB1EAE">
              <w:rPr>
                <w:color w:val="000000" w:themeColor="text1"/>
                <w:sz w:val="20"/>
                <w:szCs w:val="20"/>
              </w:rPr>
              <w:t>Luis</w:t>
            </w:r>
            <w:proofErr w:type="spellEnd"/>
            <w:r w:rsidRPr="00FB1EAE">
              <w:rPr>
                <w:color w:val="000000" w:themeColor="text1"/>
                <w:sz w:val="20"/>
                <w:szCs w:val="20"/>
              </w:rPr>
              <w:t xml:space="preserve"> Sousa</w:t>
            </w:r>
          </w:p>
        </w:tc>
        <w:tc>
          <w:tcPr>
            <w:tcW w:w="3253" w:type="dxa"/>
            <w:gridSpan w:val="2"/>
            <w:vAlign w:val="center"/>
          </w:tcPr>
          <w:p w14:paraId="45648EFC" w14:textId="14706F8A" w:rsidR="004C12C6" w:rsidRPr="005572DE" w:rsidRDefault="00A2176C" w:rsidP="003C5362">
            <w:pPr>
              <w:pStyle w:val="Corpodotexto"/>
              <w:ind w:firstLine="0"/>
              <w:jc w:val="left"/>
              <w:rPr>
                <w:color w:val="000000" w:themeColor="text1"/>
                <w:sz w:val="20"/>
                <w:szCs w:val="20"/>
              </w:rPr>
            </w:pPr>
            <w:r w:rsidRPr="005572DE">
              <w:rPr>
                <w:color w:val="000000" w:themeColor="text1"/>
                <w:sz w:val="20"/>
                <w:szCs w:val="20"/>
              </w:rPr>
              <w:t>Prefeitura Municipal</w:t>
            </w:r>
          </w:p>
        </w:tc>
        <w:tc>
          <w:tcPr>
            <w:tcW w:w="2309" w:type="dxa"/>
            <w:gridSpan w:val="3"/>
            <w:vAlign w:val="center"/>
          </w:tcPr>
          <w:p w14:paraId="3DCE3449" w14:textId="38630711" w:rsidR="004C12C6" w:rsidRPr="005572DE" w:rsidRDefault="0057215C" w:rsidP="004C12C6">
            <w:pPr>
              <w:pStyle w:val="Corpodotexto"/>
              <w:ind w:firstLine="0"/>
              <w:jc w:val="left"/>
              <w:rPr>
                <w:sz w:val="20"/>
                <w:szCs w:val="20"/>
              </w:rPr>
            </w:pPr>
            <w:r>
              <w:rPr>
                <w:sz w:val="20"/>
                <w:szCs w:val="20"/>
              </w:rPr>
              <w:t>Prefeito</w:t>
            </w:r>
            <w:r w:rsidR="008A1905" w:rsidRPr="005572DE">
              <w:rPr>
                <w:sz w:val="20"/>
                <w:szCs w:val="20"/>
              </w:rPr>
              <w:t xml:space="preserve"> </w:t>
            </w:r>
            <w:r w:rsidR="004C12C6" w:rsidRPr="005572DE">
              <w:rPr>
                <w:sz w:val="20"/>
                <w:szCs w:val="20"/>
              </w:rPr>
              <w:t xml:space="preserve">do Município de </w:t>
            </w:r>
            <w:r w:rsidR="00165A6B">
              <w:rPr>
                <w:sz w:val="20"/>
                <w:szCs w:val="20"/>
              </w:rPr>
              <w:t>Baixa Grande do Ribeiro</w:t>
            </w:r>
            <w:r w:rsidR="004C12C6" w:rsidRPr="005572DE">
              <w:rPr>
                <w:sz w:val="20"/>
                <w:szCs w:val="20"/>
              </w:rPr>
              <w:t>/PI</w:t>
            </w:r>
          </w:p>
        </w:tc>
      </w:tr>
      <w:tr w:rsidR="004C12C6" w14:paraId="3C68E7C0" w14:textId="6934D061" w:rsidTr="00BB27B2">
        <w:trPr>
          <w:trHeight w:val="397"/>
        </w:trPr>
        <w:tc>
          <w:tcPr>
            <w:tcW w:w="6055" w:type="dxa"/>
            <w:gridSpan w:val="4"/>
            <w:shd w:val="clear" w:color="auto" w:fill="auto"/>
            <w:vAlign w:val="center"/>
          </w:tcPr>
          <w:p w14:paraId="1D3CB142" w14:textId="77EFE5C8" w:rsidR="004C12C6" w:rsidRPr="00213D7B" w:rsidRDefault="004C12C6" w:rsidP="004C12C6">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Outros responsáveis</w:t>
            </w:r>
            <w:r>
              <w:rPr>
                <w:rFonts w:ascii="Segoe UI Semibold" w:hAnsi="Segoe UI Semibold" w:cs="Segoe UI Semibold"/>
                <w:sz w:val="20"/>
                <w:szCs w:val="20"/>
              </w:rPr>
              <w:t xml:space="preserve">                             Lotação</w:t>
            </w:r>
          </w:p>
        </w:tc>
        <w:tc>
          <w:tcPr>
            <w:tcW w:w="4887" w:type="dxa"/>
            <w:gridSpan w:val="4"/>
            <w:vAlign w:val="center"/>
          </w:tcPr>
          <w:p w14:paraId="2A2B067C" w14:textId="566BB2AB" w:rsidR="004C12C6" w:rsidRPr="004C12C6" w:rsidRDefault="004C12C6">
            <w:pPr>
              <w:spacing w:after="160" w:line="259" w:lineRule="auto"/>
              <w:jc w:val="left"/>
              <w:rPr>
                <w:b/>
              </w:rPr>
            </w:pPr>
            <w:r w:rsidRPr="004C12C6">
              <w:rPr>
                <w:b/>
                <w:sz w:val="20"/>
                <w:szCs w:val="20"/>
              </w:rPr>
              <w:t>Cargo</w:t>
            </w:r>
          </w:p>
        </w:tc>
      </w:tr>
      <w:tr w:rsidR="00BB27B2" w14:paraId="1249A572" w14:textId="77777777" w:rsidTr="00BB27B2">
        <w:trPr>
          <w:gridAfter w:val="1"/>
          <w:wAfter w:w="2578" w:type="dxa"/>
          <w:trHeight w:val="397"/>
        </w:trPr>
        <w:tc>
          <w:tcPr>
            <w:tcW w:w="3532" w:type="dxa"/>
            <w:gridSpan w:val="3"/>
            <w:vAlign w:val="center"/>
          </w:tcPr>
          <w:p w14:paraId="0D5B9974" w14:textId="389CFB39" w:rsidR="00BB27B2" w:rsidRPr="00BB27B2" w:rsidRDefault="00FB1EAE" w:rsidP="003C5362">
            <w:pPr>
              <w:pStyle w:val="Corpodotexto"/>
              <w:ind w:firstLine="0"/>
              <w:jc w:val="left"/>
              <w:rPr>
                <w:sz w:val="20"/>
                <w:szCs w:val="20"/>
              </w:rPr>
            </w:pPr>
            <w:r w:rsidRPr="00FB1EAE">
              <w:rPr>
                <w:sz w:val="20"/>
                <w:szCs w:val="20"/>
              </w:rPr>
              <w:t>João Batista Soares Da Costa</w:t>
            </w:r>
          </w:p>
        </w:tc>
        <w:tc>
          <w:tcPr>
            <w:tcW w:w="2548" w:type="dxa"/>
            <w:gridSpan w:val="2"/>
            <w:vAlign w:val="center"/>
          </w:tcPr>
          <w:p w14:paraId="0E1AA8E5" w14:textId="77777777" w:rsidR="00BB27B2" w:rsidRPr="005572DE" w:rsidRDefault="00BB27B2" w:rsidP="003C5362">
            <w:pPr>
              <w:pStyle w:val="Corpodotexto"/>
              <w:ind w:firstLine="0"/>
              <w:jc w:val="left"/>
              <w:rPr>
                <w:sz w:val="20"/>
                <w:szCs w:val="20"/>
              </w:rPr>
            </w:pPr>
          </w:p>
        </w:tc>
        <w:tc>
          <w:tcPr>
            <w:tcW w:w="2284" w:type="dxa"/>
            <w:gridSpan w:val="2"/>
            <w:vAlign w:val="center"/>
          </w:tcPr>
          <w:p w14:paraId="2FCE240C" w14:textId="27B4B592" w:rsidR="00BB27B2" w:rsidRPr="00BB27B2" w:rsidRDefault="00E5763C" w:rsidP="004C12C6">
            <w:pPr>
              <w:pStyle w:val="Corpodotexto"/>
              <w:ind w:firstLine="0"/>
              <w:jc w:val="left"/>
              <w:rPr>
                <w:sz w:val="20"/>
                <w:szCs w:val="20"/>
              </w:rPr>
            </w:pPr>
            <w:r>
              <w:rPr>
                <w:sz w:val="20"/>
                <w:szCs w:val="20"/>
              </w:rPr>
              <w:t>Pregoeiro</w:t>
            </w:r>
          </w:p>
        </w:tc>
      </w:tr>
      <w:tr w:rsidR="004C12C6" w14:paraId="13849E86" w14:textId="77777777" w:rsidTr="00BB27B2">
        <w:trPr>
          <w:gridAfter w:val="1"/>
          <w:wAfter w:w="2578" w:type="dxa"/>
          <w:trHeight w:val="397"/>
        </w:trPr>
        <w:tc>
          <w:tcPr>
            <w:tcW w:w="3532" w:type="dxa"/>
            <w:gridSpan w:val="3"/>
            <w:vAlign w:val="center"/>
          </w:tcPr>
          <w:p w14:paraId="720681A2" w14:textId="6CE444BB" w:rsidR="004C12C6" w:rsidRDefault="004C12C6" w:rsidP="003C5362">
            <w:pPr>
              <w:pStyle w:val="Corpodotexto"/>
              <w:ind w:firstLine="0"/>
              <w:jc w:val="left"/>
              <w:rPr>
                <w:rFonts w:ascii="Segoe UI Semibold" w:hAnsi="Segoe UI Semibold" w:cs="Segoe UI Semibold"/>
                <w:sz w:val="20"/>
                <w:szCs w:val="20"/>
              </w:rPr>
            </w:pPr>
            <w:r>
              <w:rPr>
                <w:rFonts w:ascii="Segoe UI Semibold" w:hAnsi="Segoe UI Semibold" w:cs="Segoe UI Semibold"/>
                <w:sz w:val="20"/>
                <w:szCs w:val="20"/>
              </w:rPr>
              <w:t xml:space="preserve">Chefe </w:t>
            </w:r>
            <w:r w:rsidRPr="000A51D3">
              <w:rPr>
                <w:rFonts w:ascii="Segoe UI Semibold" w:hAnsi="Segoe UI Semibold" w:cs="Segoe UI Semibold"/>
                <w:sz w:val="20"/>
                <w:szCs w:val="20"/>
              </w:rPr>
              <w:t>da I</w:t>
            </w:r>
            <w:r w:rsidRPr="003C5362">
              <w:rPr>
                <w:rFonts w:ascii="Segoe UI Semibold" w:hAnsi="Segoe UI Semibold" w:cs="Segoe UI Semibold"/>
                <w:color w:val="FF0000"/>
                <w:sz w:val="20"/>
                <w:szCs w:val="20"/>
              </w:rPr>
              <w:t xml:space="preserve"> </w:t>
            </w:r>
            <w:r>
              <w:rPr>
                <w:rFonts w:ascii="Segoe UI Semibold" w:hAnsi="Segoe UI Semibold" w:cs="Segoe UI Semibold"/>
                <w:sz w:val="20"/>
                <w:szCs w:val="20"/>
              </w:rPr>
              <w:t>Divisão Técnica</w:t>
            </w:r>
          </w:p>
        </w:tc>
        <w:tc>
          <w:tcPr>
            <w:tcW w:w="4832" w:type="dxa"/>
            <w:gridSpan w:val="4"/>
            <w:vAlign w:val="center"/>
          </w:tcPr>
          <w:p w14:paraId="7EA82446" w14:textId="037EE535" w:rsidR="004C12C6" w:rsidRPr="002A2C84" w:rsidRDefault="004C12C6" w:rsidP="003C5362">
            <w:pPr>
              <w:pStyle w:val="Corpodotexto"/>
              <w:ind w:firstLine="0"/>
              <w:jc w:val="left"/>
              <w:rPr>
                <w:sz w:val="20"/>
                <w:szCs w:val="20"/>
              </w:rPr>
            </w:pPr>
            <w:r w:rsidRPr="002A2C84">
              <w:rPr>
                <w:sz w:val="20"/>
                <w:szCs w:val="20"/>
              </w:rPr>
              <w:t>AURICÉLIA CAROLINE DE CARVALHO CARDOSO</w:t>
            </w:r>
          </w:p>
        </w:tc>
      </w:tr>
      <w:tr w:rsidR="004C12C6" w14:paraId="719F8422" w14:textId="77777777" w:rsidTr="00BB27B2">
        <w:trPr>
          <w:gridAfter w:val="1"/>
          <w:wAfter w:w="2578" w:type="dxa"/>
          <w:trHeight w:val="397"/>
        </w:trPr>
        <w:tc>
          <w:tcPr>
            <w:tcW w:w="8364" w:type="dxa"/>
            <w:gridSpan w:val="7"/>
            <w:vAlign w:val="center"/>
          </w:tcPr>
          <w:p w14:paraId="62757709" w14:textId="587C0AB5" w:rsidR="004C12C6" w:rsidRDefault="004C12C6" w:rsidP="003C5362">
            <w:pPr>
              <w:pStyle w:val="Corpodotexto"/>
              <w:ind w:firstLine="0"/>
              <w:jc w:val="left"/>
              <w:rPr>
                <w:rFonts w:ascii="Segoe UI Semibold" w:hAnsi="Segoe UI Semibold" w:cs="Segoe UI Semibold"/>
                <w:sz w:val="20"/>
                <w:szCs w:val="20"/>
              </w:rPr>
            </w:pPr>
            <w:r w:rsidRPr="008136BC">
              <w:rPr>
                <w:rFonts w:ascii="Segoe UI Semibold" w:hAnsi="Segoe UI Semibold" w:cs="Segoe UI Semibold"/>
                <w:sz w:val="20"/>
                <w:szCs w:val="20"/>
              </w:rPr>
              <w:t xml:space="preserve">Composição da equipe de </w:t>
            </w:r>
            <w:r w:rsidR="008136BC">
              <w:rPr>
                <w:rFonts w:ascii="Segoe UI Semibold" w:hAnsi="Segoe UI Semibold" w:cs="Segoe UI Semibold"/>
                <w:sz w:val="20"/>
                <w:szCs w:val="20"/>
              </w:rPr>
              <w:t>fiscalização</w:t>
            </w:r>
          </w:p>
          <w:p w14:paraId="61C22F5A" w14:textId="6F0F2458" w:rsidR="008136BC" w:rsidRPr="00213D7B" w:rsidRDefault="008136BC" w:rsidP="003C5362">
            <w:pPr>
              <w:pStyle w:val="Corpodotexto"/>
              <w:ind w:firstLine="0"/>
              <w:jc w:val="left"/>
              <w:rPr>
                <w:rFonts w:ascii="Segoe UI Semibold" w:hAnsi="Segoe UI Semibold" w:cs="Segoe UI Semibold"/>
                <w:sz w:val="20"/>
                <w:szCs w:val="20"/>
              </w:rPr>
            </w:pPr>
          </w:p>
        </w:tc>
      </w:tr>
      <w:tr w:rsidR="004C12C6" w14:paraId="137E6B22" w14:textId="77777777" w:rsidTr="00BB27B2">
        <w:trPr>
          <w:gridAfter w:val="1"/>
          <w:wAfter w:w="2578" w:type="dxa"/>
          <w:trHeight w:val="397"/>
        </w:trPr>
        <w:tc>
          <w:tcPr>
            <w:tcW w:w="6793" w:type="dxa"/>
            <w:gridSpan w:val="6"/>
            <w:vAlign w:val="center"/>
          </w:tcPr>
          <w:p w14:paraId="0F9CF089" w14:textId="5342162C" w:rsidR="004C12C6" w:rsidRPr="00213D7B" w:rsidRDefault="004C12C6" w:rsidP="006B08A3">
            <w:pPr>
              <w:pStyle w:val="Corpodotexto"/>
              <w:ind w:firstLine="0"/>
              <w:rPr>
                <w:sz w:val="20"/>
                <w:szCs w:val="20"/>
              </w:rPr>
            </w:pPr>
            <w:r w:rsidRPr="00213D7B">
              <w:rPr>
                <w:sz w:val="20"/>
                <w:szCs w:val="20"/>
              </w:rPr>
              <w:t>Nome</w:t>
            </w:r>
          </w:p>
        </w:tc>
        <w:tc>
          <w:tcPr>
            <w:tcW w:w="1571" w:type="dxa"/>
            <w:vAlign w:val="center"/>
          </w:tcPr>
          <w:p w14:paraId="12C465B4" w14:textId="77777777" w:rsidR="004C12C6" w:rsidRPr="00213D7B" w:rsidRDefault="004C12C6" w:rsidP="002B6BD9">
            <w:pPr>
              <w:pStyle w:val="Corpodotexto"/>
              <w:ind w:firstLine="0"/>
              <w:jc w:val="center"/>
              <w:rPr>
                <w:sz w:val="20"/>
                <w:szCs w:val="20"/>
              </w:rPr>
            </w:pPr>
            <w:r w:rsidRPr="00213D7B">
              <w:rPr>
                <w:sz w:val="20"/>
                <w:szCs w:val="20"/>
              </w:rPr>
              <w:t>Matrícula</w:t>
            </w:r>
          </w:p>
        </w:tc>
      </w:tr>
      <w:tr w:rsidR="004C12C6" w:rsidRPr="002B6BD9" w14:paraId="7EB7F4F9" w14:textId="77777777" w:rsidTr="00BB27B2">
        <w:trPr>
          <w:gridAfter w:val="1"/>
          <w:wAfter w:w="2578" w:type="dxa"/>
          <w:trHeight w:val="397"/>
        </w:trPr>
        <w:tc>
          <w:tcPr>
            <w:tcW w:w="6793" w:type="dxa"/>
            <w:gridSpan w:val="6"/>
            <w:vAlign w:val="center"/>
          </w:tcPr>
          <w:p w14:paraId="73E0A86D" w14:textId="7A0B85C1" w:rsidR="004C12C6" w:rsidRPr="002B6BD9" w:rsidRDefault="009851E0" w:rsidP="006B08A3">
            <w:pPr>
              <w:pStyle w:val="Corpodotexto"/>
              <w:ind w:firstLine="0"/>
              <w:rPr>
                <w:sz w:val="20"/>
                <w:szCs w:val="20"/>
              </w:rPr>
            </w:pPr>
            <w:proofErr w:type="spellStart"/>
            <w:r>
              <w:rPr>
                <w:sz w:val="20"/>
                <w:szCs w:val="20"/>
              </w:rPr>
              <w:t>Gílian</w:t>
            </w:r>
            <w:proofErr w:type="spellEnd"/>
            <w:r>
              <w:rPr>
                <w:sz w:val="20"/>
                <w:szCs w:val="20"/>
              </w:rPr>
              <w:t xml:space="preserve"> Daniel de Oliveira</w:t>
            </w:r>
          </w:p>
        </w:tc>
        <w:tc>
          <w:tcPr>
            <w:tcW w:w="1571" w:type="dxa"/>
            <w:vAlign w:val="center"/>
          </w:tcPr>
          <w:p w14:paraId="0CAA5CD4" w14:textId="2164B4E6" w:rsidR="004C12C6" w:rsidRPr="002B6BD9" w:rsidRDefault="002B6BD9" w:rsidP="009851E0">
            <w:pPr>
              <w:pStyle w:val="Corpodotexto"/>
              <w:ind w:firstLine="0"/>
              <w:jc w:val="center"/>
              <w:rPr>
                <w:sz w:val="20"/>
                <w:szCs w:val="20"/>
              </w:rPr>
            </w:pPr>
            <w:r w:rsidRPr="002B6BD9">
              <w:rPr>
                <w:sz w:val="20"/>
                <w:szCs w:val="20"/>
              </w:rPr>
              <w:t>97.</w:t>
            </w:r>
            <w:r w:rsidR="009851E0">
              <w:rPr>
                <w:sz w:val="20"/>
                <w:szCs w:val="20"/>
              </w:rPr>
              <w:t>859</w:t>
            </w:r>
            <w:r w:rsidRPr="002B6BD9">
              <w:rPr>
                <w:sz w:val="20"/>
                <w:szCs w:val="20"/>
              </w:rPr>
              <w:t>-</w:t>
            </w:r>
            <w:r w:rsidR="009851E0">
              <w:rPr>
                <w:sz w:val="20"/>
                <w:szCs w:val="20"/>
              </w:rPr>
              <w:t>0</w:t>
            </w:r>
            <w:r w:rsidRPr="002B6BD9">
              <w:rPr>
                <w:sz w:val="20"/>
                <w:szCs w:val="20"/>
              </w:rPr>
              <w:t xml:space="preserve"> </w:t>
            </w:r>
          </w:p>
        </w:tc>
      </w:tr>
      <w:tr w:rsidR="004C12C6" w14:paraId="5D9588CA" w14:textId="77777777" w:rsidTr="00BB27B2">
        <w:trPr>
          <w:gridAfter w:val="1"/>
          <w:wAfter w:w="2578" w:type="dxa"/>
          <w:trHeight w:val="397"/>
        </w:trPr>
        <w:tc>
          <w:tcPr>
            <w:tcW w:w="3532" w:type="dxa"/>
            <w:gridSpan w:val="3"/>
            <w:vAlign w:val="center"/>
          </w:tcPr>
          <w:p w14:paraId="046EC603" w14:textId="5D83AAE1" w:rsidR="004C12C6" w:rsidRPr="00213D7B" w:rsidRDefault="004C12C6" w:rsidP="003C5362">
            <w:pPr>
              <w:pStyle w:val="Corpodotexto"/>
              <w:ind w:firstLine="0"/>
              <w:jc w:val="left"/>
              <w:rPr>
                <w:rFonts w:ascii="Segoe UI Semibold" w:hAnsi="Segoe UI Semibold" w:cs="Segoe UI Semibold"/>
                <w:sz w:val="20"/>
                <w:szCs w:val="20"/>
              </w:rPr>
            </w:pPr>
            <w:r w:rsidRPr="00213D7B">
              <w:rPr>
                <w:rFonts w:ascii="Segoe UI Semibold" w:hAnsi="Segoe UI Semibold" w:cs="Segoe UI Semibold"/>
                <w:sz w:val="20"/>
                <w:szCs w:val="20"/>
              </w:rPr>
              <w:t>Supervisão da fiscalização</w:t>
            </w:r>
          </w:p>
        </w:tc>
        <w:tc>
          <w:tcPr>
            <w:tcW w:w="4832" w:type="dxa"/>
            <w:gridSpan w:val="4"/>
            <w:vAlign w:val="center"/>
          </w:tcPr>
          <w:p w14:paraId="28AF0668" w14:textId="514F7F61" w:rsidR="004C12C6" w:rsidRPr="00014042" w:rsidRDefault="004C12C6" w:rsidP="003C5362">
            <w:pPr>
              <w:pStyle w:val="Corpodotexto"/>
              <w:ind w:firstLine="0"/>
              <w:rPr>
                <w:sz w:val="20"/>
                <w:szCs w:val="20"/>
              </w:rPr>
            </w:pPr>
            <w:r w:rsidRPr="00014042">
              <w:rPr>
                <w:sz w:val="20"/>
                <w:szCs w:val="20"/>
              </w:rPr>
              <w:t>AURICÉLIA CAROLINE DE CARVALHO CARDOSO</w:t>
            </w:r>
          </w:p>
        </w:tc>
      </w:tr>
      <w:tr w:rsidR="004C12C6" w14:paraId="2E62D797" w14:textId="77777777" w:rsidTr="00BB27B2">
        <w:trPr>
          <w:gridAfter w:val="1"/>
          <w:wAfter w:w="2578" w:type="dxa"/>
          <w:trHeight w:val="397"/>
        </w:trPr>
        <w:tc>
          <w:tcPr>
            <w:tcW w:w="8364" w:type="dxa"/>
            <w:gridSpan w:val="7"/>
            <w:vAlign w:val="center"/>
          </w:tcPr>
          <w:p w14:paraId="7504468F" w14:textId="134821DA" w:rsidR="003B1C63" w:rsidRDefault="004C12C6" w:rsidP="004B57C7">
            <w:pPr>
              <w:pStyle w:val="Corpodotexto"/>
              <w:ind w:firstLine="0"/>
              <w:rPr>
                <w:sz w:val="20"/>
                <w:szCs w:val="20"/>
              </w:rPr>
            </w:pPr>
            <w:r w:rsidRPr="001759FE">
              <w:rPr>
                <w:rFonts w:ascii="Segoe UI Semibold" w:hAnsi="Segoe UI Semibold" w:cs="Segoe UI Semibold"/>
                <w:sz w:val="20"/>
                <w:szCs w:val="20"/>
              </w:rPr>
              <w:t>Vinculação com o Plano Anual de Controle Externo</w:t>
            </w:r>
            <w:r>
              <w:rPr>
                <w:sz w:val="20"/>
                <w:szCs w:val="20"/>
              </w:rPr>
              <w:t xml:space="preserve"> (</w:t>
            </w:r>
            <w:r w:rsidRPr="001759FE">
              <w:rPr>
                <w:rFonts w:ascii="Segoe UI Semibold" w:hAnsi="Segoe UI Semibold" w:cs="Segoe UI Semibold"/>
                <w:sz w:val="20"/>
                <w:szCs w:val="20"/>
              </w:rPr>
              <w:t>PACEX</w:t>
            </w:r>
            <w:r w:rsidR="003B1C63">
              <w:rPr>
                <w:rFonts w:ascii="Segoe UI Semibold" w:hAnsi="Segoe UI Semibold" w:cs="Segoe UI Semibold"/>
                <w:sz w:val="20"/>
                <w:szCs w:val="20"/>
              </w:rPr>
              <w:t xml:space="preserve"> 202</w:t>
            </w:r>
            <w:r w:rsidR="00E072E2">
              <w:rPr>
                <w:rFonts w:ascii="Segoe UI Semibold" w:hAnsi="Segoe UI Semibold" w:cs="Segoe UI Semibold"/>
                <w:sz w:val="20"/>
                <w:szCs w:val="20"/>
              </w:rPr>
              <w:t>4</w:t>
            </w:r>
            <w:r w:rsidR="003B1C63">
              <w:rPr>
                <w:rFonts w:ascii="Segoe UI Semibold" w:hAnsi="Segoe UI Semibold" w:cs="Segoe UI Semibold"/>
                <w:sz w:val="20"/>
                <w:szCs w:val="20"/>
              </w:rPr>
              <w:t>/202</w:t>
            </w:r>
            <w:r w:rsidR="00E072E2">
              <w:rPr>
                <w:rFonts w:ascii="Segoe UI Semibold" w:hAnsi="Segoe UI Semibold" w:cs="Segoe UI Semibold"/>
                <w:sz w:val="20"/>
                <w:szCs w:val="20"/>
              </w:rPr>
              <w:t>5</w:t>
            </w:r>
            <w:r>
              <w:rPr>
                <w:sz w:val="20"/>
                <w:szCs w:val="20"/>
              </w:rPr>
              <w:t xml:space="preserve">): </w:t>
            </w:r>
          </w:p>
          <w:p w14:paraId="2D97AA09" w14:textId="2971A594" w:rsidR="00B80DEE" w:rsidRPr="005F40C3" w:rsidRDefault="005F40C3" w:rsidP="005F40C3">
            <w:pPr>
              <w:pStyle w:val="Corpodotexto"/>
              <w:ind w:firstLine="0"/>
              <w:rPr>
                <w:sz w:val="20"/>
                <w:szCs w:val="20"/>
              </w:rPr>
            </w:pPr>
            <w:r>
              <w:rPr>
                <w:sz w:val="20"/>
                <w:szCs w:val="20"/>
              </w:rPr>
              <w:t xml:space="preserve">37. </w:t>
            </w:r>
            <w:r w:rsidR="00B80DEE" w:rsidRPr="00B80DEE">
              <w:rPr>
                <w:sz w:val="20"/>
                <w:szCs w:val="20"/>
              </w:rPr>
              <w:t>Fiscalizar, de forma concomitante, procedimentos licitatórios e outras modalidades de contratação, inclusive procedimentos auxiliares, com foco na adequação do instrumento de convocação e anexos</w:t>
            </w:r>
            <w:r>
              <w:rPr>
                <w:sz w:val="20"/>
                <w:szCs w:val="20"/>
              </w:rPr>
              <w:t>.</w:t>
            </w:r>
          </w:p>
        </w:tc>
      </w:tr>
    </w:tbl>
    <w:p w14:paraId="6132F7C8" w14:textId="14A5DBD4" w:rsidR="002B600A" w:rsidRDefault="002B600A" w:rsidP="00414DF8">
      <w:r>
        <w:br w:type="page"/>
      </w:r>
    </w:p>
    <w:sdt>
      <w:sdtPr>
        <w:rPr>
          <w:b w:val="0"/>
          <w:bCs w:val="0"/>
          <w:lang w:eastAsia="en-US"/>
        </w:rPr>
        <w:id w:val="238992692"/>
        <w:docPartObj>
          <w:docPartGallery w:val="Table of Contents"/>
          <w:docPartUnique/>
        </w:docPartObj>
      </w:sdtPr>
      <w:sdtContent>
        <w:p w14:paraId="3570CA73" w14:textId="413BD693" w:rsidR="00823B70" w:rsidRDefault="00823B70" w:rsidP="00823B70">
          <w:pPr>
            <w:pStyle w:val="CabealhodoSumrio"/>
          </w:pPr>
          <w:r>
            <w:t>SUMÁRIO</w:t>
          </w:r>
          <w:r w:rsidR="00AC3E9D">
            <w:t xml:space="preserve"> </w:t>
          </w:r>
        </w:p>
        <w:p w14:paraId="46B1511A" w14:textId="77777777" w:rsidR="00725C0E" w:rsidRDefault="006D27BD">
          <w:pPr>
            <w:pStyle w:val="Sumrio1"/>
            <w:tabs>
              <w:tab w:val="left" w:pos="440"/>
              <w:tab w:val="right" w:leader="dot" w:pos="8494"/>
            </w:tabs>
            <w:rPr>
              <w:rFonts w:asciiTheme="minorHAnsi" w:eastAsiaTheme="minorEastAsia" w:hAnsiTheme="minorHAnsi" w:cstheme="minorBidi"/>
              <w:noProof/>
              <w:lang w:eastAsia="pt-BR"/>
            </w:rPr>
          </w:pPr>
          <w:r>
            <w:fldChar w:fldCharType="begin"/>
          </w:r>
          <w:r w:rsidR="00AB7612">
            <w:instrText>TOC \o "1-5" \h \z \u</w:instrText>
          </w:r>
          <w:r>
            <w:fldChar w:fldCharType="separate"/>
          </w:r>
          <w:hyperlink w:anchor="_Toc164851677" w:history="1">
            <w:r w:rsidR="00725C0E" w:rsidRPr="008C17FF">
              <w:rPr>
                <w:rStyle w:val="Hyperlink"/>
                <w:noProof/>
              </w:rPr>
              <w:t>1.</w:t>
            </w:r>
            <w:r w:rsidR="00725C0E">
              <w:rPr>
                <w:rFonts w:asciiTheme="minorHAnsi" w:eastAsiaTheme="minorEastAsia" w:hAnsiTheme="minorHAnsi" w:cstheme="minorBidi"/>
                <w:noProof/>
                <w:lang w:eastAsia="pt-BR"/>
              </w:rPr>
              <w:tab/>
            </w:r>
            <w:r w:rsidR="00725C0E" w:rsidRPr="008C17FF">
              <w:rPr>
                <w:rStyle w:val="Hyperlink"/>
                <w:noProof/>
              </w:rPr>
              <w:t>INTRODUÇÃO</w:t>
            </w:r>
            <w:r w:rsidR="00725C0E">
              <w:rPr>
                <w:noProof/>
                <w:webHidden/>
              </w:rPr>
              <w:tab/>
            </w:r>
            <w:r w:rsidR="00725C0E">
              <w:rPr>
                <w:noProof/>
                <w:webHidden/>
              </w:rPr>
              <w:fldChar w:fldCharType="begin"/>
            </w:r>
            <w:r w:rsidR="00725C0E">
              <w:rPr>
                <w:noProof/>
                <w:webHidden/>
              </w:rPr>
              <w:instrText xml:space="preserve"> PAGEREF _Toc164851677 \h </w:instrText>
            </w:r>
            <w:r w:rsidR="00725C0E">
              <w:rPr>
                <w:noProof/>
                <w:webHidden/>
              </w:rPr>
            </w:r>
            <w:r w:rsidR="00725C0E">
              <w:rPr>
                <w:noProof/>
                <w:webHidden/>
              </w:rPr>
              <w:fldChar w:fldCharType="separate"/>
            </w:r>
            <w:r w:rsidR="00725C0E">
              <w:rPr>
                <w:noProof/>
                <w:webHidden/>
              </w:rPr>
              <w:t>4</w:t>
            </w:r>
            <w:r w:rsidR="00725C0E">
              <w:rPr>
                <w:noProof/>
                <w:webHidden/>
              </w:rPr>
              <w:fldChar w:fldCharType="end"/>
            </w:r>
          </w:hyperlink>
        </w:p>
        <w:p w14:paraId="1B813FC5" w14:textId="77777777" w:rsidR="00725C0E" w:rsidRDefault="00016BE2">
          <w:pPr>
            <w:pStyle w:val="Sumrio2"/>
            <w:tabs>
              <w:tab w:val="left" w:pos="880"/>
              <w:tab w:val="right" w:leader="dot" w:pos="8494"/>
            </w:tabs>
            <w:rPr>
              <w:rFonts w:asciiTheme="minorHAnsi" w:eastAsiaTheme="minorEastAsia" w:hAnsiTheme="minorHAnsi" w:cstheme="minorBidi"/>
              <w:noProof/>
              <w:lang w:eastAsia="pt-BR"/>
            </w:rPr>
          </w:pPr>
          <w:hyperlink w:anchor="_Toc164851678" w:history="1">
            <w:r w:rsidR="00725C0E" w:rsidRPr="008C17FF">
              <w:rPr>
                <w:rStyle w:val="Hyperlink"/>
                <w:noProof/>
              </w:rPr>
              <w:t>1.1.</w:t>
            </w:r>
            <w:r w:rsidR="00725C0E">
              <w:rPr>
                <w:rFonts w:asciiTheme="minorHAnsi" w:eastAsiaTheme="minorEastAsia" w:hAnsiTheme="minorHAnsi" w:cstheme="minorBidi"/>
                <w:noProof/>
                <w:lang w:eastAsia="pt-BR"/>
              </w:rPr>
              <w:tab/>
            </w:r>
            <w:r w:rsidR="00725C0E" w:rsidRPr="008C17FF">
              <w:rPr>
                <w:rStyle w:val="Hyperlink"/>
                <w:noProof/>
              </w:rPr>
              <w:t>Do cabimento e da legitimidade para propor Representação</w:t>
            </w:r>
            <w:r w:rsidR="00725C0E">
              <w:rPr>
                <w:noProof/>
                <w:webHidden/>
              </w:rPr>
              <w:tab/>
            </w:r>
            <w:r w:rsidR="00725C0E">
              <w:rPr>
                <w:noProof/>
                <w:webHidden/>
              </w:rPr>
              <w:fldChar w:fldCharType="begin"/>
            </w:r>
            <w:r w:rsidR="00725C0E">
              <w:rPr>
                <w:noProof/>
                <w:webHidden/>
              </w:rPr>
              <w:instrText xml:space="preserve"> PAGEREF _Toc164851678 \h </w:instrText>
            </w:r>
            <w:r w:rsidR="00725C0E">
              <w:rPr>
                <w:noProof/>
                <w:webHidden/>
              </w:rPr>
            </w:r>
            <w:r w:rsidR="00725C0E">
              <w:rPr>
                <w:noProof/>
                <w:webHidden/>
              </w:rPr>
              <w:fldChar w:fldCharType="separate"/>
            </w:r>
            <w:r w:rsidR="00725C0E">
              <w:rPr>
                <w:noProof/>
                <w:webHidden/>
              </w:rPr>
              <w:t>4</w:t>
            </w:r>
            <w:r w:rsidR="00725C0E">
              <w:rPr>
                <w:noProof/>
                <w:webHidden/>
              </w:rPr>
              <w:fldChar w:fldCharType="end"/>
            </w:r>
          </w:hyperlink>
        </w:p>
        <w:p w14:paraId="48781C91" w14:textId="77777777" w:rsidR="00725C0E" w:rsidRDefault="00016BE2">
          <w:pPr>
            <w:pStyle w:val="Sumrio2"/>
            <w:tabs>
              <w:tab w:val="left" w:pos="880"/>
              <w:tab w:val="right" w:leader="dot" w:pos="8494"/>
            </w:tabs>
            <w:rPr>
              <w:rFonts w:asciiTheme="minorHAnsi" w:eastAsiaTheme="minorEastAsia" w:hAnsiTheme="minorHAnsi" w:cstheme="minorBidi"/>
              <w:noProof/>
              <w:lang w:eastAsia="pt-BR"/>
            </w:rPr>
          </w:pPr>
          <w:hyperlink w:anchor="_Toc164851679" w:history="1">
            <w:r w:rsidR="00725C0E" w:rsidRPr="008C17FF">
              <w:rPr>
                <w:rStyle w:val="Hyperlink"/>
                <w:noProof/>
              </w:rPr>
              <w:t>1.2.</w:t>
            </w:r>
            <w:r w:rsidR="00725C0E">
              <w:rPr>
                <w:rFonts w:asciiTheme="minorHAnsi" w:eastAsiaTheme="minorEastAsia" w:hAnsiTheme="minorHAnsi" w:cstheme="minorBidi"/>
                <w:noProof/>
                <w:lang w:eastAsia="pt-BR"/>
              </w:rPr>
              <w:tab/>
            </w:r>
            <w:r w:rsidR="00725C0E" w:rsidRPr="008C17FF">
              <w:rPr>
                <w:rStyle w:val="Hyperlink"/>
                <w:noProof/>
              </w:rPr>
              <w:t>Do atendimento aos requisitos de instauração</w:t>
            </w:r>
            <w:r w:rsidR="00725C0E">
              <w:rPr>
                <w:noProof/>
                <w:webHidden/>
              </w:rPr>
              <w:tab/>
            </w:r>
            <w:r w:rsidR="00725C0E">
              <w:rPr>
                <w:noProof/>
                <w:webHidden/>
              </w:rPr>
              <w:fldChar w:fldCharType="begin"/>
            </w:r>
            <w:r w:rsidR="00725C0E">
              <w:rPr>
                <w:noProof/>
                <w:webHidden/>
              </w:rPr>
              <w:instrText xml:space="preserve"> PAGEREF _Toc164851679 \h </w:instrText>
            </w:r>
            <w:r w:rsidR="00725C0E">
              <w:rPr>
                <w:noProof/>
                <w:webHidden/>
              </w:rPr>
            </w:r>
            <w:r w:rsidR="00725C0E">
              <w:rPr>
                <w:noProof/>
                <w:webHidden/>
              </w:rPr>
              <w:fldChar w:fldCharType="separate"/>
            </w:r>
            <w:r w:rsidR="00725C0E">
              <w:rPr>
                <w:noProof/>
                <w:webHidden/>
              </w:rPr>
              <w:t>4</w:t>
            </w:r>
            <w:r w:rsidR="00725C0E">
              <w:rPr>
                <w:noProof/>
                <w:webHidden/>
              </w:rPr>
              <w:fldChar w:fldCharType="end"/>
            </w:r>
          </w:hyperlink>
        </w:p>
        <w:p w14:paraId="42ECC2C3" w14:textId="77777777" w:rsidR="00725C0E" w:rsidRDefault="00016BE2">
          <w:pPr>
            <w:pStyle w:val="Sumrio1"/>
            <w:tabs>
              <w:tab w:val="left" w:pos="440"/>
              <w:tab w:val="right" w:leader="dot" w:pos="8494"/>
            </w:tabs>
            <w:rPr>
              <w:rFonts w:asciiTheme="minorHAnsi" w:eastAsiaTheme="minorEastAsia" w:hAnsiTheme="minorHAnsi" w:cstheme="minorBidi"/>
              <w:noProof/>
              <w:lang w:eastAsia="pt-BR"/>
            </w:rPr>
          </w:pPr>
          <w:hyperlink w:anchor="_Toc164851680" w:history="1">
            <w:r w:rsidR="00725C0E" w:rsidRPr="008C17FF">
              <w:rPr>
                <w:rStyle w:val="Hyperlink"/>
                <w:noProof/>
              </w:rPr>
              <w:t>2.</w:t>
            </w:r>
            <w:r w:rsidR="00725C0E">
              <w:rPr>
                <w:rFonts w:asciiTheme="minorHAnsi" w:eastAsiaTheme="minorEastAsia" w:hAnsiTheme="minorHAnsi" w:cstheme="minorBidi"/>
                <w:noProof/>
                <w:lang w:eastAsia="pt-BR"/>
              </w:rPr>
              <w:tab/>
            </w:r>
            <w:r w:rsidR="00725C0E" w:rsidRPr="008C17FF">
              <w:rPr>
                <w:rStyle w:val="Hyperlink"/>
                <w:noProof/>
              </w:rPr>
              <w:t>DOS FATOS E FUNDAMENTOS JURÍDICOS</w:t>
            </w:r>
            <w:r w:rsidR="00725C0E">
              <w:rPr>
                <w:noProof/>
                <w:webHidden/>
              </w:rPr>
              <w:tab/>
            </w:r>
            <w:r w:rsidR="00725C0E">
              <w:rPr>
                <w:noProof/>
                <w:webHidden/>
              </w:rPr>
              <w:fldChar w:fldCharType="begin"/>
            </w:r>
            <w:r w:rsidR="00725C0E">
              <w:rPr>
                <w:noProof/>
                <w:webHidden/>
              </w:rPr>
              <w:instrText xml:space="preserve"> PAGEREF _Toc164851680 \h </w:instrText>
            </w:r>
            <w:r w:rsidR="00725C0E">
              <w:rPr>
                <w:noProof/>
                <w:webHidden/>
              </w:rPr>
            </w:r>
            <w:r w:rsidR="00725C0E">
              <w:rPr>
                <w:noProof/>
                <w:webHidden/>
              </w:rPr>
              <w:fldChar w:fldCharType="separate"/>
            </w:r>
            <w:r w:rsidR="00725C0E">
              <w:rPr>
                <w:noProof/>
                <w:webHidden/>
              </w:rPr>
              <w:t>4</w:t>
            </w:r>
            <w:r w:rsidR="00725C0E">
              <w:rPr>
                <w:noProof/>
                <w:webHidden/>
              </w:rPr>
              <w:fldChar w:fldCharType="end"/>
            </w:r>
          </w:hyperlink>
        </w:p>
        <w:p w14:paraId="0FF895C0" w14:textId="77777777" w:rsidR="00725C0E" w:rsidRDefault="00016BE2">
          <w:pPr>
            <w:pStyle w:val="Sumrio2"/>
            <w:tabs>
              <w:tab w:val="left" w:pos="880"/>
              <w:tab w:val="right" w:leader="dot" w:pos="8494"/>
            </w:tabs>
            <w:rPr>
              <w:rFonts w:asciiTheme="minorHAnsi" w:eastAsiaTheme="minorEastAsia" w:hAnsiTheme="minorHAnsi" w:cstheme="minorBidi"/>
              <w:noProof/>
              <w:lang w:eastAsia="pt-BR"/>
            </w:rPr>
          </w:pPr>
          <w:hyperlink w:anchor="_Toc164851681" w:history="1">
            <w:r w:rsidR="00725C0E" w:rsidRPr="008C17FF">
              <w:rPr>
                <w:rStyle w:val="Hyperlink"/>
                <w:noProof/>
              </w:rPr>
              <w:t>2.1.</w:t>
            </w:r>
            <w:r w:rsidR="00725C0E">
              <w:rPr>
                <w:rFonts w:asciiTheme="minorHAnsi" w:eastAsiaTheme="minorEastAsia" w:hAnsiTheme="minorHAnsi" w:cstheme="minorBidi"/>
                <w:noProof/>
                <w:lang w:eastAsia="pt-BR"/>
              </w:rPr>
              <w:tab/>
            </w:r>
            <w:r w:rsidR="00725C0E" w:rsidRPr="008C17FF">
              <w:rPr>
                <w:rStyle w:val="Hyperlink"/>
                <w:noProof/>
              </w:rPr>
              <w:t>Falha na descrição do objeto. Especificação do objeto desprovida de características essenciais dos itens a serem contratados. Violação do art. 18, inciso II, da Lei n.º 14.133/21.</w:t>
            </w:r>
            <w:r w:rsidR="00725C0E">
              <w:rPr>
                <w:noProof/>
                <w:webHidden/>
              </w:rPr>
              <w:tab/>
            </w:r>
            <w:r w:rsidR="00725C0E">
              <w:rPr>
                <w:noProof/>
                <w:webHidden/>
              </w:rPr>
              <w:fldChar w:fldCharType="begin"/>
            </w:r>
            <w:r w:rsidR="00725C0E">
              <w:rPr>
                <w:noProof/>
                <w:webHidden/>
              </w:rPr>
              <w:instrText xml:space="preserve"> PAGEREF _Toc164851681 \h </w:instrText>
            </w:r>
            <w:r w:rsidR="00725C0E">
              <w:rPr>
                <w:noProof/>
                <w:webHidden/>
              </w:rPr>
            </w:r>
            <w:r w:rsidR="00725C0E">
              <w:rPr>
                <w:noProof/>
                <w:webHidden/>
              </w:rPr>
              <w:fldChar w:fldCharType="separate"/>
            </w:r>
            <w:r w:rsidR="00725C0E">
              <w:rPr>
                <w:noProof/>
                <w:webHidden/>
              </w:rPr>
              <w:t>5</w:t>
            </w:r>
            <w:r w:rsidR="00725C0E">
              <w:rPr>
                <w:noProof/>
                <w:webHidden/>
              </w:rPr>
              <w:fldChar w:fldCharType="end"/>
            </w:r>
          </w:hyperlink>
        </w:p>
        <w:p w14:paraId="4E95913C" w14:textId="77777777" w:rsidR="00725C0E" w:rsidRDefault="00016BE2">
          <w:pPr>
            <w:pStyle w:val="Sumrio2"/>
            <w:tabs>
              <w:tab w:val="left" w:pos="880"/>
              <w:tab w:val="right" w:leader="dot" w:pos="8494"/>
            </w:tabs>
            <w:rPr>
              <w:rFonts w:asciiTheme="minorHAnsi" w:eastAsiaTheme="minorEastAsia" w:hAnsiTheme="minorHAnsi" w:cstheme="minorBidi"/>
              <w:noProof/>
              <w:lang w:eastAsia="pt-BR"/>
            </w:rPr>
          </w:pPr>
          <w:hyperlink w:anchor="_Toc164851682" w:history="1">
            <w:r w:rsidR="00725C0E" w:rsidRPr="008C17FF">
              <w:rPr>
                <w:rStyle w:val="Hyperlink"/>
                <w:noProof/>
              </w:rPr>
              <w:t>2.2.</w:t>
            </w:r>
            <w:r w:rsidR="00725C0E">
              <w:rPr>
                <w:rFonts w:asciiTheme="minorHAnsi" w:eastAsiaTheme="minorEastAsia" w:hAnsiTheme="minorHAnsi" w:cstheme="minorBidi"/>
                <w:noProof/>
                <w:lang w:eastAsia="pt-BR"/>
              </w:rPr>
              <w:tab/>
            </w:r>
            <w:r w:rsidR="00725C0E" w:rsidRPr="008C17FF">
              <w:rPr>
                <w:rStyle w:val="Hyperlink"/>
                <w:noProof/>
              </w:rPr>
              <w:t>Sobrepreço no valor de R$ 253.177,16 (duzentos e cinquenta e três mil, cento e setenta e sete reais e dezesseis centavos) em itens dos Pregões Eletrônicos nº 020/2024 e nº 022/2024. Indícios de falha na pesquisa de preços da licitação.</w:t>
            </w:r>
            <w:r w:rsidR="00725C0E">
              <w:rPr>
                <w:noProof/>
                <w:webHidden/>
              </w:rPr>
              <w:tab/>
            </w:r>
            <w:r w:rsidR="00725C0E">
              <w:rPr>
                <w:noProof/>
                <w:webHidden/>
              </w:rPr>
              <w:fldChar w:fldCharType="begin"/>
            </w:r>
            <w:r w:rsidR="00725C0E">
              <w:rPr>
                <w:noProof/>
                <w:webHidden/>
              </w:rPr>
              <w:instrText xml:space="preserve"> PAGEREF _Toc164851682 \h </w:instrText>
            </w:r>
            <w:r w:rsidR="00725C0E">
              <w:rPr>
                <w:noProof/>
                <w:webHidden/>
              </w:rPr>
            </w:r>
            <w:r w:rsidR="00725C0E">
              <w:rPr>
                <w:noProof/>
                <w:webHidden/>
              </w:rPr>
              <w:fldChar w:fldCharType="separate"/>
            </w:r>
            <w:r w:rsidR="00725C0E">
              <w:rPr>
                <w:noProof/>
                <w:webHidden/>
              </w:rPr>
              <w:t>8</w:t>
            </w:r>
            <w:r w:rsidR="00725C0E">
              <w:rPr>
                <w:noProof/>
                <w:webHidden/>
              </w:rPr>
              <w:fldChar w:fldCharType="end"/>
            </w:r>
          </w:hyperlink>
        </w:p>
        <w:p w14:paraId="5AF18443" w14:textId="77777777" w:rsidR="00725C0E" w:rsidRDefault="00016BE2">
          <w:pPr>
            <w:pStyle w:val="Sumrio2"/>
            <w:tabs>
              <w:tab w:val="left" w:pos="880"/>
              <w:tab w:val="right" w:leader="dot" w:pos="8494"/>
            </w:tabs>
            <w:rPr>
              <w:rFonts w:asciiTheme="minorHAnsi" w:eastAsiaTheme="minorEastAsia" w:hAnsiTheme="minorHAnsi" w:cstheme="minorBidi"/>
              <w:noProof/>
              <w:lang w:eastAsia="pt-BR"/>
            </w:rPr>
          </w:pPr>
          <w:hyperlink w:anchor="_Toc164851683" w:history="1">
            <w:r w:rsidR="00725C0E" w:rsidRPr="008C17FF">
              <w:rPr>
                <w:rStyle w:val="Hyperlink"/>
                <w:noProof/>
              </w:rPr>
              <w:t>2.3.</w:t>
            </w:r>
            <w:r w:rsidR="00725C0E">
              <w:rPr>
                <w:rFonts w:asciiTheme="minorHAnsi" w:eastAsiaTheme="minorEastAsia" w:hAnsiTheme="minorHAnsi" w:cstheme="minorBidi"/>
                <w:noProof/>
                <w:lang w:eastAsia="pt-BR"/>
              </w:rPr>
              <w:tab/>
            </w:r>
            <w:r w:rsidR="00725C0E" w:rsidRPr="008C17FF">
              <w:rPr>
                <w:rStyle w:val="Hyperlink"/>
                <w:noProof/>
              </w:rPr>
              <w:t>Critério de julgamento da licitação. Objeto divisível. Menor preço por item. Princípio da economicidade. Violação aos arts. 40, V, “b”, c/c 82, § 1º, da Lei nº 14.133/21 e Súmula nº 247 do TCU.</w:t>
            </w:r>
            <w:r w:rsidR="00725C0E">
              <w:rPr>
                <w:noProof/>
                <w:webHidden/>
              </w:rPr>
              <w:tab/>
            </w:r>
            <w:r w:rsidR="00725C0E">
              <w:rPr>
                <w:noProof/>
                <w:webHidden/>
              </w:rPr>
              <w:fldChar w:fldCharType="begin"/>
            </w:r>
            <w:r w:rsidR="00725C0E">
              <w:rPr>
                <w:noProof/>
                <w:webHidden/>
              </w:rPr>
              <w:instrText xml:space="preserve"> PAGEREF _Toc164851683 \h </w:instrText>
            </w:r>
            <w:r w:rsidR="00725C0E">
              <w:rPr>
                <w:noProof/>
                <w:webHidden/>
              </w:rPr>
            </w:r>
            <w:r w:rsidR="00725C0E">
              <w:rPr>
                <w:noProof/>
                <w:webHidden/>
              </w:rPr>
              <w:fldChar w:fldCharType="separate"/>
            </w:r>
            <w:r w:rsidR="00725C0E">
              <w:rPr>
                <w:noProof/>
                <w:webHidden/>
              </w:rPr>
              <w:t>11</w:t>
            </w:r>
            <w:r w:rsidR="00725C0E">
              <w:rPr>
                <w:noProof/>
                <w:webHidden/>
              </w:rPr>
              <w:fldChar w:fldCharType="end"/>
            </w:r>
          </w:hyperlink>
        </w:p>
        <w:p w14:paraId="7E6BD388" w14:textId="77777777" w:rsidR="00725C0E" w:rsidRDefault="00016BE2">
          <w:pPr>
            <w:pStyle w:val="Sumrio2"/>
            <w:tabs>
              <w:tab w:val="left" w:pos="880"/>
              <w:tab w:val="right" w:leader="dot" w:pos="8494"/>
            </w:tabs>
            <w:rPr>
              <w:rFonts w:asciiTheme="minorHAnsi" w:eastAsiaTheme="minorEastAsia" w:hAnsiTheme="minorHAnsi" w:cstheme="minorBidi"/>
              <w:noProof/>
              <w:lang w:eastAsia="pt-BR"/>
            </w:rPr>
          </w:pPr>
          <w:hyperlink w:anchor="_Toc164851684" w:history="1">
            <w:r w:rsidR="00725C0E" w:rsidRPr="008C17FF">
              <w:rPr>
                <w:rStyle w:val="Hyperlink"/>
                <w:noProof/>
              </w:rPr>
              <w:t>2.4.</w:t>
            </w:r>
            <w:r w:rsidR="00725C0E">
              <w:rPr>
                <w:rFonts w:asciiTheme="minorHAnsi" w:eastAsiaTheme="minorEastAsia" w:hAnsiTheme="minorHAnsi" w:cstheme="minorBidi"/>
                <w:noProof/>
                <w:lang w:eastAsia="pt-BR"/>
              </w:rPr>
              <w:tab/>
            </w:r>
            <w:r w:rsidR="00725C0E" w:rsidRPr="008C17FF">
              <w:rPr>
                <w:rStyle w:val="Hyperlink"/>
                <w:noProof/>
              </w:rPr>
              <w:t>Ausência de justificativa para não aplicação do tratamento diferenciado previsto no art. 48, incisos I e III, da Lei complementar n.º 123/06.</w:t>
            </w:r>
            <w:r w:rsidR="00725C0E">
              <w:rPr>
                <w:noProof/>
                <w:webHidden/>
              </w:rPr>
              <w:tab/>
            </w:r>
            <w:r w:rsidR="00725C0E">
              <w:rPr>
                <w:noProof/>
                <w:webHidden/>
              </w:rPr>
              <w:fldChar w:fldCharType="begin"/>
            </w:r>
            <w:r w:rsidR="00725C0E">
              <w:rPr>
                <w:noProof/>
                <w:webHidden/>
              </w:rPr>
              <w:instrText xml:space="preserve"> PAGEREF _Toc164851684 \h </w:instrText>
            </w:r>
            <w:r w:rsidR="00725C0E">
              <w:rPr>
                <w:noProof/>
                <w:webHidden/>
              </w:rPr>
            </w:r>
            <w:r w:rsidR="00725C0E">
              <w:rPr>
                <w:noProof/>
                <w:webHidden/>
              </w:rPr>
              <w:fldChar w:fldCharType="separate"/>
            </w:r>
            <w:r w:rsidR="00725C0E">
              <w:rPr>
                <w:noProof/>
                <w:webHidden/>
              </w:rPr>
              <w:t>13</w:t>
            </w:r>
            <w:r w:rsidR="00725C0E">
              <w:rPr>
                <w:noProof/>
                <w:webHidden/>
              </w:rPr>
              <w:fldChar w:fldCharType="end"/>
            </w:r>
          </w:hyperlink>
        </w:p>
        <w:p w14:paraId="099EF668" w14:textId="77777777" w:rsidR="00725C0E" w:rsidRDefault="00016BE2">
          <w:pPr>
            <w:pStyle w:val="Sumrio1"/>
            <w:tabs>
              <w:tab w:val="left" w:pos="440"/>
              <w:tab w:val="right" w:leader="dot" w:pos="8494"/>
            </w:tabs>
            <w:rPr>
              <w:rFonts w:asciiTheme="minorHAnsi" w:eastAsiaTheme="minorEastAsia" w:hAnsiTheme="minorHAnsi" w:cstheme="minorBidi"/>
              <w:noProof/>
              <w:lang w:eastAsia="pt-BR"/>
            </w:rPr>
          </w:pPr>
          <w:hyperlink w:anchor="_Toc164851685" w:history="1">
            <w:r w:rsidR="00725C0E" w:rsidRPr="008C17FF">
              <w:rPr>
                <w:rStyle w:val="Hyperlink"/>
                <w:noProof/>
              </w:rPr>
              <w:t>3.</w:t>
            </w:r>
            <w:r w:rsidR="00725C0E">
              <w:rPr>
                <w:rFonts w:asciiTheme="minorHAnsi" w:eastAsiaTheme="minorEastAsia" w:hAnsiTheme="minorHAnsi" w:cstheme="minorBidi"/>
                <w:noProof/>
                <w:lang w:eastAsia="pt-BR"/>
              </w:rPr>
              <w:tab/>
            </w:r>
            <w:r w:rsidR="00725C0E" w:rsidRPr="008C17FF">
              <w:rPr>
                <w:rStyle w:val="Hyperlink"/>
                <w:noProof/>
              </w:rPr>
              <w:t>CONCLUSÃO</w:t>
            </w:r>
            <w:r w:rsidR="00725C0E">
              <w:rPr>
                <w:noProof/>
                <w:webHidden/>
              </w:rPr>
              <w:tab/>
            </w:r>
            <w:r w:rsidR="00725C0E">
              <w:rPr>
                <w:noProof/>
                <w:webHidden/>
              </w:rPr>
              <w:fldChar w:fldCharType="begin"/>
            </w:r>
            <w:r w:rsidR="00725C0E">
              <w:rPr>
                <w:noProof/>
                <w:webHidden/>
              </w:rPr>
              <w:instrText xml:space="preserve"> PAGEREF _Toc164851685 \h </w:instrText>
            </w:r>
            <w:r w:rsidR="00725C0E">
              <w:rPr>
                <w:noProof/>
                <w:webHidden/>
              </w:rPr>
            </w:r>
            <w:r w:rsidR="00725C0E">
              <w:rPr>
                <w:noProof/>
                <w:webHidden/>
              </w:rPr>
              <w:fldChar w:fldCharType="separate"/>
            </w:r>
            <w:r w:rsidR="00725C0E">
              <w:rPr>
                <w:noProof/>
                <w:webHidden/>
              </w:rPr>
              <w:t>14</w:t>
            </w:r>
            <w:r w:rsidR="00725C0E">
              <w:rPr>
                <w:noProof/>
                <w:webHidden/>
              </w:rPr>
              <w:fldChar w:fldCharType="end"/>
            </w:r>
          </w:hyperlink>
        </w:p>
        <w:p w14:paraId="325F99C5" w14:textId="77777777" w:rsidR="00725C0E" w:rsidRDefault="00016BE2">
          <w:pPr>
            <w:pStyle w:val="Sumrio1"/>
            <w:tabs>
              <w:tab w:val="left" w:pos="440"/>
              <w:tab w:val="right" w:leader="dot" w:pos="8494"/>
            </w:tabs>
            <w:rPr>
              <w:rFonts w:asciiTheme="minorHAnsi" w:eastAsiaTheme="minorEastAsia" w:hAnsiTheme="minorHAnsi" w:cstheme="minorBidi"/>
              <w:noProof/>
              <w:lang w:eastAsia="pt-BR"/>
            </w:rPr>
          </w:pPr>
          <w:hyperlink w:anchor="_Toc164851686" w:history="1">
            <w:r w:rsidR="00725C0E" w:rsidRPr="008C17FF">
              <w:rPr>
                <w:rStyle w:val="Hyperlink"/>
                <w:noProof/>
              </w:rPr>
              <w:t>4.</w:t>
            </w:r>
            <w:r w:rsidR="00725C0E">
              <w:rPr>
                <w:rFonts w:asciiTheme="minorHAnsi" w:eastAsiaTheme="minorEastAsia" w:hAnsiTheme="minorHAnsi" w:cstheme="minorBidi"/>
                <w:noProof/>
                <w:lang w:eastAsia="pt-BR"/>
              </w:rPr>
              <w:tab/>
            </w:r>
            <w:r w:rsidR="00725C0E" w:rsidRPr="008C17FF">
              <w:rPr>
                <w:rStyle w:val="Hyperlink"/>
                <w:noProof/>
              </w:rPr>
              <w:t>DA MEDIDA CAUTELAR</w:t>
            </w:r>
            <w:r w:rsidR="00725C0E">
              <w:rPr>
                <w:noProof/>
                <w:webHidden/>
              </w:rPr>
              <w:tab/>
            </w:r>
            <w:r w:rsidR="00725C0E">
              <w:rPr>
                <w:noProof/>
                <w:webHidden/>
              </w:rPr>
              <w:fldChar w:fldCharType="begin"/>
            </w:r>
            <w:r w:rsidR="00725C0E">
              <w:rPr>
                <w:noProof/>
                <w:webHidden/>
              </w:rPr>
              <w:instrText xml:space="preserve"> PAGEREF _Toc164851686 \h </w:instrText>
            </w:r>
            <w:r w:rsidR="00725C0E">
              <w:rPr>
                <w:noProof/>
                <w:webHidden/>
              </w:rPr>
            </w:r>
            <w:r w:rsidR="00725C0E">
              <w:rPr>
                <w:noProof/>
                <w:webHidden/>
              </w:rPr>
              <w:fldChar w:fldCharType="separate"/>
            </w:r>
            <w:r w:rsidR="00725C0E">
              <w:rPr>
                <w:noProof/>
                <w:webHidden/>
              </w:rPr>
              <w:t>15</w:t>
            </w:r>
            <w:r w:rsidR="00725C0E">
              <w:rPr>
                <w:noProof/>
                <w:webHidden/>
              </w:rPr>
              <w:fldChar w:fldCharType="end"/>
            </w:r>
          </w:hyperlink>
        </w:p>
        <w:p w14:paraId="189AF7EE" w14:textId="77777777" w:rsidR="00725C0E" w:rsidRDefault="00016BE2">
          <w:pPr>
            <w:pStyle w:val="Sumrio1"/>
            <w:tabs>
              <w:tab w:val="left" w:pos="440"/>
              <w:tab w:val="right" w:leader="dot" w:pos="8494"/>
            </w:tabs>
            <w:rPr>
              <w:rFonts w:asciiTheme="minorHAnsi" w:eastAsiaTheme="minorEastAsia" w:hAnsiTheme="minorHAnsi" w:cstheme="minorBidi"/>
              <w:noProof/>
              <w:lang w:eastAsia="pt-BR"/>
            </w:rPr>
          </w:pPr>
          <w:hyperlink w:anchor="_Toc164851687" w:history="1">
            <w:r w:rsidR="00725C0E" w:rsidRPr="008C17FF">
              <w:rPr>
                <w:rStyle w:val="Hyperlink"/>
                <w:noProof/>
              </w:rPr>
              <w:t>5.</w:t>
            </w:r>
            <w:r w:rsidR="00725C0E">
              <w:rPr>
                <w:rFonts w:asciiTheme="minorHAnsi" w:eastAsiaTheme="minorEastAsia" w:hAnsiTheme="minorHAnsi" w:cstheme="minorBidi"/>
                <w:noProof/>
                <w:lang w:eastAsia="pt-BR"/>
              </w:rPr>
              <w:tab/>
            </w:r>
            <w:r w:rsidR="00725C0E" w:rsidRPr="008C17FF">
              <w:rPr>
                <w:rStyle w:val="Hyperlink"/>
                <w:noProof/>
              </w:rPr>
              <w:t>DAS PROPOSTAS DE ENCAMINHAMENTO</w:t>
            </w:r>
            <w:r w:rsidR="00725C0E">
              <w:rPr>
                <w:noProof/>
                <w:webHidden/>
              </w:rPr>
              <w:tab/>
            </w:r>
            <w:r w:rsidR="00725C0E">
              <w:rPr>
                <w:noProof/>
                <w:webHidden/>
              </w:rPr>
              <w:fldChar w:fldCharType="begin"/>
            </w:r>
            <w:r w:rsidR="00725C0E">
              <w:rPr>
                <w:noProof/>
                <w:webHidden/>
              </w:rPr>
              <w:instrText xml:space="preserve"> PAGEREF _Toc164851687 \h </w:instrText>
            </w:r>
            <w:r w:rsidR="00725C0E">
              <w:rPr>
                <w:noProof/>
                <w:webHidden/>
              </w:rPr>
            </w:r>
            <w:r w:rsidR="00725C0E">
              <w:rPr>
                <w:noProof/>
                <w:webHidden/>
              </w:rPr>
              <w:fldChar w:fldCharType="separate"/>
            </w:r>
            <w:r w:rsidR="00725C0E">
              <w:rPr>
                <w:noProof/>
                <w:webHidden/>
              </w:rPr>
              <w:t>15</w:t>
            </w:r>
            <w:r w:rsidR="00725C0E">
              <w:rPr>
                <w:noProof/>
                <w:webHidden/>
              </w:rPr>
              <w:fldChar w:fldCharType="end"/>
            </w:r>
          </w:hyperlink>
        </w:p>
        <w:p w14:paraId="3957003A" w14:textId="6060846F" w:rsidR="00F412EA" w:rsidRDefault="006D27BD" w:rsidP="2058FEF9">
          <w:pPr>
            <w:pStyle w:val="Sumrio1"/>
            <w:tabs>
              <w:tab w:val="left" w:pos="435"/>
              <w:tab w:val="right" w:leader="dot" w:pos="8490"/>
            </w:tabs>
            <w:rPr>
              <w:rStyle w:val="Hyperlink"/>
              <w:noProof/>
              <w:kern w:val="2"/>
              <w:lang w:eastAsia="pt-BR"/>
              <w14:ligatures w14:val="standardContextual"/>
            </w:rPr>
          </w:pPr>
          <w:r>
            <w:fldChar w:fldCharType="end"/>
          </w:r>
        </w:p>
      </w:sdtContent>
    </w:sdt>
    <w:p w14:paraId="431369FB" w14:textId="2267FD8A" w:rsidR="00823B70" w:rsidRDefault="00823B70"/>
    <w:p w14:paraId="3D9D2731" w14:textId="77777777" w:rsidR="002B600A" w:rsidRDefault="002B600A" w:rsidP="002B600A">
      <w:pPr>
        <w:pStyle w:val="Corpodotexto"/>
        <w:suppressAutoHyphens/>
        <w:ind w:firstLine="0"/>
      </w:pPr>
    </w:p>
    <w:p w14:paraId="1F9B6827" w14:textId="77777777" w:rsidR="00AB7612" w:rsidRDefault="00AB7612" w:rsidP="002B600A">
      <w:pPr>
        <w:pStyle w:val="Corpodotexto"/>
        <w:suppressAutoHyphens/>
        <w:ind w:firstLine="0"/>
      </w:pPr>
    </w:p>
    <w:p w14:paraId="139E5026" w14:textId="63D37734" w:rsidR="00BF6F38" w:rsidRPr="00BF6F38" w:rsidRDefault="00BF6F38" w:rsidP="002B600A">
      <w:pPr>
        <w:pStyle w:val="Corpodotexto"/>
        <w:suppressAutoHyphens/>
        <w:ind w:firstLine="0"/>
        <w:rPr>
          <w:i/>
          <w:iCs/>
          <w:color w:val="FF0000"/>
        </w:rPr>
      </w:pPr>
    </w:p>
    <w:p w14:paraId="0CEE54B7" w14:textId="77777777" w:rsidR="007C30CE" w:rsidRDefault="007C30CE" w:rsidP="002B600A">
      <w:pPr>
        <w:pStyle w:val="Corpodotexto"/>
        <w:suppressAutoHyphens/>
        <w:ind w:firstLine="0"/>
      </w:pPr>
    </w:p>
    <w:p w14:paraId="17D4F9A3" w14:textId="77777777" w:rsidR="007C30CE" w:rsidRDefault="007C30CE" w:rsidP="002B600A">
      <w:pPr>
        <w:pStyle w:val="Corpodotexto"/>
        <w:suppressAutoHyphens/>
        <w:ind w:firstLine="0"/>
      </w:pPr>
    </w:p>
    <w:p w14:paraId="2D0188BF" w14:textId="00D8CA49" w:rsidR="007C30CE" w:rsidRDefault="007C30CE" w:rsidP="002B600A">
      <w:pPr>
        <w:pStyle w:val="Corpodotexto"/>
        <w:suppressAutoHyphens/>
        <w:ind w:firstLine="0"/>
        <w:sectPr w:rsidR="007C30CE" w:rsidSect="00055FB5">
          <w:headerReference w:type="default" r:id="rId13"/>
          <w:footerReference w:type="default" r:id="rId14"/>
          <w:pgSz w:w="11906" w:h="16838"/>
          <w:pgMar w:top="2268" w:right="1701" w:bottom="1701" w:left="1701" w:header="709" w:footer="709" w:gutter="0"/>
          <w:cols w:space="708"/>
          <w:docGrid w:linePitch="360"/>
        </w:sectPr>
      </w:pPr>
    </w:p>
    <w:p w14:paraId="5301A4EA" w14:textId="5F8780D6" w:rsidR="005236E8" w:rsidRDefault="00C50437" w:rsidP="00F9226B">
      <w:pPr>
        <w:pStyle w:val="Ttulo1"/>
      </w:pPr>
      <w:bookmarkStart w:id="0" w:name="_Toc164851677"/>
      <w:r>
        <w:lastRenderedPageBreak/>
        <w:t>INTRODUÇÃO</w:t>
      </w:r>
      <w:bookmarkEnd w:id="0"/>
    </w:p>
    <w:p w14:paraId="39EBC4FD" w14:textId="193B5976" w:rsidR="00F9226B" w:rsidRDefault="00C50437" w:rsidP="00415908">
      <w:pPr>
        <w:pStyle w:val="Ttulo2"/>
        <w:jc w:val="both"/>
      </w:pPr>
      <w:bookmarkStart w:id="1" w:name="_Toc164851678"/>
      <w:r>
        <w:t>D</w:t>
      </w:r>
      <w:r w:rsidR="00415908">
        <w:t xml:space="preserve">o cabimento e da legitimidade </w:t>
      </w:r>
      <w:r w:rsidR="00F412EA">
        <w:t>para propor</w:t>
      </w:r>
      <w:r>
        <w:t xml:space="preserve"> Representação</w:t>
      </w:r>
      <w:bookmarkEnd w:id="1"/>
    </w:p>
    <w:p w14:paraId="07995B2D" w14:textId="09E3D43D" w:rsidR="00415908" w:rsidRPr="007E0DCC" w:rsidRDefault="00415908" w:rsidP="00415908">
      <w:pPr>
        <w:pStyle w:val="Corpodotexto"/>
      </w:pPr>
      <w:r>
        <w:t xml:space="preserve">A Lei Orgânica (Lei Estadual n° 5.888/2009) e o Regimento Interno do TCE-PI (Resolução n° 13/2011) permitem a </w:t>
      </w:r>
      <w:r w:rsidR="007D3EEE">
        <w:t xml:space="preserve">uma relação taxativa de </w:t>
      </w:r>
      <w:r>
        <w:t xml:space="preserve">agentes públicos </w:t>
      </w:r>
      <w:r w:rsidR="00D869A3">
        <w:t>apr</w:t>
      </w:r>
      <w:r w:rsidR="00D869A3">
        <w:t>e</w:t>
      </w:r>
      <w:r w:rsidR="00D869A3">
        <w:t>sentarem</w:t>
      </w:r>
      <w:r>
        <w:t xml:space="preserve"> irregularidades de que tenham conhecimento em virtude do exercício do cargo, emprego ou função</w:t>
      </w:r>
      <w:r w:rsidR="007E0DCC">
        <w:t>.</w:t>
      </w:r>
      <w:r>
        <w:t xml:space="preserve"> Dentre os legitimados, encontram-se os Diretores e Chefes das Unidades Técnicas de Fiscalização que compõem a Secretaria de Controle Externo (SECEX) – art. 235</w:t>
      </w:r>
      <w:r w:rsidR="00D869A3">
        <w:t xml:space="preserve"> VI</w:t>
      </w:r>
      <w:r>
        <w:t>, do Regimento Interno do TCE-PI.</w:t>
      </w:r>
    </w:p>
    <w:p w14:paraId="3DEBFFDC" w14:textId="24FA9FB1" w:rsidR="00C50437" w:rsidRDefault="00415908" w:rsidP="00C50437">
      <w:pPr>
        <w:pStyle w:val="Ttulo2"/>
      </w:pPr>
      <w:bookmarkStart w:id="2" w:name="_Toc164851679"/>
      <w:r>
        <w:t>Do atendimento aos requisitos de instauração</w:t>
      </w:r>
      <w:bookmarkEnd w:id="2"/>
      <w:r>
        <w:t xml:space="preserve"> </w:t>
      </w:r>
    </w:p>
    <w:p w14:paraId="5835A4C1" w14:textId="636F7A1A" w:rsidR="007D3EEE" w:rsidRDefault="00415908" w:rsidP="007D3EEE">
      <w:pPr>
        <w:ind w:firstLine="1134"/>
        <w:rPr>
          <w:rFonts w:eastAsia="Segoe UI"/>
        </w:rPr>
      </w:pPr>
      <w:r>
        <w:rPr>
          <w:rFonts w:eastAsia="Segoe UI"/>
        </w:rPr>
        <w:t xml:space="preserve">São requisitos para a regular proposição de representação pelos Diretores e Chefes de que trata o inciso VI </w:t>
      </w:r>
      <w:r w:rsidR="007D3EEE">
        <w:rPr>
          <w:rFonts w:eastAsia="Segoe UI"/>
        </w:rPr>
        <w:t>do art. 235 do Regimento Interno do TCE-PI (vide o p</w:t>
      </w:r>
      <w:r w:rsidR="007D3EEE">
        <w:rPr>
          <w:rFonts w:eastAsia="Segoe UI"/>
        </w:rPr>
        <w:t>a</w:t>
      </w:r>
      <w:r w:rsidR="007D3EEE">
        <w:rPr>
          <w:rFonts w:eastAsia="Segoe UI"/>
        </w:rPr>
        <w:t>rágrafo único do referido dispositivo):</w:t>
      </w:r>
    </w:p>
    <w:p w14:paraId="77A29D69" w14:textId="75076ABA" w:rsidR="007D3EEE" w:rsidRDefault="007D3EEE" w:rsidP="007D3EEE">
      <w:pPr>
        <w:pStyle w:val="PargrafodaLista"/>
        <w:numPr>
          <w:ilvl w:val="0"/>
          <w:numId w:val="3"/>
        </w:numPr>
        <w:rPr>
          <w:rFonts w:eastAsia="Segoe UI"/>
        </w:rPr>
      </w:pPr>
      <w:r>
        <w:rPr>
          <w:rFonts w:eastAsia="Segoe UI"/>
        </w:rPr>
        <w:t>O ato ou fato tido como irregular ou ilegal e seu fundamento;</w:t>
      </w:r>
    </w:p>
    <w:p w14:paraId="1ECEEE39" w14:textId="1F56309F" w:rsidR="007D3EEE" w:rsidRDefault="007D3EEE" w:rsidP="007D3EEE">
      <w:pPr>
        <w:pStyle w:val="PargrafodaLista"/>
        <w:numPr>
          <w:ilvl w:val="0"/>
          <w:numId w:val="3"/>
        </w:numPr>
        <w:rPr>
          <w:rFonts w:eastAsia="Segoe UI"/>
        </w:rPr>
      </w:pPr>
      <w:r>
        <w:rPr>
          <w:rFonts w:eastAsia="Segoe UI"/>
        </w:rPr>
        <w:t>A identificação dos responsáveis e a descrição de suas condutas;</w:t>
      </w:r>
    </w:p>
    <w:p w14:paraId="547A0B49" w14:textId="7FFB7484" w:rsidR="007D3EEE" w:rsidRDefault="007D3EEE" w:rsidP="007D3EEE">
      <w:pPr>
        <w:pStyle w:val="PargrafodaLista"/>
        <w:numPr>
          <w:ilvl w:val="0"/>
          <w:numId w:val="3"/>
        </w:numPr>
        <w:rPr>
          <w:rFonts w:eastAsia="Segoe UI"/>
        </w:rPr>
      </w:pPr>
      <w:r>
        <w:rPr>
          <w:rFonts w:eastAsia="Segoe UI"/>
        </w:rPr>
        <w:t>O período a que se referem os atos e fatos representados;</w:t>
      </w:r>
    </w:p>
    <w:p w14:paraId="289EFC93" w14:textId="7E1C7CFC" w:rsidR="007D3EEE" w:rsidRDefault="007D3EEE" w:rsidP="007D3EEE">
      <w:pPr>
        <w:pStyle w:val="PargrafodaLista"/>
        <w:numPr>
          <w:ilvl w:val="0"/>
          <w:numId w:val="3"/>
        </w:numPr>
        <w:rPr>
          <w:rFonts w:eastAsia="Segoe UI"/>
        </w:rPr>
      </w:pPr>
      <w:r>
        <w:rPr>
          <w:rFonts w:eastAsia="Segoe UI"/>
        </w:rPr>
        <w:t>Evidências que comprovem a materialidade e a autoria dos atos e fatos representados.</w:t>
      </w:r>
    </w:p>
    <w:p w14:paraId="5332D27C" w14:textId="3BA803FA" w:rsidR="007D3EEE" w:rsidRPr="007D3EEE" w:rsidRDefault="007D3EEE" w:rsidP="007D3EEE">
      <w:pPr>
        <w:ind w:firstLine="1134"/>
        <w:rPr>
          <w:rFonts w:eastAsia="Segoe UI"/>
        </w:rPr>
      </w:pPr>
      <w:r>
        <w:rPr>
          <w:rFonts w:eastAsia="Segoe UI"/>
        </w:rPr>
        <w:t xml:space="preserve">No tópico </w:t>
      </w:r>
      <w:r>
        <w:rPr>
          <w:rFonts w:eastAsia="Segoe UI"/>
        </w:rPr>
        <w:fldChar w:fldCharType="begin"/>
      </w:r>
      <w:r>
        <w:rPr>
          <w:rFonts w:eastAsia="Segoe UI"/>
        </w:rPr>
        <w:instrText xml:space="preserve"> REF _Ref149566802 \r \h </w:instrText>
      </w:r>
      <w:r>
        <w:rPr>
          <w:rFonts w:eastAsia="Segoe UI"/>
        </w:rPr>
      </w:r>
      <w:r>
        <w:rPr>
          <w:rFonts w:eastAsia="Segoe UI"/>
        </w:rPr>
        <w:fldChar w:fldCharType="separate"/>
      </w:r>
      <w:proofErr w:type="gramStart"/>
      <w:r w:rsidR="000A254A">
        <w:rPr>
          <w:rFonts w:eastAsia="Segoe UI"/>
        </w:rPr>
        <w:t>2</w:t>
      </w:r>
      <w:proofErr w:type="gramEnd"/>
      <w:r>
        <w:rPr>
          <w:rFonts w:eastAsia="Segoe UI"/>
        </w:rPr>
        <w:fldChar w:fldCharType="end"/>
      </w:r>
      <w:r>
        <w:rPr>
          <w:rFonts w:eastAsia="Segoe UI"/>
        </w:rPr>
        <w:t xml:space="preserve"> do presente relatório, encontram-se especificado os atos e f</w:t>
      </w:r>
      <w:r>
        <w:rPr>
          <w:rFonts w:eastAsia="Segoe UI"/>
        </w:rPr>
        <w:t>a</w:t>
      </w:r>
      <w:r>
        <w:rPr>
          <w:rFonts w:eastAsia="Segoe UI"/>
        </w:rPr>
        <w:t>tos apurados como irregulares, com o respectivo fundamento jurídico, sua delimitação temporal e indicação das provas e elementos de convicção quanto à autoria e materi</w:t>
      </w:r>
      <w:r>
        <w:rPr>
          <w:rFonts w:eastAsia="Segoe UI"/>
        </w:rPr>
        <w:t>a</w:t>
      </w:r>
      <w:r>
        <w:rPr>
          <w:rFonts w:eastAsia="Segoe UI"/>
        </w:rPr>
        <w:t>lidade.</w:t>
      </w:r>
    </w:p>
    <w:p w14:paraId="1DDD6829" w14:textId="50A1B572" w:rsidR="008B199D" w:rsidRDefault="00C50437" w:rsidP="00C50437">
      <w:pPr>
        <w:pStyle w:val="Ttulo1"/>
      </w:pPr>
      <w:bookmarkStart w:id="3" w:name="_Ref149566802"/>
      <w:bookmarkStart w:id="4" w:name="_Toc164851680"/>
      <w:r w:rsidRPr="00C50437">
        <w:t>DOS FATOS E FUNDAMENTOS JURÍDICOS</w:t>
      </w:r>
      <w:bookmarkEnd w:id="3"/>
      <w:bookmarkEnd w:id="4"/>
    </w:p>
    <w:p w14:paraId="18673123" w14:textId="4BB07371" w:rsidR="00803C8D" w:rsidRDefault="00935F3A" w:rsidP="00935F3A">
      <w:pPr>
        <w:pStyle w:val="Corpodotexto"/>
      </w:pPr>
      <w:r>
        <w:t xml:space="preserve">A Prefeitura Municipal de </w:t>
      </w:r>
      <w:r w:rsidR="00165A6B">
        <w:t>Baixa Grande do Ribeiro</w:t>
      </w:r>
      <w:r w:rsidR="00E5763C">
        <w:t>/PI publicou, em 08.04</w:t>
      </w:r>
      <w:r>
        <w:t>.2024, o aviso refer</w:t>
      </w:r>
      <w:r w:rsidR="00AA4862">
        <w:t xml:space="preserve">ente ao </w:t>
      </w:r>
      <w:r w:rsidR="00E5763C">
        <w:rPr>
          <w:b/>
          <w:bCs/>
        </w:rPr>
        <w:t>Pregão Eletrônico nº 020</w:t>
      </w:r>
      <w:r w:rsidR="00AA4862" w:rsidRPr="0001092D">
        <w:rPr>
          <w:b/>
          <w:bCs/>
        </w:rPr>
        <w:t>/2024</w:t>
      </w:r>
      <w:r w:rsidR="00AA4862">
        <w:t>, cujo objeto é a “</w:t>
      </w:r>
      <w:r w:rsidR="006C4456" w:rsidRPr="006C4456">
        <w:t>co</w:t>
      </w:r>
      <w:r w:rsidR="006C4456" w:rsidRPr="006C4456">
        <w:t>n</w:t>
      </w:r>
      <w:r w:rsidR="006C4456" w:rsidRPr="006C4456">
        <w:t>tratação de empresa para prestação de eventuais serviços funerários e fornecimento de urnas funerárias e outros, dentro e fora do município para atender a</w:t>
      </w:r>
      <w:r w:rsidR="006C4456">
        <w:t>s necessidades do município de Baixa Grande do Ribeiro-PI</w:t>
      </w:r>
      <w:r w:rsidR="006C4456" w:rsidRPr="006C4456">
        <w:t>.</w:t>
      </w:r>
      <w:r w:rsidR="00AA4862">
        <w:t>”</w:t>
      </w:r>
      <w:r>
        <w:t xml:space="preserve">, com valor estimado de </w:t>
      </w:r>
      <w:r w:rsidR="006C4456">
        <w:rPr>
          <w:b/>
          <w:bCs/>
        </w:rPr>
        <w:t xml:space="preserve">R$ </w:t>
      </w:r>
      <w:r w:rsidR="006C4456" w:rsidRPr="006C4456">
        <w:rPr>
          <w:b/>
          <w:bCs/>
        </w:rPr>
        <w:t xml:space="preserve">319.049,45 </w:t>
      </w:r>
      <w:r>
        <w:t xml:space="preserve">e data de abertura prevista para o </w:t>
      </w:r>
      <w:r w:rsidRPr="0001092D">
        <w:rPr>
          <w:b/>
          <w:bCs/>
        </w:rPr>
        <w:t xml:space="preserve">dia </w:t>
      </w:r>
      <w:r w:rsidR="00EA2937">
        <w:rPr>
          <w:b/>
          <w:bCs/>
        </w:rPr>
        <w:t>25</w:t>
      </w:r>
      <w:r w:rsidRPr="0001092D">
        <w:rPr>
          <w:b/>
          <w:bCs/>
        </w:rPr>
        <w:t>/04/2024</w:t>
      </w:r>
      <w:r>
        <w:t>, às</w:t>
      </w:r>
      <w:r w:rsidR="00EA2937">
        <w:t xml:space="preserve"> 09</w:t>
      </w:r>
      <w:r>
        <w:t>h</w:t>
      </w:r>
      <w:r w:rsidR="00EA2937">
        <w:t>0</w:t>
      </w:r>
      <w:r w:rsidRPr="00935F3A">
        <w:t>0</w:t>
      </w:r>
      <w:r>
        <w:t>.</w:t>
      </w:r>
      <w:r w:rsidR="00401F38">
        <w:t xml:space="preserve"> </w:t>
      </w:r>
    </w:p>
    <w:p w14:paraId="46A2FF44" w14:textId="0D4F171C" w:rsidR="00935F3A" w:rsidRDefault="00803C8D" w:rsidP="00935F3A">
      <w:pPr>
        <w:pStyle w:val="Corpodotexto"/>
      </w:pPr>
      <w:r>
        <w:t xml:space="preserve">Além disso, </w:t>
      </w:r>
      <w:r w:rsidR="00E5763C">
        <w:t>no dia 11</w:t>
      </w:r>
      <w:r w:rsidR="00401F38">
        <w:t>.04.2024,</w:t>
      </w:r>
      <w:r>
        <w:t xml:space="preserve"> publicou</w:t>
      </w:r>
      <w:r w:rsidR="00401F38">
        <w:t xml:space="preserve"> o aviso referente </w:t>
      </w:r>
      <w:r w:rsidR="00401F38" w:rsidRPr="0001092D">
        <w:rPr>
          <w:b/>
          <w:bCs/>
        </w:rPr>
        <w:t>ao Pregão El</w:t>
      </w:r>
      <w:r w:rsidR="00401F38" w:rsidRPr="0001092D">
        <w:rPr>
          <w:b/>
          <w:bCs/>
        </w:rPr>
        <w:t>e</w:t>
      </w:r>
      <w:r w:rsidR="00401F38" w:rsidRPr="0001092D">
        <w:rPr>
          <w:b/>
          <w:bCs/>
        </w:rPr>
        <w:t>trôni</w:t>
      </w:r>
      <w:r w:rsidR="00E5763C">
        <w:rPr>
          <w:b/>
          <w:bCs/>
        </w:rPr>
        <w:t>co nº 022</w:t>
      </w:r>
      <w:r w:rsidR="00401F38" w:rsidRPr="0001092D">
        <w:rPr>
          <w:b/>
          <w:bCs/>
        </w:rPr>
        <w:t>/2024</w:t>
      </w:r>
      <w:r w:rsidR="00401F38">
        <w:t xml:space="preserve">, </w:t>
      </w:r>
      <w:r w:rsidR="000F4BB4">
        <w:t>cujo</w:t>
      </w:r>
      <w:r w:rsidR="00401F38">
        <w:t xml:space="preserve"> objeto é a “</w:t>
      </w:r>
      <w:r w:rsidR="00EA2937" w:rsidRPr="00EA2937">
        <w:t xml:space="preserve">contratação de empresa para o fornecimento parcelado de materiais de limpeza, cozinha e conservação para o gabinete e demais </w:t>
      </w:r>
      <w:proofErr w:type="spellStart"/>
      <w:r w:rsidR="00EA2937" w:rsidRPr="00EA2937">
        <w:t>orgão</w:t>
      </w:r>
      <w:proofErr w:type="spellEnd"/>
      <w:r w:rsidR="00EA2937" w:rsidRPr="00EA2937">
        <w:t xml:space="preserve"> da admi</w:t>
      </w:r>
      <w:r w:rsidR="00EA2937">
        <w:t>nistração pública municipal de Baixa G</w:t>
      </w:r>
      <w:r w:rsidR="00EA2937" w:rsidRPr="00EA2937">
        <w:t xml:space="preserve">rande do </w:t>
      </w:r>
      <w:r w:rsidR="00EA2937">
        <w:t>R</w:t>
      </w:r>
      <w:r w:rsidR="00EA2937" w:rsidRPr="00EA2937">
        <w:t>ibeiro</w:t>
      </w:r>
      <w:r w:rsidR="00EA2937">
        <w:t>-</w:t>
      </w:r>
      <w:r w:rsidR="000F4BB4">
        <w:t xml:space="preserve">PI”, com valor </w:t>
      </w:r>
      <w:r w:rsidR="000F4BB4">
        <w:lastRenderedPageBreak/>
        <w:t xml:space="preserve">estimado de </w:t>
      </w:r>
      <w:r w:rsidR="000F4BB4" w:rsidRPr="0001092D">
        <w:rPr>
          <w:b/>
          <w:bCs/>
        </w:rPr>
        <w:t xml:space="preserve">R$ </w:t>
      </w:r>
      <w:r w:rsidR="00EA2937" w:rsidRPr="00EA2937">
        <w:rPr>
          <w:b/>
          <w:bCs/>
        </w:rPr>
        <w:t xml:space="preserve">495.110,35 </w:t>
      </w:r>
      <w:r w:rsidR="000F4BB4">
        <w:t xml:space="preserve">e data e horário de abertura para o </w:t>
      </w:r>
      <w:r w:rsidR="00EA2937">
        <w:rPr>
          <w:b/>
          <w:bCs/>
        </w:rPr>
        <w:t>dia 25</w:t>
      </w:r>
      <w:r w:rsidR="000F4BB4" w:rsidRPr="0001092D">
        <w:rPr>
          <w:b/>
          <w:bCs/>
        </w:rPr>
        <w:t>/04/2024</w:t>
      </w:r>
      <w:r w:rsidR="00EA2937">
        <w:t>, às 11h0</w:t>
      </w:r>
      <w:r w:rsidR="000F4BB4">
        <w:t>0.</w:t>
      </w:r>
    </w:p>
    <w:p w14:paraId="5B82A44C" w14:textId="198A4DB0" w:rsidR="00935F3A" w:rsidRPr="00935F3A" w:rsidRDefault="00935F3A" w:rsidP="00935F3A">
      <w:pPr>
        <w:pStyle w:val="Corpodotexto"/>
      </w:pPr>
      <w:r>
        <w:t>Após análise do</w:t>
      </w:r>
      <w:r w:rsidR="00803C8D">
        <w:t>s</w:t>
      </w:r>
      <w:r>
        <w:t xml:space="preserve"> edita</w:t>
      </w:r>
      <w:r w:rsidR="00803C8D">
        <w:t xml:space="preserve">is dos certames acima, </w:t>
      </w:r>
      <w:r>
        <w:t>disponibilizado</w:t>
      </w:r>
      <w:r w:rsidR="00803C8D">
        <w:t>s</w:t>
      </w:r>
      <w:r>
        <w:t xml:space="preserve"> no sistema Licitações Web desta Corte de Contas, observaram-se as seguintes irregularidades:</w:t>
      </w:r>
    </w:p>
    <w:p w14:paraId="408E4493" w14:textId="77777777" w:rsidR="001455FE" w:rsidRDefault="001455FE" w:rsidP="001455FE">
      <w:pPr>
        <w:pStyle w:val="Ttulo2"/>
        <w:ind w:left="0" w:firstLine="0"/>
        <w:jc w:val="both"/>
      </w:pPr>
      <w:bookmarkStart w:id="5" w:name="_Toc163810337"/>
      <w:bookmarkStart w:id="6" w:name="_Toc164851681"/>
      <w:r w:rsidRPr="00935F3A">
        <w:t xml:space="preserve">Falha na descrição do objeto. Especificação do objeto desprovida de características essenciais dos itens a serem contratados. Violação do art. </w:t>
      </w:r>
      <w:r>
        <w:t>18</w:t>
      </w:r>
      <w:r w:rsidRPr="00935F3A">
        <w:t>, inciso I</w:t>
      </w:r>
      <w:r>
        <w:t>I,</w:t>
      </w:r>
      <w:r w:rsidRPr="00935F3A">
        <w:t xml:space="preserve"> </w:t>
      </w:r>
      <w:r>
        <w:t>da</w:t>
      </w:r>
      <w:r w:rsidRPr="00935F3A">
        <w:t xml:space="preserve"> </w:t>
      </w:r>
      <w:r>
        <w:t>L</w:t>
      </w:r>
      <w:r w:rsidRPr="00935F3A">
        <w:t xml:space="preserve">ei n.º </w:t>
      </w:r>
      <w:r>
        <w:t>14.133/21.</w:t>
      </w:r>
      <w:bookmarkEnd w:id="5"/>
      <w:bookmarkEnd w:id="6"/>
      <w:r w:rsidRPr="00D35BC0">
        <w:t xml:space="preserve"> </w:t>
      </w:r>
    </w:p>
    <w:p w14:paraId="2CE9983D" w14:textId="77777777" w:rsidR="001455FE" w:rsidRPr="00160BC2" w:rsidRDefault="001455FE" w:rsidP="001455FE">
      <w:pPr>
        <w:spacing w:after="120"/>
        <w:ind w:firstLine="1134"/>
      </w:pPr>
      <w:r w:rsidRPr="00160BC2">
        <w:t>A definição do objeto em todas as suas dimensões constitui um dos aspe</w:t>
      </w:r>
      <w:r w:rsidRPr="00160BC2">
        <w:t>c</w:t>
      </w:r>
      <w:r w:rsidRPr="00160BC2">
        <w:t>tos mais importantes a constar do Termo de Referência. Especificar devidamente as características essenciais qualitativas do objeto é procedimento fundamental e essenc</w:t>
      </w:r>
      <w:r w:rsidRPr="00160BC2">
        <w:t>i</w:t>
      </w:r>
      <w:r w:rsidRPr="00160BC2">
        <w:t>al para que os licitantes tenham o exato entendimento do que pretende a administr</w:t>
      </w:r>
      <w:r w:rsidRPr="00160BC2">
        <w:t>a</w:t>
      </w:r>
      <w:r w:rsidRPr="00160BC2">
        <w:t>ção.</w:t>
      </w:r>
    </w:p>
    <w:p w14:paraId="18823806" w14:textId="77777777" w:rsidR="001455FE" w:rsidRPr="00160BC2" w:rsidRDefault="001455FE" w:rsidP="001455FE">
      <w:pPr>
        <w:spacing w:after="120"/>
        <w:ind w:firstLine="1134"/>
      </w:pPr>
      <w:r w:rsidRPr="00160BC2">
        <w:t xml:space="preserve">É fato que uma especificação excessivamente detalhada pode gerar uma restrição à licitação e resultar em um direcionamento do certame, que representa não só um ilícito administrativo, mas também a prática de um tipo penal. Por outro lado, uma especificação muito aberta (sem pormenorizações) costuma ser a origem de todo tipo de equívoco e problema que circunda uma contratação ou até mesmo a porta de entrada para </w:t>
      </w:r>
      <w:proofErr w:type="gramStart"/>
      <w:r w:rsidRPr="00160BC2">
        <w:t>contratados/licitantes</w:t>
      </w:r>
      <w:proofErr w:type="gramEnd"/>
      <w:r w:rsidRPr="00160BC2">
        <w:t xml:space="preserve"> de má-fé e de inúmeras atitudes lesivas ao erário, tais como superfaturamento, fornecimento de bens ou serviços de baixíssima qualidade a custos desproporcionais ao benefício oferecido, acarretando desperdício de dinheiro público.</w:t>
      </w:r>
    </w:p>
    <w:p w14:paraId="56AC0C2E" w14:textId="77777777" w:rsidR="001455FE" w:rsidRDefault="001455FE" w:rsidP="001455FE">
      <w:pPr>
        <w:spacing w:after="120"/>
        <w:ind w:firstLine="1134"/>
      </w:pPr>
      <w:r w:rsidRPr="00160BC2">
        <w:t xml:space="preserve">Nesse sentido, o TCU aprovou a Súmula </w:t>
      </w:r>
      <w:r>
        <w:t xml:space="preserve">nº </w:t>
      </w:r>
      <w:r w:rsidRPr="00160BC2">
        <w:t>177 destacando a importância do trabalho de definição do objeto na fase interna do processo:</w:t>
      </w:r>
    </w:p>
    <w:p w14:paraId="215C1DED" w14:textId="77777777" w:rsidR="001455FE" w:rsidRPr="00160BC2" w:rsidRDefault="001455FE" w:rsidP="001455FE">
      <w:pPr>
        <w:spacing w:after="120" w:line="240" w:lineRule="auto"/>
        <w:ind w:left="2268"/>
        <w:rPr>
          <w:sz w:val="20"/>
          <w:szCs w:val="20"/>
        </w:rPr>
      </w:pPr>
      <w:r w:rsidRPr="00160BC2">
        <w:rPr>
          <w:b/>
          <w:sz w:val="20"/>
          <w:szCs w:val="20"/>
        </w:rPr>
        <w:t>A definição precisa e suficiente do objeto licitado constitui regra indispensável da competição, até mesmo como pressuposto do postulado de igualdade entre os licitantes</w:t>
      </w:r>
      <w:r w:rsidRPr="00160BC2">
        <w:rPr>
          <w:sz w:val="20"/>
          <w:szCs w:val="20"/>
        </w:rPr>
        <w:t>, do qual é subsidiário o princípio da publicidade, que envolve o conhecimento, pelos conco</w:t>
      </w:r>
      <w:r w:rsidRPr="00160BC2">
        <w:rPr>
          <w:sz w:val="20"/>
          <w:szCs w:val="20"/>
        </w:rPr>
        <w:t>r</w:t>
      </w:r>
      <w:r w:rsidRPr="00160BC2">
        <w:rPr>
          <w:sz w:val="20"/>
          <w:szCs w:val="20"/>
        </w:rPr>
        <w:t>rentes potenciais das condições básicas da licitação, constituindo, na hipótese particular da licitação para compra, a quantidade demandada uma das especificações mínimas e essenciais à definição do objeto do pregão. (grifo nosso)</w:t>
      </w:r>
    </w:p>
    <w:p w14:paraId="65F4BF13" w14:textId="77777777" w:rsidR="001455FE" w:rsidRDefault="001455FE" w:rsidP="001455FE">
      <w:pPr>
        <w:spacing w:after="120"/>
        <w:ind w:firstLine="1134"/>
      </w:pPr>
      <w:r w:rsidRPr="0025450C">
        <w:t xml:space="preserve">No caso em análise, foi observado que </w:t>
      </w:r>
      <w:r>
        <w:t>alguns</w:t>
      </w:r>
      <w:r w:rsidRPr="0025450C">
        <w:t xml:space="preserve"> itens </w:t>
      </w:r>
      <w:r>
        <w:t>dos Pregões Eletrônicos nº 020/2024 e nº 022/2024,</w:t>
      </w:r>
      <w:r w:rsidRPr="0025450C">
        <w:t xml:space="preserve"> não </w:t>
      </w:r>
      <w:r w:rsidRPr="00160BC2">
        <w:t>foram devidamente especificados, com grande pote</w:t>
      </w:r>
      <w:r w:rsidRPr="00160BC2">
        <w:t>n</w:t>
      </w:r>
      <w:r w:rsidRPr="00160BC2">
        <w:t>cial de gerar lesão ao erário pelo risco de prestação de serviços de baixíssima qualid</w:t>
      </w:r>
      <w:r w:rsidRPr="00160BC2">
        <w:t>a</w:t>
      </w:r>
      <w:r w:rsidRPr="00160BC2">
        <w:t>de, a custos desproporcionais ao benefício oferecido. Vejamos, portanto, alguns exe</w:t>
      </w:r>
      <w:r w:rsidRPr="00160BC2">
        <w:t>m</w:t>
      </w:r>
      <w:r w:rsidRPr="00160BC2">
        <w:lastRenderedPageBreak/>
        <w:t>plos de descrições de objeto do Catálogo de Compras do Governo Federal (CATMAT), para fins de comparação:</w:t>
      </w:r>
    </w:p>
    <w:tbl>
      <w:tblPr>
        <w:tblStyle w:val="Tabelacomgrade"/>
        <w:tblW w:w="8931" w:type="dxa"/>
        <w:tblInd w:w="108" w:type="dxa"/>
        <w:tblLayout w:type="fixed"/>
        <w:tblLook w:val="04A0" w:firstRow="1" w:lastRow="0" w:firstColumn="1" w:lastColumn="0" w:noHBand="0" w:noVBand="1"/>
      </w:tblPr>
      <w:tblGrid>
        <w:gridCol w:w="1701"/>
        <w:gridCol w:w="1938"/>
        <w:gridCol w:w="5292"/>
      </w:tblGrid>
      <w:tr w:rsidR="001455FE" w:rsidRPr="001455FE" w14:paraId="7B9160DA" w14:textId="77777777" w:rsidTr="0057215C">
        <w:trPr>
          <w:trHeight w:val="704"/>
          <w:tblHeader/>
        </w:trPr>
        <w:tc>
          <w:tcPr>
            <w:tcW w:w="1701" w:type="dxa"/>
            <w:shd w:val="clear" w:color="auto" w:fill="D5DCE4" w:themeFill="text2" w:themeFillTint="33"/>
            <w:vAlign w:val="center"/>
          </w:tcPr>
          <w:p w14:paraId="0459017C" w14:textId="77777777" w:rsidR="001455FE" w:rsidRPr="001455FE" w:rsidRDefault="001455FE" w:rsidP="0057215C">
            <w:pPr>
              <w:jc w:val="center"/>
              <w:rPr>
                <w:b/>
                <w:sz w:val="16"/>
                <w:szCs w:val="16"/>
              </w:rPr>
            </w:pPr>
            <w:r w:rsidRPr="001455FE">
              <w:rPr>
                <w:b/>
                <w:sz w:val="16"/>
                <w:szCs w:val="16"/>
              </w:rPr>
              <w:t>PROCEDIMENTO LICITATÓRIO</w:t>
            </w:r>
          </w:p>
        </w:tc>
        <w:tc>
          <w:tcPr>
            <w:tcW w:w="1938" w:type="dxa"/>
            <w:shd w:val="clear" w:color="auto" w:fill="D5DCE4" w:themeFill="text2" w:themeFillTint="33"/>
            <w:vAlign w:val="center"/>
          </w:tcPr>
          <w:p w14:paraId="659A927D" w14:textId="77777777" w:rsidR="001455FE" w:rsidRPr="001455FE" w:rsidRDefault="001455FE" w:rsidP="0057215C">
            <w:pPr>
              <w:ind w:left="-98" w:right="-155"/>
              <w:jc w:val="center"/>
              <w:rPr>
                <w:b/>
                <w:sz w:val="16"/>
                <w:szCs w:val="16"/>
              </w:rPr>
            </w:pPr>
            <w:r w:rsidRPr="001455FE">
              <w:rPr>
                <w:b/>
                <w:sz w:val="16"/>
                <w:szCs w:val="16"/>
              </w:rPr>
              <w:t>DESCRIÇÃO – TERMO      DE REFERÊNCIA</w:t>
            </w:r>
          </w:p>
        </w:tc>
        <w:tc>
          <w:tcPr>
            <w:tcW w:w="5292" w:type="dxa"/>
            <w:shd w:val="clear" w:color="auto" w:fill="D5DCE4" w:themeFill="text2" w:themeFillTint="33"/>
            <w:vAlign w:val="center"/>
          </w:tcPr>
          <w:p w14:paraId="75F2B833" w14:textId="77777777" w:rsidR="001455FE" w:rsidRPr="001455FE" w:rsidRDefault="001455FE" w:rsidP="0057215C">
            <w:pPr>
              <w:jc w:val="center"/>
              <w:rPr>
                <w:b/>
                <w:sz w:val="16"/>
                <w:szCs w:val="16"/>
              </w:rPr>
            </w:pPr>
            <w:r w:rsidRPr="001455FE">
              <w:rPr>
                <w:b/>
                <w:sz w:val="16"/>
                <w:szCs w:val="16"/>
              </w:rPr>
              <w:t>DESCRIÇÃO – CATMAT</w:t>
            </w:r>
          </w:p>
        </w:tc>
      </w:tr>
      <w:tr w:rsidR="001455FE" w:rsidRPr="001455FE" w14:paraId="38670753" w14:textId="77777777" w:rsidTr="001455FE">
        <w:trPr>
          <w:trHeight w:val="837"/>
        </w:trPr>
        <w:tc>
          <w:tcPr>
            <w:tcW w:w="1701" w:type="dxa"/>
            <w:vMerge w:val="restart"/>
            <w:vAlign w:val="center"/>
          </w:tcPr>
          <w:p w14:paraId="133D93CB" w14:textId="77777777" w:rsidR="001455FE" w:rsidRPr="001455FE" w:rsidRDefault="001455FE" w:rsidP="0057215C">
            <w:pPr>
              <w:rPr>
                <w:sz w:val="16"/>
                <w:szCs w:val="16"/>
              </w:rPr>
            </w:pPr>
          </w:p>
          <w:p w14:paraId="3C5B8B51" w14:textId="77777777" w:rsidR="001455FE" w:rsidRPr="001455FE" w:rsidRDefault="001455FE" w:rsidP="0057215C">
            <w:pPr>
              <w:jc w:val="center"/>
              <w:rPr>
                <w:sz w:val="16"/>
                <w:szCs w:val="16"/>
              </w:rPr>
            </w:pPr>
            <w:r w:rsidRPr="001455FE">
              <w:rPr>
                <w:sz w:val="16"/>
                <w:szCs w:val="16"/>
              </w:rPr>
              <w:t>Pregão Eletrônico nº 020/2024</w:t>
            </w:r>
          </w:p>
          <w:p w14:paraId="1EFC8196" w14:textId="77777777" w:rsidR="001455FE" w:rsidRPr="001455FE" w:rsidRDefault="001455FE" w:rsidP="0057215C">
            <w:pPr>
              <w:rPr>
                <w:sz w:val="16"/>
                <w:szCs w:val="16"/>
              </w:rPr>
            </w:pPr>
          </w:p>
        </w:tc>
        <w:tc>
          <w:tcPr>
            <w:tcW w:w="1938" w:type="dxa"/>
            <w:vAlign w:val="center"/>
          </w:tcPr>
          <w:p w14:paraId="58042531" w14:textId="77777777" w:rsidR="001455FE" w:rsidRPr="001455FE" w:rsidRDefault="001455FE" w:rsidP="0057215C">
            <w:pPr>
              <w:jc w:val="center"/>
              <w:rPr>
                <w:sz w:val="16"/>
                <w:szCs w:val="16"/>
              </w:rPr>
            </w:pPr>
            <w:r w:rsidRPr="001455FE">
              <w:rPr>
                <w:sz w:val="16"/>
                <w:szCs w:val="16"/>
              </w:rPr>
              <w:t>VEU</w:t>
            </w:r>
          </w:p>
        </w:tc>
        <w:tc>
          <w:tcPr>
            <w:tcW w:w="5292" w:type="dxa"/>
            <w:vAlign w:val="center"/>
          </w:tcPr>
          <w:p w14:paraId="3213B081" w14:textId="77777777" w:rsidR="001455FE" w:rsidRPr="001455FE" w:rsidRDefault="001455FE" w:rsidP="0057215C">
            <w:pPr>
              <w:rPr>
                <w:sz w:val="16"/>
                <w:szCs w:val="16"/>
              </w:rPr>
            </w:pPr>
            <w:r w:rsidRPr="001455FE">
              <w:rPr>
                <w:sz w:val="16"/>
                <w:szCs w:val="16"/>
              </w:rPr>
              <w:t>VESTES LITÚRGICAS, MATERIAL: CETIM, TIPO: VÉU SIMPLES, COR: BRANCA, CARACTERÍSTICAS ADICIONAIS: COM BORDADO, TAMANHO: M.</w:t>
            </w:r>
          </w:p>
        </w:tc>
      </w:tr>
      <w:tr w:rsidR="001455FE" w:rsidRPr="001455FE" w14:paraId="26585087" w14:textId="77777777" w:rsidTr="001455FE">
        <w:trPr>
          <w:trHeight w:val="1118"/>
        </w:trPr>
        <w:tc>
          <w:tcPr>
            <w:tcW w:w="1701" w:type="dxa"/>
            <w:vMerge/>
            <w:vAlign w:val="center"/>
          </w:tcPr>
          <w:p w14:paraId="6390D969" w14:textId="77777777" w:rsidR="001455FE" w:rsidRPr="001455FE" w:rsidRDefault="001455FE" w:rsidP="0057215C">
            <w:pPr>
              <w:rPr>
                <w:sz w:val="16"/>
                <w:szCs w:val="16"/>
              </w:rPr>
            </w:pPr>
          </w:p>
        </w:tc>
        <w:tc>
          <w:tcPr>
            <w:tcW w:w="1938" w:type="dxa"/>
            <w:vMerge w:val="restart"/>
            <w:vAlign w:val="center"/>
          </w:tcPr>
          <w:p w14:paraId="46F17E51" w14:textId="77777777" w:rsidR="001455FE" w:rsidRPr="001455FE" w:rsidRDefault="001455FE" w:rsidP="0057215C">
            <w:pPr>
              <w:jc w:val="center"/>
              <w:rPr>
                <w:sz w:val="16"/>
                <w:szCs w:val="16"/>
              </w:rPr>
            </w:pPr>
            <w:r w:rsidRPr="001455FE">
              <w:rPr>
                <w:sz w:val="16"/>
                <w:szCs w:val="16"/>
              </w:rPr>
              <w:t>URNA INFANTIL</w:t>
            </w:r>
          </w:p>
        </w:tc>
        <w:tc>
          <w:tcPr>
            <w:tcW w:w="5292" w:type="dxa"/>
            <w:vAlign w:val="center"/>
          </w:tcPr>
          <w:p w14:paraId="3987B5DA" w14:textId="77777777" w:rsidR="001455FE" w:rsidRPr="001455FE" w:rsidRDefault="001455FE" w:rsidP="0057215C">
            <w:pPr>
              <w:rPr>
                <w:sz w:val="16"/>
                <w:szCs w:val="16"/>
              </w:rPr>
            </w:pPr>
            <w:r w:rsidRPr="001455FE">
              <w:rPr>
                <w:sz w:val="16"/>
                <w:szCs w:val="16"/>
              </w:rPr>
              <w:t xml:space="preserve">URNA FUNERÁRIA, MATERIAL: MADEIRA, TIPO MADEIRA: PINUS, COR: MEL, COMPRIMENTO: 1,60 M, </w:t>
            </w:r>
            <w:proofErr w:type="gramStart"/>
            <w:r w:rsidRPr="001455FE">
              <w:rPr>
                <w:sz w:val="16"/>
                <w:szCs w:val="16"/>
              </w:rPr>
              <w:t>LARGURA:</w:t>
            </w:r>
            <w:proofErr w:type="gramEnd"/>
            <w:r w:rsidRPr="001455FE">
              <w:rPr>
                <w:sz w:val="16"/>
                <w:szCs w:val="16"/>
              </w:rPr>
              <w:t>0,60 M, TIPO TAMPA: ENT</w:t>
            </w:r>
            <w:r w:rsidRPr="001455FE">
              <w:rPr>
                <w:sz w:val="16"/>
                <w:szCs w:val="16"/>
              </w:rPr>
              <w:t>A</w:t>
            </w:r>
            <w:r w:rsidRPr="001455FE">
              <w:rPr>
                <w:sz w:val="16"/>
                <w:szCs w:val="16"/>
              </w:rPr>
              <w:t>LHADO, MATERIAL REVESTIMENTO INTERNO: CETIM COM BABADO RENDA, TIPO ALÇA: ARGOLA.</w:t>
            </w:r>
          </w:p>
        </w:tc>
      </w:tr>
      <w:tr w:rsidR="001455FE" w:rsidRPr="001455FE" w14:paraId="3028E2B5" w14:textId="77777777" w:rsidTr="0057215C">
        <w:trPr>
          <w:trHeight w:val="1256"/>
        </w:trPr>
        <w:tc>
          <w:tcPr>
            <w:tcW w:w="1701" w:type="dxa"/>
            <w:vMerge/>
            <w:vAlign w:val="center"/>
          </w:tcPr>
          <w:p w14:paraId="251606D6" w14:textId="77777777" w:rsidR="001455FE" w:rsidRPr="001455FE" w:rsidRDefault="001455FE" w:rsidP="0057215C">
            <w:pPr>
              <w:rPr>
                <w:sz w:val="16"/>
                <w:szCs w:val="16"/>
              </w:rPr>
            </w:pPr>
          </w:p>
        </w:tc>
        <w:tc>
          <w:tcPr>
            <w:tcW w:w="1938" w:type="dxa"/>
            <w:vMerge/>
            <w:vAlign w:val="center"/>
          </w:tcPr>
          <w:p w14:paraId="591117A2" w14:textId="77777777" w:rsidR="001455FE" w:rsidRPr="001455FE" w:rsidRDefault="001455FE" w:rsidP="0057215C">
            <w:pPr>
              <w:jc w:val="center"/>
              <w:rPr>
                <w:sz w:val="16"/>
                <w:szCs w:val="16"/>
              </w:rPr>
            </w:pPr>
          </w:p>
        </w:tc>
        <w:tc>
          <w:tcPr>
            <w:tcW w:w="5292" w:type="dxa"/>
            <w:vAlign w:val="center"/>
          </w:tcPr>
          <w:p w14:paraId="7FC47E29" w14:textId="77777777" w:rsidR="001455FE" w:rsidRPr="001455FE" w:rsidRDefault="001455FE" w:rsidP="0057215C">
            <w:pPr>
              <w:rPr>
                <w:sz w:val="16"/>
                <w:szCs w:val="16"/>
              </w:rPr>
            </w:pPr>
            <w:r w:rsidRPr="001455FE">
              <w:rPr>
                <w:sz w:val="16"/>
                <w:szCs w:val="16"/>
              </w:rPr>
              <w:t xml:space="preserve">URNA FUNERÁRIA, </w:t>
            </w:r>
            <w:proofErr w:type="gramStart"/>
            <w:r w:rsidRPr="001455FE">
              <w:rPr>
                <w:sz w:val="16"/>
                <w:szCs w:val="16"/>
              </w:rPr>
              <w:t>MATERIAL:</w:t>
            </w:r>
            <w:proofErr w:type="gramEnd"/>
            <w:r w:rsidRPr="001455FE">
              <w:rPr>
                <w:sz w:val="16"/>
                <w:szCs w:val="16"/>
              </w:rPr>
              <w:t>MADEIRA, TIPO MADEIRA:PINUS, COR:MEL, COMPRIMENTO:0,80 M, LARGURA:0,36 M, TIPO TA</w:t>
            </w:r>
            <w:r w:rsidRPr="001455FE">
              <w:rPr>
                <w:sz w:val="16"/>
                <w:szCs w:val="16"/>
              </w:rPr>
              <w:t>M</w:t>
            </w:r>
            <w:r w:rsidRPr="001455FE">
              <w:rPr>
                <w:sz w:val="16"/>
                <w:szCs w:val="16"/>
              </w:rPr>
              <w:t>PA:ENTALHADO COM VISOR, MATERIAL REVESTIMENTO INTE</w:t>
            </w:r>
            <w:r w:rsidRPr="001455FE">
              <w:rPr>
                <w:sz w:val="16"/>
                <w:szCs w:val="16"/>
              </w:rPr>
              <w:t>R</w:t>
            </w:r>
            <w:r w:rsidRPr="001455FE">
              <w:rPr>
                <w:sz w:val="16"/>
                <w:szCs w:val="16"/>
              </w:rPr>
              <w:t>NO:FORRADO EM TNT - BABADOS DE TECIDO, TIPO ALÇA:ARGOLA, CARACTERÍSTICAS ADICIONAIS:ENVERNIZADA</w:t>
            </w:r>
          </w:p>
        </w:tc>
      </w:tr>
      <w:tr w:rsidR="001455FE" w:rsidRPr="001455FE" w14:paraId="4CE163FC" w14:textId="77777777" w:rsidTr="0057215C">
        <w:trPr>
          <w:trHeight w:val="1256"/>
        </w:trPr>
        <w:tc>
          <w:tcPr>
            <w:tcW w:w="1701" w:type="dxa"/>
            <w:vMerge/>
            <w:vAlign w:val="center"/>
          </w:tcPr>
          <w:p w14:paraId="2B8DFE51" w14:textId="77777777" w:rsidR="001455FE" w:rsidRPr="001455FE" w:rsidRDefault="001455FE" w:rsidP="0057215C">
            <w:pPr>
              <w:rPr>
                <w:sz w:val="16"/>
                <w:szCs w:val="16"/>
              </w:rPr>
            </w:pPr>
          </w:p>
        </w:tc>
        <w:tc>
          <w:tcPr>
            <w:tcW w:w="1938" w:type="dxa"/>
            <w:vAlign w:val="center"/>
          </w:tcPr>
          <w:p w14:paraId="016224A0" w14:textId="77777777" w:rsidR="001455FE" w:rsidRPr="001455FE" w:rsidRDefault="001455FE" w:rsidP="0057215C">
            <w:pPr>
              <w:jc w:val="center"/>
              <w:rPr>
                <w:sz w:val="16"/>
                <w:szCs w:val="16"/>
              </w:rPr>
            </w:pPr>
            <w:r w:rsidRPr="001455FE">
              <w:rPr>
                <w:sz w:val="16"/>
                <w:szCs w:val="16"/>
              </w:rPr>
              <w:t>URNA SIMPLES 1,90M</w:t>
            </w:r>
          </w:p>
        </w:tc>
        <w:tc>
          <w:tcPr>
            <w:tcW w:w="5292" w:type="dxa"/>
            <w:vAlign w:val="center"/>
          </w:tcPr>
          <w:p w14:paraId="2D23AE45" w14:textId="77777777" w:rsidR="001455FE" w:rsidRPr="001455FE" w:rsidRDefault="001455FE" w:rsidP="0057215C">
            <w:pPr>
              <w:rPr>
                <w:sz w:val="16"/>
                <w:szCs w:val="16"/>
              </w:rPr>
            </w:pPr>
            <w:r w:rsidRPr="001455FE">
              <w:rPr>
                <w:sz w:val="16"/>
                <w:szCs w:val="16"/>
              </w:rPr>
              <w:t xml:space="preserve">URNA FUNERÁRIA, </w:t>
            </w:r>
            <w:proofErr w:type="gramStart"/>
            <w:r w:rsidRPr="001455FE">
              <w:rPr>
                <w:sz w:val="16"/>
                <w:szCs w:val="16"/>
              </w:rPr>
              <w:t>MATERIAL:</w:t>
            </w:r>
            <w:proofErr w:type="gramEnd"/>
            <w:r w:rsidRPr="001455FE">
              <w:rPr>
                <w:sz w:val="16"/>
                <w:szCs w:val="16"/>
              </w:rPr>
              <w:t>MADEIRA, TIPO MADEIRA:PINUS, COR:MEL, COMPRIMENTO:1,90 M, LARGURA:0,56 M, TIPO TA</w:t>
            </w:r>
            <w:r w:rsidRPr="001455FE">
              <w:rPr>
                <w:sz w:val="16"/>
                <w:szCs w:val="16"/>
              </w:rPr>
              <w:t>M</w:t>
            </w:r>
            <w:r w:rsidRPr="001455FE">
              <w:rPr>
                <w:sz w:val="16"/>
                <w:szCs w:val="16"/>
              </w:rPr>
              <w:t>PA:ENTALHADO COM VISOR, MATERIAL REVESTIMENTO INTE</w:t>
            </w:r>
            <w:r w:rsidRPr="001455FE">
              <w:rPr>
                <w:sz w:val="16"/>
                <w:szCs w:val="16"/>
              </w:rPr>
              <w:t>R</w:t>
            </w:r>
            <w:r w:rsidRPr="001455FE">
              <w:rPr>
                <w:sz w:val="16"/>
                <w:szCs w:val="16"/>
              </w:rPr>
              <w:t>NO:FORRADO EM TNT - BABADOS DE TECIDO, TIPO ALÇA:ARGOLA, CARACTERÍSTICAS ADICIONAIS:ENVERNIZADA</w:t>
            </w:r>
          </w:p>
        </w:tc>
      </w:tr>
      <w:tr w:rsidR="009F5873" w:rsidRPr="001455FE" w14:paraId="7B5A8774" w14:textId="77777777" w:rsidTr="001455FE">
        <w:trPr>
          <w:trHeight w:val="860"/>
        </w:trPr>
        <w:tc>
          <w:tcPr>
            <w:tcW w:w="1701" w:type="dxa"/>
            <w:vMerge w:val="restart"/>
            <w:vAlign w:val="center"/>
          </w:tcPr>
          <w:p w14:paraId="7DC5947F" w14:textId="77777777" w:rsidR="009F5873" w:rsidRPr="001455FE" w:rsidRDefault="009F5873" w:rsidP="0057215C">
            <w:pPr>
              <w:jc w:val="center"/>
              <w:rPr>
                <w:sz w:val="16"/>
                <w:szCs w:val="16"/>
              </w:rPr>
            </w:pPr>
            <w:r w:rsidRPr="001455FE">
              <w:rPr>
                <w:sz w:val="16"/>
                <w:szCs w:val="16"/>
              </w:rPr>
              <w:t>Pregão Eletrônico nº 022/2024</w:t>
            </w:r>
          </w:p>
          <w:p w14:paraId="1FDEBB7C" w14:textId="77777777" w:rsidR="009F5873" w:rsidRPr="001455FE" w:rsidRDefault="009F5873" w:rsidP="0057215C">
            <w:pPr>
              <w:rPr>
                <w:sz w:val="16"/>
                <w:szCs w:val="16"/>
              </w:rPr>
            </w:pPr>
          </w:p>
        </w:tc>
        <w:tc>
          <w:tcPr>
            <w:tcW w:w="1938" w:type="dxa"/>
            <w:vAlign w:val="center"/>
          </w:tcPr>
          <w:p w14:paraId="3ECB3487" w14:textId="77777777" w:rsidR="009F5873" w:rsidRPr="001455FE" w:rsidRDefault="009F5873" w:rsidP="0057215C">
            <w:pPr>
              <w:jc w:val="center"/>
              <w:rPr>
                <w:sz w:val="16"/>
                <w:szCs w:val="16"/>
              </w:rPr>
            </w:pPr>
            <w:r w:rsidRPr="001455FE">
              <w:rPr>
                <w:sz w:val="16"/>
                <w:szCs w:val="16"/>
              </w:rPr>
              <w:t>BACIA GRANDE</w:t>
            </w:r>
          </w:p>
        </w:tc>
        <w:tc>
          <w:tcPr>
            <w:tcW w:w="5292" w:type="dxa"/>
            <w:vAlign w:val="center"/>
          </w:tcPr>
          <w:p w14:paraId="14AAE687" w14:textId="77777777" w:rsidR="009F5873" w:rsidRPr="001455FE" w:rsidRDefault="009F5873" w:rsidP="0057215C">
            <w:pPr>
              <w:rPr>
                <w:sz w:val="16"/>
                <w:szCs w:val="16"/>
              </w:rPr>
            </w:pPr>
            <w:r w:rsidRPr="001455FE">
              <w:rPr>
                <w:sz w:val="16"/>
                <w:szCs w:val="16"/>
              </w:rPr>
              <w:t xml:space="preserve">BACIA, MATERIAL: PLÁSTICO RÍGIDO, TAMANHO: GRANDE, DIÂMETRO: 52 CM, CAPACIDADE: </w:t>
            </w:r>
            <w:proofErr w:type="gramStart"/>
            <w:r w:rsidRPr="001455FE">
              <w:rPr>
                <w:sz w:val="16"/>
                <w:szCs w:val="16"/>
              </w:rPr>
              <w:t>35 L</w:t>
            </w:r>
            <w:proofErr w:type="gramEnd"/>
            <w:r w:rsidRPr="001455FE">
              <w:rPr>
                <w:sz w:val="16"/>
                <w:szCs w:val="16"/>
              </w:rPr>
              <w:t>.</w:t>
            </w:r>
          </w:p>
        </w:tc>
      </w:tr>
      <w:tr w:rsidR="009F5873" w:rsidRPr="001455FE" w14:paraId="50284E27" w14:textId="77777777" w:rsidTr="001455FE">
        <w:trPr>
          <w:trHeight w:val="844"/>
        </w:trPr>
        <w:tc>
          <w:tcPr>
            <w:tcW w:w="1701" w:type="dxa"/>
            <w:vMerge/>
            <w:vAlign w:val="center"/>
          </w:tcPr>
          <w:p w14:paraId="5B0B791B" w14:textId="77777777" w:rsidR="009F5873" w:rsidRPr="001455FE" w:rsidRDefault="009F5873" w:rsidP="0057215C">
            <w:pPr>
              <w:jc w:val="center"/>
              <w:rPr>
                <w:sz w:val="16"/>
                <w:szCs w:val="16"/>
              </w:rPr>
            </w:pPr>
          </w:p>
        </w:tc>
        <w:tc>
          <w:tcPr>
            <w:tcW w:w="1938" w:type="dxa"/>
            <w:vAlign w:val="center"/>
          </w:tcPr>
          <w:p w14:paraId="6231E656" w14:textId="77777777" w:rsidR="009F5873" w:rsidRPr="001455FE" w:rsidRDefault="009F5873" w:rsidP="0057215C">
            <w:pPr>
              <w:jc w:val="center"/>
              <w:rPr>
                <w:sz w:val="16"/>
                <w:szCs w:val="16"/>
              </w:rPr>
            </w:pPr>
            <w:r w:rsidRPr="001455FE">
              <w:rPr>
                <w:sz w:val="16"/>
                <w:szCs w:val="16"/>
              </w:rPr>
              <w:t>FACA ALUMINIO</w:t>
            </w:r>
          </w:p>
        </w:tc>
        <w:tc>
          <w:tcPr>
            <w:tcW w:w="5292" w:type="dxa"/>
            <w:vAlign w:val="center"/>
          </w:tcPr>
          <w:p w14:paraId="2F5E4FCE" w14:textId="77777777" w:rsidR="009F5873" w:rsidRPr="001455FE" w:rsidRDefault="009F5873" w:rsidP="0057215C">
            <w:pPr>
              <w:rPr>
                <w:sz w:val="16"/>
                <w:szCs w:val="16"/>
              </w:rPr>
            </w:pPr>
            <w:r w:rsidRPr="001455FE">
              <w:rPr>
                <w:sz w:val="16"/>
                <w:szCs w:val="16"/>
              </w:rPr>
              <w:t>FACA, MATERIAL LÂMINA: AÇO INOXIDÁVEL, MATERIAL CABO: M</w:t>
            </w:r>
            <w:r w:rsidRPr="001455FE">
              <w:rPr>
                <w:sz w:val="16"/>
                <w:szCs w:val="16"/>
              </w:rPr>
              <w:t>A</w:t>
            </w:r>
            <w:r w:rsidRPr="001455FE">
              <w:rPr>
                <w:sz w:val="16"/>
                <w:szCs w:val="16"/>
              </w:rPr>
              <w:t xml:space="preserve">DEIRA, COMPRIMENTO LÂMINA: 20 CM, COMPRIMENTO CABO: 10 CM, LARGURA LÂMINA: </w:t>
            </w:r>
            <w:proofErr w:type="gramStart"/>
            <w:r w:rsidRPr="001455FE">
              <w:rPr>
                <w:sz w:val="16"/>
                <w:szCs w:val="16"/>
              </w:rPr>
              <w:t>4</w:t>
            </w:r>
            <w:proofErr w:type="gramEnd"/>
            <w:r w:rsidRPr="001455FE">
              <w:rPr>
                <w:sz w:val="16"/>
                <w:szCs w:val="16"/>
              </w:rPr>
              <w:t xml:space="preserve"> CM</w:t>
            </w:r>
          </w:p>
        </w:tc>
      </w:tr>
      <w:tr w:rsidR="009F5873" w:rsidRPr="001455FE" w14:paraId="0CA8C997" w14:textId="77777777" w:rsidTr="001455FE">
        <w:trPr>
          <w:trHeight w:val="844"/>
        </w:trPr>
        <w:tc>
          <w:tcPr>
            <w:tcW w:w="1701" w:type="dxa"/>
            <w:vMerge/>
            <w:vAlign w:val="center"/>
          </w:tcPr>
          <w:p w14:paraId="548FC3AE" w14:textId="77777777" w:rsidR="009F5873" w:rsidRPr="001455FE" w:rsidRDefault="009F5873" w:rsidP="0057215C">
            <w:pPr>
              <w:jc w:val="center"/>
              <w:rPr>
                <w:sz w:val="16"/>
                <w:szCs w:val="16"/>
              </w:rPr>
            </w:pPr>
          </w:p>
        </w:tc>
        <w:tc>
          <w:tcPr>
            <w:tcW w:w="1938" w:type="dxa"/>
            <w:vAlign w:val="center"/>
          </w:tcPr>
          <w:p w14:paraId="2A52CB3F" w14:textId="4AAB74AA" w:rsidR="009F5873" w:rsidRPr="001455FE" w:rsidRDefault="009F5873" w:rsidP="0057215C">
            <w:pPr>
              <w:jc w:val="center"/>
              <w:rPr>
                <w:sz w:val="16"/>
                <w:szCs w:val="16"/>
              </w:rPr>
            </w:pPr>
            <w:r>
              <w:rPr>
                <w:sz w:val="16"/>
                <w:szCs w:val="16"/>
              </w:rPr>
              <w:t xml:space="preserve">PAPEL HIGIÊNICO </w:t>
            </w:r>
            <w:proofErr w:type="gramStart"/>
            <w:r>
              <w:rPr>
                <w:sz w:val="16"/>
                <w:szCs w:val="16"/>
              </w:rPr>
              <w:t>16X4 MTS</w:t>
            </w:r>
            <w:proofErr w:type="gramEnd"/>
          </w:p>
        </w:tc>
        <w:tc>
          <w:tcPr>
            <w:tcW w:w="5292" w:type="dxa"/>
            <w:vAlign w:val="center"/>
          </w:tcPr>
          <w:p w14:paraId="454BEBFB" w14:textId="1E9B1E18" w:rsidR="009F5873" w:rsidRPr="001455FE" w:rsidRDefault="009F5873" w:rsidP="0057215C">
            <w:pPr>
              <w:rPr>
                <w:sz w:val="16"/>
                <w:szCs w:val="16"/>
              </w:rPr>
            </w:pPr>
            <w:r>
              <w:rPr>
                <w:sz w:val="16"/>
                <w:szCs w:val="16"/>
              </w:rPr>
              <w:t>PA</w:t>
            </w:r>
            <w:r w:rsidRPr="009F5873">
              <w:rPr>
                <w:sz w:val="16"/>
                <w:szCs w:val="16"/>
              </w:rPr>
              <w:t xml:space="preserve">PEL HIGIÊNICO, </w:t>
            </w:r>
            <w:proofErr w:type="gramStart"/>
            <w:r w:rsidRPr="009F5873">
              <w:rPr>
                <w:sz w:val="16"/>
                <w:szCs w:val="16"/>
              </w:rPr>
              <w:t>MATERIAL:</w:t>
            </w:r>
            <w:proofErr w:type="gramEnd"/>
            <w:r w:rsidRPr="009F5873">
              <w:rPr>
                <w:sz w:val="16"/>
                <w:szCs w:val="16"/>
              </w:rPr>
              <w:t>CELULOSE VIRGEM, COMPRIMENTO:30 M, LARGURA:10 CM, TIPO:PICOTADO, QUANTIDADE FOLHAS:DUPLA, COR:BRANCA, CARACTERÍSTICAS ADICIONAIS:COM PERFUME</w:t>
            </w:r>
          </w:p>
        </w:tc>
      </w:tr>
    </w:tbl>
    <w:p w14:paraId="354B107A" w14:textId="77777777" w:rsidR="001455FE" w:rsidRPr="00601294" w:rsidRDefault="001455FE" w:rsidP="001455FE">
      <w:pPr>
        <w:spacing w:after="120"/>
        <w:rPr>
          <w:sz w:val="10"/>
          <w:szCs w:val="10"/>
        </w:rPr>
      </w:pPr>
    </w:p>
    <w:p w14:paraId="1BC3D7CA" w14:textId="4A12F4E9" w:rsidR="001455FE" w:rsidRDefault="001455FE" w:rsidP="001455FE">
      <w:pPr>
        <w:spacing w:after="120"/>
        <w:ind w:firstLine="1134"/>
      </w:pPr>
      <w:r>
        <w:t>Além disso, só pela análise da relação dos itens no termo de referência do</w:t>
      </w:r>
      <w:r w:rsidR="0057215C">
        <w:t>s</w:t>
      </w:r>
      <w:r>
        <w:t xml:space="preserve"> Pregões Eletrônicos nº 020/2024 e nº 022/2024 percebe-se a ausência de uma especif</w:t>
      </w:r>
      <w:r>
        <w:t>i</w:t>
      </w:r>
      <w:r>
        <w:t>cação mínima dos objetos.</w:t>
      </w:r>
    </w:p>
    <w:p w14:paraId="76F656E0" w14:textId="77777777" w:rsidR="001455FE" w:rsidRDefault="001455FE" w:rsidP="001455FE">
      <w:pPr>
        <w:jc w:val="center"/>
        <w:rPr>
          <w:sz w:val="18"/>
          <w:szCs w:val="18"/>
        </w:rPr>
      </w:pPr>
      <w:r>
        <w:rPr>
          <w:sz w:val="18"/>
          <w:szCs w:val="18"/>
        </w:rPr>
        <w:t>Pregão Eletrônico nº 020/2024</w:t>
      </w:r>
    </w:p>
    <w:p w14:paraId="636FBF51" w14:textId="77777777" w:rsidR="001455FE" w:rsidRDefault="001455FE" w:rsidP="001455FE">
      <w:pPr>
        <w:spacing w:after="120"/>
        <w:ind w:firstLine="1134"/>
      </w:pPr>
      <w:r>
        <w:rPr>
          <w:noProof/>
          <w:lang w:eastAsia="pt-BR"/>
        </w:rPr>
        <w:lastRenderedPageBreak/>
        <w:drawing>
          <wp:inline distT="0" distB="0" distL="0" distR="0" wp14:anchorId="5455C038" wp14:editId="52CE36BD">
            <wp:extent cx="3790950" cy="2982900"/>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299" t="21129" r="22809" b="6276"/>
                    <a:stretch/>
                  </pic:blipFill>
                  <pic:spPr bwMode="auto">
                    <a:xfrm>
                      <a:off x="0" y="0"/>
                      <a:ext cx="3793887" cy="2985211"/>
                    </a:xfrm>
                    <a:prstGeom prst="rect">
                      <a:avLst/>
                    </a:prstGeom>
                    <a:ln>
                      <a:noFill/>
                    </a:ln>
                    <a:extLst>
                      <a:ext uri="{53640926-AAD7-44D8-BBD7-CCE9431645EC}">
                        <a14:shadowObscured xmlns:a14="http://schemas.microsoft.com/office/drawing/2010/main"/>
                      </a:ext>
                    </a:extLst>
                  </pic:spPr>
                </pic:pic>
              </a:graphicData>
            </a:graphic>
          </wp:inline>
        </w:drawing>
      </w:r>
    </w:p>
    <w:p w14:paraId="510B6EA6" w14:textId="77777777" w:rsidR="001455FE" w:rsidRDefault="001455FE" w:rsidP="001455FE">
      <w:pPr>
        <w:jc w:val="center"/>
        <w:rPr>
          <w:sz w:val="18"/>
          <w:szCs w:val="18"/>
        </w:rPr>
      </w:pPr>
      <w:r>
        <w:rPr>
          <w:sz w:val="18"/>
          <w:szCs w:val="18"/>
        </w:rPr>
        <w:t>Pregão Eletrônico nº 022/2024</w:t>
      </w:r>
    </w:p>
    <w:p w14:paraId="3EA0C98B" w14:textId="77777777" w:rsidR="001455FE" w:rsidRDefault="001455FE" w:rsidP="001455FE">
      <w:pPr>
        <w:spacing w:after="120"/>
        <w:ind w:firstLine="1134"/>
      </w:pPr>
      <w:r>
        <w:rPr>
          <w:noProof/>
          <w:lang w:eastAsia="pt-BR"/>
        </w:rPr>
        <w:drawing>
          <wp:inline distT="0" distB="0" distL="0" distR="0" wp14:anchorId="609A1128" wp14:editId="1191140F">
            <wp:extent cx="4041069" cy="920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975" t="65063" r="19850" b="12343"/>
                    <a:stretch/>
                  </pic:blipFill>
                  <pic:spPr bwMode="auto">
                    <a:xfrm>
                      <a:off x="0" y="0"/>
                      <a:ext cx="4044198" cy="921463"/>
                    </a:xfrm>
                    <a:prstGeom prst="rect">
                      <a:avLst/>
                    </a:prstGeom>
                    <a:ln>
                      <a:noFill/>
                    </a:ln>
                    <a:extLst>
                      <a:ext uri="{53640926-AAD7-44D8-BBD7-CCE9431645EC}">
                        <a14:shadowObscured xmlns:a14="http://schemas.microsoft.com/office/drawing/2010/main"/>
                      </a:ext>
                    </a:extLst>
                  </pic:spPr>
                </pic:pic>
              </a:graphicData>
            </a:graphic>
          </wp:inline>
        </w:drawing>
      </w:r>
    </w:p>
    <w:p w14:paraId="3960C146" w14:textId="77777777" w:rsidR="001455FE" w:rsidRDefault="001455FE" w:rsidP="001455FE">
      <w:pPr>
        <w:spacing w:after="120"/>
        <w:ind w:firstLine="1134"/>
      </w:pPr>
      <w:r>
        <w:rPr>
          <w:noProof/>
          <w:lang w:eastAsia="pt-BR"/>
        </w:rPr>
        <w:drawing>
          <wp:inline distT="0" distB="0" distL="0" distR="0" wp14:anchorId="05BB45D7" wp14:editId="7C72FA08">
            <wp:extent cx="4190546" cy="61595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507" t="30544" r="20456" b="54812"/>
                    <a:stretch/>
                  </pic:blipFill>
                  <pic:spPr bwMode="auto">
                    <a:xfrm>
                      <a:off x="0" y="0"/>
                      <a:ext cx="4193791" cy="616427"/>
                    </a:xfrm>
                    <a:prstGeom prst="rect">
                      <a:avLst/>
                    </a:prstGeom>
                    <a:ln>
                      <a:noFill/>
                    </a:ln>
                    <a:extLst>
                      <a:ext uri="{53640926-AAD7-44D8-BBD7-CCE9431645EC}">
                        <a14:shadowObscured xmlns:a14="http://schemas.microsoft.com/office/drawing/2010/main"/>
                      </a:ext>
                    </a:extLst>
                  </pic:spPr>
                </pic:pic>
              </a:graphicData>
            </a:graphic>
          </wp:inline>
        </w:drawing>
      </w:r>
    </w:p>
    <w:p w14:paraId="4FE363DC" w14:textId="77777777" w:rsidR="001455FE" w:rsidRDefault="001455FE" w:rsidP="001455FE">
      <w:pPr>
        <w:spacing w:after="120"/>
        <w:ind w:firstLine="1134"/>
      </w:pPr>
      <w:r>
        <w:rPr>
          <w:noProof/>
          <w:lang w:eastAsia="pt-BR"/>
        </w:rPr>
        <w:drawing>
          <wp:inline distT="0" distB="0" distL="0" distR="0" wp14:anchorId="61EEF632" wp14:editId="2767CE95">
            <wp:extent cx="4195580" cy="55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240" t="39122" r="21868" b="48117"/>
                    <a:stretch/>
                  </pic:blipFill>
                  <pic:spPr bwMode="auto">
                    <a:xfrm>
                      <a:off x="0" y="0"/>
                      <a:ext cx="4198830" cy="559233"/>
                    </a:xfrm>
                    <a:prstGeom prst="rect">
                      <a:avLst/>
                    </a:prstGeom>
                    <a:ln>
                      <a:noFill/>
                    </a:ln>
                    <a:extLst>
                      <a:ext uri="{53640926-AAD7-44D8-BBD7-CCE9431645EC}">
                        <a14:shadowObscured xmlns:a14="http://schemas.microsoft.com/office/drawing/2010/main"/>
                      </a:ext>
                    </a:extLst>
                  </pic:spPr>
                </pic:pic>
              </a:graphicData>
            </a:graphic>
          </wp:inline>
        </w:drawing>
      </w:r>
    </w:p>
    <w:p w14:paraId="617AC90F" w14:textId="77777777" w:rsidR="001455FE" w:rsidRDefault="001455FE" w:rsidP="001455FE">
      <w:pPr>
        <w:spacing w:after="120"/>
        <w:ind w:firstLine="1134"/>
      </w:pPr>
      <w:r w:rsidRPr="00160BC2">
        <w:t>Portanto, tem-se que a descrição do objeto incorreta, imprecisa ou inesp</w:t>
      </w:r>
      <w:r w:rsidRPr="00160BC2">
        <w:t>e</w:t>
      </w:r>
      <w:r w:rsidRPr="00160BC2">
        <w:t>cífica, pode levar a contratações desnecessárias ou em desconformidade com a real demanda/necessidade da Administração Pública, de modo que nenhuma solução po</w:t>
      </w:r>
      <w:r w:rsidRPr="00160BC2">
        <w:t>s</w:t>
      </w:r>
      <w:r w:rsidRPr="00160BC2">
        <w:t xml:space="preserve">terior é suficiente para afastar o dano material ou jurídico da conduta. </w:t>
      </w:r>
    </w:p>
    <w:p w14:paraId="3E8031FF" w14:textId="77777777" w:rsidR="001455FE" w:rsidRPr="00160BC2" w:rsidRDefault="001455FE" w:rsidP="001455FE">
      <w:pPr>
        <w:spacing w:after="120"/>
        <w:ind w:firstLine="1134"/>
      </w:pPr>
      <w:r>
        <w:t>Além disso, a identificação correta do objeto é um pressuposto para o of</w:t>
      </w:r>
      <w:r>
        <w:t>e</w:t>
      </w:r>
      <w:r>
        <w:t xml:space="preserve">recimento das propostas pelos licitantes, que precisam ter conhecimento exato das especificações do objeto. No caso em análise, as especificações dos itens dos Pregões Eletrônicos nº 020/2024 e nº 022/2024 são insuficientes para elaboração da proposta do licitante, bem como prejudicará o recebimento do objeto pela administração, sendo </w:t>
      </w:r>
      <w:proofErr w:type="gramStart"/>
      <w:r>
        <w:t>necessário a retificação do Termo de Referência</w:t>
      </w:r>
      <w:proofErr w:type="gramEnd"/>
      <w:r>
        <w:t xml:space="preserve"> para a correta identificação dos obj</w:t>
      </w:r>
      <w:r>
        <w:t>e</w:t>
      </w:r>
      <w:r>
        <w:t>tos licitados.</w:t>
      </w:r>
    </w:p>
    <w:p w14:paraId="570ACC8A" w14:textId="77777777" w:rsidR="001455FE" w:rsidRPr="00544717" w:rsidRDefault="001455FE" w:rsidP="001455FE">
      <w:pPr>
        <w:spacing w:after="120"/>
        <w:ind w:firstLine="1134"/>
        <w:rPr>
          <w:rFonts w:eastAsia="Calibri"/>
        </w:rPr>
      </w:pPr>
      <w:r w:rsidRPr="00160BC2">
        <w:lastRenderedPageBreak/>
        <w:t>O fato é que o objeto da licitação deveria expressar os seus elementos i</w:t>
      </w:r>
      <w:r w:rsidRPr="00160BC2">
        <w:t>n</w:t>
      </w:r>
      <w:r w:rsidRPr="00160BC2">
        <w:t xml:space="preserve">trínsecos e extrínsecos e permitir a compreensão de suas outras dimensões (exemplo: quantitativas, qualitativas, econômicas, métodos ou modos de execução, composição mínima, etc.), o que não foi </w:t>
      </w:r>
      <w:r w:rsidRPr="009A489D">
        <w:t xml:space="preserve">observado pela Prefeitura Municipal de </w:t>
      </w:r>
      <w:r>
        <w:t xml:space="preserve">Baixa Grande do Ribeiro </w:t>
      </w:r>
      <w:r w:rsidRPr="009A489D">
        <w:t>no</w:t>
      </w:r>
      <w:r>
        <w:t>s</w:t>
      </w:r>
      <w:r w:rsidRPr="009A489D">
        <w:t xml:space="preserve"> Termo</w:t>
      </w:r>
      <w:r>
        <w:t>s</w:t>
      </w:r>
      <w:r w:rsidRPr="009A489D">
        <w:t xml:space="preserve"> de Referência</w:t>
      </w:r>
      <w:r>
        <w:t>s</w:t>
      </w:r>
      <w:r w:rsidRPr="009A489D">
        <w:t xml:space="preserve"> </w:t>
      </w:r>
      <w:r>
        <w:t xml:space="preserve">dos Pregões Eletrônicos nº 020/2024 e nº 022/2024, </w:t>
      </w:r>
      <w:r w:rsidRPr="009A489D">
        <w:t xml:space="preserve">incorrendo no risco de aquisição de bens ou serviços de reduzida qualidade, a custos desproporcionais em relação ao </w:t>
      </w:r>
      <w:r w:rsidRPr="00B602B6">
        <w:t>benefício oferecido, com risco de gerar prejuízo ao erário e desperdício do dinheiro público</w:t>
      </w:r>
      <w:r>
        <w:t>.</w:t>
      </w:r>
    </w:p>
    <w:p w14:paraId="7C5F6A3C" w14:textId="7F40D48F" w:rsidR="000F4BB4" w:rsidRPr="00504EB8" w:rsidRDefault="00D35BC0" w:rsidP="00CA6291">
      <w:pPr>
        <w:pStyle w:val="Ttulo2"/>
        <w:ind w:left="0" w:firstLine="0"/>
        <w:jc w:val="both"/>
      </w:pPr>
      <w:bookmarkStart w:id="7" w:name="_Toc164851682"/>
      <w:r w:rsidRPr="00504EB8">
        <w:t xml:space="preserve">Sobrepreço no </w:t>
      </w:r>
      <w:r w:rsidRPr="003E7100">
        <w:t xml:space="preserve">valor de </w:t>
      </w:r>
      <w:proofErr w:type="gramStart"/>
      <w:r w:rsidRPr="003E7100">
        <w:t xml:space="preserve">R$ </w:t>
      </w:r>
      <w:r w:rsidR="001455FE" w:rsidRPr="003E7100">
        <w:t>253.177,16 (duzen</w:t>
      </w:r>
      <w:r w:rsidR="0084194A" w:rsidRPr="003E7100">
        <w:t>to</w:t>
      </w:r>
      <w:r w:rsidR="001455FE" w:rsidRPr="003E7100">
        <w:t xml:space="preserve">s e cinquenta e três </w:t>
      </w:r>
      <w:r w:rsidR="001455FE">
        <w:t>mil, cento</w:t>
      </w:r>
      <w:r w:rsidR="0084194A">
        <w:t xml:space="preserve"> e</w:t>
      </w:r>
      <w:r w:rsidR="00D42524">
        <w:t xml:space="preserve"> setenta </w:t>
      </w:r>
      <w:r w:rsidR="001455FE">
        <w:t>e sete reais e dezesseis</w:t>
      </w:r>
      <w:r w:rsidR="00D42524">
        <w:t xml:space="preserve"> centavo</w:t>
      </w:r>
      <w:r w:rsidR="001455FE">
        <w:t>s</w:t>
      </w:r>
      <w:r w:rsidR="00806C73" w:rsidRPr="00504EB8">
        <w:t xml:space="preserve">) </w:t>
      </w:r>
      <w:r w:rsidR="00B45455" w:rsidRPr="00504EB8">
        <w:t>em</w:t>
      </w:r>
      <w:r w:rsidR="007C34F8" w:rsidRPr="00504EB8">
        <w:t xml:space="preserve"> itens do</w:t>
      </w:r>
      <w:r w:rsidR="00B45455" w:rsidRPr="00504EB8">
        <w:t xml:space="preserve">s Pregões Eletrônicos </w:t>
      </w:r>
      <w:r w:rsidRPr="00504EB8">
        <w:t>nº</w:t>
      </w:r>
      <w:proofErr w:type="gramEnd"/>
      <w:r w:rsidRPr="00504EB8">
        <w:t xml:space="preserve"> </w:t>
      </w:r>
      <w:r w:rsidR="00401F38" w:rsidRPr="00504EB8">
        <w:t>0</w:t>
      </w:r>
      <w:r w:rsidR="00D42524">
        <w:t>20</w:t>
      </w:r>
      <w:r w:rsidR="00792385" w:rsidRPr="00504EB8">
        <w:t>/2024</w:t>
      </w:r>
      <w:r w:rsidR="00D42524">
        <w:t xml:space="preserve"> e nº 022</w:t>
      </w:r>
      <w:r w:rsidR="00B45455" w:rsidRPr="00504EB8">
        <w:t>/2024</w:t>
      </w:r>
      <w:r w:rsidR="007C34F8" w:rsidRPr="00504EB8">
        <w:t xml:space="preserve">. </w:t>
      </w:r>
      <w:r w:rsidR="00803C8D">
        <w:t>Indícios de falha na pesquisa de preços da licitação.</w:t>
      </w:r>
      <w:bookmarkEnd w:id="7"/>
    </w:p>
    <w:p w14:paraId="7CBF3C0B" w14:textId="737B8983" w:rsidR="00BC188B" w:rsidRDefault="003C59E3" w:rsidP="000F4BB4">
      <w:pPr>
        <w:pStyle w:val="Corpodotexto"/>
      </w:pPr>
      <w:r>
        <w:t>A licitação, segundo ensina Matheus Carvalho</w:t>
      </w:r>
      <w:r w:rsidR="009B1D10">
        <w:t xml:space="preserve"> (2021)</w:t>
      </w:r>
      <w:r>
        <w:t>, “tem como finalidade viabilizar a melhor contratação possível para o poder público, sempre buscando a pr</w:t>
      </w:r>
      <w:r>
        <w:t>o</w:t>
      </w:r>
      <w:r>
        <w:t>posta mais vantajosa ao Estado, evitar contratações com sobrepreço ou com preços manifestamente inexequíveis e superfaturamento na execução dos contratos, buscar incentivar inovações e o desenvolvimento nacional sustentável, bem como permitir que qualquer pessoa tenha condições isonômicas de participar das contratações públicas, desde que preencha os requisitos legais, consoante disposição do art. 11 da lei 14.133/21.”</w:t>
      </w:r>
    </w:p>
    <w:p w14:paraId="3821F3E6" w14:textId="301B4649" w:rsidR="002B29A4" w:rsidRDefault="003C59E3" w:rsidP="002B29A4">
      <w:pPr>
        <w:pStyle w:val="Corpodotexto"/>
      </w:pPr>
      <w:r>
        <w:t>Nesse sentido, a Nova Lei de Licitações e C</w:t>
      </w:r>
      <w:r w:rsidR="002B29A4">
        <w:t xml:space="preserve">ontratos, </w:t>
      </w:r>
      <w:r>
        <w:t>atinente a</w:t>
      </w:r>
      <w:r w:rsidR="000B196B">
        <w:t xml:space="preserve">os </w:t>
      </w:r>
      <w:r w:rsidR="009126A4">
        <w:t xml:space="preserve">valores </w:t>
      </w:r>
      <w:r w:rsidR="000B196B">
        <w:t>da moralidade e eficiência</w:t>
      </w:r>
      <w:r w:rsidR="002B29A4">
        <w:t>,</w:t>
      </w:r>
      <w:r w:rsidR="000B196B">
        <w:t xml:space="preserve"> </w:t>
      </w:r>
      <w:r w:rsidR="009126A4">
        <w:t xml:space="preserve">estabelece princípios balizadores </w:t>
      </w:r>
      <w:r w:rsidR="000B196B">
        <w:t xml:space="preserve">da </w:t>
      </w:r>
      <w:r w:rsidR="009126A4">
        <w:t>atividade da Administr</w:t>
      </w:r>
      <w:r w:rsidR="009126A4">
        <w:t>a</w:t>
      </w:r>
      <w:r w:rsidR="009126A4">
        <w:t xml:space="preserve">ção Pública de persecução do interesse público </w:t>
      </w:r>
      <w:r w:rsidR="0026069D">
        <w:t>nas realizações</w:t>
      </w:r>
      <w:r w:rsidR="009126A4">
        <w:t xml:space="preserve"> de seus contratos, c</w:t>
      </w:r>
      <w:r w:rsidR="009126A4">
        <w:t>o</w:t>
      </w:r>
      <w:r w:rsidR="009126A4">
        <w:t>mo o princípio da economicidade</w:t>
      </w:r>
      <w:r w:rsidR="002B7381">
        <w:t>,</w:t>
      </w:r>
      <w:r w:rsidR="00635032">
        <w:t xml:space="preserve"> </w:t>
      </w:r>
      <w:r w:rsidR="000B196B">
        <w:t>que impõe o dever de gerir os recursos públicos, onerando da menor forma possível a Administraç</w:t>
      </w:r>
      <w:r w:rsidR="00635032">
        <w:t>ão. Bem como</w:t>
      </w:r>
      <w:r w:rsidR="0026069D">
        <w:t xml:space="preserve"> </w:t>
      </w:r>
      <w:r w:rsidR="000B196B">
        <w:t>o princ</w:t>
      </w:r>
      <w:r w:rsidR="002349C6">
        <w:t>ípio do plan</w:t>
      </w:r>
      <w:r w:rsidR="002349C6">
        <w:t>e</w:t>
      </w:r>
      <w:r w:rsidR="002349C6">
        <w:t>jamento</w:t>
      </w:r>
      <w:r w:rsidR="002B7381">
        <w:t>,</w:t>
      </w:r>
      <w:r w:rsidR="002349C6">
        <w:t xml:space="preserve"> </w:t>
      </w:r>
      <w:r w:rsidR="0026069D">
        <w:t>que requer dos agentes públicos responsáveis pelas contrações públicas a melhor organização possível para atingir a finalidade esperada e em consonância com o interesse da coletividade, que</w:t>
      </w:r>
      <w:r w:rsidR="002B7381">
        <w:t>,</w:t>
      </w:r>
      <w:r w:rsidR="0026069D">
        <w:t xml:space="preserve"> em conjunto com todos os princípios previsto na ref</w:t>
      </w:r>
      <w:r w:rsidR="0026069D">
        <w:t>e</w:t>
      </w:r>
      <w:r w:rsidR="0026069D">
        <w:t xml:space="preserve">rida lei, </w:t>
      </w:r>
      <w:r w:rsidR="002B29A4">
        <w:t>buscam a proposta mais vantajosa para a Administração Pública</w:t>
      </w:r>
      <w:r w:rsidR="00635032">
        <w:t>.</w:t>
      </w:r>
    </w:p>
    <w:p w14:paraId="0AD82DC5" w14:textId="536CD521" w:rsidR="002B29A4" w:rsidRDefault="002B29A4" w:rsidP="002B29A4">
      <w:pPr>
        <w:pStyle w:val="Corpodotexto"/>
      </w:pPr>
      <w:r>
        <w:t>A</w:t>
      </w:r>
      <w:r w:rsidR="00545ACF">
        <w:t xml:space="preserve">ssim, os procedimentos necessários às contrações públicas devem estar voltados para as propostas mais benéficas ao Estado, evitando, entre outros problemas, as contratações com sobrepreço ou superfaturamento na execução dos seus contratos. </w:t>
      </w:r>
      <w:r w:rsidR="00F96D10">
        <w:t xml:space="preserve"> Sendo entendido o sobrepreço como a contração de preços mais altos que os preços de referência praticados no mercado e o superfaturamento como o dano provocado ao patrimônio público. </w:t>
      </w:r>
    </w:p>
    <w:p w14:paraId="2CCBB7FA" w14:textId="67822C43" w:rsidR="00580B58" w:rsidRDefault="00F96D10" w:rsidP="00D93B67">
      <w:pPr>
        <w:pStyle w:val="Corpodotexto"/>
      </w:pPr>
      <w:r>
        <w:lastRenderedPageBreak/>
        <w:t>No caso em tela, a partir da comparação dos preços praticados por outras prefeituras no mesmo período de tempo</w:t>
      </w:r>
      <w:r w:rsidR="00C600EE">
        <w:t>, por meio do Painel de P</w:t>
      </w:r>
      <w:r w:rsidR="007975EE">
        <w:t xml:space="preserve">reços </w:t>
      </w:r>
      <w:r w:rsidR="00C600EE">
        <w:t xml:space="preserve">(PP) </w:t>
      </w:r>
      <w:r w:rsidR="007975EE">
        <w:t>do Trib</w:t>
      </w:r>
      <w:r w:rsidR="007975EE">
        <w:t>u</w:t>
      </w:r>
      <w:r w:rsidR="007975EE">
        <w:t>nal de Contas do Estado do Piauí</w:t>
      </w:r>
      <w:r w:rsidR="009A48AC">
        <w:t xml:space="preserve"> (</w:t>
      </w:r>
      <w:hyperlink r:id="rId19" w:anchor="/form" w:history="1">
        <w:r w:rsidR="00B80DEE" w:rsidRPr="003D4207">
          <w:rPr>
            <w:rStyle w:val="Hyperlink"/>
          </w:rPr>
          <w:t>https://sistemas.tce.pi.gov.br/painel-preco/#/form</w:t>
        </w:r>
      </w:hyperlink>
      <w:r w:rsidR="009A48AC">
        <w:t>)</w:t>
      </w:r>
      <w:r w:rsidR="007975EE">
        <w:t>, constatou-se o sobrepreço em alguns itens do</w:t>
      </w:r>
      <w:r w:rsidR="00D93B67">
        <w:t>s Pre</w:t>
      </w:r>
      <w:r w:rsidR="00190147">
        <w:t xml:space="preserve">gões </w:t>
      </w:r>
      <w:r w:rsidR="00D93B67">
        <w:t>Eletrôn</w:t>
      </w:r>
      <w:r w:rsidR="00190147">
        <w:t>i</w:t>
      </w:r>
      <w:r w:rsidR="007975EE">
        <w:t>co</w:t>
      </w:r>
      <w:r w:rsidR="00190147">
        <w:t>s</w:t>
      </w:r>
      <w:r w:rsidR="007975EE">
        <w:t xml:space="preserve"> nº</w:t>
      </w:r>
      <w:r w:rsidR="00190147">
        <w:t xml:space="preserve"> 0</w:t>
      </w:r>
      <w:r w:rsidR="00D42524">
        <w:t>2</w:t>
      </w:r>
      <w:r w:rsidR="00EB1B7C">
        <w:t>0</w:t>
      </w:r>
      <w:r w:rsidR="002C2577">
        <w:t>/202</w:t>
      </w:r>
      <w:r w:rsidR="009A48AC">
        <w:t>4</w:t>
      </w:r>
      <w:r w:rsidR="002C2577">
        <w:t xml:space="preserve"> </w:t>
      </w:r>
      <w:r w:rsidR="00D42524">
        <w:t>e nº 02</w:t>
      </w:r>
      <w:r w:rsidR="00EB1B7C">
        <w:t xml:space="preserve">2/2024 </w:t>
      </w:r>
      <w:r w:rsidR="002C2577">
        <w:t>(selecionados por amostragem)</w:t>
      </w:r>
      <w:r w:rsidR="007975EE">
        <w:t>. Para fins de demonstraç</w:t>
      </w:r>
      <w:r w:rsidR="00EB1B7C">
        <w:t xml:space="preserve">ão, foram </w:t>
      </w:r>
      <w:r w:rsidR="002C2577">
        <w:t>elabor</w:t>
      </w:r>
      <w:r w:rsidR="002C2577">
        <w:t>a</w:t>
      </w:r>
      <w:r w:rsidR="002C2577">
        <w:t>da</w:t>
      </w:r>
      <w:r w:rsidR="00EB1B7C">
        <w:t>s</w:t>
      </w:r>
      <w:r w:rsidR="002C2577">
        <w:t xml:space="preserve"> a</w:t>
      </w:r>
      <w:r w:rsidR="00EB1B7C">
        <w:t>s</w:t>
      </w:r>
      <w:r w:rsidR="002C2577">
        <w:t xml:space="preserve"> seguinte</w:t>
      </w:r>
      <w:r w:rsidR="00EB1B7C">
        <w:t>s</w:t>
      </w:r>
      <w:r w:rsidR="002C2577">
        <w:t xml:space="preserve"> tabela</w:t>
      </w:r>
      <w:r w:rsidR="00EB1B7C">
        <w:t>s</w:t>
      </w:r>
      <w:r w:rsidR="002B7381">
        <w:t>,</w:t>
      </w:r>
      <w:r w:rsidR="002C2577">
        <w:t xml:space="preserve"> que </w:t>
      </w:r>
      <w:r w:rsidR="00DD1C22">
        <w:t>indica</w:t>
      </w:r>
      <w:r w:rsidR="00EB1B7C">
        <w:t>m</w:t>
      </w:r>
      <w:r w:rsidR="002C2577">
        <w:t xml:space="preserve"> o sobrepreço praticado no</w:t>
      </w:r>
      <w:r w:rsidR="003B24B8">
        <w:t xml:space="preserve">s referidos </w:t>
      </w:r>
      <w:r w:rsidR="002C2577">
        <w:t>proced</w:t>
      </w:r>
      <w:r w:rsidR="002C2577">
        <w:t>i</w:t>
      </w:r>
      <w:r w:rsidR="002C2577">
        <w:t>mento</w:t>
      </w:r>
      <w:r w:rsidR="003B24B8">
        <w:t>s</w:t>
      </w:r>
      <w:r w:rsidR="002C2577">
        <w:t xml:space="preserve"> licitatório</w:t>
      </w:r>
      <w:r w:rsidR="003B24B8">
        <w:t>s</w:t>
      </w:r>
      <w:r w:rsidR="002C2577">
        <w:t xml:space="preserve">: </w:t>
      </w:r>
    </w:p>
    <w:p w14:paraId="277D9189" w14:textId="77777777" w:rsidR="005572DE" w:rsidRDefault="005572DE" w:rsidP="00D93B67">
      <w:pPr>
        <w:pStyle w:val="Corpodotexto"/>
      </w:pPr>
    </w:p>
    <w:p w14:paraId="13450992" w14:textId="2A344C76" w:rsidR="005572DE" w:rsidRPr="009D28BC" w:rsidRDefault="005572DE" w:rsidP="009D28BC">
      <w:pPr>
        <w:pStyle w:val="Corpodotexto"/>
        <w:ind w:firstLine="0"/>
        <w:rPr>
          <w:sz w:val="20"/>
        </w:rPr>
      </w:pPr>
      <w:r w:rsidRPr="009D28BC">
        <w:rPr>
          <w:sz w:val="20"/>
        </w:rPr>
        <w:t>Tabela 1: itens identific</w:t>
      </w:r>
      <w:r w:rsidR="003B24B8" w:rsidRPr="009D28BC">
        <w:rPr>
          <w:sz w:val="20"/>
        </w:rPr>
        <w:t>ados com sobrepreços no PE nº 020</w:t>
      </w:r>
      <w:r w:rsidR="009D28BC" w:rsidRPr="009D28BC">
        <w:rPr>
          <w:sz w:val="20"/>
        </w:rPr>
        <w:t xml:space="preserve">/024, considerando lotes </w:t>
      </w:r>
      <w:proofErr w:type="gramStart"/>
      <w:r w:rsidR="009D28BC" w:rsidRPr="009D28BC">
        <w:rPr>
          <w:sz w:val="20"/>
        </w:rPr>
        <w:t>1</w:t>
      </w:r>
      <w:proofErr w:type="gramEnd"/>
      <w:r w:rsidR="009D28BC" w:rsidRPr="009D28BC">
        <w:rPr>
          <w:sz w:val="20"/>
        </w:rPr>
        <w:t xml:space="preserve"> e 2.</w:t>
      </w:r>
    </w:p>
    <w:tbl>
      <w:tblPr>
        <w:tblW w:w="10010" w:type="dxa"/>
        <w:tblInd w:w="-639" w:type="dxa"/>
        <w:tblCellMar>
          <w:left w:w="70" w:type="dxa"/>
          <w:right w:w="70" w:type="dxa"/>
        </w:tblCellMar>
        <w:tblLook w:val="04A0" w:firstRow="1" w:lastRow="0" w:firstColumn="1" w:lastColumn="0" w:noHBand="0" w:noVBand="1"/>
      </w:tblPr>
      <w:tblGrid>
        <w:gridCol w:w="390"/>
        <w:gridCol w:w="586"/>
        <w:gridCol w:w="1504"/>
        <w:gridCol w:w="374"/>
        <w:gridCol w:w="615"/>
        <w:gridCol w:w="872"/>
        <w:gridCol w:w="1261"/>
        <w:gridCol w:w="1121"/>
        <w:gridCol w:w="1234"/>
        <w:gridCol w:w="1057"/>
        <w:gridCol w:w="996"/>
      </w:tblGrid>
      <w:tr w:rsidR="009D28BC" w:rsidRPr="009D28BC" w14:paraId="3AE1EF5E" w14:textId="77777777" w:rsidTr="009D28BC">
        <w:trPr>
          <w:trHeight w:val="617"/>
        </w:trPr>
        <w:tc>
          <w:tcPr>
            <w:tcW w:w="0" w:type="auto"/>
            <w:tcBorders>
              <w:top w:val="nil"/>
              <w:left w:val="single" w:sz="4" w:space="0" w:color="auto"/>
              <w:bottom w:val="nil"/>
              <w:right w:val="nil"/>
            </w:tcBorders>
            <w:shd w:val="clear" w:color="000000" w:fill="4F81BD"/>
            <w:noWrap/>
            <w:vAlign w:val="center"/>
            <w:hideMark/>
          </w:tcPr>
          <w:p w14:paraId="3133E4F5"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LOTE</w:t>
            </w:r>
          </w:p>
        </w:tc>
        <w:tc>
          <w:tcPr>
            <w:tcW w:w="0" w:type="auto"/>
            <w:tcBorders>
              <w:top w:val="single" w:sz="4" w:space="0" w:color="95B3D7"/>
              <w:left w:val="single" w:sz="4" w:space="0" w:color="95B3D7"/>
              <w:bottom w:val="single" w:sz="4" w:space="0" w:color="95B3D7"/>
              <w:right w:val="nil"/>
            </w:tcBorders>
            <w:shd w:val="clear" w:color="4F81BD" w:fill="4F81BD"/>
            <w:vAlign w:val="center"/>
            <w:hideMark/>
          </w:tcPr>
          <w:p w14:paraId="2EE356C2"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ITEM</w:t>
            </w:r>
          </w:p>
        </w:tc>
        <w:tc>
          <w:tcPr>
            <w:tcW w:w="0" w:type="auto"/>
            <w:tcBorders>
              <w:top w:val="single" w:sz="4" w:space="0" w:color="95B3D7"/>
              <w:left w:val="nil"/>
              <w:bottom w:val="single" w:sz="4" w:space="0" w:color="95B3D7"/>
              <w:right w:val="nil"/>
            </w:tcBorders>
            <w:shd w:val="clear" w:color="4F81BD" w:fill="4F81BD"/>
            <w:noWrap/>
            <w:vAlign w:val="center"/>
            <w:hideMark/>
          </w:tcPr>
          <w:p w14:paraId="62841C74"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DESCRIÇÃO</w:t>
            </w:r>
          </w:p>
        </w:tc>
        <w:tc>
          <w:tcPr>
            <w:tcW w:w="0" w:type="auto"/>
            <w:tcBorders>
              <w:top w:val="single" w:sz="4" w:space="0" w:color="95B3D7"/>
              <w:left w:val="nil"/>
              <w:bottom w:val="single" w:sz="4" w:space="0" w:color="95B3D7"/>
              <w:right w:val="nil"/>
            </w:tcBorders>
            <w:shd w:val="clear" w:color="4F81BD" w:fill="4F81BD"/>
            <w:noWrap/>
            <w:vAlign w:val="center"/>
            <w:hideMark/>
          </w:tcPr>
          <w:p w14:paraId="01446F07"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UND</w:t>
            </w:r>
          </w:p>
        </w:tc>
        <w:tc>
          <w:tcPr>
            <w:tcW w:w="0" w:type="auto"/>
            <w:tcBorders>
              <w:top w:val="single" w:sz="4" w:space="0" w:color="95B3D7"/>
              <w:left w:val="nil"/>
              <w:bottom w:val="single" w:sz="4" w:space="0" w:color="95B3D7"/>
              <w:right w:val="nil"/>
            </w:tcBorders>
            <w:shd w:val="clear" w:color="4F81BD" w:fill="4F81BD"/>
            <w:noWrap/>
            <w:vAlign w:val="center"/>
            <w:hideMark/>
          </w:tcPr>
          <w:p w14:paraId="39640DB3"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QTD</w:t>
            </w:r>
          </w:p>
        </w:tc>
        <w:tc>
          <w:tcPr>
            <w:tcW w:w="0" w:type="auto"/>
            <w:tcBorders>
              <w:top w:val="single" w:sz="4" w:space="0" w:color="95B3D7"/>
              <w:left w:val="nil"/>
              <w:bottom w:val="single" w:sz="4" w:space="0" w:color="95B3D7"/>
              <w:right w:val="nil"/>
            </w:tcBorders>
            <w:shd w:val="clear" w:color="4F81BD" w:fill="4F81BD"/>
            <w:noWrap/>
            <w:vAlign w:val="center"/>
            <w:hideMark/>
          </w:tcPr>
          <w:p w14:paraId="4E6E61AC"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 xml:space="preserve"> PREÇO P.M.</w:t>
            </w:r>
            <w:proofErr w:type="gramStart"/>
            <w:r w:rsidRPr="009D28BC">
              <w:rPr>
                <w:rFonts w:asciiTheme="minorHAnsi" w:eastAsia="Times New Roman" w:hAnsiTheme="minorHAnsi" w:cstheme="minorHAnsi"/>
                <w:b/>
                <w:bCs/>
                <w:color w:val="FFFFFF"/>
                <w:sz w:val="12"/>
                <w:szCs w:val="12"/>
                <w:lang w:eastAsia="pt-BR"/>
              </w:rPr>
              <w:t xml:space="preserve">  </w:t>
            </w:r>
          </w:p>
        </w:tc>
        <w:tc>
          <w:tcPr>
            <w:tcW w:w="0" w:type="auto"/>
            <w:tcBorders>
              <w:top w:val="single" w:sz="4" w:space="0" w:color="95B3D7"/>
              <w:left w:val="nil"/>
              <w:bottom w:val="single" w:sz="4" w:space="0" w:color="95B3D7"/>
              <w:right w:val="nil"/>
            </w:tcBorders>
            <w:shd w:val="clear" w:color="4F81BD" w:fill="4F81BD"/>
            <w:noWrap/>
            <w:vAlign w:val="center"/>
            <w:hideMark/>
          </w:tcPr>
          <w:p w14:paraId="7BA5DA06" w14:textId="77777777" w:rsidR="009D28BC" w:rsidRPr="009D28BC" w:rsidRDefault="009D28BC" w:rsidP="009D28BC">
            <w:pPr>
              <w:spacing w:line="240" w:lineRule="auto"/>
              <w:jc w:val="left"/>
              <w:rPr>
                <w:rFonts w:asciiTheme="minorHAnsi" w:eastAsia="Times New Roman" w:hAnsiTheme="minorHAnsi" w:cstheme="minorHAnsi"/>
                <w:b/>
                <w:bCs/>
                <w:color w:val="FFFFFF"/>
                <w:sz w:val="12"/>
                <w:szCs w:val="12"/>
                <w:lang w:eastAsia="pt-BR"/>
              </w:rPr>
            </w:pPr>
            <w:proofErr w:type="gramEnd"/>
            <w:r w:rsidRPr="009D28BC">
              <w:rPr>
                <w:rFonts w:asciiTheme="minorHAnsi" w:eastAsia="Times New Roman" w:hAnsiTheme="minorHAnsi" w:cstheme="minorHAnsi"/>
                <w:b/>
                <w:bCs/>
                <w:color w:val="FFFFFF"/>
                <w:sz w:val="12"/>
                <w:szCs w:val="12"/>
                <w:lang w:eastAsia="pt-BR"/>
              </w:rPr>
              <w:t xml:space="preserve"> PREÇO UNITÁRIO (PP) </w:t>
            </w:r>
          </w:p>
        </w:tc>
        <w:tc>
          <w:tcPr>
            <w:tcW w:w="0" w:type="auto"/>
            <w:tcBorders>
              <w:top w:val="single" w:sz="4" w:space="0" w:color="95B3D7"/>
              <w:left w:val="nil"/>
              <w:bottom w:val="single" w:sz="4" w:space="0" w:color="95B3D7"/>
              <w:right w:val="nil"/>
            </w:tcBorders>
            <w:shd w:val="clear" w:color="4F81BD" w:fill="4F81BD"/>
            <w:noWrap/>
            <w:vAlign w:val="center"/>
            <w:hideMark/>
          </w:tcPr>
          <w:p w14:paraId="24AA1084" w14:textId="77777777" w:rsidR="009D28BC" w:rsidRPr="009D28BC" w:rsidRDefault="009D28BC" w:rsidP="009D28BC">
            <w:pPr>
              <w:spacing w:line="240" w:lineRule="auto"/>
              <w:jc w:val="left"/>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 xml:space="preserve"> VALOR TOTAL P.M.</w:t>
            </w:r>
            <w:proofErr w:type="gramStart"/>
            <w:r w:rsidRPr="009D28BC">
              <w:rPr>
                <w:rFonts w:asciiTheme="minorHAnsi" w:eastAsia="Times New Roman" w:hAnsiTheme="minorHAnsi" w:cstheme="minorHAnsi"/>
                <w:b/>
                <w:bCs/>
                <w:color w:val="FFFFFF"/>
                <w:sz w:val="12"/>
                <w:szCs w:val="12"/>
                <w:lang w:eastAsia="pt-BR"/>
              </w:rPr>
              <w:t xml:space="preserve">  </w:t>
            </w:r>
          </w:p>
        </w:tc>
        <w:tc>
          <w:tcPr>
            <w:tcW w:w="0" w:type="auto"/>
            <w:tcBorders>
              <w:top w:val="single" w:sz="4" w:space="0" w:color="95B3D7"/>
              <w:left w:val="nil"/>
              <w:bottom w:val="single" w:sz="4" w:space="0" w:color="95B3D7"/>
              <w:right w:val="nil"/>
            </w:tcBorders>
            <w:shd w:val="clear" w:color="4F81BD" w:fill="4F81BD"/>
            <w:noWrap/>
            <w:vAlign w:val="center"/>
            <w:hideMark/>
          </w:tcPr>
          <w:p w14:paraId="2B486701"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proofErr w:type="gramEnd"/>
            <w:r w:rsidRPr="009D28BC">
              <w:rPr>
                <w:rFonts w:asciiTheme="minorHAnsi" w:eastAsia="Times New Roman" w:hAnsiTheme="minorHAnsi" w:cstheme="minorHAnsi"/>
                <w:b/>
                <w:bCs/>
                <w:color w:val="FFFFFF"/>
                <w:sz w:val="12"/>
                <w:szCs w:val="12"/>
                <w:lang w:eastAsia="pt-BR"/>
              </w:rPr>
              <w:t xml:space="preserve"> VALOR TOTAL (PP) </w:t>
            </w:r>
          </w:p>
        </w:tc>
        <w:tc>
          <w:tcPr>
            <w:tcW w:w="0" w:type="auto"/>
            <w:tcBorders>
              <w:top w:val="single" w:sz="4" w:space="0" w:color="95B3D7"/>
              <w:left w:val="nil"/>
              <w:bottom w:val="single" w:sz="4" w:space="0" w:color="95B3D7"/>
              <w:right w:val="nil"/>
            </w:tcBorders>
            <w:shd w:val="clear" w:color="4F81BD" w:fill="4F81BD"/>
            <w:noWrap/>
            <w:vAlign w:val="center"/>
            <w:hideMark/>
          </w:tcPr>
          <w:p w14:paraId="13A45D0B"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SOBREPREÇO ($)</w:t>
            </w:r>
          </w:p>
        </w:tc>
        <w:tc>
          <w:tcPr>
            <w:tcW w:w="0" w:type="auto"/>
            <w:tcBorders>
              <w:top w:val="single" w:sz="4" w:space="0" w:color="95B3D7"/>
              <w:left w:val="nil"/>
              <w:bottom w:val="single" w:sz="4" w:space="0" w:color="95B3D7"/>
              <w:right w:val="single" w:sz="4" w:space="0" w:color="95B3D7"/>
            </w:tcBorders>
            <w:shd w:val="clear" w:color="4F81BD" w:fill="4F81BD"/>
            <w:noWrap/>
            <w:vAlign w:val="center"/>
            <w:hideMark/>
          </w:tcPr>
          <w:p w14:paraId="23923402" w14:textId="77777777" w:rsidR="009D28BC" w:rsidRPr="009D28BC" w:rsidRDefault="009D28BC" w:rsidP="009D28BC">
            <w:pPr>
              <w:spacing w:line="240" w:lineRule="auto"/>
              <w:jc w:val="center"/>
              <w:rPr>
                <w:rFonts w:asciiTheme="minorHAnsi" w:eastAsia="Times New Roman" w:hAnsiTheme="minorHAnsi" w:cstheme="minorHAnsi"/>
                <w:b/>
                <w:bCs/>
                <w:color w:val="FFFFFF"/>
                <w:sz w:val="12"/>
                <w:szCs w:val="12"/>
                <w:lang w:eastAsia="pt-BR"/>
              </w:rPr>
            </w:pPr>
            <w:r w:rsidRPr="009D28BC">
              <w:rPr>
                <w:rFonts w:asciiTheme="minorHAnsi" w:eastAsia="Times New Roman" w:hAnsiTheme="minorHAnsi" w:cstheme="minorHAnsi"/>
                <w:b/>
                <w:bCs/>
                <w:color w:val="FFFFFF"/>
                <w:sz w:val="12"/>
                <w:szCs w:val="12"/>
                <w:lang w:eastAsia="pt-BR"/>
              </w:rPr>
              <w:t>SOBREPREÇO (%)</w:t>
            </w:r>
          </w:p>
        </w:tc>
      </w:tr>
      <w:tr w:rsidR="009D28BC" w:rsidRPr="009D28BC" w14:paraId="43D65136" w14:textId="77777777" w:rsidTr="009D28BC">
        <w:trPr>
          <w:trHeight w:val="178"/>
        </w:trPr>
        <w:tc>
          <w:tcPr>
            <w:tcW w:w="0" w:type="auto"/>
            <w:tcBorders>
              <w:top w:val="nil"/>
              <w:left w:val="single" w:sz="4" w:space="0" w:color="auto"/>
              <w:bottom w:val="nil"/>
              <w:right w:val="nil"/>
            </w:tcBorders>
            <w:shd w:val="clear" w:color="000000" w:fill="DCE6F1"/>
            <w:noWrap/>
            <w:vAlign w:val="bottom"/>
            <w:hideMark/>
          </w:tcPr>
          <w:p w14:paraId="08A8BD4C"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r w:rsidRPr="009D28BC">
              <w:rPr>
                <w:rFonts w:asciiTheme="minorHAnsi" w:eastAsia="Times New Roman" w:hAnsiTheme="minorHAnsi" w:cstheme="minorHAnsi"/>
                <w:color w:val="000000"/>
                <w:sz w:val="12"/>
                <w:szCs w:val="12"/>
                <w:lang w:eastAsia="pt-BR"/>
              </w:rPr>
              <w:t xml:space="preserve"> e 2</w:t>
            </w:r>
          </w:p>
        </w:tc>
        <w:tc>
          <w:tcPr>
            <w:tcW w:w="0" w:type="auto"/>
            <w:tcBorders>
              <w:top w:val="single" w:sz="4" w:space="0" w:color="95B3D7"/>
              <w:left w:val="single" w:sz="4" w:space="0" w:color="95B3D7"/>
              <w:bottom w:val="single" w:sz="4" w:space="0" w:color="95B3D7"/>
              <w:right w:val="nil"/>
            </w:tcBorders>
            <w:shd w:val="clear" w:color="DCE6F1" w:fill="DCE6F1"/>
            <w:vAlign w:val="bottom"/>
            <w:hideMark/>
          </w:tcPr>
          <w:p w14:paraId="4C72BF69"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p>
        </w:tc>
        <w:tc>
          <w:tcPr>
            <w:tcW w:w="0" w:type="auto"/>
            <w:tcBorders>
              <w:top w:val="single" w:sz="4" w:space="0" w:color="95B3D7"/>
              <w:left w:val="nil"/>
              <w:bottom w:val="single" w:sz="4" w:space="0" w:color="95B3D7"/>
              <w:right w:val="nil"/>
            </w:tcBorders>
            <w:shd w:val="clear" w:color="DCE6F1" w:fill="DCE6F1"/>
            <w:noWrap/>
            <w:vAlign w:val="bottom"/>
            <w:hideMark/>
          </w:tcPr>
          <w:p w14:paraId="6925FED3"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URNA SIMPLES 1,90 M</w:t>
            </w:r>
          </w:p>
        </w:tc>
        <w:tc>
          <w:tcPr>
            <w:tcW w:w="0" w:type="auto"/>
            <w:tcBorders>
              <w:top w:val="single" w:sz="4" w:space="0" w:color="95B3D7"/>
              <w:left w:val="nil"/>
              <w:bottom w:val="single" w:sz="4" w:space="0" w:color="95B3D7"/>
              <w:right w:val="nil"/>
            </w:tcBorders>
            <w:shd w:val="clear" w:color="DCE6F1" w:fill="DCE6F1"/>
            <w:noWrap/>
            <w:vAlign w:val="bottom"/>
            <w:hideMark/>
          </w:tcPr>
          <w:p w14:paraId="71ADE321"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DCE6F1" w:fill="DCE6F1"/>
            <w:noWrap/>
            <w:vAlign w:val="bottom"/>
            <w:hideMark/>
          </w:tcPr>
          <w:p w14:paraId="36EF5A35"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70 </w:t>
            </w:r>
          </w:p>
        </w:tc>
        <w:tc>
          <w:tcPr>
            <w:tcW w:w="0" w:type="auto"/>
            <w:tcBorders>
              <w:top w:val="single" w:sz="4" w:space="0" w:color="95B3D7"/>
              <w:left w:val="nil"/>
              <w:bottom w:val="single" w:sz="4" w:space="0" w:color="95B3D7"/>
              <w:right w:val="nil"/>
            </w:tcBorders>
            <w:shd w:val="clear" w:color="DCE6F1" w:fill="DCE6F1"/>
            <w:noWrap/>
            <w:vAlign w:val="bottom"/>
            <w:hideMark/>
          </w:tcPr>
          <w:p w14:paraId="1764686A"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1.270,00 </w:t>
            </w:r>
          </w:p>
        </w:tc>
        <w:tc>
          <w:tcPr>
            <w:tcW w:w="0" w:type="auto"/>
            <w:tcBorders>
              <w:top w:val="single" w:sz="4" w:space="0" w:color="95B3D7"/>
              <w:left w:val="nil"/>
              <w:bottom w:val="single" w:sz="4" w:space="0" w:color="95B3D7"/>
              <w:right w:val="nil"/>
            </w:tcBorders>
            <w:shd w:val="clear" w:color="DCE6F1" w:fill="DCE6F1"/>
            <w:noWrap/>
            <w:vAlign w:val="bottom"/>
            <w:hideMark/>
          </w:tcPr>
          <w:p w14:paraId="02067717"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880,83 </w:t>
            </w:r>
          </w:p>
        </w:tc>
        <w:tc>
          <w:tcPr>
            <w:tcW w:w="0" w:type="auto"/>
            <w:tcBorders>
              <w:top w:val="single" w:sz="4" w:space="0" w:color="95B3D7"/>
              <w:left w:val="nil"/>
              <w:bottom w:val="single" w:sz="4" w:space="0" w:color="95B3D7"/>
              <w:right w:val="nil"/>
            </w:tcBorders>
            <w:shd w:val="clear" w:color="DCE6F1" w:fill="DCE6F1"/>
            <w:noWrap/>
            <w:vAlign w:val="bottom"/>
            <w:hideMark/>
          </w:tcPr>
          <w:p w14:paraId="4D1352E5"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88.900,00 </w:t>
            </w:r>
          </w:p>
        </w:tc>
        <w:tc>
          <w:tcPr>
            <w:tcW w:w="0" w:type="auto"/>
            <w:tcBorders>
              <w:top w:val="single" w:sz="4" w:space="0" w:color="95B3D7"/>
              <w:left w:val="nil"/>
              <w:bottom w:val="single" w:sz="4" w:space="0" w:color="95B3D7"/>
              <w:right w:val="nil"/>
            </w:tcBorders>
            <w:shd w:val="clear" w:color="DCE6F1" w:fill="DCE6F1"/>
            <w:noWrap/>
            <w:vAlign w:val="bottom"/>
            <w:hideMark/>
          </w:tcPr>
          <w:p w14:paraId="795FF51B"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61.658,10 </w:t>
            </w:r>
          </w:p>
        </w:tc>
        <w:tc>
          <w:tcPr>
            <w:tcW w:w="0" w:type="auto"/>
            <w:tcBorders>
              <w:top w:val="single" w:sz="4" w:space="0" w:color="95B3D7"/>
              <w:left w:val="nil"/>
              <w:bottom w:val="single" w:sz="4" w:space="0" w:color="95B3D7"/>
              <w:right w:val="nil"/>
            </w:tcBorders>
            <w:shd w:val="clear" w:color="DCE6F1" w:fill="DCE6F1"/>
            <w:noWrap/>
            <w:vAlign w:val="bottom"/>
            <w:hideMark/>
          </w:tcPr>
          <w:p w14:paraId="714AFC73"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27.241,90 </w:t>
            </w:r>
          </w:p>
        </w:tc>
        <w:tc>
          <w:tcPr>
            <w:tcW w:w="0" w:type="auto"/>
            <w:tcBorders>
              <w:top w:val="single" w:sz="4" w:space="0" w:color="95B3D7"/>
              <w:left w:val="nil"/>
              <w:bottom w:val="single" w:sz="4" w:space="0" w:color="95B3D7"/>
              <w:right w:val="single" w:sz="4" w:space="0" w:color="95B3D7"/>
            </w:tcBorders>
            <w:shd w:val="clear" w:color="DCE6F1" w:fill="DCE6F1"/>
            <w:noWrap/>
            <w:vAlign w:val="bottom"/>
            <w:hideMark/>
          </w:tcPr>
          <w:p w14:paraId="64C3BA7E"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44%</w:t>
            </w:r>
          </w:p>
        </w:tc>
      </w:tr>
      <w:tr w:rsidR="009D28BC" w:rsidRPr="009D28BC" w14:paraId="12200FC7" w14:textId="77777777" w:rsidTr="009D28BC">
        <w:trPr>
          <w:trHeight w:val="295"/>
        </w:trPr>
        <w:tc>
          <w:tcPr>
            <w:tcW w:w="0" w:type="auto"/>
            <w:tcBorders>
              <w:top w:val="nil"/>
              <w:left w:val="single" w:sz="4" w:space="0" w:color="auto"/>
              <w:bottom w:val="nil"/>
              <w:right w:val="nil"/>
            </w:tcBorders>
            <w:shd w:val="clear" w:color="auto" w:fill="auto"/>
            <w:noWrap/>
            <w:vAlign w:val="bottom"/>
            <w:hideMark/>
          </w:tcPr>
          <w:p w14:paraId="0FF64B81"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r w:rsidRPr="009D28BC">
              <w:rPr>
                <w:rFonts w:asciiTheme="minorHAnsi" w:eastAsia="Times New Roman" w:hAnsiTheme="minorHAnsi" w:cstheme="minorHAnsi"/>
                <w:color w:val="000000"/>
                <w:sz w:val="12"/>
                <w:szCs w:val="12"/>
                <w:lang w:eastAsia="pt-BR"/>
              </w:rPr>
              <w:t xml:space="preserve"> e 2</w:t>
            </w:r>
          </w:p>
        </w:tc>
        <w:tc>
          <w:tcPr>
            <w:tcW w:w="0" w:type="auto"/>
            <w:tcBorders>
              <w:top w:val="single" w:sz="4" w:space="0" w:color="95B3D7"/>
              <w:left w:val="single" w:sz="4" w:space="0" w:color="95B3D7"/>
              <w:bottom w:val="single" w:sz="4" w:space="0" w:color="95B3D7"/>
              <w:right w:val="nil"/>
            </w:tcBorders>
            <w:shd w:val="clear" w:color="auto" w:fill="auto"/>
            <w:vAlign w:val="bottom"/>
            <w:hideMark/>
          </w:tcPr>
          <w:p w14:paraId="76BB40E4"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2</w:t>
            </w:r>
            <w:proofErr w:type="gramEnd"/>
            <w:r w:rsidRPr="009D28BC">
              <w:rPr>
                <w:rFonts w:asciiTheme="minorHAnsi" w:eastAsia="Times New Roman" w:hAnsiTheme="minorHAnsi" w:cstheme="minorHAnsi"/>
                <w:color w:val="000000"/>
                <w:sz w:val="12"/>
                <w:szCs w:val="12"/>
                <w:lang w:eastAsia="pt-BR"/>
              </w:rPr>
              <w:t xml:space="preserve"> (lote 1) 3 (lote 2)</w:t>
            </w:r>
          </w:p>
        </w:tc>
        <w:tc>
          <w:tcPr>
            <w:tcW w:w="0" w:type="auto"/>
            <w:tcBorders>
              <w:top w:val="single" w:sz="4" w:space="0" w:color="95B3D7"/>
              <w:left w:val="nil"/>
              <w:bottom w:val="single" w:sz="4" w:space="0" w:color="95B3D7"/>
              <w:right w:val="nil"/>
            </w:tcBorders>
            <w:shd w:val="clear" w:color="auto" w:fill="auto"/>
            <w:noWrap/>
            <w:vAlign w:val="bottom"/>
            <w:hideMark/>
          </w:tcPr>
          <w:p w14:paraId="08B57167"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URNA INFANTIL</w:t>
            </w:r>
          </w:p>
        </w:tc>
        <w:tc>
          <w:tcPr>
            <w:tcW w:w="0" w:type="auto"/>
            <w:tcBorders>
              <w:top w:val="single" w:sz="4" w:space="0" w:color="95B3D7"/>
              <w:left w:val="nil"/>
              <w:bottom w:val="single" w:sz="4" w:space="0" w:color="95B3D7"/>
              <w:right w:val="nil"/>
            </w:tcBorders>
            <w:shd w:val="clear" w:color="auto" w:fill="auto"/>
            <w:noWrap/>
            <w:vAlign w:val="bottom"/>
            <w:hideMark/>
          </w:tcPr>
          <w:p w14:paraId="33CC3896"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auto" w:fill="auto"/>
            <w:noWrap/>
            <w:vAlign w:val="bottom"/>
            <w:hideMark/>
          </w:tcPr>
          <w:p w14:paraId="3CA3A6DD"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35 </w:t>
            </w:r>
          </w:p>
        </w:tc>
        <w:tc>
          <w:tcPr>
            <w:tcW w:w="0" w:type="auto"/>
            <w:tcBorders>
              <w:top w:val="single" w:sz="4" w:space="0" w:color="95B3D7"/>
              <w:left w:val="nil"/>
              <w:bottom w:val="single" w:sz="4" w:space="0" w:color="95B3D7"/>
              <w:right w:val="nil"/>
            </w:tcBorders>
            <w:shd w:val="clear" w:color="auto" w:fill="auto"/>
            <w:noWrap/>
            <w:vAlign w:val="bottom"/>
            <w:hideMark/>
          </w:tcPr>
          <w:p w14:paraId="6D4533F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583,33 </w:t>
            </w:r>
          </w:p>
        </w:tc>
        <w:tc>
          <w:tcPr>
            <w:tcW w:w="0" w:type="auto"/>
            <w:tcBorders>
              <w:top w:val="single" w:sz="4" w:space="0" w:color="95B3D7"/>
              <w:left w:val="nil"/>
              <w:bottom w:val="single" w:sz="4" w:space="0" w:color="95B3D7"/>
              <w:right w:val="nil"/>
            </w:tcBorders>
            <w:shd w:val="clear" w:color="auto" w:fill="auto"/>
            <w:noWrap/>
            <w:vAlign w:val="bottom"/>
            <w:hideMark/>
          </w:tcPr>
          <w:p w14:paraId="12E86A99"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394,00 </w:t>
            </w:r>
          </w:p>
        </w:tc>
        <w:tc>
          <w:tcPr>
            <w:tcW w:w="0" w:type="auto"/>
            <w:tcBorders>
              <w:top w:val="single" w:sz="4" w:space="0" w:color="95B3D7"/>
              <w:left w:val="nil"/>
              <w:bottom w:val="single" w:sz="4" w:space="0" w:color="95B3D7"/>
              <w:right w:val="nil"/>
            </w:tcBorders>
            <w:shd w:val="clear" w:color="auto" w:fill="auto"/>
            <w:noWrap/>
            <w:vAlign w:val="bottom"/>
            <w:hideMark/>
          </w:tcPr>
          <w:p w14:paraId="794E2275"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20.416,55 </w:t>
            </w:r>
          </w:p>
        </w:tc>
        <w:tc>
          <w:tcPr>
            <w:tcW w:w="0" w:type="auto"/>
            <w:tcBorders>
              <w:top w:val="single" w:sz="4" w:space="0" w:color="95B3D7"/>
              <w:left w:val="nil"/>
              <w:bottom w:val="single" w:sz="4" w:space="0" w:color="95B3D7"/>
              <w:right w:val="nil"/>
            </w:tcBorders>
            <w:shd w:val="clear" w:color="auto" w:fill="auto"/>
            <w:noWrap/>
            <w:vAlign w:val="bottom"/>
            <w:hideMark/>
          </w:tcPr>
          <w:p w14:paraId="458CC928"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13.790,00 </w:t>
            </w:r>
          </w:p>
        </w:tc>
        <w:tc>
          <w:tcPr>
            <w:tcW w:w="0" w:type="auto"/>
            <w:tcBorders>
              <w:top w:val="single" w:sz="4" w:space="0" w:color="95B3D7"/>
              <w:left w:val="nil"/>
              <w:bottom w:val="single" w:sz="4" w:space="0" w:color="95B3D7"/>
              <w:right w:val="nil"/>
            </w:tcBorders>
            <w:shd w:val="clear" w:color="auto" w:fill="auto"/>
            <w:noWrap/>
            <w:vAlign w:val="bottom"/>
            <w:hideMark/>
          </w:tcPr>
          <w:p w14:paraId="450DD7A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6.626,55 </w:t>
            </w:r>
          </w:p>
        </w:tc>
        <w:tc>
          <w:tcPr>
            <w:tcW w:w="0" w:type="auto"/>
            <w:tcBorders>
              <w:top w:val="single" w:sz="4" w:space="0" w:color="95B3D7"/>
              <w:left w:val="nil"/>
              <w:bottom w:val="single" w:sz="4" w:space="0" w:color="95B3D7"/>
              <w:right w:val="single" w:sz="4" w:space="0" w:color="95B3D7"/>
            </w:tcBorders>
            <w:shd w:val="clear" w:color="auto" w:fill="auto"/>
            <w:noWrap/>
            <w:vAlign w:val="bottom"/>
            <w:hideMark/>
          </w:tcPr>
          <w:p w14:paraId="3F17E103"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48%</w:t>
            </w:r>
          </w:p>
        </w:tc>
      </w:tr>
      <w:tr w:rsidR="009D28BC" w:rsidRPr="009D28BC" w14:paraId="00C3D515" w14:textId="77777777" w:rsidTr="009D28BC">
        <w:trPr>
          <w:trHeight w:val="129"/>
        </w:trPr>
        <w:tc>
          <w:tcPr>
            <w:tcW w:w="0" w:type="auto"/>
            <w:tcBorders>
              <w:top w:val="nil"/>
              <w:left w:val="single" w:sz="4" w:space="0" w:color="auto"/>
              <w:bottom w:val="nil"/>
              <w:right w:val="nil"/>
            </w:tcBorders>
            <w:shd w:val="clear" w:color="000000" w:fill="DCE6F1"/>
            <w:noWrap/>
            <w:vAlign w:val="bottom"/>
            <w:hideMark/>
          </w:tcPr>
          <w:p w14:paraId="7309F70B"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2</w:t>
            </w:r>
            <w:proofErr w:type="gramEnd"/>
          </w:p>
        </w:tc>
        <w:tc>
          <w:tcPr>
            <w:tcW w:w="0" w:type="auto"/>
            <w:tcBorders>
              <w:top w:val="single" w:sz="4" w:space="0" w:color="95B3D7"/>
              <w:left w:val="single" w:sz="4" w:space="0" w:color="95B3D7"/>
              <w:bottom w:val="single" w:sz="4" w:space="0" w:color="95B3D7"/>
              <w:right w:val="nil"/>
            </w:tcBorders>
            <w:shd w:val="clear" w:color="DCE6F1" w:fill="DCE6F1"/>
            <w:vAlign w:val="bottom"/>
            <w:hideMark/>
          </w:tcPr>
          <w:p w14:paraId="60575236"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3</w:t>
            </w:r>
            <w:proofErr w:type="gramEnd"/>
          </w:p>
        </w:tc>
        <w:tc>
          <w:tcPr>
            <w:tcW w:w="0" w:type="auto"/>
            <w:tcBorders>
              <w:top w:val="single" w:sz="4" w:space="0" w:color="95B3D7"/>
              <w:left w:val="nil"/>
              <w:bottom w:val="single" w:sz="4" w:space="0" w:color="95B3D7"/>
              <w:right w:val="nil"/>
            </w:tcBorders>
            <w:shd w:val="clear" w:color="DCE6F1" w:fill="DCE6F1"/>
            <w:noWrap/>
            <w:vAlign w:val="bottom"/>
            <w:hideMark/>
          </w:tcPr>
          <w:p w14:paraId="10F9CD24"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URNA SIMPLES COM VISOR</w:t>
            </w:r>
          </w:p>
        </w:tc>
        <w:tc>
          <w:tcPr>
            <w:tcW w:w="0" w:type="auto"/>
            <w:tcBorders>
              <w:top w:val="single" w:sz="4" w:space="0" w:color="95B3D7"/>
              <w:left w:val="nil"/>
              <w:bottom w:val="single" w:sz="4" w:space="0" w:color="95B3D7"/>
              <w:right w:val="nil"/>
            </w:tcBorders>
            <w:shd w:val="clear" w:color="DCE6F1" w:fill="DCE6F1"/>
            <w:noWrap/>
            <w:vAlign w:val="bottom"/>
            <w:hideMark/>
          </w:tcPr>
          <w:p w14:paraId="5A3FAAA7"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DCE6F1" w:fill="DCE6F1"/>
            <w:noWrap/>
            <w:vAlign w:val="bottom"/>
            <w:hideMark/>
          </w:tcPr>
          <w:p w14:paraId="5782BAEF"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40 </w:t>
            </w:r>
          </w:p>
        </w:tc>
        <w:tc>
          <w:tcPr>
            <w:tcW w:w="0" w:type="auto"/>
            <w:tcBorders>
              <w:top w:val="single" w:sz="4" w:space="0" w:color="95B3D7"/>
              <w:left w:val="nil"/>
              <w:bottom w:val="single" w:sz="4" w:space="0" w:color="95B3D7"/>
              <w:right w:val="nil"/>
            </w:tcBorders>
            <w:shd w:val="clear" w:color="DCE6F1" w:fill="DCE6F1"/>
            <w:noWrap/>
            <w:vAlign w:val="bottom"/>
            <w:hideMark/>
          </w:tcPr>
          <w:p w14:paraId="4D4A3CB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1.566,67 </w:t>
            </w:r>
          </w:p>
        </w:tc>
        <w:tc>
          <w:tcPr>
            <w:tcW w:w="0" w:type="auto"/>
            <w:tcBorders>
              <w:top w:val="single" w:sz="4" w:space="0" w:color="95B3D7"/>
              <w:left w:val="nil"/>
              <w:bottom w:val="single" w:sz="4" w:space="0" w:color="95B3D7"/>
              <w:right w:val="nil"/>
            </w:tcBorders>
            <w:shd w:val="clear" w:color="DCE6F1" w:fill="DCE6F1"/>
            <w:noWrap/>
            <w:vAlign w:val="bottom"/>
            <w:hideMark/>
          </w:tcPr>
          <w:p w14:paraId="3408F74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980,00 </w:t>
            </w:r>
          </w:p>
        </w:tc>
        <w:tc>
          <w:tcPr>
            <w:tcW w:w="0" w:type="auto"/>
            <w:tcBorders>
              <w:top w:val="single" w:sz="4" w:space="0" w:color="95B3D7"/>
              <w:left w:val="nil"/>
              <w:bottom w:val="single" w:sz="4" w:space="0" w:color="95B3D7"/>
              <w:right w:val="nil"/>
            </w:tcBorders>
            <w:shd w:val="clear" w:color="DCE6F1" w:fill="DCE6F1"/>
            <w:noWrap/>
            <w:vAlign w:val="bottom"/>
            <w:hideMark/>
          </w:tcPr>
          <w:p w14:paraId="57041A3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62.666,80 </w:t>
            </w:r>
          </w:p>
        </w:tc>
        <w:tc>
          <w:tcPr>
            <w:tcW w:w="0" w:type="auto"/>
            <w:tcBorders>
              <w:top w:val="single" w:sz="4" w:space="0" w:color="95B3D7"/>
              <w:left w:val="nil"/>
              <w:bottom w:val="single" w:sz="4" w:space="0" w:color="95B3D7"/>
              <w:right w:val="nil"/>
            </w:tcBorders>
            <w:shd w:val="clear" w:color="DCE6F1" w:fill="DCE6F1"/>
            <w:noWrap/>
            <w:vAlign w:val="bottom"/>
            <w:hideMark/>
          </w:tcPr>
          <w:p w14:paraId="536F8B1F"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39.200,00 </w:t>
            </w:r>
          </w:p>
        </w:tc>
        <w:tc>
          <w:tcPr>
            <w:tcW w:w="0" w:type="auto"/>
            <w:tcBorders>
              <w:top w:val="single" w:sz="4" w:space="0" w:color="95B3D7"/>
              <w:left w:val="nil"/>
              <w:bottom w:val="single" w:sz="4" w:space="0" w:color="95B3D7"/>
              <w:right w:val="nil"/>
            </w:tcBorders>
            <w:shd w:val="clear" w:color="DCE6F1" w:fill="DCE6F1"/>
            <w:noWrap/>
            <w:vAlign w:val="bottom"/>
            <w:hideMark/>
          </w:tcPr>
          <w:p w14:paraId="793912DA"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23.466,80 </w:t>
            </w:r>
          </w:p>
        </w:tc>
        <w:tc>
          <w:tcPr>
            <w:tcW w:w="0" w:type="auto"/>
            <w:tcBorders>
              <w:top w:val="single" w:sz="4" w:space="0" w:color="95B3D7"/>
              <w:left w:val="nil"/>
              <w:bottom w:val="single" w:sz="4" w:space="0" w:color="95B3D7"/>
              <w:right w:val="single" w:sz="4" w:space="0" w:color="95B3D7"/>
            </w:tcBorders>
            <w:shd w:val="clear" w:color="DCE6F1" w:fill="DCE6F1"/>
            <w:noWrap/>
            <w:vAlign w:val="bottom"/>
            <w:hideMark/>
          </w:tcPr>
          <w:p w14:paraId="1D95394C"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60%</w:t>
            </w:r>
          </w:p>
        </w:tc>
      </w:tr>
      <w:tr w:rsidR="009D28BC" w:rsidRPr="009D28BC" w14:paraId="3C52D941" w14:textId="77777777" w:rsidTr="009D28BC">
        <w:trPr>
          <w:trHeight w:val="103"/>
        </w:trPr>
        <w:tc>
          <w:tcPr>
            <w:tcW w:w="0" w:type="auto"/>
            <w:tcBorders>
              <w:top w:val="nil"/>
              <w:left w:val="single" w:sz="4" w:space="0" w:color="auto"/>
              <w:bottom w:val="nil"/>
              <w:right w:val="nil"/>
            </w:tcBorders>
            <w:shd w:val="clear" w:color="auto" w:fill="auto"/>
            <w:noWrap/>
            <w:vAlign w:val="bottom"/>
            <w:hideMark/>
          </w:tcPr>
          <w:p w14:paraId="73D22A24"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2</w:t>
            </w:r>
            <w:proofErr w:type="gramEnd"/>
          </w:p>
        </w:tc>
        <w:tc>
          <w:tcPr>
            <w:tcW w:w="0" w:type="auto"/>
            <w:tcBorders>
              <w:top w:val="single" w:sz="4" w:space="0" w:color="95B3D7"/>
              <w:left w:val="single" w:sz="4" w:space="0" w:color="95B3D7"/>
              <w:bottom w:val="single" w:sz="4" w:space="0" w:color="95B3D7"/>
              <w:right w:val="nil"/>
            </w:tcBorders>
            <w:shd w:val="clear" w:color="auto" w:fill="auto"/>
            <w:vAlign w:val="bottom"/>
            <w:hideMark/>
          </w:tcPr>
          <w:p w14:paraId="60A7AB07"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4</w:t>
            </w:r>
            <w:proofErr w:type="gramEnd"/>
          </w:p>
        </w:tc>
        <w:tc>
          <w:tcPr>
            <w:tcW w:w="0" w:type="auto"/>
            <w:tcBorders>
              <w:top w:val="single" w:sz="4" w:space="0" w:color="95B3D7"/>
              <w:left w:val="nil"/>
              <w:bottom w:val="single" w:sz="4" w:space="0" w:color="95B3D7"/>
              <w:right w:val="nil"/>
            </w:tcBorders>
            <w:shd w:val="clear" w:color="auto" w:fill="auto"/>
            <w:noWrap/>
            <w:vAlign w:val="bottom"/>
            <w:hideMark/>
          </w:tcPr>
          <w:p w14:paraId="1B590BFA"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URNA INFANTIL COM VISOR</w:t>
            </w:r>
          </w:p>
        </w:tc>
        <w:tc>
          <w:tcPr>
            <w:tcW w:w="0" w:type="auto"/>
            <w:tcBorders>
              <w:top w:val="single" w:sz="4" w:space="0" w:color="95B3D7"/>
              <w:left w:val="nil"/>
              <w:bottom w:val="single" w:sz="4" w:space="0" w:color="95B3D7"/>
              <w:right w:val="nil"/>
            </w:tcBorders>
            <w:shd w:val="clear" w:color="auto" w:fill="auto"/>
            <w:noWrap/>
            <w:vAlign w:val="bottom"/>
            <w:hideMark/>
          </w:tcPr>
          <w:p w14:paraId="422D46E5"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auto" w:fill="auto"/>
            <w:noWrap/>
            <w:vAlign w:val="bottom"/>
            <w:hideMark/>
          </w:tcPr>
          <w:p w14:paraId="5E058732"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15 </w:t>
            </w:r>
          </w:p>
        </w:tc>
        <w:tc>
          <w:tcPr>
            <w:tcW w:w="0" w:type="auto"/>
            <w:tcBorders>
              <w:top w:val="single" w:sz="4" w:space="0" w:color="95B3D7"/>
              <w:left w:val="nil"/>
              <w:bottom w:val="single" w:sz="4" w:space="0" w:color="95B3D7"/>
              <w:right w:val="nil"/>
            </w:tcBorders>
            <w:shd w:val="clear" w:color="auto" w:fill="auto"/>
            <w:noWrap/>
            <w:vAlign w:val="bottom"/>
            <w:hideMark/>
          </w:tcPr>
          <w:p w14:paraId="1520785C"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688,33 </w:t>
            </w:r>
          </w:p>
        </w:tc>
        <w:tc>
          <w:tcPr>
            <w:tcW w:w="0" w:type="auto"/>
            <w:tcBorders>
              <w:top w:val="single" w:sz="4" w:space="0" w:color="95B3D7"/>
              <w:left w:val="nil"/>
              <w:bottom w:val="single" w:sz="4" w:space="0" w:color="95B3D7"/>
              <w:right w:val="nil"/>
            </w:tcBorders>
            <w:shd w:val="clear" w:color="auto" w:fill="auto"/>
            <w:noWrap/>
            <w:vAlign w:val="bottom"/>
            <w:hideMark/>
          </w:tcPr>
          <w:p w14:paraId="19B62A2E"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480,00 </w:t>
            </w:r>
          </w:p>
        </w:tc>
        <w:tc>
          <w:tcPr>
            <w:tcW w:w="0" w:type="auto"/>
            <w:tcBorders>
              <w:top w:val="single" w:sz="4" w:space="0" w:color="95B3D7"/>
              <w:left w:val="nil"/>
              <w:bottom w:val="single" w:sz="4" w:space="0" w:color="95B3D7"/>
              <w:right w:val="nil"/>
            </w:tcBorders>
            <w:shd w:val="clear" w:color="auto" w:fill="auto"/>
            <w:noWrap/>
            <w:vAlign w:val="bottom"/>
            <w:hideMark/>
          </w:tcPr>
          <w:p w14:paraId="7C7CE87F"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10.324,95 </w:t>
            </w:r>
          </w:p>
        </w:tc>
        <w:tc>
          <w:tcPr>
            <w:tcW w:w="0" w:type="auto"/>
            <w:tcBorders>
              <w:top w:val="single" w:sz="4" w:space="0" w:color="95B3D7"/>
              <w:left w:val="nil"/>
              <w:bottom w:val="single" w:sz="4" w:space="0" w:color="95B3D7"/>
              <w:right w:val="nil"/>
            </w:tcBorders>
            <w:shd w:val="clear" w:color="auto" w:fill="auto"/>
            <w:noWrap/>
            <w:vAlign w:val="bottom"/>
            <w:hideMark/>
          </w:tcPr>
          <w:p w14:paraId="5EF03C68"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7.200,00 </w:t>
            </w:r>
          </w:p>
        </w:tc>
        <w:tc>
          <w:tcPr>
            <w:tcW w:w="0" w:type="auto"/>
            <w:tcBorders>
              <w:top w:val="single" w:sz="4" w:space="0" w:color="95B3D7"/>
              <w:left w:val="nil"/>
              <w:bottom w:val="single" w:sz="4" w:space="0" w:color="95B3D7"/>
              <w:right w:val="nil"/>
            </w:tcBorders>
            <w:shd w:val="clear" w:color="auto" w:fill="auto"/>
            <w:noWrap/>
            <w:vAlign w:val="bottom"/>
            <w:hideMark/>
          </w:tcPr>
          <w:p w14:paraId="414A4DC1"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3.124,95 </w:t>
            </w:r>
          </w:p>
        </w:tc>
        <w:tc>
          <w:tcPr>
            <w:tcW w:w="0" w:type="auto"/>
            <w:tcBorders>
              <w:top w:val="single" w:sz="4" w:space="0" w:color="95B3D7"/>
              <w:left w:val="nil"/>
              <w:bottom w:val="single" w:sz="4" w:space="0" w:color="95B3D7"/>
              <w:right w:val="single" w:sz="4" w:space="0" w:color="95B3D7"/>
            </w:tcBorders>
            <w:shd w:val="clear" w:color="auto" w:fill="auto"/>
            <w:noWrap/>
            <w:vAlign w:val="bottom"/>
            <w:hideMark/>
          </w:tcPr>
          <w:p w14:paraId="5A95B523"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43%</w:t>
            </w:r>
          </w:p>
        </w:tc>
      </w:tr>
      <w:tr w:rsidR="009D28BC" w:rsidRPr="009D28BC" w14:paraId="52E574F3" w14:textId="77777777" w:rsidTr="009D28BC">
        <w:trPr>
          <w:trHeight w:val="370"/>
        </w:trPr>
        <w:tc>
          <w:tcPr>
            <w:tcW w:w="0" w:type="auto"/>
            <w:tcBorders>
              <w:top w:val="nil"/>
              <w:left w:val="single" w:sz="4" w:space="0" w:color="auto"/>
              <w:bottom w:val="nil"/>
              <w:right w:val="nil"/>
            </w:tcBorders>
            <w:shd w:val="clear" w:color="000000" w:fill="DCE6F1"/>
            <w:noWrap/>
            <w:vAlign w:val="bottom"/>
            <w:hideMark/>
          </w:tcPr>
          <w:p w14:paraId="51656EC6"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r w:rsidRPr="009D28BC">
              <w:rPr>
                <w:rFonts w:asciiTheme="minorHAnsi" w:eastAsia="Times New Roman" w:hAnsiTheme="minorHAnsi" w:cstheme="minorHAnsi"/>
                <w:color w:val="000000"/>
                <w:sz w:val="12"/>
                <w:szCs w:val="12"/>
                <w:lang w:eastAsia="pt-BR"/>
              </w:rPr>
              <w:t xml:space="preserve"> e 2</w:t>
            </w:r>
          </w:p>
        </w:tc>
        <w:tc>
          <w:tcPr>
            <w:tcW w:w="0" w:type="auto"/>
            <w:tcBorders>
              <w:top w:val="single" w:sz="4" w:space="0" w:color="95B3D7"/>
              <w:left w:val="single" w:sz="4" w:space="0" w:color="95B3D7"/>
              <w:bottom w:val="single" w:sz="4" w:space="0" w:color="95B3D7"/>
              <w:right w:val="nil"/>
            </w:tcBorders>
            <w:shd w:val="clear" w:color="DCE6F1" w:fill="DCE6F1"/>
            <w:vAlign w:val="bottom"/>
            <w:hideMark/>
          </w:tcPr>
          <w:p w14:paraId="3B578BCE"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3</w:t>
            </w:r>
            <w:proofErr w:type="gramEnd"/>
            <w:r w:rsidRPr="009D28BC">
              <w:rPr>
                <w:rFonts w:asciiTheme="minorHAnsi" w:eastAsia="Times New Roman" w:hAnsiTheme="minorHAnsi" w:cstheme="minorHAnsi"/>
                <w:color w:val="000000"/>
                <w:sz w:val="12"/>
                <w:szCs w:val="12"/>
                <w:lang w:eastAsia="pt-BR"/>
              </w:rPr>
              <w:t xml:space="preserve"> (lote 1) 5 (lote 2)</w:t>
            </w:r>
          </w:p>
        </w:tc>
        <w:tc>
          <w:tcPr>
            <w:tcW w:w="0" w:type="auto"/>
            <w:tcBorders>
              <w:top w:val="single" w:sz="4" w:space="0" w:color="95B3D7"/>
              <w:left w:val="nil"/>
              <w:bottom w:val="single" w:sz="4" w:space="0" w:color="95B3D7"/>
              <w:right w:val="nil"/>
            </w:tcBorders>
            <w:shd w:val="clear" w:color="DCE6F1" w:fill="DCE6F1"/>
            <w:vAlign w:val="bottom"/>
            <w:hideMark/>
          </w:tcPr>
          <w:p w14:paraId="289B2A90"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ROUPA MORTUÁRIA ADULTA MASCULINA</w:t>
            </w:r>
          </w:p>
        </w:tc>
        <w:tc>
          <w:tcPr>
            <w:tcW w:w="0" w:type="auto"/>
            <w:tcBorders>
              <w:top w:val="single" w:sz="4" w:space="0" w:color="95B3D7"/>
              <w:left w:val="nil"/>
              <w:bottom w:val="single" w:sz="4" w:space="0" w:color="95B3D7"/>
              <w:right w:val="nil"/>
            </w:tcBorders>
            <w:shd w:val="clear" w:color="DCE6F1" w:fill="DCE6F1"/>
            <w:noWrap/>
            <w:vAlign w:val="bottom"/>
            <w:hideMark/>
          </w:tcPr>
          <w:p w14:paraId="63BCB026"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DCE6F1" w:fill="DCE6F1"/>
            <w:noWrap/>
            <w:vAlign w:val="bottom"/>
            <w:hideMark/>
          </w:tcPr>
          <w:p w14:paraId="58BE99D7"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80 </w:t>
            </w:r>
          </w:p>
        </w:tc>
        <w:tc>
          <w:tcPr>
            <w:tcW w:w="0" w:type="auto"/>
            <w:tcBorders>
              <w:top w:val="single" w:sz="4" w:space="0" w:color="95B3D7"/>
              <w:left w:val="nil"/>
              <w:bottom w:val="single" w:sz="4" w:space="0" w:color="95B3D7"/>
              <w:right w:val="nil"/>
            </w:tcBorders>
            <w:shd w:val="clear" w:color="DCE6F1" w:fill="DCE6F1"/>
            <w:noWrap/>
            <w:vAlign w:val="bottom"/>
            <w:hideMark/>
          </w:tcPr>
          <w:p w14:paraId="2320A67F"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270,00 </w:t>
            </w:r>
          </w:p>
        </w:tc>
        <w:tc>
          <w:tcPr>
            <w:tcW w:w="0" w:type="auto"/>
            <w:tcBorders>
              <w:top w:val="single" w:sz="4" w:space="0" w:color="95B3D7"/>
              <w:left w:val="nil"/>
              <w:bottom w:val="single" w:sz="4" w:space="0" w:color="95B3D7"/>
              <w:right w:val="nil"/>
            </w:tcBorders>
            <w:shd w:val="clear" w:color="DCE6F1" w:fill="DCE6F1"/>
            <w:noWrap/>
            <w:vAlign w:val="bottom"/>
            <w:hideMark/>
          </w:tcPr>
          <w:p w14:paraId="36A0245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107,00 </w:t>
            </w:r>
          </w:p>
        </w:tc>
        <w:tc>
          <w:tcPr>
            <w:tcW w:w="0" w:type="auto"/>
            <w:tcBorders>
              <w:top w:val="single" w:sz="4" w:space="0" w:color="95B3D7"/>
              <w:left w:val="nil"/>
              <w:bottom w:val="single" w:sz="4" w:space="0" w:color="95B3D7"/>
              <w:right w:val="nil"/>
            </w:tcBorders>
            <w:shd w:val="clear" w:color="DCE6F1" w:fill="DCE6F1"/>
            <w:noWrap/>
            <w:vAlign w:val="bottom"/>
            <w:hideMark/>
          </w:tcPr>
          <w:p w14:paraId="389FCF8A"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21.600,00 </w:t>
            </w:r>
          </w:p>
        </w:tc>
        <w:tc>
          <w:tcPr>
            <w:tcW w:w="0" w:type="auto"/>
            <w:tcBorders>
              <w:top w:val="single" w:sz="4" w:space="0" w:color="95B3D7"/>
              <w:left w:val="nil"/>
              <w:bottom w:val="single" w:sz="4" w:space="0" w:color="95B3D7"/>
              <w:right w:val="nil"/>
            </w:tcBorders>
            <w:shd w:val="clear" w:color="DCE6F1" w:fill="DCE6F1"/>
            <w:noWrap/>
            <w:vAlign w:val="bottom"/>
            <w:hideMark/>
          </w:tcPr>
          <w:p w14:paraId="65E9AD1C"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8.560,00 </w:t>
            </w:r>
          </w:p>
        </w:tc>
        <w:tc>
          <w:tcPr>
            <w:tcW w:w="0" w:type="auto"/>
            <w:tcBorders>
              <w:top w:val="single" w:sz="4" w:space="0" w:color="95B3D7"/>
              <w:left w:val="nil"/>
              <w:bottom w:val="single" w:sz="4" w:space="0" w:color="95B3D7"/>
              <w:right w:val="nil"/>
            </w:tcBorders>
            <w:shd w:val="clear" w:color="DCE6F1" w:fill="DCE6F1"/>
            <w:noWrap/>
            <w:vAlign w:val="bottom"/>
            <w:hideMark/>
          </w:tcPr>
          <w:p w14:paraId="50A2EC0E"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13.040,00 </w:t>
            </w:r>
          </w:p>
        </w:tc>
        <w:tc>
          <w:tcPr>
            <w:tcW w:w="0" w:type="auto"/>
            <w:tcBorders>
              <w:top w:val="single" w:sz="4" w:space="0" w:color="95B3D7"/>
              <w:left w:val="nil"/>
              <w:bottom w:val="single" w:sz="4" w:space="0" w:color="95B3D7"/>
              <w:right w:val="single" w:sz="4" w:space="0" w:color="95B3D7"/>
            </w:tcBorders>
            <w:shd w:val="clear" w:color="DCE6F1" w:fill="DCE6F1"/>
            <w:noWrap/>
            <w:vAlign w:val="bottom"/>
            <w:hideMark/>
          </w:tcPr>
          <w:p w14:paraId="1546A99C"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152%</w:t>
            </w:r>
          </w:p>
        </w:tc>
      </w:tr>
      <w:tr w:rsidR="009D28BC" w:rsidRPr="009D28BC" w14:paraId="22882114" w14:textId="77777777" w:rsidTr="009D28BC">
        <w:trPr>
          <w:trHeight w:val="417"/>
        </w:trPr>
        <w:tc>
          <w:tcPr>
            <w:tcW w:w="0" w:type="auto"/>
            <w:tcBorders>
              <w:top w:val="nil"/>
              <w:left w:val="single" w:sz="4" w:space="0" w:color="auto"/>
              <w:bottom w:val="nil"/>
              <w:right w:val="nil"/>
            </w:tcBorders>
            <w:shd w:val="clear" w:color="auto" w:fill="auto"/>
            <w:noWrap/>
            <w:vAlign w:val="bottom"/>
            <w:hideMark/>
          </w:tcPr>
          <w:p w14:paraId="47C47FB8"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r w:rsidRPr="009D28BC">
              <w:rPr>
                <w:rFonts w:asciiTheme="minorHAnsi" w:eastAsia="Times New Roman" w:hAnsiTheme="minorHAnsi" w:cstheme="minorHAnsi"/>
                <w:color w:val="000000"/>
                <w:sz w:val="12"/>
                <w:szCs w:val="12"/>
                <w:lang w:eastAsia="pt-BR"/>
              </w:rPr>
              <w:t xml:space="preserve"> e 2</w:t>
            </w:r>
          </w:p>
        </w:tc>
        <w:tc>
          <w:tcPr>
            <w:tcW w:w="0" w:type="auto"/>
            <w:tcBorders>
              <w:top w:val="single" w:sz="4" w:space="0" w:color="95B3D7"/>
              <w:left w:val="single" w:sz="4" w:space="0" w:color="95B3D7"/>
              <w:bottom w:val="single" w:sz="4" w:space="0" w:color="95B3D7"/>
              <w:right w:val="nil"/>
            </w:tcBorders>
            <w:shd w:val="clear" w:color="auto" w:fill="auto"/>
            <w:vAlign w:val="bottom"/>
            <w:hideMark/>
          </w:tcPr>
          <w:p w14:paraId="58648FD5"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4</w:t>
            </w:r>
            <w:proofErr w:type="gramEnd"/>
            <w:r w:rsidRPr="009D28BC">
              <w:rPr>
                <w:rFonts w:asciiTheme="minorHAnsi" w:eastAsia="Times New Roman" w:hAnsiTheme="minorHAnsi" w:cstheme="minorHAnsi"/>
                <w:color w:val="000000"/>
                <w:sz w:val="12"/>
                <w:szCs w:val="12"/>
                <w:lang w:eastAsia="pt-BR"/>
              </w:rPr>
              <w:t xml:space="preserve"> (lote1) 6 (lote2)</w:t>
            </w:r>
          </w:p>
        </w:tc>
        <w:tc>
          <w:tcPr>
            <w:tcW w:w="0" w:type="auto"/>
            <w:tcBorders>
              <w:top w:val="single" w:sz="4" w:space="0" w:color="95B3D7"/>
              <w:left w:val="nil"/>
              <w:bottom w:val="single" w:sz="4" w:space="0" w:color="95B3D7"/>
              <w:right w:val="nil"/>
            </w:tcBorders>
            <w:shd w:val="clear" w:color="auto" w:fill="auto"/>
            <w:vAlign w:val="bottom"/>
            <w:hideMark/>
          </w:tcPr>
          <w:p w14:paraId="24EEBDF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ROUPA MORTUÁRIA ADULTA FEMININA</w:t>
            </w:r>
          </w:p>
        </w:tc>
        <w:tc>
          <w:tcPr>
            <w:tcW w:w="0" w:type="auto"/>
            <w:tcBorders>
              <w:top w:val="single" w:sz="4" w:space="0" w:color="95B3D7"/>
              <w:left w:val="nil"/>
              <w:bottom w:val="single" w:sz="4" w:space="0" w:color="95B3D7"/>
              <w:right w:val="nil"/>
            </w:tcBorders>
            <w:shd w:val="clear" w:color="auto" w:fill="auto"/>
            <w:noWrap/>
            <w:vAlign w:val="bottom"/>
            <w:hideMark/>
          </w:tcPr>
          <w:p w14:paraId="75FB640E"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auto" w:fill="auto"/>
            <w:noWrap/>
            <w:vAlign w:val="bottom"/>
            <w:hideMark/>
          </w:tcPr>
          <w:p w14:paraId="483A626C"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80 </w:t>
            </w:r>
          </w:p>
        </w:tc>
        <w:tc>
          <w:tcPr>
            <w:tcW w:w="0" w:type="auto"/>
            <w:tcBorders>
              <w:top w:val="single" w:sz="4" w:space="0" w:color="95B3D7"/>
              <w:left w:val="nil"/>
              <w:bottom w:val="single" w:sz="4" w:space="0" w:color="95B3D7"/>
              <w:right w:val="nil"/>
            </w:tcBorders>
            <w:shd w:val="clear" w:color="auto" w:fill="auto"/>
            <w:noWrap/>
            <w:vAlign w:val="bottom"/>
            <w:hideMark/>
          </w:tcPr>
          <w:p w14:paraId="02DEB476"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270,00 </w:t>
            </w:r>
          </w:p>
        </w:tc>
        <w:tc>
          <w:tcPr>
            <w:tcW w:w="0" w:type="auto"/>
            <w:tcBorders>
              <w:top w:val="single" w:sz="4" w:space="0" w:color="95B3D7"/>
              <w:left w:val="nil"/>
              <w:bottom w:val="single" w:sz="4" w:space="0" w:color="95B3D7"/>
              <w:right w:val="nil"/>
            </w:tcBorders>
            <w:shd w:val="clear" w:color="auto" w:fill="auto"/>
            <w:noWrap/>
            <w:vAlign w:val="bottom"/>
            <w:hideMark/>
          </w:tcPr>
          <w:p w14:paraId="34BDC392"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107,00 </w:t>
            </w:r>
          </w:p>
        </w:tc>
        <w:tc>
          <w:tcPr>
            <w:tcW w:w="0" w:type="auto"/>
            <w:tcBorders>
              <w:top w:val="single" w:sz="4" w:space="0" w:color="95B3D7"/>
              <w:left w:val="nil"/>
              <w:bottom w:val="single" w:sz="4" w:space="0" w:color="95B3D7"/>
              <w:right w:val="nil"/>
            </w:tcBorders>
            <w:shd w:val="clear" w:color="auto" w:fill="auto"/>
            <w:noWrap/>
            <w:vAlign w:val="bottom"/>
            <w:hideMark/>
          </w:tcPr>
          <w:p w14:paraId="6F04946D"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21.600,00 </w:t>
            </w:r>
          </w:p>
        </w:tc>
        <w:tc>
          <w:tcPr>
            <w:tcW w:w="0" w:type="auto"/>
            <w:tcBorders>
              <w:top w:val="single" w:sz="4" w:space="0" w:color="95B3D7"/>
              <w:left w:val="nil"/>
              <w:bottom w:val="single" w:sz="4" w:space="0" w:color="95B3D7"/>
              <w:right w:val="nil"/>
            </w:tcBorders>
            <w:shd w:val="clear" w:color="auto" w:fill="auto"/>
            <w:noWrap/>
            <w:vAlign w:val="bottom"/>
            <w:hideMark/>
          </w:tcPr>
          <w:p w14:paraId="1DBF0905"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8.560,00 </w:t>
            </w:r>
          </w:p>
        </w:tc>
        <w:tc>
          <w:tcPr>
            <w:tcW w:w="0" w:type="auto"/>
            <w:tcBorders>
              <w:top w:val="single" w:sz="4" w:space="0" w:color="95B3D7"/>
              <w:left w:val="nil"/>
              <w:bottom w:val="single" w:sz="4" w:space="0" w:color="95B3D7"/>
              <w:right w:val="nil"/>
            </w:tcBorders>
            <w:shd w:val="clear" w:color="auto" w:fill="auto"/>
            <w:noWrap/>
            <w:vAlign w:val="bottom"/>
            <w:hideMark/>
          </w:tcPr>
          <w:p w14:paraId="44C9BC30"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13.040,00 </w:t>
            </w:r>
          </w:p>
        </w:tc>
        <w:tc>
          <w:tcPr>
            <w:tcW w:w="0" w:type="auto"/>
            <w:tcBorders>
              <w:top w:val="single" w:sz="4" w:space="0" w:color="95B3D7"/>
              <w:left w:val="nil"/>
              <w:bottom w:val="single" w:sz="4" w:space="0" w:color="95B3D7"/>
              <w:right w:val="single" w:sz="4" w:space="0" w:color="95B3D7"/>
            </w:tcBorders>
            <w:shd w:val="clear" w:color="auto" w:fill="auto"/>
            <w:noWrap/>
            <w:vAlign w:val="bottom"/>
            <w:hideMark/>
          </w:tcPr>
          <w:p w14:paraId="0A456032"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152%</w:t>
            </w:r>
          </w:p>
        </w:tc>
      </w:tr>
      <w:tr w:rsidR="009D28BC" w:rsidRPr="009D28BC" w14:paraId="6B901410" w14:textId="77777777" w:rsidTr="009D28BC">
        <w:trPr>
          <w:trHeight w:val="125"/>
        </w:trPr>
        <w:tc>
          <w:tcPr>
            <w:tcW w:w="0" w:type="auto"/>
            <w:tcBorders>
              <w:top w:val="nil"/>
              <w:left w:val="single" w:sz="4" w:space="0" w:color="auto"/>
              <w:bottom w:val="nil"/>
              <w:right w:val="nil"/>
            </w:tcBorders>
            <w:shd w:val="clear" w:color="000000" w:fill="DCE6F1"/>
            <w:noWrap/>
            <w:vAlign w:val="bottom"/>
            <w:hideMark/>
          </w:tcPr>
          <w:p w14:paraId="5B69B79C"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2</w:t>
            </w:r>
            <w:proofErr w:type="gramEnd"/>
          </w:p>
        </w:tc>
        <w:tc>
          <w:tcPr>
            <w:tcW w:w="0" w:type="auto"/>
            <w:tcBorders>
              <w:top w:val="single" w:sz="4" w:space="0" w:color="95B3D7"/>
              <w:left w:val="single" w:sz="4" w:space="0" w:color="95B3D7"/>
              <w:bottom w:val="single" w:sz="4" w:space="0" w:color="95B3D7"/>
              <w:right w:val="nil"/>
            </w:tcBorders>
            <w:shd w:val="clear" w:color="DCE6F1" w:fill="DCE6F1"/>
            <w:vAlign w:val="bottom"/>
            <w:hideMark/>
          </w:tcPr>
          <w:p w14:paraId="01B5B01F"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7</w:t>
            </w:r>
            <w:proofErr w:type="gramEnd"/>
          </w:p>
        </w:tc>
        <w:tc>
          <w:tcPr>
            <w:tcW w:w="0" w:type="auto"/>
            <w:tcBorders>
              <w:top w:val="single" w:sz="4" w:space="0" w:color="95B3D7"/>
              <w:left w:val="nil"/>
              <w:bottom w:val="single" w:sz="4" w:space="0" w:color="95B3D7"/>
              <w:right w:val="nil"/>
            </w:tcBorders>
            <w:shd w:val="clear" w:color="DCE6F1" w:fill="DCE6F1"/>
            <w:noWrap/>
            <w:vAlign w:val="bottom"/>
            <w:hideMark/>
          </w:tcPr>
          <w:p w14:paraId="32323D93"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ARRANJO DE FLORES</w:t>
            </w:r>
          </w:p>
        </w:tc>
        <w:tc>
          <w:tcPr>
            <w:tcW w:w="0" w:type="auto"/>
            <w:tcBorders>
              <w:top w:val="single" w:sz="4" w:space="0" w:color="95B3D7"/>
              <w:left w:val="nil"/>
              <w:bottom w:val="single" w:sz="4" w:space="0" w:color="95B3D7"/>
              <w:right w:val="nil"/>
            </w:tcBorders>
            <w:shd w:val="clear" w:color="DCE6F1" w:fill="DCE6F1"/>
            <w:noWrap/>
            <w:vAlign w:val="bottom"/>
            <w:hideMark/>
          </w:tcPr>
          <w:p w14:paraId="4C70FF9A"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DCE6F1" w:fill="DCE6F1"/>
            <w:noWrap/>
            <w:vAlign w:val="bottom"/>
            <w:hideMark/>
          </w:tcPr>
          <w:p w14:paraId="260AA790"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60 </w:t>
            </w:r>
          </w:p>
        </w:tc>
        <w:tc>
          <w:tcPr>
            <w:tcW w:w="0" w:type="auto"/>
            <w:tcBorders>
              <w:top w:val="single" w:sz="4" w:space="0" w:color="95B3D7"/>
              <w:left w:val="nil"/>
              <w:bottom w:val="single" w:sz="4" w:space="0" w:color="95B3D7"/>
              <w:right w:val="nil"/>
            </w:tcBorders>
            <w:shd w:val="clear" w:color="DCE6F1" w:fill="DCE6F1"/>
            <w:noWrap/>
            <w:vAlign w:val="bottom"/>
            <w:hideMark/>
          </w:tcPr>
          <w:p w14:paraId="01CB1961"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295,00 </w:t>
            </w:r>
          </w:p>
        </w:tc>
        <w:tc>
          <w:tcPr>
            <w:tcW w:w="0" w:type="auto"/>
            <w:tcBorders>
              <w:top w:val="single" w:sz="4" w:space="0" w:color="95B3D7"/>
              <w:left w:val="nil"/>
              <w:bottom w:val="single" w:sz="4" w:space="0" w:color="95B3D7"/>
              <w:right w:val="nil"/>
            </w:tcBorders>
            <w:shd w:val="clear" w:color="DCE6F1" w:fill="DCE6F1"/>
            <w:noWrap/>
            <w:vAlign w:val="bottom"/>
            <w:hideMark/>
          </w:tcPr>
          <w:p w14:paraId="67995E73"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145,75 </w:t>
            </w:r>
          </w:p>
        </w:tc>
        <w:tc>
          <w:tcPr>
            <w:tcW w:w="0" w:type="auto"/>
            <w:tcBorders>
              <w:top w:val="single" w:sz="4" w:space="0" w:color="95B3D7"/>
              <w:left w:val="nil"/>
              <w:bottom w:val="single" w:sz="4" w:space="0" w:color="95B3D7"/>
              <w:right w:val="nil"/>
            </w:tcBorders>
            <w:shd w:val="clear" w:color="DCE6F1" w:fill="DCE6F1"/>
            <w:noWrap/>
            <w:vAlign w:val="bottom"/>
            <w:hideMark/>
          </w:tcPr>
          <w:p w14:paraId="01C9552C"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17.700,00 </w:t>
            </w:r>
          </w:p>
        </w:tc>
        <w:tc>
          <w:tcPr>
            <w:tcW w:w="0" w:type="auto"/>
            <w:tcBorders>
              <w:top w:val="single" w:sz="4" w:space="0" w:color="95B3D7"/>
              <w:left w:val="nil"/>
              <w:bottom w:val="single" w:sz="4" w:space="0" w:color="95B3D7"/>
              <w:right w:val="nil"/>
            </w:tcBorders>
            <w:shd w:val="clear" w:color="DCE6F1" w:fill="DCE6F1"/>
            <w:noWrap/>
            <w:vAlign w:val="bottom"/>
            <w:hideMark/>
          </w:tcPr>
          <w:p w14:paraId="23D538FA"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8.745,00 </w:t>
            </w:r>
          </w:p>
        </w:tc>
        <w:tc>
          <w:tcPr>
            <w:tcW w:w="0" w:type="auto"/>
            <w:tcBorders>
              <w:top w:val="single" w:sz="4" w:space="0" w:color="95B3D7"/>
              <w:left w:val="nil"/>
              <w:bottom w:val="single" w:sz="4" w:space="0" w:color="95B3D7"/>
              <w:right w:val="nil"/>
            </w:tcBorders>
            <w:shd w:val="clear" w:color="DCE6F1" w:fill="DCE6F1"/>
            <w:noWrap/>
            <w:vAlign w:val="bottom"/>
            <w:hideMark/>
          </w:tcPr>
          <w:p w14:paraId="45F786F2"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8.955,00 </w:t>
            </w:r>
          </w:p>
        </w:tc>
        <w:tc>
          <w:tcPr>
            <w:tcW w:w="0" w:type="auto"/>
            <w:tcBorders>
              <w:top w:val="single" w:sz="4" w:space="0" w:color="95B3D7"/>
              <w:left w:val="nil"/>
              <w:bottom w:val="single" w:sz="4" w:space="0" w:color="95B3D7"/>
              <w:right w:val="single" w:sz="4" w:space="0" w:color="95B3D7"/>
            </w:tcBorders>
            <w:shd w:val="clear" w:color="DCE6F1" w:fill="DCE6F1"/>
            <w:noWrap/>
            <w:vAlign w:val="bottom"/>
            <w:hideMark/>
          </w:tcPr>
          <w:p w14:paraId="4400BE44"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102%</w:t>
            </w:r>
          </w:p>
        </w:tc>
      </w:tr>
      <w:tr w:rsidR="009D28BC" w:rsidRPr="009D28BC" w14:paraId="06D5E379" w14:textId="77777777" w:rsidTr="009D28BC">
        <w:trPr>
          <w:trHeight w:val="127"/>
        </w:trPr>
        <w:tc>
          <w:tcPr>
            <w:tcW w:w="0" w:type="auto"/>
            <w:tcBorders>
              <w:top w:val="nil"/>
              <w:left w:val="single" w:sz="4" w:space="0" w:color="auto"/>
              <w:bottom w:val="nil"/>
              <w:right w:val="nil"/>
            </w:tcBorders>
            <w:shd w:val="clear" w:color="auto" w:fill="auto"/>
            <w:noWrap/>
            <w:vAlign w:val="bottom"/>
            <w:hideMark/>
          </w:tcPr>
          <w:p w14:paraId="115E9018"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p>
        </w:tc>
        <w:tc>
          <w:tcPr>
            <w:tcW w:w="0" w:type="auto"/>
            <w:tcBorders>
              <w:top w:val="single" w:sz="4" w:space="0" w:color="95B3D7"/>
              <w:left w:val="single" w:sz="4" w:space="0" w:color="95B3D7"/>
              <w:bottom w:val="single" w:sz="4" w:space="0" w:color="95B3D7"/>
              <w:right w:val="nil"/>
            </w:tcBorders>
            <w:shd w:val="clear" w:color="auto" w:fill="auto"/>
            <w:vAlign w:val="bottom"/>
            <w:hideMark/>
          </w:tcPr>
          <w:p w14:paraId="73CA99F2"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5</w:t>
            </w:r>
            <w:proofErr w:type="gramEnd"/>
          </w:p>
        </w:tc>
        <w:tc>
          <w:tcPr>
            <w:tcW w:w="0" w:type="auto"/>
            <w:tcBorders>
              <w:top w:val="single" w:sz="4" w:space="0" w:color="95B3D7"/>
              <w:left w:val="nil"/>
              <w:bottom w:val="single" w:sz="4" w:space="0" w:color="95B3D7"/>
              <w:right w:val="nil"/>
            </w:tcBorders>
            <w:shd w:val="clear" w:color="auto" w:fill="auto"/>
            <w:noWrap/>
            <w:vAlign w:val="bottom"/>
            <w:hideMark/>
          </w:tcPr>
          <w:p w14:paraId="3E80BFB7"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TANATOPRAXIA</w:t>
            </w:r>
          </w:p>
        </w:tc>
        <w:tc>
          <w:tcPr>
            <w:tcW w:w="0" w:type="auto"/>
            <w:tcBorders>
              <w:top w:val="single" w:sz="4" w:space="0" w:color="95B3D7"/>
              <w:left w:val="nil"/>
              <w:bottom w:val="single" w:sz="4" w:space="0" w:color="95B3D7"/>
              <w:right w:val="nil"/>
            </w:tcBorders>
            <w:shd w:val="clear" w:color="auto" w:fill="auto"/>
            <w:noWrap/>
            <w:vAlign w:val="bottom"/>
            <w:hideMark/>
          </w:tcPr>
          <w:p w14:paraId="6C47B169"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auto" w:fill="auto"/>
            <w:noWrap/>
            <w:vAlign w:val="bottom"/>
            <w:hideMark/>
          </w:tcPr>
          <w:p w14:paraId="156DF27F"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30 </w:t>
            </w:r>
          </w:p>
        </w:tc>
        <w:tc>
          <w:tcPr>
            <w:tcW w:w="0" w:type="auto"/>
            <w:tcBorders>
              <w:top w:val="single" w:sz="4" w:space="0" w:color="95B3D7"/>
              <w:left w:val="nil"/>
              <w:bottom w:val="single" w:sz="4" w:space="0" w:color="95B3D7"/>
              <w:right w:val="nil"/>
            </w:tcBorders>
            <w:shd w:val="clear" w:color="auto" w:fill="auto"/>
            <w:noWrap/>
            <w:vAlign w:val="bottom"/>
            <w:hideMark/>
          </w:tcPr>
          <w:p w14:paraId="35FCB499"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1.223,33 </w:t>
            </w:r>
          </w:p>
        </w:tc>
        <w:tc>
          <w:tcPr>
            <w:tcW w:w="0" w:type="auto"/>
            <w:tcBorders>
              <w:top w:val="single" w:sz="4" w:space="0" w:color="95B3D7"/>
              <w:left w:val="nil"/>
              <w:bottom w:val="single" w:sz="4" w:space="0" w:color="95B3D7"/>
              <w:right w:val="nil"/>
            </w:tcBorders>
            <w:shd w:val="clear" w:color="auto" w:fill="auto"/>
            <w:noWrap/>
            <w:vAlign w:val="bottom"/>
            <w:hideMark/>
          </w:tcPr>
          <w:p w14:paraId="3AA92FD8"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800,00 </w:t>
            </w:r>
          </w:p>
        </w:tc>
        <w:tc>
          <w:tcPr>
            <w:tcW w:w="0" w:type="auto"/>
            <w:tcBorders>
              <w:top w:val="single" w:sz="4" w:space="0" w:color="95B3D7"/>
              <w:left w:val="nil"/>
              <w:bottom w:val="single" w:sz="4" w:space="0" w:color="95B3D7"/>
              <w:right w:val="nil"/>
            </w:tcBorders>
            <w:shd w:val="clear" w:color="auto" w:fill="auto"/>
            <w:noWrap/>
            <w:vAlign w:val="bottom"/>
            <w:hideMark/>
          </w:tcPr>
          <w:p w14:paraId="079D3848"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36.699,90 </w:t>
            </w:r>
          </w:p>
        </w:tc>
        <w:tc>
          <w:tcPr>
            <w:tcW w:w="0" w:type="auto"/>
            <w:tcBorders>
              <w:top w:val="single" w:sz="4" w:space="0" w:color="95B3D7"/>
              <w:left w:val="nil"/>
              <w:bottom w:val="single" w:sz="4" w:space="0" w:color="95B3D7"/>
              <w:right w:val="nil"/>
            </w:tcBorders>
            <w:shd w:val="clear" w:color="auto" w:fill="auto"/>
            <w:noWrap/>
            <w:vAlign w:val="bottom"/>
            <w:hideMark/>
          </w:tcPr>
          <w:p w14:paraId="3584C839"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24.000,00 </w:t>
            </w:r>
          </w:p>
        </w:tc>
        <w:tc>
          <w:tcPr>
            <w:tcW w:w="0" w:type="auto"/>
            <w:tcBorders>
              <w:top w:val="single" w:sz="4" w:space="0" w:color="95B3D7"/>
              <w:left w:val="nil"/>
              <w:bottom w:val="single" w:sz="4" w:space="0" w:color="95B3D7"/>
              <w:right w:val="nil"/>
            </w:tcBorders>
            <w:shd w:val="clear" w:color="auto" w:fill="auto"/>
            <w:noWrap/>
            <w:vAlign w:val="bottom"/>
            <w:hideMark/>
          </w:tcPr>
          <w:p w14:paraId="4201F0AC" w14:textId="77777777" w:rsidR="009D28BC" w:rsidRPr="009D28BC" w:rsidRDefault="009D28BC" w:rsidP="009D28BC">
            <w:pPr>
              <w:spacing w:line="240" w:lineRule="auto"/>
              <w:jc w:val="left"/>
              <w:rPr>
                <w:rFonts w:asciiTheme="minorHAnsi" w:eastAsia="Times New Roman" w:hAnsiTheme="minorHAnsi" w:cstheme="minorHAnsi"/>
                <w:sz w:val="12"/>
                <w:szCs w:val="12"/>
                <w:lang w:eastAsia="pt-BR"/>
              </w:rPr>
            </w:pPr>
            <w:r w:rsidRPr="009D28BC">
              <w:rPr>
                <w:rFonts w:asciiTheme="minorHAnsi" w:eastAsia="Times New Roman" w:hAnsiTheme="minorHAnsi" w:cstheme="minorHAnsi"/>
                <w:sz w:val="12"/>
                <w:szCs w:val="12"/>
                <w:lang w:eastAsia="pt-BR"/>
              </w:rPr>
              <w:t xml:space="preserve"> R$          12.699,90 </w:t>
            </w:r>
          </w:p>
        </w:tc>
        <w:tc>
          <w:tcPr>
            <w:tcW w:w="0" w:type="auto"/>
            <w:tcBorders>
              <w:top w:val="single" w:sz="4" w:space="0" w:color="95B3D7"/>
              <w:left w:val="nil"/>
              <w:bottom w:val="single" w:sz="4" w:space="0" w:color="95B3D7"/>
              <w:right w:val="single" w:sz="4" w:space="0" w:color="95B3D7"/>
            </w:tcBorders>
            <w:shd w:val="clear" w:color="auto" w:fill="auto"/>
            <w:noWrap/>
            <w:vAlign w:val="bottom"/>
            <w:hideMark/>
          </w:tcPr>
          <w:p w14:paraId="5F7AD8A4"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53%</w:t>
            </w:r>
          </w:p>
        </w:tc>
      </w:tr>
      <w:tr w:rsidR="009D28BC" w:rsidRPr="009D28BC" w14:paraId="26C9ABA5" w14:textId="77777777" w:rsidTr="009D28BC">
        <w:trPr>
          <w:trHeight w:val="219"/>
        </w:trPr>
        <w:tc>
          <w:tcPr>
            <w:tcW w:w="0" w:type="auto"/>
            <w:tcBorders>
              <w:top w:val="nil"/>
              <w:left w:val="single" w:sz="4" w:space="0" w:color="auto"/>
              <w:bottom w:val="nil"/>
              <w:right w:val="nil"/>
            </w:tcBorders>
            <w:shd w:val="clear" w:color="000000" w:fill="DCE6F1"/>
            <w:noWrap/>
            <w:vAlign w:val="bottom"/>
            <w:hideMark/>
          </w:tcPr>
          <w:p w14:paraId="56844EE8"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1</w:t>
            </w:r>
            <w:proofErr w:type="gramEnd"/>
            <w:r w:rsidRPr="009D28BC">
              <w:rPr>
                <w:rFonts w:asciiTheme="minorHAnsi" w:eastAsia="Times New Roman" w:hAnsiTheme="minorHAnsi" w:cstheme="minorHAnsi"/>
                <w:color w:val="000000"/>
                <w:sz w:val="12"/>
                <w:szCs w:val="12"/>
                <w:lang w:eastAsia="pt-BR"/>
              </w:rPr>
              <w:t xml:space="preserve"> e 2 </w:t>
            </w:r>
          </w:p>
        </w:tc>
        <w:tc>
          <w:tcPr>
            <w:tcW w:w="0" w:type="auto"/>
            <w:tcBorders>
              <w:top w:val="single" w:sz="4" w:space="0" w:color="95B3D7"/>
              <w:left w:val="single" w:sz="4" w:space="0" w:color="95B3D7"/>
              <w:bottom w:val="single" w:sz="4" w:space="0" w:color="95B3D7"/>
              <w:right w:val="nil"/>
            </w:tcBorders>
            <w:shd w:val="clear" w:color="DCE6F1" w:fill="DCE6F1"/>
            <w:vAlign w:val="bottom"/>
            <w:hideMark/>
          </w:tcPr>
          <w:p w14:paraId="2CD3EBBB"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roofErr w:type="gramStart"/>
            <w:r w:rsidRPr="009D28BC">
              <w:rPr>
                <w:rFonts w:asciiTheme="minorHAnsi" w:eastAsia="Times New Roman" w:hAnsiTheme="minorHAnsi" w:cstheme="minorHAnsi"/>
                <w:color w:val="000000"/>
                <w:sz w:val="12"/>
                <w:szCs w:val="12"/>
                <w:lang w:eastAsia="pt-BR"/>
              </w:rPr>
              <w:t>7</w:t>
            </w:r>
            <w:proofErr w:type="gramEnd"/>
            <w:r w:rsidRPr="009D28BC">
              <w:rPr>
                <w:rFonts w:asciiTheme="minorHAnsi" w:eastAsia="Times New Roman" w:hAnsiTheme="minorHAnsi" w:cstheme="minorHAnsi"/>
                <w:color w:val="000000"/>
                <w:sz w:val="12"/>
                <w:szCs w:val="12"/>
                <w:lang w:eastAsia="pt-BR"/>
              </w:rPr>
              <w:t>(lote1) 11(lote2)</w:t>
            </w:r>
          </w:p>
        </w:tc>
        <w:tc>
          <w:tcPr>
            <w:tcW w:w="0" w:type="auto"/>
            <w:tcBorders>
              <w:top w:val="single" w:sz="4" w:space="0" w:color="95B3D7"/>
              <w:left w:val="nil"/>
              <w:bottom w:val="single" w:sz="4" w:space="0" w:color="95B3D7"/>
              <w:right w:val="nil"/>
            </w:tcBorders>
            <w:shd w:val="clear" w:color="DCE6F1" w:fill="DCE6F1"/>
            <w:noWrap/>
            <w:vAlign w:val="bottom"/>
            <w:hideMark/>
          </w:tcPr>
          <w:p w14:paraId="5907296B"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TRANSLADO EM KM</w:t>
            </w:r>
          </w:p>
        </w:tc>
        <w:tc>
          <w:tcPr>
            <w:tcW w:w="0" w:type="auto"/>
            <w:tcBorders>
              <w:top w:val="single" w:sz="4" w:space="0" w:color="95B3D7"/>
              <w:left w:val="nil"/>
              <w:bottom w:val="single" w:sz="4" w:space="0" w:color="95B3D7"/>
              <w:right w:val="nil"/>
            </w:tcBorders>
            <w:shd w:val="clear" w:color="DCE6F1" w:fill="DCE6F1"/>
            <w:noWrap/>
            <w:vAlign w:val="bottom"/>
            <w:hideMark/>
          </w:tcPr>
          <w:p w14:paraId="02CCC877"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UND</w:t>
            </w:r>
          </w:p>
        </w:tc>
        <w:tc>
          <w:tcPr>
            <w:tcW w:w="0" w:type="auto"/>
            <w:tcBorders>
              <w:top w:val="single" w:sz="4" w:space="0" w:color="95B3D7"/>
              <w:left w:val="nil"/>
              <w:bottom w:val="single" w:sz="4" w:space="0" w:color="95B3D7"/>
              <w:right w:val="nil"/>
            </w:tcBorders>
            <w:shd w:val="clear" w:color="DCE6F1" w:fill="DCE6F1"/>
            <w:noWrap/>
            <w:vAlign w:val="bottom"/>
            <w:hideMark/>
          </w:tcPr>
          <w:p w14:paraId="05332180"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55.000 </w:t>
            </w:r>
          </w:p>
        </w:tc>
        <w:tc>
          <w:tcPr>
            <w:tcW w:w="0" w:type="auto"/>
            <w:tcBorders>
              <w:top w:val="single" w:sz="4" w:space="0" w:color="95B3D7"/>
              <w:left w:val="nil"/>
              <w:bottom w:val="single" w:sz="4" w:space="0" w:color="95B3D7"/>
              <w:right w:val="nil"/>
            </w:tcBorders>
            <w:shd w:val="clear" w:color="DCE6F1" w:fill="DCE6F1"/>
            <w:noWrap/>
            <w:vAlign w:val="bottom"/>
            <w:hideMark/>
          </w:tcPr>
          <w:p w14:paraId="1598DBAF"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3,55 </w:t>
            </w:r>
          </w:p>
        </w:tc>
        <w:tc>
          <w:tcPr>
            <w:tcW w:w="0" w:type="auto"/>
            <w:tcBorders>
              <w:top w:val="single" w:sz="4" w:space="0" w:color="95B3D7"/>
              <w:left w:val="nil"/>
              <w:bottom w:val="single" w:sz="4" w:space="0" w:color="95B3D7"/>
              <w:right w:val="nil"/>
            </w:tcBorders>
            <w:shd w:val="clear" w:color="DCE6F1" w:fill="DCE6F1"/>
            <w:noWrap/>
            <w:vAlign w:val="bottom"/>
            <w:hideMark/>
          </w:tcPr>
          <w:p w14:paraId="24308B2E"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1,71 </w:t>
            </w:r>
          </w:p>
        </w:tc>
        <w:tc>
          <w:tcPr>
            <w:tcW w:w="0" w:type="auto"/>
            <w:tcBorders>
              <w:top w:val="single" w:sz="4" w:space="0" w:color="95B3D7"/>
              <w:left w:val="nil"/>
              <w:bottom w:val="single" w:sz="4" w:space="0" w:color="95B3D7"/>
              <w:right w:val="nil"/>
            </w:tcBorders>
            <w:shd w:val="clear" w:color="DCE6F1" w:fill="DCE6F1"/>
            <w:noWrap/>
            <w:vAlign w:val="bottom"/>
            <w:hideMark/>
          </w:tcPr>
          <w:p w14:paraId="75581A4B"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195.250,00 </w:t>
            </w:r>
          </w:p>
        </w:tc>
        <w:tc>
          <w:tcPr>
            <w:tcW w:w="0" w:type="auto"/>
            <w:tcBorders>
              <w:top w:val="single" w:sz="4" w:space="0" w:color="95B3D7"/>
              <w:left w:val="nil"/>
              <w:bottom w:val="single" w:sz="4" w:space="0" w:color="95B3D7"/>
              <w:right w:val="nil"/>
            </w:tcBorders>
            <w:shd w:val="clear" w:color="DCE6F1" w:fill="DCE6F1"/>
            <w:noWrap/>
            <w:vAlign w:val="bottom"/>
            <w:hideMark/>
          </w:tcPr>
          <w:p w14:paraId="4FF5A8BE"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94.050,00 </w:t>
            </w:r>
          </w:p>
        </w:tc>
        <w:tc>
          <w:tcPr>
            <w:tcW w:w="0" w:type="auto"/>
            <w:tcBorders>
              <w:top w:val="single" w:sz="4" w:space="0" w:color="95B3D7"/>
              <w:left w:val="nil"/>
              <w:bottom w:val="single" w:sz="4" w:space="0" w:color="95B3D7"/>
              <w:right w:val="nil"/>
            </w:tcBorders>
            <w:shd w:val="clear" w:color="DCE6F1" w:fill="DCE6F1"/>
            <w:noWrap/>
            <w:vAlign w:val="bottom"/>
            <w:hideMark/>
          </w:tcPr>
          <w:p w14:paraId="1E575C10"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 xml:space="preserve"> R$        101.200,00 </w:t>
            </w:r>
          </w:p>
        </w:tc>
        <w:tc>
          <w:tcPr>
            <w:tcW w:w="0" w:type="auto"/>
            <w:tcBorders>
              <w:top w:val="single" w:sz="4" w:space="0" w:color="95B3D7"/>
              <w:left w:val="nil"/>
              <w:bottom w:val="single" w:sz="4" w:space="0" w:color="95B3D7"/>
              <w:right w:val="single" w:sz="4" w:space="0" w:color="95B3D7"/>
            </w:tcBorders>
            <w:shd w:val="clear" w:color="DCE6F1" w:fill="DCE6F1"/>
            <w:noWrap/>
            <w:vAlign w:val="bottom"/>
            <w:hideMark/>
          </w:tcPr>
          <w:p w14:paraId="18739FE4" w14:textId="77777777" w:rsidR="009D28BC" w:rsidRPr="009D28BC" w:rsidRDefault="009D28BC" w:rsidP="009D28BC">
            <w:pPr>
              <w:spacing w:line="240" w:lineRule="auto"/>
              <w:jc w:val="right"/>
              <w:rPr>
                <w:rFonts w:asciiTheme="minorHAnsi" w:eastAsia="Times New Roman" w:hAnsiTheme="minorHAnsi" w:cstheme="minorHAnsi"/>
                <w:color w:val="000000"/>
                <w:sz w:val="12"/>
                <w:szCs w:val="12"/>
                <w:lang w:eastAsia="pt-BR"/>
              </w:rPr>
            </w:pPr>
            <w:r w:rsidRPr="009D28BC">
              <w:rPr>
                <w:rFonts w:asciiTheme="minorHAnsi" w:eastAsia="Times New Roman" w:hAnsiTheme="minorHAnsi" w:cstheme="minorHAnsi"/>
                <w:color w:val="000000"/>
                <w:sz w:val="12"/>
                <w:szCs w:val="12"/>
                <w:lang w:eastAsia="pt-BR"/>
              </w:rPr>
              <w:t>108%</w:t>
            </w:r>
          </w:p>
        </w:tc>
      </w:tr>
      <w:tr w:rsidR="009D28BC" w:rsidRPr="009D28BC" w14:paraId="2DE67418" w14:textId="77777777" w:rsidTr="009D28BC">
        <w:trPr>
          <w:trHeight w:val="291"/>
        </w:trPr>
        <w:tc>
          <w:tcPr>
            <w:tcW w:w="0" w:type="auto"/>
            <w:tcBorders>
              <w:top w:val="nil"/>
              <w:left w:val="single" w:sz="4" w:space="0" w:color="auto"/>
              <w:bottom w:val="single" w:sz="4" w:space="0" w:color="auto"/>
              <w:right w:val="nil"/>
            </w:tcBorders>
            <w:shd w:val="clear" w:color="auto" w:fill="auto"/>
            <w:noWrap/>
            <w:vAlign w:val="bottom"/>
            <w:hideMark/>
          </w:tcPr>
          <w:p w14:paraId="21CAAD2A"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
        </w:tc>
        <w:tc>
          <w:tcPr>
            <w:tcW w:w="0" w:type="auto"/>
            <w:tcBorders>
              <w:top w:val="single" w:sz="4" w:space="0" w:color="95B3D7"/>
              <w:left w:val="single" w:sz="4" w:space="0" w:color="95B3D7"/>
              <w:bottom w:val="single" w:sz="4" w:space="0" w:color="95B3D7"/>
              <w:right w:val="nil"/>
            </w:tcBorders>
            <w:shd w:val="clear" w:color="auto" w:fill="auto"/>
            <w:vAlign w:val="bottom"/>
            <w:hideMark/>
          </w:tcPr>
          <w:p w14:paraId="7761DE06"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
        </w:tc>
        <w:tc>
          <w:tcPr>
            <w:tcW w:w="0" w:type="auto"/>
            <w:tcBorders>
              <w:top w:val="single" w:sz="4" w:space="0" w:color="95B3D7"/>
              <w:left w:val="nil"/>
              <w:bottom w:val="single" w:sz="4" w:space="0" w:color="95B3D7"/>
              <w:right w:val="nil"/>
            </w:tcBorders>
            <w:shd w:val="clear" w:color="auto" w:fill="auto"/>
            <w:noWrap/>
            <w:vAlign w:val="bottom"/>
            <w:hideMark/>
          </w:tcPr>
          <w:p w14:paraId="008F8E1C"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p>
        </w:tc>
        <w:tc>
          <w:tcPr>
            <w:tcW w:w="0" w:type="auto"/>
            <w:tcBorders>
              <w:top w:val="single" w:sz="4" w:space="0" w:color="95B3D7"/>
              <w:left w:val="nil"/>
              <w:bottom w:val="single" w:sz="4" w:space="0" w:color="95B3D7"/>
              <w:right w:val="nil"/>
            </w:tcBorders>
            <w:shd w:val="clear" w:color="auto" w:fill="auto"/>
            <w:noWrap/>
            <w:vAlign w:val="bottom"/>
            <w:hideMark/>
          </w:tcPr>
          <w:p w14:paraId="1E4B7A73"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p>
        </w:tc>
        <w:tc>
          <w:tcPr>
            <w:tcW w:w="0" w:type="auto"/>
            <w:tcBorders>
              <w:top w:val="single" w:sz="4" w:space="0" w:color="95B3D7"/>
              <w:left w:val="nil"/>
              <w:bottom w:val="single" w:sz="4" w:space="0" w:color="95B3D7"/>
              <w:right w:val="nil"/>
            </w:tcBorders>
            <w:shd w:val="clear" w:color="auto" w:fill="auto"/>
            <w:noWrap/>
            <w:vAlign w:val="bottom"/>
            <w:hideMark/>
          </w:tcPr>
          <w:p w14:paraId="50A5630C" w14:textId="77777777" w:rsidR="009D28BC" w:rsidRPr="009D28BC" w:rsidRDefault="009D28BC" w:rsidP="009D28BC">
            <w:pPr>
              <w:spacing w:line="240" w:lineRule="auto"/>
              <w:jc w:val="center"/>
              <w:rPr>
                <w:rFonts w:asciiTheme="minorHAnsi" w:eastAsia="Times New Roman" w:hAnsiTheme="minorHAnsi" w:cstheme="minorHAnsi"/>
                <w:color w:val="000000"/>
                <w:sz w:val="12"/>
                <w:szCs w:val="12"/>
                <w:lang w:eastAsia="pt-BR"/>
              </w:rPr>
            </w:pPr>
          </w:p>
        </w:tc>
        <w:tc>
          <w:tcPr>
            <w:tcW w:w="0" w:type="auto"/>
            <w:tcBorders>
              <w:top w:val="single" w:sz="4" w:space="0" w:color="95B3D7"/>
              <w:left w:val="nil"/>
              <w:bottom w:val="single" w:sz="4" w:space="0" w:color="95B3D7"/>
              <w:right w:val="nil"/>
            </w:tcBorders>
            <w:shd w:val="clear" w:color="auto" w:fill="auto"/>
            <w:noWrap/>
            <w:vAlign w:val="bottom"/>
            <w:hideMark/>
          </w:tcPr>
          <w:p w14:paraId="73D59D75"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p>
        </w:tc>
        <w:tc>
          <w:tcPr>
            <w:tcW w:w="0" w:type="auto"/>
            <w:tcBorders>
              <w:top w:val="single" w:sz="4" w:space="0" w:color="95B3D7"/>
              <w:left w:val="nil"/>
              <w:bottom w:val="single" w:sz="4" w:space="0" w:color="95B3D7"/>
              <w:right w:val="nil"/>
            </w:tcBorders>
            <w:shd w:val="clear" w:color="auto" w:fill="auto"/>
            <w:noWrap/>
            <w:vAlign w:val="bottom"/>
            <w:hideMark/>
          </w:tcPr>
          <w:p w14:paraId="65068EC8" w14:textId="77777777" w:rsidR="009D28BC" w:rsidRPr="009D28BC" w:rsidRDefault="009D28BC" w:rsidP="009D28BC">
            <w:pPr>
              <w:spacing w:line="240" w:lineRule="auto"/>
              <w:jc w:val="left"/>
              <w:rPr>
                <w:rFonts w:asciiTheme="minorHAnsi" w:eastAsia="Times New Roman" w:hAnsiTheme="minorHAnsi" w:cstheme="minorHAnsi"/>
                <w:b/>
                <w:bCs/>
                <w:color w:val="000000"/>
                <w:sz w:val="12"/>
                <w:szCs w:val="12"/>
                <w:lang w:eastAsia="pt-BR"/>
              </w:rPr>
            </w:pPr>
          </w:p>
        </w:tc>
        <w:tc>
          <w:tcPr>
            <w:tcW w:w="0" w:type="auto"/>
            <w:tcBorders>
              <w:top w:val="single" w:sz="4" w:space="0" w:color="95B3D7"/>
              <w:left w:val="nil"/>
              <w:bottom w:val="single" w:sz="4" w:space="0" w:color="95B3D7"/>
              <w:right w:val="nil"/>
            </w:tcBorders>
            <w:shd w:val="clear" w:color="auto" w:fill="auto"/>
            <w:noWrap/>
            <w:vAlign w:val="bottom"/>
            <w:hideMark/>
          </w:tcPr>
          <w:p w14:paraId="47A08378" w14:textId="77777777" w:rsidR="009D28BC" w:rsidRPr="009D28BC" w:rsidRDefault="009D28BC" w:rsidP="009D28BC">
            <w:pPr>
              <w:spacing w:line="240" w:lineRule="auto"/>
              <w:jc w:val="left"/>
              <w:rPr>
                <w:rFonts w:asciiTheme="minorHAnsi" w:eastAsia="Times New Roman" w:hAnsiTheme="minorHAnsi" w:cstheme="minorHAnsi"/>
                <w:b/>
                <w:bCs/>
                <w:color w:val="000000"/>
                <w:sz w:val="12"/>
                <w:szCs w:val="12"/>
                <w:lang w:eastAsia="pt-BR"/>
              </w:rPr>
            </w:pPr>
            <w:r w:rsidRPr="009D28BC">
              <w:rPr>
                <w:rFonts w:asciiTheme="minorHAnsi" w:eastAsia="Times New Roman" w:hAnsiTheme="minorHAnsi" w:cstheme="minorHAnsi"/>
                <w:b/>
                <w:bCs/>
                <w:color w:val="000000"/>
                <w:sz w:val="12"/>
                <w:szCs w:val="12"/>
                <w:lang w:eastAsia="pt-BR"/>
              </w:rPr>
              <w:t xml:space="preserve"> R$          475.158,20 </w:t>
            </w:r>
          </w:p>
        </w:tc>
        <w:tc>
          <w:tcPr>
            <w:tcW w:w="0" w:type="auto"/>
            <w:tcBorders>
              <w:top w:val="single" w:sz="4" w:space="0" w:color="95B3D7"/>
              <w:left w:val="nil"/>
              <w:bottom w:val="single" w:sz="4" w:space="0" w:color="95B3D7"/>
              <w:right w:val="nil"/>
            </w:tcBorders>
            <w:shd w:val="clear" w:color="auto" w:fill="auto"/>
            <w:noWrap/>
            <w:vAlign w:val="bottom"/>
            <w:hideMark/>
          </w:tcPr>
          <w:p w14:paraId="73E07340" w14:textId="77777777" w:rsidR="009D28BC" w:rsidRPr="009D28BC" w:rsidRDefault="009D28BC" w:rsidP="009D28BC">
            <w:pPr>
              <w:spacing w:line="240" w:lineRule="auto"/>
              <w:jc w:val="left"/>
              <w:rPr>
                <w:rFonts w:asciiTheme="minorHAnsi" w:eastAsia="Times New Roman" w:hAnsiTheme="minorHAnsi" w:cstheme="minorHAnsi"/>
                <w:b/>
                <w:bCs/>
                <w:sz w:val="12"/>
                <w:szCs w:val="12"/>
                <w:lang w:eastAsia="pt-BR"/>
              </w:rPr>
            </w:pPr>
            <w:r w:rsidRPr="009D28BC">
              <w:rPr>
                <w:rFonts w:asciiTheme="minorHAnsi" w:eastAsia="Times New Roman" w:hAnsiTheme="minorHAnsi" w:cstheme="minorHAnsi"/>
                <w:b/>
                <w:bCs/>
                <w:sz w:val="12"/>
                <w:szCs w:val="12"/>
                <w:lang w:eastAsia="pt-BR"/>
              </w:rPr>
              <w:t xml:space="preserve"> R$              265.763,10 </w:t>
            </w:r>
          </w:p>
        </w:tc>
        <w:tc>
          <w:tcPr>
            <w:tcW w:w="0" w:type="auto"/>
            <w:tcBorders>
              <w:top w:val="single" w:sz="4" w:space="0" w:color="95B3D7"/>
              <w:left w:val="nil"/>
              <w:bottom w:val="single" w:sz="4" w:space="0" w:color="95B3D7"/>
              <w:right w:val="nil"/>
            </w:tcBorders>
            <w:shd w:val="clear" w:color="auto" w:fill="auto"/>
            <w:noWrap/>
            <w:vAlign w:val="bottom"/>
            <w:hideMark/>
          </w:tcPr>
          <w:p w14:paraId="04B2443B" w14:textId="77777777" w:rsidR="009D28BC" w:rsidRPr="009D28BC" w:rsidRDefault="009D28BC" w:rsidP="009D28BC">
            <w:pPr>
              <w:spacing w:line="240" w:lineRule="auto"/>
              <w:jc w:val="left"/>
              <w:rPr>
                <w:rFonts w:asciiTheme="minorHAnsi" w:eastAsia="Times New Roman" w:hAnsiTheme="minorHAnsi" w:cstheme="minorHAnsi"/>
                <w:color w:val="FF0000"/>
                <w:sz w:val="12"/>
                <w:szCs w:val="12"/>
                <w:lang w:eastAsia="pt-BR"/>
              </w:rPr>
            </w:pPr>
            <w:r w:rsidRPr="009D28BC">
              <w:rPr>
                <w:rFonts w:asciiTheme="minorHAnsi" w:eastAsia="Times New Roman" w:hAnsiTheme="minorHAnsi" w:cstheme="minorHAnsi"/>
                <w:color w:val="FF0000"/>
                <w:sz w:val="12"/>
                <w:szCs w:val="12"/>
                <w:lang w:eastAsia="pt-BR"/>
              </w:rPr>
              <w:t xml:space="preserve"> R$        209.395,10 </w:t>
            </w:r>
          </w:p>
        </w:tc>
        <w:tc>
          <w:tcPr>
            <w:tcW w:w="0" w:type="auto"/>
            <w:tcBorders>
              <w:top w:val="single" w:sz="4" w:space="0" w:color="95B3D7"/>
              <w:left w:val="nil"/>
              <w:bottom w:val="single" w:sz="4" w:space="0" w:color="95B3D7"/>
              <w:right w:val="single" w:sz="4" w:space="0" w:color="95B3D7"/>
            </w:tcBorders>
            <w:shd w:val="clear" w:color="auto" w:fill="auto"/>
            <w:noWrap/>
            <w:vAlign w:val="bottom"/>
            <w:hideMark/>
          </w:tcPr>
          <w:p w14:paraId="45F04727" w14:textId="77777777" w:rsidR="009D28BC" w:rsidRPr="009D28BC" w:rsidRDefault="009D28BC" w:rsidP="009D28BC">
            <w:pPr>
              <w:spacing w:line="240" w:lineRule="auto"/>
              <w:jc w:val="left"/>
              <w:rPr>
                <w:rFonts w:asciiTheme="minorHAnsi" w:eastAsia="Times New Roman" w:hAnsiTheme="minorHAnsi" w:cstheme="minorHAnsi"/>
                <w:color w:val="000000"/>
                <w:sz w:val="12"/>
                <w:szCs w:val="12"/>
                <w:lang w:eastAsia="pt-BR"/>
              </w:rPr>
            </w:pPr>
          </w:p>
        </w:tc>
      </w:tr>
    </w:tbl>
    <w:p w14:paraId="633FDFC8" w14:textId="520A495A" w:rsidR="005572DE" w:rsidRDefault="005572DE" w:rsidP="00D93B67">
      <w:pPr>
        <w:pStyle w:val="Corpodotexto"/>
        <w:ind w:firstLine="0"/>
      </w:pPr>
      <w:r>
        <w:tab/>
      </w:r>
      <w:r>
        <w:tab/>
      </w:r>
    </w:p>
    <w:p w14:paraId="335B7D50" w14:textId="36DC651E" w:rsidR="00D93B67" w:rsidRDefault="005572DE" w:rsidP="005572DE">
      <w:pPr>
        <w:pStyle w:val="Corpodotexto"/>
        <w:ind w:firstLine="708"/>
      </w:pPr>
      <w:r>
        <w:t>Tabela 2: itens identifica</w:t>
      </w:r>
      <w:r w:rsidR="003B24B8">
        <w:t>dos com sobrepreços no PE nº 022</w:t>
      </w:r>
      <w:r>
        <w:t xml:space="preserve">/2024 </w:t>
      </w:r>
    </w:p>
    <w:tbl>
      <w:tblPr>
        <w:tblStyle w:val="TableNormal"/>
        <w:tblW w:w="0" w:type="auto"/>
        <w:jc w:val="center"/>
        <w:tblBorders>
          <w:top w:val="single" w:sz="6" w:space="0" w:color="95B3D6"/>
          <w:left w:val="single" w:sz="6" w:space="0" w:color="95B3D6"/>
          <w:bottom w:val="single" w:sz="6" w:space="0" w:color="95B3D6"/>
          <w:right w:val="single" w:sz="6" w:space="0" w:color="95B3D6"/>
          <w:insideH w:val="single" w:sz="6" w:space="0" w:color="95B3D6"/>
          <w:insideV w:val="single" w:sz="6" w:space="0" w:color="95B3D6"/>
        </w:tblBorders>
        <w:tblLayout w:type="fixed"/>
        <w:tblLook w:val="01E0" w:firstRow="1" w:lastRow="1" w:firstColumn="1" w:lastColumn="1" w:noHBand="0" w:noVBand="0"/>
      </w:tblPr>
      <w:tblGrid>
        <w:gridCol w:w="363"/>
        <w:gridCol w:w="2743"/>
        <w:gridCol w:w="511"/>
        <w:gridCol w:w="320"/>
        <w:gridCol w:w="540"/>
        <w:gridCol w:w="563"/>
        <w:gridCol w:w="784"/>
        <w:gridCol w:w="342"/>
        <w:gridCol w:w="790"/>
        <w:gridCol w:w="438"/>
        <w:gridCol w:w="821"/>
        <w:gridCol w:w="342"/>
        <w:gridCol w:w="1086"/>
        <w:gridCol w:w="740"/>
      </w:tblGrid>
      <w:tr w:rsidR="003B24B8" w14:paraId="038BF2EB" w14:textId="77777777" w:rsidTr="003B24B8">
        <w:trPr>
          <w:trHeight w:val="330"/>
          <w:jc w:val="center"/>
        </w:trPr>
        <w:tc>
          <w:tcPr>
            <w:tcW w:w="10383" w:type="dxa"/>
            <w:gridSpan w:val="14"/>
            <w:shd w:val="clear" w:color="auto" w:fill="4F80BC"/>
          </w:tcPr>
          <w:p w14:paraId="227F2A71" w14:textId="77777777" w:rsidR="003B24B8" w:rsidRDefault="003B24B8" w:rsidP="00EC42CF">
            <w:pPr>
              <w:pStyle w:val="TableParagraph"/>
              <w:tabs>
                <w:tab w:val="left" w:pos="1255"/>
                <w:tab w:val="left" w:pos="2738"/>
                <w:tab w:val="left" w:pos="3215"/>
                <w:tab w:val="left" w:pos="3724"/>
                <w:tab w:val="left" w:pos="7101"/>
                <w:tab w:val="left" w:pos="8311"/>
              </w:tabs>
              <w:spacing w:before="93" w:line="240" w:lineRule="auto"/>
              <w:ind w:left="81"/>
              <w:rPr>
                <w:b/>
                <w:sz w:val="12"/>
              </w:rPr>
            </w:pPr>
            <w:r>
              <w:rPr>
                <w:b/>
                <w:color w:val="FFFFFF"/>
                <w:w w:val="105"/>
                <w:sz w:val="12"/>
              </w:rPr>
              <w:t>ITEM</w:t>
            </w:r>
            <w:r>
              <w:rPr>
                <w:b/>
                <w:color w:val="FFFFFF"/>
                <w:w w:val="105"/>
                <w:sz w:val="12"/>
              </w:rPr>
              <w:tab/>
              <w:t>DESCRIÇÃO</w:t>
            </w:r>
            <w:r>
              <w:rPr>
                <w:b/>
                <w:color w:val="FFFFFF"/>
                <w:w w:val="105"/>
                <w:sz w:val="12"/>
              </w:rPr>
              <w:tab/>
              <w:t>UND</w:t>
            </w:r>
            <w:r>
              <w:rPr>
                <w:b/>
                <w:color w:val="FFFFFF"/>
                <w:w w:val="105"/>
                <w:sz w:val="12"/>
              </w:rPr>
              <w:tab/>
              <w:t>QTD</w:t>
            </w:r>
            <w:r>
              <w:rPr>
                <w:b/>
                <w:color w:val="FFFFFF"/>
                <w:w w:val="105"/>
                <w:sz w:val="12"/>
              </w:rPr>
              <w:tab/>
              <w:t>PREÇO</w:t>
            </w:r>
            <w:r>
              <w:rPr>
                <w:b/>
                <w:color w:val="FFFFFF"/>
                <w:spacing w:val="4"/>
                <w:w w:val="105"/>
                <w:sz w:val="12"/>
              </w:rPr>
              <w:t xml:space="preserve"> </w:t>
            </w:r>
            <w:r>
              <w:rPr>
                <w:b/>
                <w:color w:val="FFFFFF"/>
                <w:w w:val="105"/>
                <w:sz w:val="12"/>
              </w:rPr>
              <w:t xml:space="preserve">P.M.     </w:t>
            </w:r>
            <w:r>
              <w:rPr>
                <w:b/>
                <w:color w:val="FFFFFF"/>
                <w:spacing w:val="12"/>
                <w:w w:val="105"/>
                <w:sz w:val="12"/>
              </w:rPr>
              <w:t xml:space="preserve"> </w:t>
            </w:r>
            <w:r>
              <w:rPr>
                <w:b/>
                <w:color w:val="FFFFFF"/>
                <w:w w:val="105"/>
                <w:sz w:val="12"/>
              </w:rPr>
              <w:t>PREÇO</w:t>
            </w:r>
            <w:r>
              <w:rPr>
                <w:b/>
                <w:color w:val="FFFFFF"/>
                <w:spacing w:val="3"/>
                <w:w w:val="105"/>
                <w:sz w:val="12"/>
              </w:rPr>
              <w:t xml:space="preserve"> </w:t>
            </w:r>
            <w:r>
              <w:rPr>
                <w:b/>
                <w:color w:val="FFFFFF"/>
                <w:w w:val="105"/>
                <w:sz w:val="12"/>
              </w:rPr>
              <w:t>UNITÁRIO</w:t>
            </w:r>
            <w:r>
              <w:rPr>
                <w:b/>
                <w:color w:val="FFFFFF"/>
                <w:spacing w:val="4"/>
                <w:w w:val="105"/>
                <w:sz w:val="12"/>
              </w:rPr>
              <w:t xml:space="preserve"> </w:t>
            </w:r>
            <w:r>
              <w:rPr>
                <w:b/>
                <w:color w:val="FFFFFF"/>
                <w:w w:val="105"/>
                <w:sz w:val="12"/>
              </w:rPr>
              <w:t xml:space="preserve">(PP)     </w:t>
            </w:r>
            <w:r>
              <w:rPr>
                <w:b/>
                <w:color w:val="FFFFFF"/>
                <w:spacing w:val="15"/>
                <w:w w:val="105"/>
                <w:sz w:val="12"/>
              </w:rPr>
              <w:t xml:space="preserve"> </w:t>
            </w:r>
            <w:r>
              <w:rPr>
                <w:b/>
                <w:color w:val="FFFFFF"/>
                <w:w w:val="105"/>
                <w:sz w:val="12"/>
              </w:rPr>
              <w:t>VALOR TOTAL</w:t>
            </w:r>
            <w:r>
              <w:rPr>
                <w:b/>
                <w:color w:val="FFFFFF"/>
                <w:spacing w:val="-1"/>
                <w:w w:val="105"/>
                <w:sz w:val="12"/>
              </w:rPr>
              <w:t xml:space="preserve"> </w:t>
            </w:r>
            <w:r>
              <w:rPr>
                <w:b/>
                <w:color w:val="FFFFFF"/>
                <w:w w:val="105"/>
                <w:sz w:val="12"/>
              </w:rPr>
              <w:t>P.M.</w:t>
            </w:r>
            <w:r>
              <w:rPr>
                <w:b/>
                <w:color w:val="FFFFFF"/>
                <w:w w:val="105"/>
                <w:sz w:val="12"/>
              </w:rPr>
              <w:tab/>
              <w:t>VALOR</w:t>
            </w:r>
            <w:r>
              <w:rPr>
                <w:b/>
                <w:color w:val="FFFFFF"/>
                <w:spacing w:val="2"/>
                <w:w w:val="105"/>
                <w:sz w:val="12"/>
              </w:rPr>
              <w:t xml:space="preserve"> </w:t>
            </w:r>
            <w:r>
              <w:rPr>
                <w:b/>
                <w:color w:val="FFFFFF"/>
                <w:w w:val="105"/>
                <w:sz w:val="12"/>
              </w:rPr>
              <w:t>TOTAL</w:t>
            </w:r>
            <w:r>
              <w:rPr>
                <w:b/>
                <w:color w:val="FFFFFF"/>
                <w:spacing w:val="-1"/>
                <w:w w:val="105"/>
                <w:sz w:val="12"/>
              </w:rPr>
              <w:t xml:space="preserve"> </w:t>
            </w:r>
            <w:r>
              <w:rPr>
                <w:b/>
                <w:color w:val="FFFFFF"/>
                <w:w w:val="105"/>
                <w:sz w:val="12"/>
              </w:rPr>
              <w:t>(PP)</w:t>
            </w:r>
            <w:r>
              <w:rPr>
                <w:b/>
                <w:color w:val="FFFFFF"/>
                <w:w w:val="105"/>
                <w:sz w:val="12"/>
              </w:rPr>
              <w:tab/>
              <w:t>SOBREPREÇO</w:t>
            </w:r>
            <w:r>
              <w:rPr>
                <w:b/>
                <w:color w:val="FFFFFF"/>
                <w:spacing w:val="9"/>
                <w:w w:val="105"/>
                <w:sz w:val="12"/>
              </w:rPr>
              <w:t xml:space="preserve"> </w:t>
            </w:r>
            <w:r>
              <w:rPr>
                <w:b/>
                <w:color w:val="FFFFFF"/>
                <w:w w:val="105"/>
                <w:sz w:val="12"/>
              </w:rPr>
              <w:t xml:space="preserve">($)     </w:t>
            </w:r>
            <w:r>
              <w:rPr>
                <w:b/>
                <w:color w:val="FFFFFF"/>
                <w:spacing w:val="15"/>
                <w:w w:val="105"/>
                <w:sz w:val="12"/>
              </w:rPr>
              <w:t xml:space="preserve"> </w:t>
            </w:r>
            <w:r>
              <w:rPr>
                <w:b/>
                <w:color w:val="FFFFFF"/>
                <w:w w:val="105"/>
                <w:sz w:val="12"/>
              </w:rPr>
              <w:t>SOBREPREÇO</w:t>
            </w:r>
            <w:r>
              <w:rPr>
                <w:b/>
                <w:color w:val="FFFFFF"/>
                <w:spacing w:val="4"/>
                <w:w w:val="105"/>
                <w:sz w:val="12"/>
              </w:rPr>
              <w:t xml:space="preserve"> </w:t>
            </w:r>
            <w:r>
              <w:rPr>
                <w:b/>
                <w:color w:val="FFFFFF"/>
                <w:w w:val="105"/>
                <w:sz w:val="12"/>
              </w:rPr>
              <w:t>(%)</w:t>
            </w:r>
          </w:p>
        </w:tc>
      </w:tr>
      <w:tr w:rsidR="003B24B8" w14:paraId="6E66E3D4" w14:textId="77777777" w:rsidTr="003B24B8">
        <w:trPr>
          <w:trHeight w:val="153"/>
          <w:jc w:val="center"/>
        </w:trPr>
        <w:tc>
          <w:tcPr>
            <w:tcW w:w="363" w:type="dxa"/>
            <w:tcBorders>
              <w:right w:val="nil"/>
            </w:tcBorders>
            <w:shd w:val="clear" w:color="auto" w:fill="DBE6F0"/>
          </w:tcPr>
          <w:p w14:paraId="2AF2C7E3" w14:textId="77777777" w:rsidR="003B24B8" w:rsidRDefault="003B24B8" w:rsidP="00EC42CF">
            <w:pPr>
              <w:pStyle w:val="TableParagraph"/>
              <w:ind w:left="77"/>
              <w:jc w:val="center"/>
              <w:rPr>
                <w:sz w:val="12"/>
              </w:rPr>
            </w:pPr>
            <w:r>
              <w:rPr>
                <w:w w:val="106"/>
                <w:sz w:val="12"/>
              </w:rPr>
              <w:t>1</w:t>
            </w:r>
          </w:p>
        </w:tc>
        <w:tc>
          <w:tcPr>
            <w:tcW w:w="2743" w:type="dxa"/>
            <w:tcBorders>
              <w:left w:val="nil"/>
              <w:right w:val="nil"/>
            </w:tcBorders>
            <w:shd w:val="clear" w:color="auto" w:fill="DBE6F0"/>
          </w:tcPr>
          <w:p w14:paraId="3EEB10E1" w14:textId="77777777" w:rsidR="003B24B8" w:rsidRDefault="003B24B8" w:rsidP="00EC42CF">
            <w:pPr>
              <w:pStyle w:val="TableParagraph"/>
              <w:tabs>
                <w:tab w:val="left" w:pos="2351"/>
              </w:tabs>
              <w:ind w:left="88"/>
              <w:rPr>
                <w:sz w:val="12"/>
              </w:rPr>
            </w:pPr>
            <w:r>
              <w:rPr>
                <w:w w:val="105"/>
                <w:sz w:val="12"/>
              </w:rPr>
              <w:t>ÁGUA</w:t>
            </w:r>
            <w:r>
              <w:rPr>
                <w:spacing w:val="2"/>
                <w:w w:val="105"/>
                <w:sz w:val="12"/>
              </w:rPr>
              <w:t xml:space="preserve"> </w:t>
            </w:r>
            <w:r>
              <w:rPr>
                <w:w w:val="105"/>
                <w:sz w:val="12"/>
              </w:rPr>
              <w:t>SANITÁRIA</w:t>
            </w:r>
            <w:r>
              <w:rPr>
                <w:spacing w:val="2"/>
                <w:w w:val="105"/>
                <w:sz w:val="12"/>
              </w:rPr>
              <w:t xml:space="preserve"> </w:t>
            </w:r>
            <w:r>
              <w:rPr>
                <w:w w:val="105"/>
                <w:sz w:val="12"/>
              </w:rPr>
              <w:t>DE</w:t>
            </w:r>
            <w:r>
              <w:rPr>
                <w:spacing w:val="1"/>
                <w:w w:val="105"/>
                <w:sz w:val="12"/>
              </w:rPr>
              <w:t xml:space="preserve"> </w:t>
            </w:r>
            <w:r>
              <w:rPr>
                <w:w w:val="105"/>
                <w:sz w:val="12"/>
              </w:rPr>
              <w:t>1000ML</w:t>
            </w:r>
            <w:r>
              <w:rPr>
                <w:w w:val="105"/>
                <w:sz w:val="12"/>
              </w:rPr>
              <w:tab/>
              <w:t>CX</w:t>
            </w:r>
          </w:p>
        </w:tc>
        <w:tc>
          <w:tcPr>
            <w:tcW w:w="511" w:type="dxa"/>
            <w:tcBorders>
              <w:left w:val="nil"/>
              <w:right w:val="nil"/>
            </w:tcBorders>
            <w:shd w:val="clear" w:color="auto" w:fill="DBE6F0"/>
          </w:tcPr>
          <w:p w14:paraId="5AF3512B" w14:textId="77777777" w:rsidR="003B24B8" w:rsidRDefault="003B24B8" w:rsidP="00EC42CF">
            <w:pPr>
              <w:pStyle w:val="TableParagraph"/>
              <w:ind w:right="58"/>
              <w:rPr>
                <w:sz w:val="12"/>
              </w:rPr>
            </w:pPr>
            <w:r>
              <w:rPr>
                <w:w w:val="105"/>
                <w:sz w:val="12"/>
              </w:rPr>
              <w:t>162</w:t>
            </w:r>
          </w:p>
        </w:tc>
        <w:tc>
          <w:tcPr>
            <w:tcW w:w="320" w:type="dxa"/>
            <w:tcBorders>
              <w:left w:val="nil"/>
              <w:right w:val="nil"/>
            </w:tcBorders>
            <w:shd w:val="clear" w:color="auto" w:fill="DBE6F0"/>
          </w:tcPr>
          <w:p w14:paraId="437DB8C3" w14:textId="77777777" w:rsidR="003B24B8" w:rsidRDefault="003B24B8" w:rsidP="00EC42CF">
            <w:pPr>
              <w:pStyle w:val="TableParagraph"/>
              <w:ind w:left="69"/>
              <w:rPr>
                <w:sz w:val="12"/>
              </w:rPr>
            </w:pPr>
            <w:r>
              <w:rPr>
                <w:w w:val="105"/>
                <w:sz w:val="12"/>
              </w:rPr>
              <w:t>R$</w:t>
            </w:r>
          </w:p>
        </w:tc>
        <w:tc>
          <w:tcPr>
            <w:tcW w:w="540" w:type="dxa"/>
            <w:tcBorders>
              <w:left w:val="nil"/>
              <w:right w:val="nil"/>
            </w:tcBorders>
            <w:shd w:val="clear" w:color="auto" w:fill="DBE6F0"/>
          </w:tcPr>
          <w:p w14:paraId="4925D806" w14:textId="77777777" w:rsidR="003B24B8" w:rsidRDefault="003B24B8" w:rsidP="00EC42CF">
            <w:pPr>
              <w:pStyle w:val="TableParagraph"/>
              <w:ind w:right="59"/>
              <w:rPr>
                <w:sz w:val="12"/>
              </w:rPr>
            </w:pPr>
            <w:r>
              <w:rPr>
                <w:w w:val="105"/>
                <w:sz w:val="12"/>
              </w:rPr>
              <w:t>48,53</w:t>
            </w:r>
          </w:p>
        </w:tc>
        <w:tc>
          <w:tcPr>
            <w:tcW w:w="563" w:type="dxa"/>
            <w:tcBorders>
              <w:left w:val="nil"/>
              <w:right w:val="nil"/>
            </w:tcBorders>
            <w:shd w:val="clear" w:color="auto" w:fill="DBE6F0"/>
          </w:tcPr>
          <w:p w14:paraId="4BDD2716" w14:textId="77777777" w:rsidR="003B24B8" w:rsidRDefault="003B24B8" w:rsidP="00EC42CF">
            <w:pPr>
              <w:pStyle w:val="TableParagraph"/>
              <w:ind w:left="68"/>
              <w:rPr>
                <w:sz w:val="12"/>
              </w:rPr>
            </w:pPr>
            <w:r>
              <w:rPr>
                <w:w w:val="105"/>
                <w:sz w:val="12"/>
              </w:rPr>
              <w:t>R$</w:t>
            </w:r>
          </w:p>
        </w:tc>
        <w:tc>
          <w:tcPr>
            <w:tcW w:w="784" w:type="dxa"/>
            <w:tcBorders>
              <w:left w:val="nil"/>
              <w:right w:val="nil"/>
            </w:tcBorders>
            <w:shd w:val="clear" w:color="auto" w:fill="DBE6F0"/>
          </w:tcPr>
          <w:p w14:paraId="7E3146B6" w14:textId="77777777" w:rsidR="003B24B8" w:rsidRDefault="003B24B8" w:rsidP="00EC42CF">
            <w:pPr>
              <w:pStyle w:val="TableParagraph"/>
              <w:ind w:right="60"/>
              <w:rPr>
                <w:sz w:val="12"/>
              </w:rPr>
            </w:pPr>
            <w:r>
              <w:rPr>
                <w:w w:val="105"/>
                <w:sz w:val="12"/>
              </w:rPr>
              <w:t>19,95</w:t>
            </w:r>
          </w:p>
        </w:tc>
        <w:tc>
          <w:tcPr>
            <w:tcW w:w="342" w:type="dxa"/>
            <w:tcBorders>
              <w:left w:val="nil"/>
              <w:right w:val="nil"/>
            </w:tcBorders>
            <w:shd w:val="clear" w:color="auto" w:fill="DBE6F0"/>
          </w:tcPr>
          <w:p w14:paraId="4372BE83"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shd w:val="clear" w:color="auto" w:fill="DBE6F0"/>
          </w:tcPr>
          <w:p w14:paraId="24036DF3" w14:textId="77777777" w:rsidR="003B24B8" w:rsidRDefault="003B24B8" w:rsidP="00EC42CF">
            <w:pPr>
              <w:pStyle w:val="TableParagraph"/>
              <w:ind w:right="61"/>
              <w:rPr>
                <w:sz w:val="12"/>
              </w:rPr>
            </w:pPr>
            <w:r>
              <w:rPr>
                <w:w w:val="105"/>
                <w:sz w:val="12"/>
              </w:rPr>
              <w:t>7.861,86</w:t>
            </w:r>
          </w:p>
        </w:tc>
        <w:tc>
          <w:tcPr>
            <w:tcW w:w="438" w:type="dxa"/>
            <w:tcBorders>
              <w:left w:val="nil"/>
              <w:right w:val="nil"/>
            </w:tcBorders>
            <w:shd w:val="clear" w:color="auto" w:fill="DBE6F0"/>
          </w:tcPr>
          <w:p w14:paraId="329DCC42" w14:textId="77777777" w:rsidR="003B24B8" w:rsidRDefault="003B24B8" w:rsidP="00EC42CF">
            <w:pPr>
              <w:pStyle w:val="TableParagraph"/>
              <w:ind w:left="66"/>
              <w:rPr>
                <w:sz w:val="12"/>
              </w:rPr>
            </w:pPr>
            <w:r>
              <w:rPr>
                <w:w w:val="105"/>
                <w:sz w:val="12"/>
              </w:rPr>
              <w:t>R$</w:t>
            </w:r>
          </w:p>
        </w:tc>
        <w:tc>
          <w:tcPr>
            <w:tcW w:w="821" w:type="dxa"/>
            <w:tcBorders>
              <w:left w:val="nil"/>
              <w:right w:val="nil"/>
            </w:tcBorders>
            <w:shd w:val="clear" w:color="auto" w:fill="DBE6F0"/>
          </w:tcPr>
          <w:p w14:paraId="6AB1D6AB" w14:textId="77777777" w:rsidR="003B24B8" w:rsidRDefault="003B24B8" w:rsidP="00EC42CF">
            <w:pPr>
              <w:pStyle w:val="TableParagraph"/>
              <w:ind w:right="61"/>
              <w:rPr>
                <w:sz w:val="12"/>
              </w:rPr>
            </w:pPr>
            <w:r>
              <w:rPr>
                <w:w w:val="105"/>
                <w:sz w:val="12"/>
              </w:rPr>
              <w:t>3.231,90</w:t>
            </w:r>
          </w:p>
        </w:tc>
        <w:tc>
          <w:tcPr>
            <w:tcW w:w="342" w:type="dxa"/>
            <w:tcBorders>
              <w:left w:val="nil"/>
              <w:right w:val="nil"/>
            </w:tcBorders>
            <w:shd w:val="clear" w:color="auto" w:fill="DBE6F0"/>
          </w:tcPr>
          <w:p w14:paraId="43853E08" w14:textId="77777777" w:rsidR="003B24B8" w:rsidRDefault="003B24B8" w:rsidP="00EC42CF">
            <w:pPr>
              <w:pStyle w:val="TableParagraph"/>
              <w:ind w:left="67"/>
              <w:rPr>
                <w:sz w:val="12"/>
              </w:rPr>
            </w:pPr>
            <w:r>
              <w:rPr>
                <w:w w:val="105"/>
                <w:sz w:val="12"/>
              </w:rPr>
              <w:t>R$</w:t>
            </w:r>
          </w:p>
        </w:tc>
        <w:tc>
          <w:tcPr>
            <w:tcW w:w="1086" w:type="dxa"/>
            <w:tcBorders>
              <w:left w:val="nil"/>
              <w:right w:val="nil"/>
            </w:tcBorders>
            <w:shd w:val="clear" w:color="auto" w:fill="DBE6F0"/>
          </w:tcPr>
          <w:p w14:paraId="69A97F90" w14:textId="77777777" w:rsidR="003B24B8" w:rsidRDefault="003B24B8" w:rsidP="00EC42CF">
            <w:pPr>
              <w:pStyle w:val="TableParagraph"/>
              <w:ind w:right="423"/>
              <w:rPr>
                <w:sz w:val="12"/>
              </w:rPr>
            </w:pPr>
            <w:r>
              <w:rPr>
                <w:w w:val="105"/>
                <w:sz w:val="12"/>
              </w:rPr>
              <w:t>4.629,96</w:t>
            </w:r>
          </w:p>
        </w:tc>
        <w:tc>
          <w:tcPr>
            <w:tcW w:w="740" w:type="dxa"/>
            <w:tcBorders>
              <w:left w:val="nil"/>
            </w:tcBorders>
            <w:shd w:val="clear" w:color="auto" w:fill="DBE6F0"/>
          </w:tcPr>
          <w:p w14:paraId="268F9C2B" w14:textId="77777777" w:rsidR="003B24B8" w:rsidRDefault="003B24B8" w:rsidP="00EC42CF">
            <w:pPr>
              <w:pStyle w:val="TableParagraph"/>
              <w:ind w:right="14"/>
              <w:rPr>
                <w:sz w:val="12"/>
              </w:rPr>
            </w:pPr>
            <w:r>
              <w:rPr>
                <w:w w:val="105"/>
                <w:sz w:val="12"/>
              </w:rPr>
              <w:t>143%</w:t>
            </w:r>
          </w:p>
        </w:tc>
      </w:tr>
      <w:tr w:rsidR="003B24B8" w14:paraId="6603C973" w14:textId="77777777" w:rsidTr="003B24B8">
        <w:trPr>
          <w:trHeight w:val="153"/>
          <w:jc w:val="center"/>
        </w:trPr>
        <w:tc>
          <w:tcPr>
            <w:tcW w:w="363" w:type="dxa"/>
            <w:tcBorders>
              <w:right w:val="nil"/>
            </w:tcBorders>
          </w:tcPr>
          <w:p w14:paraId="7C3F1D6B" w14:textId="77777777" w:rsidR="003B24B8" w:rsidRDefault="003B24B8" w:rsidP="00EC42CF">
            <w:pPr>
              <w:pStyle w:val="TableParagraph"/>
              <w:ind w:left="77"/>
              <w:jc w:val="center"/>
              <w:rPr>
                <w:sz w:val="12"/>
              </w:rPr>
            </w:pPr>
            <w:r>
              <w:rPr>
                <w:w w:val="106"/>
                <w:sz w:val="12"/>
              </w:rPr>
              <w:t>2</w:t>
            </w:r>
          </w:p>
        </w:tc>
        <w:tc>
          <w:tcPr>
            <w:tcW w:w="2743" w:type="dxa"/>
            <w:tcBorders>
              <w:left w:val="nil"/>
              <w:right w:val="nil"/>
            </w:tcBorders>
          </w:tcPr>
          <w:p w14:paraId="1C58972C" w14:textId="77777777" w:rsidR="003B24B8" w:rsidRDefault="003B24B8" w:rsidP="00EC42CF">
            <w:pPr>
              <w:pStyle w:val="TableParagraph"/>
              <w:tabs>
                <w:tab w:val="left" w:pos="2350"/>
              </w:tabs>
              <w:ind w:left="88"/>
              <w:rPr>
                <w:sz w:val="12"/>
              </w:rPr>
            </w:pPr>
            <w:r>
              <w:rPr>
                <w:w w:val="105"/>
                <w:sz w:val="12"/>
              </w:rPr>
              <w:t>DESINFETANTE- 1000</w:t>
            </w:r>
            <w:r>
              <w:rPr>
                <w:spacing w:val="2"/>
                <w:w w:val="105"/>
                <w:sz w:val="12"/>
              </w:rPr>
              <w:t xml:space="preserve"> </w:t>
            </w:r>
            <w:r>
              <w:rPr>
                <w:w w:val="105"/>
                <w:sz w:val="12"/>
              </w:rPr>
              <w:t>ML</w:t>
            </w:r>
            <w:r>
              <w:rPr>
                <w:w w:val="105"/>
                <w:sz w:val="12"/>
              </w:rPr>
              <w:tab/>
              <w:t>CX</w:t>
            </w:r>
          </w:p>
        </w:tc>
        <w:tc>
          <w:tcPr>
            <w:tcW w:w="511" w:type="dxa"/>
            <w:tcBorders>
              <w:left w:val="nil"/>
              <w:right w:val="nil"/>
            </w:tcBorders>
          </w:tcPr>
          <w:p w14:paraId="0DAC2BDC" w14:textId="77777777" w:rsidR="003B24B8" w:rsidRDefault="003B24B8" w:rsidP="00EC42CF">
            <w:pPr>
              <w:pStyle w:val="TableParagraph"/>
              <w:ind w:right="59"/>
              <w:rPr>
                <w:sz w:val="12"/>
              </w:rPr>
            </w:pPr>
            <w:r>
              <w:rPr>
                <w:w w:val="105"/>
                <w:sz w:val="12"/>
              </w:rPr>
              <w:t>100</w:t>
            </w:r>
          </w:p>
        </w:tc>
        <w:tc>
          <w:tcPr>
            <w:tcW w:w="320" w:type="dxa"/>
            <w:tcBorders>
              <w:left w:val="nil"/>
              <w:right w:val="nil"/>
            </w:tcBorders>
          </w:tcPr>
          <w:p w14:paraId="211B453B" w14:textId="77777777" w:rsidR="003B24B8" w:rsidRDefault="003B24B8" w:rsidP="00EC42CF">
            <w:pPr>
              <w:pStyle w:val="TableParagraph"/>
              <w:ind w:left="69"/>
              <w:rPr>
                <w:sz w:val="12"/>
              </w:rPr>
            </w:pPr>
            <w:r>
              <w:rPr>
                <w:w w:val="105"/>
                <w:sz w:val="12"/>
              </w:rPr>
              <w:t>R$</w:t>
            </w:r>
          </w:p>
        </w:tc>
        <w:tc>
          <w:tcPr>
            <w:tcW w:w="540" w:type="dxa"/>
            <w:tcBorders>
              <w:left w:val="nil"/>
              <w:right w:val="nil"/>
            </w:tcBorders>
          </w:tcPr>
          <w:p w14:paraId="2E3BA5A7" w14:textId="77777777" w:rsidR="003B24B8" w:rsidRDefault="003B24B8" w:rsidP="00EC42CF">
            <w:pPr>
              <w:pStyle w:val="TableParagraph"/>
              <w:ind w:right="59"/>
              <w:rPr>
                <w:sz w:val="12"/>
              </w:rPr>
            </w:pPr>
            <w:r>
              <w:rPr>
                <w:w w:val="105"/>
                <w:sz w:val="12"/>
              </w:rPr>
              <w:t>69,33</w:t>
            </w:r>
          </w:p>
        </w:tc>
        <w:tc>
          <w:tcPr>
            <w:tcW w:w="563" w:type="dxa"/>
            <w:tcBorders>
              <w:left w:val="nil"/>
              <w:right w:val="nil"/>
            </w:tcBorders>
          </w:tcPr>
          <w:p w14:paraId="414EBA81" w14:textId="77777777" w:rsidR="003B24B8" w:rsidRDefault="003B24B8" w:rsidP="00EC42CF">
            <w:pPr>
              <w:pStyle w:val="TableParagraph"/>
              <w:ind w:left="68"/>
              <w:rPr>
                <w:sz w:val="12"/>
              </w:rPr>
            </w:pPr>
            <w:r>
              <w:rPr>
                <w:w w:val="105"/>
                <w:sz w:val="12"/>
              </w:rPr>
              <w:t>R$</w:t>
            </w:r>
          </w:p>
        </w:tc>
        <w:tc>
          <w:tcPr>
            <w:tcW w:w="784" w:type="dxa"/>
            <w:tcBorders>
              <w:left w:val="nil"/>
              <w:right w:val="nil"/>
            </w:tcBorders>
          </w:tcPr>
          <w:p w14:paraId="0455C19B" w14:textId="77777777" w:rsidR="003B24B8" w:rsidRDefault="003B24B8" w:rsidP="00EC42CF">
            <w:pPr>
              <w:pStyle w:val="TableParagraph"/>
              <w:ind w:right="60"/>
              <w:rPr>
                <w:sz w:val="12"/>
              </w:rPr>
            </w:pPr>
            <w:r>
              <w:rPr>
                <w:w w:val="105"/>
                <w:sz w:val="12"/>
              </w:rPr>
              <w:t>46,83</w:t>
            </w:r>
          </w:p>
        </w:tc>
        <w:tc>
          <w:tcPr>
            <w:tcW w:w="342" w:type="dxa"/>
            <w:tcBorders>
              <w:left w:val="nil"/>
              <w:right w:val="nil"/>
            </w:tcBorders>
          </w:tcPr>
          <w:p w14:paraId="68F10982"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tcPr>
          <w:p w14:paraId="0206B4E5" w14:textId="77777777" w:rsidR="003B24B8" w:rsidRDefault="003B24B8" w:rsidP="00EC42CF">
            <w:pPr>
              <w:pStyle w:val="TableParagraph"/>
              <w:ind w:right="61"/>
              <w:rPr>
                <w:sz w:val="12"/>
              </w:rPr>
            </w:pPr>
            <w:r>
              <w:rPr>
                <w:w w:val="105"/>
                <w:sz w:val="12"/>
              </w:rPr>
              <w:t>6.933,00</w:t>
            </w:r>
          </w:p>
        </w:tc>
        <w:tc>
          <w:tcPr>
            <w:tcW w:w="438" w:type="dxa"/>
            <w:tcBorders>
              <w:left w:val="nil"/>
              <w:right w:val="nil"/>
            </w:tcBorders>
          </w:tcPr>
          <w:p w14:paraId="5656618C" w14:textId="77777777" w:rsidR="003B24B8" w:rsidRDefault="003B24B8" w:rsidP="00EC42CF">
            <w:pPr>
              <w:pStyle w:val="TableParagraph"/>
              <w:ind w:left="66"/>
              <w:rPr>
                <w:sz w:val="12"/>
              </w:rPr>
            </w:pPr>
            <w:r>
              <w:rPr>
                <w:w w:val="105"/>
                <w:sz w:val="12"/>
              </w:rPr>
              <w:t>R$</w:t>
            </w:r>
          </w:p>
        </w:tc>
        <w:tc>
          <w:tcPr>
            <w:tcW w:w="821" w:type="dxa"/>
            <w:tcBorders>
              <w:left w:val="nil"/>
              <w:right w:val="nil"/>
            </w:tcBorders>
          </w:tcPr>
          <w:p w14:paraId="4AE92615" w14:textId="77777777" w:rsidR="003B24B8" w:rsidRDefault="003B24B8" w:rsidP="00EC42CF">
            <w:pPr>
              <w:pStyle w:val="TableParagraph"/>
              <w:ind w:right="61"/>
              <w:rPr>
                <w:sz w:val="12"/>
              </w:rPr>
            </w:pPr>
            <w:r>
              <w:rPr>
                <w:w w:val="105"/>
                <w:sz w:val="12"/>
              </w:rPr>
              <w:t>4.683,00</w:t>
            </w:r>
          </w:p>
        </w:tc>
        <w:tc>
          <w:tcPr>
            <w:tcW w:w="342" w:type="dxa"/>
            <w:tcBorders>
              <w:left w:val="nil"/>
              <w:right w:val="nil"/>
            </w:tcBorders>
          </w:tcPr>
          <w:p w14:paraId="6D66C586" w14:textId="77777777" w:rsidR="003B24B8" w:rsidRDefault="003B24B8" w:rsidP="00EC42CF">
            <w:pPr>
              <w:pStyle w:val="TableParagraph"/>
              <w:ind w:left="67"/>
              <w:rPr>
                <w:sz w:val="12"/>
              </w:rPr>
            </w:pPr>
            <w:r>
              <w:rPr>
                <w:w w:val="105"/>
                <w:sz w:val="12"/>
              </w:rPr>
              <w:t>R$</w:t>
            </w:r>
          </w:p>
        </w:tc>
        <w:tc>
          <w:tcPr>
            <w:tcW w:w="1086" w:type="dxa"/>
            <w:tcBorders>
              <w:left w:val="nil"/>
              <w:right w:val="nil"/>
            </w:tcBorders>
          </w:tcPr>
          <w:p w14:paraId="1AB493FA" w14:textId="77777777" w:rsidR="003B24B8" w:rsidRDefault="003B24B8" w:rsidP="00EC42CF">
            <w:pPr>
              <w:pStyle w:val="TableParagraph"/>
              <w:ind w:right="423"/>
              <w:rPr>
                <w:sz w:val="12"/>
              </w:rPr>
            </w:pPr>
            <w:r>
              <w:rPr>
                <w:w w:val="105"/>
                <w:sz w:val="12"/>
              </w:rPr>
              <w:t>2.250,00</w:t>
            </w:r>
          </w:p>
        </w:tc>
        <w:tc>
          <w:tcPr>
            <w:tcW w:w="740" w:type="dxa"/>
            <w:tcBorders>
              <w:left w:val="nil"/>
            </w:tcBorders>
          </w:tcPr>
          <w:p w14:paraId="1C9D9FAF" w14:textId="77777777" w:rsidR="003B24B8" w:rsidRDefault="003B24B8" w:rsidP="00EC42CF">
            <w:pPr>
              <w:pStyle w:val="TableParagraph"/>
              <w:ind w:right="14"/>
              <w:rPr>
                <w:sz w:val="12"/>
              </w:rPr>
            </w:pPr>
            <w:r>
              <w:rPr>
                <w:w w:val="105"/>
                <w:sz w:val="12"/>
              </w:rPr>
              <w:t>48%</w:t>
            </w:r>
          </w:p>
        </w:tc>
      </w:tr>
      <w:tr w:rsidR="003B24B8" w14:paraId="197E43FF" w14:textId="77777777" w:rsidTr="003B24B8">
        <w:trPr>
          <w:trHeight w:val="152"/>
          <w:jc w:val="center"/>
        </w:trPr>
        <w:tc>
          <w:tcPr>
            <w:tcW w:w="363" w:type="dxa"/>
            <w:tcBorders>
              <w:right w:val="nil"/>
            </w:tcBorders>
            <w:shd w:val="clear" w:color="auto" w:fill="DBE6F0"/>
          </w:tcPr>
          <w:p w14:paraId="3A54288E" w14:textId="77777777" w:rsidR="003B24B8" w:rsidRDefault="003B24B8" w:rsidP="00EC42CF">
            <w:pPr>
              <w:pStyle w:val="TableParagraph"/>
              <w:ind w:left="131" w:right="56"/>
              <w:jc w:val="center"/>
              <w:rPr>
                <w:sz w:val="12"/>
              </w:rPr>
            </w:pPr>
            <w:r>
              <w:rPr>
                <w:w w:val="105"/>
                <w:sz w:val="12"/>
              </w:rPr>
              <w:t>12</w:t>
            </w:r>
          </w:p>
        </w:tc>
        <w:tc>
          <w:tcPr>
            <w:tcW w:w="2743" w:type="dxa"/>
            <w:tcBorders>
              <w:left w:val="nil"/>
              <w:right w:val="nil"/>
            </w:tcBorders>
            <w:shd w:val="clear" w:color="auto" w:fill="DBE6F0"/>
          </w:tcPr>
          <w:p w14:paraId="49A49904" w14:textId="77777777" w:rsidR="003B24B8" w:rsidRDefault="003B24B8" w:rsidP="00EC42CF">
            <w:pPr>
              <w:pStyle w:val="TableParagraph"/>
              <w:tabs>
                <w:tab w:val="left" w:pos="2350"/>
              </w:tabs>
              <w:ind w:left="87"/>
              <w:rPr>
                <w:sz w:val="12"/>
              </w:rPr>
            </w:pPr>
            <w:r>
              <w:rPr>
                <w:w w:val="105"/>
                <w:sz w:val="12"/>
              </w:rPr>
              <w:t>DETERGENTE</w:t>
            </w:r>
            <w:r>
              <w:rPr>
                <w:spacing w:val="2"/>
                <w:w w:val="105"/>
                <w:sz w:val="12"/>
              </w:rPr>
              <w:t xml:space="preserve"> </w:t>
            </w:r>
            <w:r>
              <w:rPr>
                <w:w w:val="105"/>
                <w:sz w:val="12"/>
              </w:rPr>
              <w:t>LIQUIDO-</w:t>
            </w:r>
            <w:r>
              <w:rPr>
                <w:spacing w:val="1"/>
                <w:w w:val="105"/>
                <w:sz w:val="12"/>
              </w:rPr>
              <w:t xml:space="preserve"> </w:t>
            </w:r>
            <w:r>
              <w:rPr>
                <w:w w:val="105"/>
                <w:sz w:val="12"/>
              </w:rPr>
              <w:t>500</w:t>
            </w:r>
            <w:r>
              <w:rPr>
                <w:spacing w:val="3"/>
                <w:w w:val="105"/>
                <w:sz w:val="12"/>
              </w:rPr>
              <w:t xml:space="preserve"> </w:t>
            </w:r>
            <w:r>
              <w:rPr>
                <w:w w:val="105"/>
                <w:sz w:val="12"/>
              </w:rPr>
              <w:t>ML</w:t>
            </w:r>
            <w:r>
              <w:rPr>
                <w:w w:val="105"/>
                <w:sz w:val="12"/>
              </w:rPr>
              <w:tab/>
              <w:t>CX</w:t>
            </w:r>
          </w:p>
        </w:tc>
        <w:tc>
          <w:tcPr>
            <w:tcW w:w="511" w:type="dxa"/>
            <w:tcBorders>
              <w:left w:val="nil"/>
              <w:right w:val="nil"/>
            </w:tcBorders>
            <w:shd w:val="clear" w:color="auto" w:fill="DBE6F0"/>
          </w:tcPr>
          <w:p w14:paraId="4A8F0897" w14:textId="77777777" w:rsidR="003B24B8" w:rsidRDefault="003B24B8" w:rsidP="00EC42CF">
            <w:pPr>
              <w:pStyle w:val="TableParagraph"/>
              <w:ind w:right="59"/>
              <w:rPr>
                <w:sz w:val="12"/>
              </w:rPr>
            </w:pPr>
            <w:r>
              <w:rPr>
                <w:w w:val="105"/>
                <w:sz w:val="12"/>
              </w:rPr>
              <w:t>170</w:t>
            </w:r>
          </w:p>
        </w:tc>
        <w:tc>
          <w:tcPr>
            <w:tcW w:w="320" w:type="dxa"/>
            <w:tcBorders>
              <w:left w:val="nil"/>
              <w:right w:val="nil"/>
            </w:tcBorders>
            <w:shd w:val="clear" w:color="auto" w:fill="DBE6F0"/>
          </w:tcPr>
          <w:p w14:paraId="6C497666" w14:textId="77777777" w:rsidR="003B24B8" w:rsidRDefault="003B24B8" w:rsidP="00EC42CF">
            <w:pPr>
              <w:pStyle w:val="TableParagraph"/>
              <w:ind w:left="69"/>
              <w:rPr>
                <w:sz w:val="12"/>
              </w:rPr>
            </w:pPr>
            <w:r>
              <w:rPr>
                <w:w w:val="105"/>
                <w:sz w:val="12"/>
              </w:rPr>
              <w:t>R$</w:t>
            </w:r>
          </w:p>
        </w:tc>
        <w:tc>
          <w:tcPr>
            <w:tcW w:w="540" w:type="dxa"/>
            <w:tcBorders>
              <w:left w:val="nil"/>
              <w:right w:val="nil"/>
            </w:tcBorders>
            <w:shd w:val="clear" w:color="auto" w:fill="DBE6F0"/>
          </w:tcPr>
          <w:p w14:paraId="59501652" w14:textId="77777777" w:rsidR="003B24B8" w:rsidRDefault="003B24B8" w:rsidP="00EC42CF">
            <w:pPr>
              <w:pStyle w:val="TableParagraph"/>
              <w:ind w:right="59"/>
              <w:rPr>
                <w:sz w:val="12"/>
              </w:rPr>
            </w:pPr>
            <w:r>
              <w:rPr>
                <w:w w:val="105"/>
                <w:sz w:val="12"/>
              </w:rPr>
              <w:t>75,53</w:t>
            </w:r>
          </w:p>
        </w:tc>
        <w:tc>
          <w:tcPr>
            <w:tcW w:w="563" w:type="dxa"/>
            <w:tcBorders>
              <w:left w:val="nil"/>
              <w:right w:val="nil"/>
            </w:tcBorders>
            <w:shd w:val="clear" w:color="auto" w:fill="DBE6F0"/>
          </w:tcPr>
          <w:p w14:paraId="70753DF3" w14:textId="77777777" w:rsidR="003B24B8" w:rsidRDefault="003B24B8" w:rsidP="00EC42CF">
            <w:pPr>
              <w:pStyle w:val="TableParagraph"/>
              <w:ind w:left="68"/>
              <w:rPr>
                <w:sz w:val="12"/>
              </w:rPr>
            </w:pPr>
            <w:r>
              <w:rPr>
                <w:w w:val="105"/>
                <w:sz w:val="12"/>
              </w:rPr>
              <w:t>R$</w:t>
            </w:r>
          </w:p>
        </w:tc>
        <w:tc>
          <w:tcPr>
            <w:tcW w:w="784" w:type="dxa"/>
            <w:tcBorders>
              <w:left w:val="nil"/>
              <w:right w:val="nil"/>
            </w:tcBorders>
            <w:shd w:val="clear" w:color="auto" w:fill="DBE6F0"/>
          </w:tcPr>
          <w:p w14:paraId="5CD67E46" w14:textId="77777777" w:rsidR="003B24B8" w:rsidRDefault="003B24B8" w:rsidP="00EC42CF">
            <w:pPr>
              <w:pStyle w:val="TableParagraph"/>
              <w:ind w:right="60"/>
              <w:rPr>
                <w:sz w:val="12"/>
              </w:rPr>
            </w:pPr>
            <w:r>
              <w:rPr>
                <w:w w:val="105"/>
                <w:sz w:val="12"/>
              </w:rPr>
              <w:t>37,79</w:t>
            </w:r>
          </w:p>
        </w:tc>
        <w:tc>
          <w:tcPr>
            <w:tcW w:w="342" w:type="dxa"/>
            <w:tcBorders>
              <w:left w:val="nil"/>
              <w:right w:val="nil"/>
            </w:tcBorders>
            <w:shd w:val="clear" w:color="auto" w:fill="DBE6F0"/>
          </w:tcPr>
          <w:p w14:paraId="2BB72BF5"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shd w:val="clear" w:color="auto" w:fill="DBE6F0"/>
          </w:tcPr>
          <w:p w14:paraId="2D1E1864" w14:textId="77777777" w:rsidR="003B24B8" w:rsidRDefault="003B24B8" w:rsidP="00EC42CF">
            <w:pPr>
              <w:pStyle w:val="TableParagraph"/>
              <w:ind w:right="62"/>
              <w:rPr>
                <w:sz w:val="12"/>
              </w:rPr>
            </w:pPr>
            <w:r>
              <w:rPr>
                <w:w w:val="105"/>
                <w:sz w:val="12"/>
              </w:rPr>
              <w:t>12.840,10</w:t>
            </w:r>
          </w:p>
        </w:tc>
        <w:tc>
          <w:tcPr>
            <w:tcW w:w="438" w:type="dxa"/>
            <w:tcBorders>
              <w:left w:val="nil"/>
              <w:right w:val="nil"/>
            </w:tcBorders>
            <w:shd w:val="clear" w:color="auto" w:fill="DBE6F0"/>
          </w:tcPr>
          <w:p w14:paraId="769A8B9E" w14:textId="77777777" w:rsidR="003B24B8" w:rsidRDefault="003B24B8" w:rsidP="00EC42CF">
            <w:pPr>
              <w:pStyle w:val="TableParagraph"/>
              <w:ind w:left="66"/>
              <w:rPr>
                <w:sz w:val="12"/>
              </w:rPr>
            </w:pPr>
            <w:r>
              <w:rPr>
                <w:w w:val="105"/>
                <w:sz w:val="12"/>
              </w:rPr>
              <w:t>R$</w:t>
            </w:r>
          </w:p>
        </w:tc>
        <w:tc>
          <w:tcPr>
            <w:tcW w:w="821" w:type="dxa"/>
            <w:tcBorders>
              <w:left w:val="nil"/>
              <w:right w:val="nil"/>
            </w:tcBorders>
            <w:shd w:val="clear" w:color="auto" w:fill="DBE6F0"/>
          </w:tcPr>
          <w:p w14:paraId="21EB1DB1" w14:textId="77777777" w:rsidR="003B24B8" w:rsidRDefault="003B24B8" w:rsidP="00EC42CF">
            <w:pPr>
              <w:pStyle w:val="TableParagraph"/>
              <w:ind w:right="61"/>
              <w:rPr>
                <w:sz w:val="12"/>
              </w:rPr>
            </w:pPr>
            <w:r>
              <w:rPr>
                <w:w w:val="105"/>
                <w:sz w:val="12"/>
              </w:rPr>
              <w:t>6.424,30</w:t>
            </w:r>
          </w:p>
        </w:tc>
        <w:tc>
          <w:tcPr>
            <w:tcW w:w="342" w:type="dxa"/>
            <w:tcBorders>
              <w:left w:val="nil"/>
              <w:right w:val="nil"/>
            </w:tcBorders>
            <w:shd w:val="clear" w:color="auto" w:fill="DBE6F0"/>
          </w:tcPr>
          <w:p w14:paraId="53DEDB5A" w14:textId="77777777" w:rsidR="003B24B8" w:rsidRDefault="003B24B8" w:rsidP="00EC42CF">
            <w:pPr>
              <w:pStyle w:val="TableParagraph"/>
              <w:ind w:left="67"/>
              <w:rPr>
                <w:sz w:val="12"/>
              </w:rPr>
            </w:pPr>
            <w:r>
              <w:rPr>
                <w:w w:val="105"/>
                <w:sz w:val="12"/>
              </w:rPr>
              <w:t>R$</w:t>
            </w:r>
          </w:p>
        </w:tc>
        <w:tc>
          <w:tcPr>
            <w:tcW w:w="1086" w:type="dxa"/>
            <w:tcBorders>
              <w:left w:val="nil"/>
              <w:right w:val="nil"/>
            </w:tcBorders>
            <w:shd w:val="clear" w:color="auto" w:fill="DBE6F0"/>
          </w:tcPr>
          <w:p w14:paraId="2791F38C" w14:textId="77777777" w:rsidR="003B24B8" w:rsidRDefault="003B24B8" w:rsidP="00EC42CF">
            <w:pPr>
              <w:pStyle w:val="TableParagraph"/>
              <w:ind w:right="423"/>
              <w:rPr>
                <w:sz w:val="12"/>
              </w:rPr>
            </w:pPr>
            <w:r>
              <w:rPr>
                <w:w w:val="105"/>
                <w:sz w:val="12"/>
              </w:rPr>
              <w:t>6.415,80</w:t>
            </w:r>
          </w:p>
        </w:tc>
        <w:tc>
          <w:tcPr>
            <w:tcW w:w="740" w:type="dxa"/>
            <w:tcBorders>
              <w:left w:val="nil"/>
            </w:tcBorders>
            <w:shd w:val="clear" w:color="auto" w:fill="DBE6F0"/>
          </w:tcPr>
          <w:p w14:paraId="25391242" w14:textId="77777777" w:rsidR="003B24B8" w:rsidRDefault="003B24B8" w:rsidP="00EC42CF">
            <w:pPr>
              <w:pStyle w:val="TableParagraph"/>
              <w:ind w:right="14"/>
              <w:rPr>
                <w:sz w:val="12"/>
              </w:rPr>
            </w:pPr>
            <w:r>
              <w:rPr>
                <w:w w:val="105"/>
                <w:sz w:val="12"/>
              </w:rPr>
              <w:t>100%</w:t>
            </w:r>
          </w:p>
        </w:tc>
      </w:tr>
      <w:tr w:rsidR="003B24B8" w14:paraId="640AC762" w14:textId="77777777" w:rsidTr="003B24B8">
        <w:trPr>
          <w:trHeight w:val="152"/>
          <w:jc w:val="center"/>
        </w:trPr>
        <w:tc>
          <w:tcPr>
            <w:tcW w:w="363" w:type="dxa"/>
            <w:tcBorders>
              <w:right w:val="nil"/>
            </w:tcBorders>
          </w:tcPr>
          <w:p w14:paraId="1C035532" w14:textId="77777777" w:rsidR="003B24B8" w:rsidRDefault="003B24B8" w:rsidP="00EC42CF">
            <w:pPr>
              <w:pStyle w:val="TableParagraph"/>
              <w:ind w:left="131" w:right="56"/>
              <w:jc w:val="center"/>
              <w:rPr>
                <w:sz w:val="12"/>
              </w:rPr>
            </w:pPr>
            <w:r>
              <w:rPr>
                <w:w w:val="105"/>
                <w:sz w:val="12"/>
              </w:rPr>
              <w:t>32</w:t>
            </w:r>
          </w:p>
        </w:tc>
        <w:tc>
          <w:tcPr>
            <w:tcW w:w="2743" w:type="dxa"/>
            <w:tcBorders>
              <w:left w:val="nil"/>
              <w:right w:val="nil"/>
            </w:tcBorders>
          </w:tcPr>
          <w:p w14:paraId="46E8248C" w14:textId="77777777" w:rsidR="003B24B8" w:rsidRDefault="003B24B8" w:rsidP="00EC42CF">
            <w:pPr>
              <w:pStyle w:val="TableParagraph"/>
              <w:tabs>
                <w:tab w:val="left" w:pos="2350"/>
              </w:tabs>
              <w:ind w:left="87"/>
              <w:rPr>
                <w:sz w:val="12"/>
              </w:rPr>
            </w:pPr>
            <w:r>
              <w:rPr>
                <w:w w:val="105"/>
                <w:sz w:val="12"/>
              </w:rPr>
              <w:t>PANO</w:t>
            </w:r>
            <w:r>
              <w:rPr>
                <w:spacing w:val="1"/>
                <w:w w:val="105"/>
                <w:sz w:val="12"/>
              </w:rPr>
              <w:t xml:space="preserve"> </w:t>
            </w:r>
            <w:r>
              <w:rPr>
                <w:w w:val="105"/>
                <w:sz w:val="12"/>
              </w:rPr>
              <w:t>DE</w:t>
            </w:r>
            <w:r>
              <w:rPr>
                <w:spacing w:val="2"/>
                <w:w w:val="105"/>
                <w:sz w:val="12"/>
              </w:rPr>
              <w:t xml:space="preserve"> </w:t>
            </w:r>
            <w:r>
              <w:rPr>
                <w:w w:val="105"/>
                <w:sz w:val="12"/>
              </w:rPr>
              <w:t>CHÃO</w:t>
            </w:r>
            <w:r>
              <w:rPr>
                <w:spacing w:val="1"/>
                <w:w w:val="105"/>
                <w:sz w:val="12"/>
              </w:rPr>
              <w:t xml:space="preserve"> </w:t>
            </w:r>
            <w:r>
              <w:rPr>
                <w:w w:val="105"/>
                <w:sz w:val="12"/>
              </w:rPr>
              <w:t>GRANDE</w:t>
            </w:r>
            <w:r>
              <w:rPr>
                <w:w w:val="105"/>
                <w:sz w:val="12"/>
              </w:rPr>
              <w:tab/>
              <w:t>UND</w:t>
            </w:r>
          </w:p>
        </w:tc>
        <w:tc>
          <w:tcPr>
            <w:tcW w:w="511" w:type="dxa"/>
            <w:tcBorders>
              <w:left w:val="nil"/>
              <w:right w:val="nil"/>
            </w:tcBorders>
          </w:tcPr>
          <w:p w14:paraId="52CEF057" w14:textId="77777777" w:rsidR="003B24B8" w:rsidRDefault="003B24B8" w:rsidP="00EC42CF">
            <w:pPr>
              <w:pStyle w:val="TableParagraph"/>
              <w:ind w:right="58"/>
              <w:rPr>
                <w:sz w:val="12"/>
              </w:rPr>
            </w:pPr>
            <w:r>
              <w:rPr>
                <w:w w:val="105"/>
                <w:sz w:val="12"/>
              </w:rPr>
              <w:t>520</w:t>
            </w:r>
          </w:p>
        </w:tc>
        <w:tc>
          <w:tcPr>
            <w:tcW w:w="320" w:type="dxa"/>
            <w:tcBorders>
              <w:left w:val="nil"/>
              <w:right w:val="nil"/>
            </w:tcBorders>
          </w:tcPr>
          <w:p w14:paraId="67E71F81" w14:textId="77777777" w:rsidR="003B24B8" w:rsidRDefault="003B24B8" w:rsidP="00EC42CF">
            <w:pPr>
              <w:pStyle w:val="TableParagraph"/>
              <w:ind w:left="69"/>
              <w:rPr>
                <w:sz w:val="12"/>
              </w:rPr>
            </w:pPr>
            <w:r>
              <w:rPr>
                <w:w w:val="105"/>
                <w:sz w:val="12"/>
              </w:rPr>
              <w:t>R$</w:t>
            </w:r>
          </w:p>
        </w:tc>
        <w:tc>
          <w:tcPr>
            <w:tcW w:w="540" w:type="dxa"/>
            <w:tcBorders>
              <w:left w:val="nil"/>
              <w:right w:val="nil"/>
            </w:tcBorders>
          </w:tcPr>
          <w:p w14:paraId="28B09944" w14:textId="77777777" w:rsidR="003B24B8" w:rsidRDefault="003B24B8" w:rsidP="00EC42CF">
            <w:pPr>
              <w:pStyle w:val="TableParagraph"/>
              <w:ind w:right="60"/>
              <w:rPr>
                <w:sz w:val="12"/>
              </w:rPr>
            </w:pPr>
            <w:r>
              <w:rPr>
                <w:w w:val="105"/>
                <w:sz w:val="12"/>
              </w:rPr>
              <w:t>7,91</w:t>
            </w:r>
          </w:p>
        </w:tc>
        <w:tc>
          <w:tcPr>
            <w:tcW w:w="563" w:type="dxa"/>
            <w:tcBorders>
              <w:left w:val="nil"/>
              <w:right w:val="nil"/>
            </w:tcBorders>
          </w:tcPr>
          <w:p w14:paraId="19F493C8" w14:textId="77777777" w:rsidR="003B24B8" w:rsidRDefault="003B24B8" w:rsidP="00EC42CF">
            <w:pPr>
              <w:pStyle w:val="TableParagraph"/>
              <w:ind w:left="68"/>
              <w:rPr>
                <w:sz w:val="12"/>
              </w:rPr>
            </w:pPr>
            <w:r>
              <w:rPr>
                <w:w w:val="105"/>
                <w:sz w:val="12"/>
              </w:rPr>
              <w:t>R$</w:t>
            </w:r>
          </w:p>
        </w:tc>
        <w:tc>
          <w:tcPr>
            <w:tcW w:w="784" w:type="dxa"/>
            <w:tcBorders>
              <w:left w:val="nil"/>
              <w:right w:val="nil"/>
            </w:tcBorders>
          </w:tcPr>
          <w:p w14:paraId="56D61D79" w14:textId="77777777" w:rsidR="003B24B8" w:rsidRDefault="003B24B8" w:rsidP="00EC42CF">
            <w:pPr>
              <w:pStyle w:val="TableParagraph"/>
              <w:ind w:right="60"/>
              <w:rPr>
                <w:sz w:val="12"/>
              </w:rPr>
            </w:pPr>
            <w:r>
              <w:rPr>
                <w:w w:val="105"/>
                <w:sz w:val="12"/>
              </w:rPr>
              <w:t>4,25</w:t>
            </w:r>
          </w:p>
        </w:tc>
        <w:tc>
          <w:tcPr>
            <w:tcW w:w="342" w:type="dxa"/>
            <w:tcBorders>
              <w:left w:val="nil"/>
              <w:right w:val="nil"/>
            </w:tcBorders>
          </w:tcPr>
          <w:p w14:paraId="6F357F2D"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tcPr>
          <w:p w14:paraId="725CC17A" w14:textId="77777777" w:rsidR="003B24B8" w:rsidRDefault="003B24B8" w:rsidP="00EC42CF">
            <w:pPr>
              <w:pStyle w:val="TableParagraph"/>
              <w:ind w:right="62"/>
              <w:rPr>
                <w:sz w:val="12"/>
              </w:rPr>
            </w:pPr>
            <w:r>
              <w:rPr>
                <w:w w:val="105"/>
                <w:sz w:val="12"/>
              </w:rPr>
              <w:t>4.113,20</w:t>
            </w:r>
          </w:p>
        </w:tc>
        <w:tc>
          <w:tcPr>
            <w:tcW w:w="438" w:type="dxa"/>
            <w:tcBorders>
              <w:left w:val="nil"/>
              <w:right w:val="nil"/>
            </w:tcBorders>
          </w:tcPr>
          <w:p w14:paraId="6B776752" w14:textId="77777777" w:rsidR="003B24B8" w:rsidRDefault="003B24B8" w:rsidP="00EC42CF">
            <w:pPr>
              <w:pStyle w:val="TableParagraph"/>
              <w:ind w:left="66"/>
              <w:rPr>
                <w:sz w:val="12"/>
              </w:rPr>
            </w:pPr>
            <w:r>
              <w:rPr>
                <w:w w:val="105"/>
                <w:sz w:val="12"/>
              </w:rPr>
              <w:t>R$</w:t>
            </w:r>
          </w:p>
        </w:tc>
        <w:tc>
          <w:tcPr>
            <w:tcW w:w="821" w:type="dxa"/>
            <w:tcBorders>
              <w:left w:val="nil"/>
              <w:right w:val="nil"/>
            </w:tcBorders>
          </w:tcPr>
          <w:p w14:paraId="5EC39452" w14:textId="77777777" w:rsidR="003B24B8" w:rsidRDefault="003B24B8" w:rsidP="00EC42CF">
            <w:pPr>
              <w:pStyle w:val="TableParagraph"/>
              <w:ind w:right="61"/>
              <w:rPr>
                <w:sz w:val="12"/>
              </w:rPr>
            </w:pPr>
            <w:r>
              <w:rPr>
                <w:w w:val="105"/>
                <w:sz w:val="12"/>
              </w:rPr>
              <w:t>2.210,00</w:t>
            </w:r>
          </w:p>
        </w:tc>
        <w:tc>
          <w:tcPr>
            <w:tcW w:w="342" w:type="dxa"/>
            <w:tcBorders>
              <w:left w:val="nil"/>
              <w:right w:val="nil"/>
            </w:tcBorders>
          </w:tcPr>
          <w:p w14:paraId="101DFE69" w14:textId="77777777" w:rsidR="003B24B8" w:rsidRDefault="003B24B8" w:rsidP="00EC42CF">
            <w:pPr>
              <w:pStyle w:val="TableParagraph"/>
              <w:ind w:left="67"/>
              <w:rPr>
                <w:sz w:val="12"/>
              </w:rPr>
            </w:pPr>
            <w:r>
              <w:rPr>
                <w:w w:val="105"/>
                <w:sz w:val="12"/>
              </w:rPr>
              <w:t>R$</w:t>
            </w:r>
          </w:p>
        </w:tc>
        <w:tc>
          <w:tcPr>
            <w:tcW w:w="1086" w:type="dxa"/>
            <w:tcBorders>
              <w:left w:val="nil"/>
              <w:right w:val="nil"/>
            </w:tcBorders>
          </w:tcPr>
          <w:p w14:paraId="69B5B5D8" w14:textId="77777777" w:rsidR="003B24B8" w:rsidRDefault="003B24B8" w:rsidP="00EC42CF">
            <w:pPr>
              <w:pStyle w:val="TableParagraph"/>
              <w:ind w:right="423"/>
              <w:rPr>
                <w:sz w:val="12"/>
              </w:rPr>
            </w:pPr>
            <w:r>
              <w:rPr>
                <w:w w:val="105"/>
                <w:sz w:val="12"/>
              </w:rPr>
              <w:t>1.903,20</w:t>
            </w:r>
          </w:p>
        </w:tc>
        <w:tc>
          <w:tcPr>
            <w:tcW w:w="740" w:type="dxa"/>
            <w:tcBorders>
              <w:left w:val="nil"/>
            </w:tcBorders>
          </w:tcPr>
          <w:p w14:paraId="7B0E060B" w14:textId="77777777" w:rsidR="003B24B8" w:rsidRDefault="003B24B8" w:rsidP="00EC42CF">
            <w:pPr>
              <w:pStyle w:val="TableParagraph"/>
              <w:ind w:right="14"/>
              <w:rPr>
                <w:sz w:val="12"/>
              </w:rPr>
            </w:pPr>
            <w:r>
              <w:rPr>
                <w:w w:val="105"/>
                <w:sz w:val="12"/>
              </w:rPr>
              <w:t>86%</w:t>
            </w:r>
          </w:p>
        </w:tc>
      </w:tr>
      <w:tr w:rsidR="003B24B8" w14:paraId="0A741250" w14:textId="77777777" w:rsidTr="003B24B8">
        <w:trPr>
          <w:trHeight w:val="153"/>
          <w:jc w:val="center"/>
        </w:trPr>
        <w:tc>
          <w:tcPr>
            <w:tcW w:w="363" w:type="dxa"/>
            <w:tcBorders>
              <w:right w:val="nil"/>
            </w:tcBorders>
            <w:shd w:val="clear" w:color="auto" w:fill="DBE6F0"/>
          </w:tcPr>
          <w:p w14:paraId="0C8FF051" w14:textId="77777777" w:rsidR="003B24B8" w:rsidRDefault="003B24B8" w:rsidP="00EC42CF">
            <w:pPr>
              <w:pStyle w:val="TableParagraph"/>
              <w:ind w:left="131" w:right="56"/>
              <w:jc w:val="center"/>
              <w:rPr>
                <w:sz w:val="12"/>
              </w:rPr>
            </w:pPr>
            <w:r>
              <w:rPr>
                <w:w w:val="105"/>
                <w:sz w:val="12"/>
              </w:rPr>
              <w:t>34</w:t>
            </w:r>
          </w:p>
        </w:tc>
        <w:tc>
          <w:tcPr>
            <w:tcW w:w="2743" w:type="dxa"/>
            <w:tcBorders>
              <w:left w:val="nil"/>
              <w:right w:val="nil"/>
            </w:tcBorders>
            <w:shd w:val="clear" w:color="auto" w:fill="DBE6F0"/>
          </w:tcPr>
          <w:p w14:paraId="0903149E" w14:textId="77777777" w:rsidR="003B24B8" w:rsidRDefault="003B24B8" w:rsidP="00EC42CF">
            <w:pPr>
              <w:pStyle w:val="TableParagraph"/>
              <w:tabs>
                <w:tab w:val="left" w:pos="2351"/>
              </w:tabs>
              <w:ind w:left="87"/>
              <w:rPr>
                <w:sz w:val="12"/>
              </w:rPr>
            </w:pPr>
            <w:r>
              <w:rPr>
                <w:w w:val="105"/>
                <w:sz w:val="12"/>
              </w:rPr>
              <w:t>PAPEL</w:t>
            </w:r>
            <w:r>
              <w:rPr>
                <w:spacing w:val="-1"/>
                <w:w w:val="105"/>
                <w:sz w:val="12"/>
              </w:rPr>
              <w:t xml:space="preserve"> </w:t>
            </w:r>
            <w:r>
              <w:rPr>
                <w:w w:val="105"/>
                <w:sz w:val="12"/>
              </w:rPr>
              <w:t>HIGIENICO</w:t>
            </w:r>
            <w:r>
              <w:rPr>
                <w:spacing w:val="1"/>
                <w:w w:val="105"/>
                <w:sz w:val="12"/>
              </w:rPr>
              <w:t xml:space="preserve"> </w:t>
            </w:r>
            <w:r>
              <w:rPr>
                <w:w w:val="105"/>
                <w:sz w:val="12"/>
              </w:rPr>
              <w:t>16X</w:t>
            </w:r>
            <w:r>
              <w:rPr>
                <w:spacing w:val="2"/>
                <w:w w:val="105"/>
                <w:sz w:val="12"/>
              </w:rPr>
              <w:t xml:space="preserve"> </w:t>
            </w:r>
            <w:r>
              <w:rPr>
                <w:w w:val="105"/>
                <w:sz w:val="12"/>
              </w:rPr>
              <w:t>4</w:t>
            </w:r>
            <w:r>
              <w:rPr>
                <w:spacing w:val="1"/>
                <w:w w:val="105"/>
                <w:sz w:val="12"/>
              </w:rPr>
              <w:t xml:space="preserve"> </w:t>
            </w:r>
            <w:r>
              <w:rPr>
                <w:w w:val="105"/>
                <w:sz w:val="12"/>
              </w:rPr>
              <w:t>MTS</w:t>
            </w:r>
            <w:r>
              <w:rPr>
                <w:w w:val="105"/>
                <w:sz w:val="12"/>
              </w:rPr>
              <w:tab/>
              <w:t>FD</w:t>
            </w:r>
          </w:p>
        </w:tc>
        <w:tc>
          <w:tcPr>
            <w:tcW w:w="511" w:type="dxa"/>
            <w:tcBorders>
              <w:left w:val="nil"/>
              <w:right w:val="nil"/>
            </w:tcBorders>
            <w:shd w:val="clear" w:color="auto" w:fill="DBE6F0"/>
          </w:tcPr>
          <w:p w14:paraId="563AA5EC" w14:textId="77777777" w:rsidR="003B24B8" w:rsidRDefault="003B24B8" w:rsidP="00EC42CF">
            <w:pPr>
              <w:pStyle w:val="TableParagraph"/>
              <w:ind w:right="59"/>
              <w:rPr>
                <w:sz w:val="12"/>
              </w:rPr>
            </w:pPr>
            <w:r>
              <w:rPr>
                <w:w w:val="105"/>
                <w:sz w:val="12"/>
              </w:rPr>
              <w:t>65</w:t>
            </w:r>
          </w:p>
        </w:tc>
        <w:tc>
          <w:tcPr>
            <w:tcW w:w="320" w:type="dxa"/>
            <w:tcBorders>
              <w:left w:val="nil"/>
              <w:right w:val="nil"/>
            </w:tcBorders>
            <w:shd w:val="clear" w:color="auto" w:fill="DBE6F0"/>
          </w:tcPr>
          <w:p w14:paraId="22FC353D" w14:textId="77777777" w:rsidR="003B24B8" w:rsidRDefault="003B24B8" w:rsidP="00EC42CF">
            <w:pPr>
              <w:pStyle w:val="TableParagraph"/>
              <w:ind w:left="69"/>
              <w:rPr>
                <w:sz w:val="12"/>
              </w:rPr>
            </w:pPr>
            <w:r>
              <w:rPr>
                <w:w w:val="105"/>
                <w:sz w:val="12"/>
              </w:rPr>
              <w:t>R$</w:t>
            </w:r>
          </w:p>
        </w:tc>
        <w:tc>
          <w:tcPr>
            <w:tcW w:w="540" w:type="dxa"/>
            <w:tcBorders>
              <w:left w:val="nil"/>
              <w:right w:val="nil"/>
            </w:tcBorders>
            <w:shd w:val="clear" w:color="auto" w:fill="DBE6F0"/>
          </w:tcPr>
          <w:p w14:paraId="40932B38" w14:textId="77777777" w:rsidR="003B24B8" w:rsidRDefault="003B24B8" w:rsidP="00EC42CF">
            <w:pPr>
              <w:pStyle w:val="TableParagraph"/>
              <w:ind w:right="60"/>
              <w:rPr>
                <w:sz w:val="12"/>
              </w:rPr>
            </w:pPr>
            <w:r>
              <w:rPr>
                <w:w w:val="105"/>
                <w:sz w:val="12"/>
              </w:rPr>
              <w:t>64,33</w:t>
            </w:r>
          </w:p>
        </w:tc>
        <w:tc>
          <w:tcPr>
            <w:tcW w:w="563" w:type="dxa"/>
            <w:tcBorders>
              <w:left w:val="nil"/>
              <w:right w:val="nil"/>
            </w:tcBorders>
            <w:shd w:val="clear" w:color="auto" w:fill="DBE6F0"/>
          </w:tcPr>
          <w:p w14:paraId="68EDD6D0" w14:textId="77777777" w:rsidR="003B24B8" w:rsidRDefault="003B24B8" w:rsidP="00EC42CF">
            <w:pPr>
              <w:pStyle w:val="TableParagraph"/>
              <w:ind w:left="68"/>
              <w:rPr>
                <w:sz w:val="12"/>
              </w:rPr>
            </w:pPr>
            <w:r>
              <w:rPr>
                <w:w w:val="105"/>
                <w:sz w:val="12"/>
              </w:rPr>
              <w:t>R$</w:t>
            </w:r>
          </w:p>
        </w:tc>
        <w:tc>
          <w:tcPr>
            <w:tcW w:w="784" w:type="dxa"/>
            <w:tcBorders>
              <w:left w:val="nil"/>
              <w:right w:val="nil"/>
            </w:tcBorders>
            <w:shd w:val="clear" w:color="auto" w:fill="DBE6F0"/>
          </w:tcPr>
          <w:p w14:paraId="0756D0BE" w14:textId="77777777" w:rsidR="003B24B8" w:rsidRDefault="003B24B8" w:rsidP="00EC42CF">
            <w:pPr>
              <w:pStyle w:val="TableParagraph"/>
              <w:ind w:right="60"/>
              <w:rPr>
                <w:sz w:val="12"/>
              </w:rPr>
            </w:pPr>
            <w:r>
              <w:rPr>
                <w:w w:val="105"/>
                <w:sz w:val="12"/>
              </w:rPr>
              <w:t>31,12</w:t>
            </w:r>
          </w:p>
        </w:tc>
        <w:tc>
          <w:tcPr>
            <w:tcW w:w="342" w:type="dxa"/>
            <w:tcBorders>
              <w:left w:val="nil"/>
              <w:right w:val="nil"/>
            </w:tcBorders>
            <w:shd w:val="clear" w:color="auto" w:fill="DBE6F0"/>
          </w:tcPr>
          <w:p w14:paraId="2892C112"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shd w:val="clear" w:color="auto" w:fill="DBE6F0"/>
          </w:tcPr>
          <w:p w14:paraId="2105A449" w14:textId="77777777" w:rsidR="003B24B8" w:rsidRDefault="003B24B8" w:rsidP="00EC42CF">
            <w:pPr>
              <w:pStyle w:val="TableParagraph"/>
              <w:ind w:right="61"/>
              <w:rPr>
                <w:sz w:val="12"/>
              </w:rPr>
            </w:pPr>
            <w:r>
              <w:rPr>
                <w:w w:val="105"/>
                <w:sz w:val="12"/>
              </w:rPr>
              <w:t>4.181,45</w:t>
            </w:r>
          </w:p>
        </w:tc>
        <w:tc>
          <w:tcPr>
            <w:tcW w:w="438" w:type="dxa"/>
            <w:tcBorders>
              <w:left w:val="nil"/>
              <w:right w:val="nil"/>
            </w:tcBorders>
            <w:shd w:val="clear" w:color="auto" w:fill="DBE6F0"/>
          </w:tcPr>
          <w:p w14:paraId="707C48B4" w14:textId="77777777" w:rsidR="003B24B8" w:rsidRDefault="003B24B8" w:rsidP="00EC42CF">
            <w:pPr>
              <w:pStyle w:val="TableParagraph"/>
              <w:ind w:left="66"/>
              <w:rPr>
                <w:sz w:val="12"/>
              </w:rPr>
            </w:pPr>
            <w:r>
              <w:rPr>
                <w:w w:val="105"/>
                <w:sz w:val="12"/>
              </w:rPr>
              <w:t>R$</w:t>
            </w:r>
          </w:p>
        </w:tc>
        <w:tc>
          <w:tcPr>
            <w:tcW w:w="821" w:type="dxa"/>
            <w:tcBorders>
              <w:left w:val="nil"/>
              <w:right w:val="nil"/>
            </w:tcBorders>
            <w:shd w:val="clear" w:color="auto" w:fill="DBE6F0"/>
          </w:tcPr>
          <w:p w14:paraId="6AFE0677" w14:textId="77777777" w:rsidR="003B24B8" w:rsidRDefault="003B24B8" w:rsidP="00EC42CF">
            <w:pPr>
              <w:pStyle w:val="TableParagraph"/>
              <w:ind w:right="61"/>
              <w:rPr>
                <w:sz w:val="12"/>
              </w:rPr>
            </w:pPr>
            <w:r>
              <w:rPr>
                <w:w w:val="105"/>
                <w:sz w:val="12"/>
              </w:rPr>
              <w:t>2.022,80</w:t>
            </w:r>
          </w:p>
        </w:tc>
        <w:tc>
          <w:tcPr>
            <w:tcW w:w="342" w:type="dxa"/>
            <w:tcBorders>
              <w:left w:val="nil"/>
              <w:right w:val="nil"/>
            </w:tcBorders>
            <w:shd w:val="clear" w:color="auto" w:fill="DBE6F0"/>
          </w:tcPr>
          <w:p w14:paraId="2E4B04C8" w14:textId="77777777" w:rsidR="003B24B8" w:rsidRDefault="003B24B8" w:rsidP="00EC42CF">
            <w:pPr>
              <w:pStyle w:val="TableParagraph"/>
              <w:ind w:left="67"/>
              <w:rPr>
                <w:sz w:val="12"/>
              </w:rPr>
            </w:pPr>
            <w:r>
              <w:rPr>
                <w:w w:val="105"/>
                <w:sz w:val="12"/>
              </w:rPr>
              <w:t>R$</w:t>
            </w:r>
          </w:p>
        </w:tc>
        <w:tc>
          <w:tcPr>
            <w:tcW w:w="1086" w:type="dxa"/>
            <w:tcBorders>
              <w:left w:val="nil"/>
              <w:right w:val="nil"/>
            </w:tcBorders>
            <w:shd w:val="clear" w:color="auto" w:fill="DBE6F0"/>
          </w:tcPr>
          <w:p w14:paraId="0F0348BF" w14:textId="77777777" w:rsidR="003B24B8" w:rsidRDefault="003B24B8" w:rsidP="00EC42CF">
            <w:pPr>
              <w:pStyle w:val="TableParagraph"/>
              <w:ind w:right="423"/>
              <w:rPr>
                <w:sz w:val="12"/>
              </w:rPr>
            </w:pPr>
            <w:r>
              <w:rPr>
                <w:w w:val="105"/>
                <w:sz w:val="12"/>
              </w:rPr>
              <w:t>2.158,65</w:t>
            </w:r>
          </w:p>
        </w:tc>
        <w:tc>
          <w:tcPr>
            <w:tcW w:w="740" w:type="dxa"/>
            <w:tcBorders>
              <w:left w:val="nil"/>
            </w:tcBorders>
            <w:shd w:val="clear" w:color="auto" w:fill="DBE6F0"/>
          </w:tcPr>
          <w:p w14:paraId="0C0A83EF" w14:textId="77777777" w:rsidR="003B24B8" w:rsidRDefault="003B24B8" w:rsidP="00EC42CF">
            <w:pPr>
              <w:pStyle w:val="TableParagraph"/>
              <w:ind w:right="14"/>
              <w:rPr>
                <w:sz w:val="12"/>
              </w:rPr>
            </w:pPr>
            <w:r>
              <w:rPr>
                <w:w w:val="105"/>
                <w:sz w:val="12"/>
              </w:rPr>
              <w:t>107%</w:t>
            </w:r>
          </w:p>
        </w:tc>
      </w:tr>
      <w:tr w:rsidR="003B24B8" w14:paraId="46EFD3AA" w14:textId="77777777" w:rsidTr="003B24B8">
        <w:trPr>
          <w:trHeight w:val="153"/>
          <w:jc w:val="center"/>
        </w:trPr>
        <w:tc>
          <w:tcPr>
            <w:tcW w:w="363" w:type="dxa"/>
            <w:tcBorders>
              <w:right w:val="nil"/>
            </w:tcBorders>
          </w:tcPr>
          <w:p w14:paraId="21EF3A2A" w14:textId="77777777" w:rsidR="003B24B8" w:rsidRDefault="003B24B8" w:rsidP="00EC42CF">
            <w:pPr>
              <w:pStyle w:val="TableParagraph"/>
              <w:ind w:left="131" w:right="56"/>
              <w:jc w:val="center"/>
              <w:rPr>
                <w:sz w:val="12"/>
              </w:rPr>
            </w:pPr>
            <w:r>
              <w:rPr>
                <w:w w:val="105"/>
                <w:sz w:val="12"/>
              </w:rPr>
              <w:t>44</w:t>
            </w:r>
          </w:p>
        </w:tc>
        <w:tc>
          <w:tcPr>
            <w:tcW w:w="2743" w:type="dxa"/>
            <w:tcBorders>
              <w:left w:val="nil"/>
              <w:right w:val="nil"/>
            </w:tcBorders>
          </w:tcPr>
          <w:p w14:paraId="71973273" w14:textId="77777777" w:rsidR="003B24B8" w:rsidRDefault="003B24B8" w:rsidP="00EC42CF">
            <w:pPr>
              <w:pStyle w:val="TableParagraph"/>
              <w:tabs>
                <w:tab w:val="left" w:pos="2351"/>
              </w:tabs>
              <w:ind w:left="87"/>
              <w:rPr>
                <w:sz w:val="12"/>
              </w:rPr>
            </w:pPr>
            <w:r>
              <w:rPr>
                <w:w w:val="105"/>
                <w:sz w:val="12"/>
              </w:rPr>
              <w:t>SABAO</w:t>
            </w:r>
            <w:r>
              <w:rPr>
                <w:spacing w:val="1"/>
                <w:w w:val="105"/>
                <w:sz w:val="12"/>
              </w:rPr>
              <w:t xml:space="preserve"> </w:t>
            </w:r>
            <w:r>
              <w:rPr>
                <w:w w:val="105"/>
                <w:sz w:val="12"/>
              </w:rPr>
              <w:t>EM</w:t>
            </w:r>
            <w:r>
              <w:rPr>
                <w:spacing w:val="1"/>
                <w:w w:val="105"/>
                <w:sz w:val="12"/>
              </w:rPr>
              <w:t xml:space="preserve"> </w:t>
            </w:r>
            <w:r>
              <w:rPr>
                <w:w w:val="105"/>
                <w:sz w:val="12"/>
              </w:rPr>
              <w:t>PO24X500G</w:t>
            </w:r>
            <w:r>
              <w:rPr>
                <w:w w:val="105"/>
                <w:sz w:val="12"/>
              </w:rPr>
              <w:tab/>
              <w:t>CX</w:t>
            </w:r>
          </w:p>
        </w:tc>
        <w:tc>
          <w:tcPr>
            <w:tcW w:w="511" w:type="dxa"/>
            <w:tcBorders>
              <w:left w:val="nil"/>
              <w:right w:val="nil"/>
            </w:tcBorders>
          </w:tcPr>
          <w:p w14:paraId="507753C5" w14:textId="77777777" w:rsidR="003B24B8" w:rsidRDefault="003B24B8" w:rsidP="00EC42CF">
            <w:pPr>
              <w:pStyle w:val="TableParagraph"/>
              <w:ind w:right="59"/>
              <w:rPr>
                <w:sz w:val="12"/>
              </w:rPr>
            </w:pPr>
            <w:r>
              <w:rPr>
                <w:w w:val="105"/>
                <w:sz w:val="12"/>
              </w:rPr>
              <w:t>130</w:t>
            </w:r>
          </w:p>
        </w:tc>
        <w:tc>
          <w:tcPr>
            <w:tcW w:w="320" w:type="dxa"/>
            <w:tcBorders>
              <w:left w:val="nil"/>
              <w:right w:val="nil"/>
            </w:tcBorders>
          </w:tcPr>
          <w:p w14:paraId="0CD59F49" w14:textId="77777777" w:rsidR="003B24B8" w:rsidRDefault="003B24B8" w:rsidP="00EC42CF">
            <w:pPr>
              <w:pStyle w:val="TableParagraph"/>
              <w:ind w:left="69"/>
              <w:rPr>
                <w:sz w:val="12"/>
              </w:rPr>
            </w:pPr>
            <w:r>
              <w:rPr>
                <w:w w:val="105"/>
                <w:sz w:val="12"/>
              </w:rPr>
              <w:t>R$</w:t>
            </w:r>
          </w:p>
        </w:tc>
        <w:tc>
          <w:tcPr>
            <w:tcW w:w="540" w:type="dxa"/>
            <w:tcBorders>
              <w:left w:val="nil"/>
              <w:right w:val="nil"/>
            </w:tcBorders>
          </w:tcPr>
          <w:p w14:paraId="7A4C6A83" w14:textId="77777777" w:rsidR="003B24B8" w:rsidRDefault="003B24B8" w:rsidP="00EC42CF">
            <w:pPr>
              <w:pStyle w:val="TableParagraph"/>
              <w:ind w:right="59"/>
              <w:rPr>
                <w:sz w:val="12"/>
              </w:rPr>
            </w:pPr>
            <w:r>
              <w:rPr>
                <w:w w:val="105"/>
                <w:sz w:val="12"/>
              </w:rPr>
              <w:t>166,20</w:t>
            </w:r>
          </w:p>
        </w:tc>
        <w:tc>
          <w:tcPr>
            <w:tcW w:w="563" w:type="dxa"/>
            <w:tcBorders>
              <w:left w:val="nil"/>
              <w:right w:val="nil"/>
            </w:tcBorders>
          </w:tcPr>
          <w:p w14:paraId="609F303B" w14:textId="77777777" w:rsidR="003B24B8" w:rsidRDefault="003B24B8" w:rsidP="00EC42CF">
            <w:pPr>
              <w:pStyle w:val="TableParagraph"/>
              <w:ind w:left="68"/>
              <w:rPr>
                <w:sz w:val="12"/>
              </w:rPr>
            </w:pPr>
            <w:r>
              <w:rPr>
                <w:w w:val="105"/>
                <w:sz w:val="12"/>
              </w:rPr>
              <w:t>R$</w:t>
            </w:r>
          </w:p>
        </w:tc>
        <w:tc>
          <w:tcPr>
            <w:tcW w:w="784" w:type="dxa"/>
            <w:tcBorders>
              <w:left w:val="nil"/>
              <w:right w:val="nil"/>
            </w:tcBorders>
          </w:tcPr>
          <w:p w14:paraId="560A1F06" w14:textId="77777777" w:rsidR="003B24B8" w:rsidRDefault="003B24B8" w:rsidP="00EC42CF">
            <w:pPr>
              <w:pStyle w:val="TableParagraph"/>
              <w:ind w:right="60"/>
              <w:rPr>
                <w:sz w:val="12"/>
              </w:rPr>
            </w:pPr>
            <w:r>
              <w:rPr>
                <w:w w:val="105"/>
                <w:sz w:val="12"/>
              </w:rPr>
              <w:t>117,62</w:t>
            </w:r>
          </w:p>
        </w:tc>
        <w:tc>
          <w:tcPr>
            <w:tcW w:w="342" w:type="dxa"/>
            <w:tcBorders>
              <w:left w:val="nil"/>
              <w:right w:val="nil"/>
            </w:tcBorders>
          </w:tcPr>
          <w:p w14:paraId="5D550FFB"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tcPr>
          <w:p w14:paraId="2352F21E" w14:textId="77777777" w:rsidR="003B24B8" w:rsidRDefault="003B24B8" w:rsidP="00EC42CF">
            <w:pPr>
              <w:pStyle w:val="TableParagraph"/>
              <w:ind w:right="62"/>
              <w:rPr>
                <w:sz w:val="12"/>
              </w:rPr>
            </w:pPr>
            <w:r>
              <w:rPr>
                <w:w w:val="105"/>
                <w:sz w:val="12"/>
              </w:rPr>
              <w:t>21.606,00</w:t>
            </w:r>
          </w:p>
        </w:tc>
        <w:tc>
          <w:tcPr>
            <w:tcW w:w="438" w:type="dxa"/>
            <w:tcBorders>
              <w:left w:val="nil"/>
              <w:right w:val="nil"/>
            </w:tcBorders>
          </w:tcPr>
          <w:p w14:paraId="401F2BE2" w14:textId="77777777" w:rsidR="003B24B8" w:rsidRDefault="003B24B8" w:rsidP="00EC42CF">
            <w:pPr>
              <w:pStyle w:val="TableParagraph"/>
              <w:ind w:left="66"/>
              <w:rPr>
                <w:sz w:val="12"/>
              </w:rPr>
            </w:pPr>
            <w:r>
              <w:rPr>
                <w:w w:val="105"/>
                <w:sz w:val="12"/>
              </w:rPr>
              <w:t>R$</w:t>
            </w:r>
          </w:p>
        </w:tc>
        <w:tc>
          <w:tcPr>
            <w:tcW w:w="821" w:type="dxa"/>
            <w:tcBorders>
              <w:left w:val="nil"/>
              <w:right w:val="nil"/>
            </w:tcBorders>
          </w:tcPr>
          <w:p w14:paraId="06E365C8" w14:textId="77777777" w:rsidR="003B24B8" w:rsidRDefault="003B24B8" w:rsidP="00EC42CF">
            <w:pPr>
              <w:pStyle w:val="TableParagraph"/>
              <w:ind w:right="61"/>
              <w:rPr>
                <w:sz w:val="12"/>
              </w:rPr>
            </w:pPr>
            <w:r>
              <w:rPr>
                <w:w w:val="105"/>
                <w:sz w:val="12"/>
              </w:rPr>
              <w:t>15.290,60</w:t>
            </w:r>
          </w:p>
        </w:tc>
        <w:tc>
          <w:tcPr>
            <w:tcW w:w="342" w:type="dxa"/>
            <w:tcBorders>
              <w:left w:val="nil"/>
              <w:right w:val="nil"/>
            </w:tcBorders>
          </w:tcPr>
          <w:p w14:paraId="5CC4539D" w14:textId="77777777" w:rsidR="003B24B8" w:rsidRDefault="003B24B8" w:rsidP="00EC42CF">
            <w:pPr>
              <w:pStyle w:val="TableParagraph"/>
              <w:ind w:left="67"/>
              <w:rPr>
                <w:sz w:val="12"/>
              </w:rPr>
            </w:pPr>
            <w:r>
              <w:rPr>
                <w:w w:val="105"/>
                <w:sz w:val="12"/>
              </w:rPr>
              <w:t>R$</w:t>
            </w:r>
          </w:p>
        </w:tc>
        <w:tc>
          <w:tcPr>
            <w:tcW w:w="1086" w:type="dxa"/>
            <w:tcBorders>
              <w:left w:val="nil"/>
              <w:right w:val="nil"/>
            </w:tcBorders>
          </w:tcPr>
          <w:p w14:paraId="72C8A372" w14:textId="77777777" w:rsidR="003B24B8" w:rsidRDefault="003B24B8" w:rsidP="00EC42CF">
            <w:pPr>
              <w:pStyle w:val="TableParagraph"/>
              <w:ind w:right="423"/>
              <w:rPr>
                <w:sz w:val="12"/>
              </w:rPr>
            </w:pPr>
            <w:r>
              <w:rPr>
                <w:w w:val="105"/>
                <w:sz w:val="12"/>
              </w:rPr>
              <w:t>6.315,40</w:t>
            </w:r>
          </w:p>
        </w:tc>
        <w:tc>
          <w:tcPr>
            <w:tcW w:w="740" w:type="dxa"/>
            <w:tcBorders>
              <w:left w:val="nil"/>
            </w:tcBorders>
          </w:tcPr>
          <w:p w14:paraId="16333E75" w14:textId="77777777" w:rsidR="003B24B8" w:rsidRDefault="003B24B8" w:rsidP="00EC42CF">
            <w:pPr>
              <w:pStyle w:val="TableParagraph"/>
              <w:ind w:right="14"/>
              <w:rPr>
                <w:sz w:val="12"/>
              </w:rPr>
            </w:pPr>
            <w:r>
              <w:rPr>
                <w:w w:val="105"/>
                <w:sz w:val="12"/>
              </w:rPr>
              <w:t>41%</w:t>
            </w:r>
          </w:p>
        </w:tc>
      </w:tr>
      <w:tr w:rsidR="003B24B8" w14:paraId="7D5FA204" w14:textId="77777777" w:rsidTr="003B24B8">
        <w:trPr>
          <w:trHeight w:val="152"/>
          <w:jc w:val="center"/>
        </w:trPr>
        <w:tc>
          <w:tcPr>
            <w:tcW w:w="363" w:type="dxa"/>
            <w:tcBorders>
              <w:right w:val="nil"/>
            </w:tcBorders>
            <w:shd w:val="clear" w:color="auto" w:fill="DBE6F0"/>
          </w:tcPr>
          <w:p w14:paraId="7997ED55" w14:textId="77777777" w:rsidR="003B24B8" w:rsidRDefault="003B24B8" w:rsidP="00EC42CF">
            <w:pPr>
              <w:pStyle w:val="TableParagraph"/>
              <w:ind w:left="131" w:right="56"/>
              <w:jc w:val="center"/>
              <w:rPr>
                <w:sz w:val="12"/>
              </w:rPr>
            </w:pPr>
            <w:r>
              <w:rPr>
                <w:w w:val="105"/>
                <w:sz w:val="12"/>
              </w:rPr>
              <w:t>50</w:t>
            </w:r>
          </w:p>
        </w:tc>
        <w:tc>
          <w:tcPr>
            <w:tcW w:w="2743" w:type="dxa"/>
            <w:tcBorders>
              <w:left w:val="nil"/>
              <w:right w:val="nil"/>
            </w:tcBorders>
            <w:shd w:val="clear" w:color="auto" w:fill="DBE6F0"/>
          </w:tcPr>
          <w:p w14:paraId="5478C825" w14:textId="77777777" w:rsidR="003B24B8" w:rsidRDefault="003B24B8" w:rsidP="00EC42CF">
            <w:pPr>
              <w:pStyle w:val="TableParagraph"/>
              <w:ind w:left="87"/>
              <w:rPr>
                <w:sz w:val="12"/>
              </w:rPr>
            </w:pPr>
            <w:r>
              <w:rPr>
                <w:w w:val="105"/>
                <w:sz w:val="12"/>
              </w:rPr>
              <w:t>SACO</w:t>
            </w:r>
            <w:r>
              <w:rPr>
                <w:spacing w:val="-1"/>
                <w:w w:val="105"/>
                <w:sz w:val="12"/>
              </w:rPr>
              <w:t xml:space="preserve"> </w:t>
            </w:r>
            <w:r>
              <w:rPr>
                <w:w w:val="105"/>
                <w:sz w:val="12"/>
              </w:rPr>
              <w:t>P/LIXO</w:t>
            </w:r>
            <w:r>
              <w:rPr>
                <w:spacing w:val="-1"/>
                <w:w w:val="105"/>
                <w:sz w:val="12"/>
              </w:rPr>
              <w:t xml:space="preserve"> </w:t>
            </w:r>
            <w:r>
              <w:rPr>
                <w:w w:val="105"/>
                <w:sz w:val="12"/>
              </w:rPr>
              <w:t>CAP.</w:t>
            </w:r>
            <w:r>
              <w:rPr>
                <w:spacing w:val="-1"/>
                <w:w w:val="105"/>
                <w:sz w:val="12"/>
              </w:rPr>
              <w:t xml:space="preserve"> </w:t>
            </w:r>
            <w:r>
              <w:rPr>
                <w:w w:val="105"/>
                <w:sz w:val="12"/>
              </w:rPr>
              <w:t>50</w:t>
            </w:r>
            <w:r>
              <w:rPr>
                <w:spacing w:val="1"/>
                <w:w w:val="105"/>
                <w:sz w:val="12"/>
              </w:rPr>
              <w:t xml:space="preserve"> </w:t>
            </w:r>
            <w:r>
              <w:rPr>
                <w:w w:val="105"/>
                <w:sz w:val="12"/>
              </w:rPr>
              <w:t>LTS.PCTS.C/10</w:t>
            </w:r>
            <w:r>
              <w:rPr>
                <w:spacing w:val="1"/>
                <w:w w:val="105"/>
                <w:sz w:val="12"/>
              </w:rPr>
              <w:t xml:space="preserve"> </w:t>
            </w:r>
            <w:r>
              <w:rPr>
                <w:w w:val="105"/>
                <w:sz w:val="12"/>
              </w:rPr>
              <w:t xml:space="preserve">UNID  </w:t>
            </w:r>
            <w:r>
              <w:rPr>
                <w:spacing w:val="5"/>
                <w:w w:val="105"/>
                <w:sz w:val="12"/>
              </w:rPr>
              <w:t xml:space="preserve"> </w:t>
            </w:r>
            <w:r>
              <w:rPr>
                <w:w w:val="105"/>
                <w:sz w:val="12"/>
              </w:rPr>
              <w:t>UND</w:t>
            </w:r>
          </w:p>
        </w:tc>
        <w:tc>
          <w:tcPr>
            <w:tcW w:w="511" w:type="dxa"/>
            <w:tcBorders>
              <w:left w:val="nil"/>
              <w:right w:val="nil"/>
            </w:tcBorders>
            <w:shd w:val="clear" w:color="auto" w:fill="DBE6F0"/>
          </w:tcPr>
          <w:p w14:paraId="38A30D6E" w14:textId="77777777" w:rsidR="003B24B8" w:rsidRDefault="003B24B8" w:rsidP="00EC42CF">
            <w:pPr>
              <w:pStyle w:val="TableParagraph"/>
              <w:ind w:right="59"/>
              <w:rPr>
                <w:sz w:val="12"/>
              </w:rPr>
            </w:pPr>
            <w:r>
              <w:rPr>
                <w:w w:val="105"/>
                <w:sz w:val="12"/>
              </w:rPr>
              <w:t>1.950</w:t>
            </w:r>
          </w:p>
        </w:tc>
        <w:tc>
          <w:tcPr>
            <w:tcW w:w="320" w:type="dxa"/>
            <w:tcBorders>
              <w:left w:val="nil"/>
              <w:right w:val="nil"/>
            </w:tcBorders>
            <w:shd w:val="clear" w:color="auto" w:fill="DBE6F0"/>
          </w:tcPr>
          <w:p w14:paraId="62471491" w14:textId="77777777" w:rsidR="003B24B8" w:rsidRDefault="003B24B8" w:rsidP="00EC42CF">
            <w:pPr>
              <w:pStyle w:val="TableParagraph"/>
              <w:ind w:left="69"/>
              <w:rPr>
                <w:sz w:val="12"/>
              </w:rPr>
            </w:pPr>
            <w:r>
              <w:rPr>
                <w:w w:val="105"/>
                <w:sz w:val="12"/>
              </w:rPr>
              <w:t>R$</w:t>
            </w:r>
          </w:p>
        </w:tc>
        <w:tc>
          <w:tcPr>
            <w:tcW w:w="540" w:type="dxa"/>
            <w:tcBorders>
              <w:left w:val="nil"/>
              <w:right w:val="nil"/>
            </w:tcBorders>
            <w:shd w:val="clear" w:color="auto" w:fill="DBE6F0"/>
          </w:tcPr>
          <w:p w14:paraId="5BECF62F" w14:textId="77777777" w:rsidR="003B24B8" w:rsidRDefault="003B24B8" w:rsidP="00EC42CF">
            <w:pPr>
              <w:pStyle w:val="TableParagraph"/>
              <w:ind w:right="59"/>
              <w:rPr>
                <w:sz w:val="12"/>
              </w:rPr>
            </w:pPr>
            <w:r>
              <w:rPr>
                <w:w w:val="105"/>
                <w:sz w:val="12"/>
              </w:rPr>
              <w:t>4,70</w:t>
            </w:r>
          </w:p>
        </w:tc>
        <w:tc>
          <w:tcPr>
            <w:tcW w:w="563" w:type="dxa"/>
            <w:tcBorders>
              <w:left w:val="nil"/>
              <w:right w:val="nil"/>
            </w:tcBorders>
            <w:shd w:val="clear" w:color="auto" w:fill="DBE6F0"/>
          </w:tcPr>
          <w:p w14:paraId="2CAD5E6A" w14:textId="77777777" w:rsidR="003B24B8" w:rsidRDefault="003B24B8" w:rsidP="00EC42CF">
            <w:pPr>
              <w:pStyle w:val="TableParagraph"/>
              <w:ind w:left="68"/>
              <w:rPr>
                <w:sz w:val="12"/>
              </w:rPr>
            </w:pPr>
            <w:r>
              <w:rPr>
                <w:w w:val="105"/>
                <w:sz w:val="12"/>
              </w:rPr>
              <w:t>R$</w:t>
            </w:r>
          </w:p>
        </w:tc>
        <w:tc>
          <w:tcPr>
            <w:tcW w:w="784" w:type="dxa"/>
            <w:tcBorders>
              <w:left w:val="nil"/>
              <w:right w:val="nil"/>
            </w:tcBorders>
            <w:shd w:val="clear" w:color="auto" w:fill="DBE6F0"/>
          </w:tcPr>
          <w:p w14:paraId="120BCD38" w14:textId="77777777" w:rsidR="003B24B8" w:rsidRDefault="003B24B8" w:rsidP="00EC42CF">
            <w:pPr>
              <w:pStyle w:val="TableParagraph"/>
              <w:ind w:right="60"/>
              <w:rPr>
                <w:sz w:val="12"/>
              </w:rPr>
            </w:pPr>
            <w:r>
              <w:rPr>
                <w:w w:val="105"/>
                <w:sz w:val="12"/>
              </w:rPr>
              <w:t>2,73</w:t>
            </w:r>
          </w:p>
        </w:tc>
        <w:tc>
          <w:tcPr>
            <w:tcW w:w="342" w:type="dxa"/>
            <w:tcBorders>
              <w:left w:val="nil"/>
              <w:right w:val="nil"/>
            </w:tcBorders>
            <w:shd w:val="clear" w:color="auto" w:fill="DBE6F0"/>
          </w:tcPr>
          <w:p w14:paraId="69CCA679"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shd w:val="clear" w:color="auto" w:fill="DBE6F0"/>
          </w:tcPr>
          <w:p w14:paraId="6B1B5495" w14:textId="77777777" w:rsidR="003B24B8" w:rsidRDefault="003B24B8" w:rsidP="00EC42CF">
            <w:pPr>
              <w:pStyle w:val="TableParagraph"/>
              <w:ind w:right="62"/>
              <w:rPr>
                <w:sz w:val="12"/>
              </w:rPr>
            </w:pPr>
            <w:r>
              <w:rPr>
                <w:w w:val="105"/>
                <w:sz w:val="12"/>
              </w:rPr>
              <w:t>9.165,00</w:t>
            </w:r>
          </w:p>
        </w:tc>
        <w:tc>
          <w:tcPr>
            <w:tcW w:w="438" w:type="dxa"/>
            <w:tcBorders>
              <w:left w:val="nil"/>
              <w:right w:val="nil"/>
            </w:tcBorders>
            <w:shd w:val="clear" w:color="auto" w:fill="DBE6F0"/>
          </w:tcPr>
          <w:p w14:paraId="1288D629" w14:textId="77777777" w:rsidR="003B24B8" w:rsidRDefault="003B24B8" w:rsidP="00EC42CF">
            <w:pPr>
              <w:pStyle w:val="TableParagraph"/>
              <w:ind w:left="66"/>
              <w:rPr>
                <w:sz w:val="12"/>
              </w:rPr>
            </w:pPr>
            <w:r>
              <w:rPr>
                <w:w w:val="105"/>
                <w:sz w:val="12"/>
              </w:rPr>
              <w:t>R$</w:t>
            </w:r>
          </w:p>
        </w:tc>
        <w:tc>
          <w:tcPr>
            <w:tcW w:w="821" w:type="dxa"/>
            <w:tcBorders>
              <w:left w:val="nil"/>
              <w:right w:val="nil"/>
            </w:tcBorders>
            <w:shd w:val="clear" w:color="auto" w:fill="DBE6F0"/>
          </w:tcPr>
          <w:p w14:paraId="268CAA74" w14:textId="77777777" w:rsidR="003B24B8" w:rsidRDefault="003B24B8" w:rsidP="00EC42CF">
            <w:pPr>
              <w:pStyle w:val="TableParagraph"/>
              <w:ind w:right="61"/>
              <w:rPr>
                <w:sz w:val="12"/>
              </w:rPr>
            </w:pPr>
            <w:r>
              <w:rPr>
                <w:w w:val="105"/>
                <w:sz w:val="12"/>
              </w:rPr>
              <w:t>5.323,50</w:t>
            </w:r>
          </w:p>
        </w:tc>
        <w:tc>
          <w:tcPr>
            <w:tcW w:w="342" w:type="dxa"/>
            <w:tcBorders>
              <w:left w:val="nil"/>
              <w:right w:val="nil"/>
            </w:tcBorders>
            <w:shd w:val="clear" w:color="auto" w:fill="DBE6F0"/>
          </w:tcPr>
          <w:p w14:paraId="7D73E985" w14:textId="77777777" w:rsidR="003B24B8" w:rsidRDefault="003B24B8" w:rsidP="00EC42CF">
            <w:pPr>
              <w:pStyle w:val="TableParagraph"/>
              <w:ind w:left="67"/>
              <w:rPr>
                <w:sz w:val="12"/>
              </w:rPr>
            </w:pPr>
            <w:r>
              <w:rPr>
                <w:w w:val="105"/>
                <w:sz w:val="12"/>
              </w:rPr>
              <w:t>R$</w:t>
            </w:r>
          </w:p>
        </w:tc>
        <w:tc>
          <w:tcPr>
            <w:tcW w:w="1086" w:type="dxa"/>
            <w:tcBorders>
              <w:left w:val="nil"/>
              <w:right w:val="nil"/>
            </w:tcBorders>
            <w:shd w:val="clear" w:color="auto" w:fill="DBE6F0"/>
          </w:tcPr>
          <w:p w14:paraId="62D29B29" w14:textId="77777777" w:rsidR="003B24B8" w:rsidRDefault="003B24B8" w:rsidP="00EC42CF">
            <w:pPr>
              <w:pStyle w:val="TableParagraph"/>
              <w:ind w:right="423"/>
              <w:rPr>
                <w:sz w:val="12"/>
              </w:rPr>
            </w:pPr>
            <w:r>
              <w:rPr>
                <w:w w:val="105"/>
                <w:sz w:val="12"/>
              </w:rPr>
              <w:t>3.841,50</w:t>
            </w:r>
          </w:p>
        </w:tc>
        <w:tc>
          <w:tcPr>
            <w:tcW w:w="740" w:type="dxa"/>
            <w:tcBorders>
              <w:left w:val="nil"/>
            </w:tcBorders>
            <w:shd w:val="clear" w:color="auto" w:fill="DBE6F0"/>
          </w:tcPr>
          <w:p w14:paraId="449759DF" w14:textId="77777777" w:rsidR="003B24B8" w:rsidRDefault="003B24B8" w:rsidP="00EC42CF">
            <w:pPr>
              <w:pStyle w:val="TableParagraph"/>
              <w:ind w:right="14"/>
              <w:rPr>
                <w:sz w:val="12"/>
              </w:rPr>
            </w:pPr>
            <w:r>
              <w:rPr>
                <w:w w:val="105"/>
                <w:sz w:val="12"/>
              </w:rPr>
              <w:t>72%</w:t>
            </w:r>
          </w:p>
        </w:tc>
      </w:tr>
      <w:tr w:rsidR="003B24B8" w14:paraId="4EB1F38A" w14:textId="77777777" w:rsidTr="003B24B8">
        <w:trPr>
          <w:trHeight w:val="152"/>
          <w:jc w:val="center"/>
        </w:trPr>
        <w:tc>
          <w:tcPr>
            <w:tcW w:w="363" w:type="dxa"/>
            <w:tcBorders>
              <w:right w:val="nil"/>
            </w:tcBorders>
          </w:tcPr>
          <w:p w14:paraId="58D763C5" w14:textId="77777777" w:rsidR="003B24B8" w:rsidRDefault="003B24B8" w:rsidP="00EC42CF">
            <w:pPr>
              <w:pStyle w:val="TableParagraph"/>
              <w:ind w:left="131" w:right="56"/>
              <w:jc w:val="center"/>
              <w:rPr>
                <w:sz w:val="12"/>
              </w:rPr>
            </w:pPr>
            <w:r>
              <w:rPr>
                <w:w w:val="105"/>
                <w:sz w:val="12"/>
              </w:rPr>
              <w:t>51</w:t>
            </w:r>
          </w:p>
        </w:tc>
        <w:tc>
          <w:tcPr>
            <w:tcW w:w="2743" w:type="dxa"/>
            <w:tcBorders>
              <w:left w:val="nil"/>
              <w:right w:val="nil"/>
            </w:tcBorders>
          </w:tcPr>
          <w:p w14:paraId="5A1B6132" w14:textId="77777777" w:rsidR="003B24B8" w:rsidRDefault="003B24B8" w:rsidP="00EC42CF">
            <w:pPr>
              <w:pStyle w:val="TableParagraph"/>
              <w:ind w:left="87"/>
              <w:rPr>
                <w:sz w:val="12"/>
              </w:rPr>
            </w:pPr>
            <w:r>
              <w:rPr>
                <w:w w:val="105"/>
                <w:sz w:val="12"/>
              </w:rPr>
              <w:t>SACO</w:t>
            </w:r>
            <w:r>
              <w:rPr>
                <w:spacing w:val="-1"/>
                <w:w w:val="105"/>
                <w:sz w:val="12"/>
              </w:rPr>
              <w:t xml:space="preserve"> </w:t>
            </w:r>
            <w:r>
              <w:rPr>
                <w:w w:val="105"/>
                <w:sz w:val="12"/>
              </w:rPr>
              <w:t>P/LIXO CAP.100</w:t>
            </w:r>
            <w:r>
              <w:rPr>
                <w:spacing w:val="1"/>
                <w:w w:val="105"/>
                <w:sz w:val="12"/>
              </w:rPr>
              <w:t xml:space="preserve"> </w:t>
            </w:r>
            <w:r>
              <w:rPr>
                <w:w w:val="105"/>
                <w:sz w:val="12"/>
              </w:rPr>
              <w:t>LTS.PCTS.C/05 UNID</w:t>
            </w:r>
            <w:r>
              <w:rPr>
                <w:spacing w:val="27"/>
                <w:w w:val="105"/>
                <w:sz w:val="12"/>
              </w:rPr>
              <w:t xml:space="preserve"> </w:t>
            </w:r>
            <w:r>
              <w:rPr>
                <w:w w:val="105"/>
                <w:sz w:val="12"/>
              </w:rPr>
              <w:t>UND</w:t>
            </w:r>
          </w:p>
        </w:tc>
        <w:tc>
          <w:tcPr>
            <w:tcW w:w="511" w:type="dxa"/>
            <w:tcBorders>
              <w:left w:val="nil"/>
              <w:right w:val="nil"/>
            </w:tcBorders>
          </w:tcPr>
          <w:p w14:paraId="676C92D4" w14:textId="77777777" w:rsidR="003B24B8" w:rsidRDefault="003B24B8" w:rsidP="00EC42CF">
            <w:pPr>
              <w:pStyle w:val="TableParagraph"/>
              <w:ind w:right="59"/>
              <w:rPr>
                <w:sz w:val="12"/>
              </w:rPr>
            </w:pPr>
            <w:r>
              <w:rPr>
                <w:w w:val="105"/>
                <w:sz w:val="12"/>
              </w:rPr>
              <w:t>1.300</w:t>
            </w:r>
          </w:p>
        </w:tc>
        <w:tc>
          <w:tcPr>
            <w:tcW w:w="320" w:type="dxa"/>
            <w:tcBorders>
              <w:left w:val="nil"/>
              <w:right w:val="nil"/>
            </w:tcBorders>
          </w:tcPr>
          <w:p w14:paraId="4B49BCC9" w14:textId="77777777" w:rsidR="003B24B8" w:rsidRDefault="003B24B8" w:rsidP="00EC42CF">
            <w:pPr>
              <w:pStyle w:val="TableParagraph"/>
              <w:ind w:left="69"/>
              <w:rPr>
                <w:sz w:val="12"/>
              </w:rPr>
            </w:pPr>
            <w:r>
              <w:rPr>
                <w:w w:val="105"/>
                <w:sz w:val="12"/>
              </w:rPr>
              <w:t>R$</w:t>
            </w:r>
          </w:p>
        </w:tc>
        <w:tc>
          <w:tcPr>
            <w:tcW w:w="540" w:type="dxa"/>
            <w:tcBorders>
              <w:left w:val="nil"/>
              <w:right w:val="nil"/>
            </w:tcBorders>
          </w:tcPr>
          <w:p w14:paraId="66DC48D4" w14:textId="77777777" w:rsidR="003B24B8" w:rsidRDefault="003B24B8" w:rsidP="00EC42CF">
            <w:pPr>
              <w:pStyle w:val="TableParagraph"/>
              <w:ind w:right="59"/>
              <w:rPr>
                <w:sz w:val="12"/>
              </w:rPr>
            </w:pPr>
            <w:r>
              <w:rPr>
                <w:w w:val="105"/>
                <w:sz w:val="12"/>
              </w:rPr>
              <w:t>5,23</w:t>
            </w:r>
          </w:p>
        </w:tc>
        <w:tc>
          <w:tcPr>
            <w:tcW w:w="563" w:type="dxa"/>
            <w:tcBorders>
              <w:left w:val="nil"/>
              <w:right w:val="nil"/>
            </w:tcBorders>
          </w:tcPr>
          <w:p w14:paraId="2BE2D6BE" w14:textId="77777777" w:rsidR="003B24B8" w:rsidRDefault="003B24B8" w:rsidP="00EC42CF">
            <w:pPr>
              <w:pStyle w:val="TableParagraph"/>
              <w:ind w:left="68"/>
              <w:rPr>
                <w:sz w:val="12"/>
              </w:rPr>
            </w:pPr>
            <w:r>
              <w:rPr>
                <w:w w:val="105"/>
                <w:sz w:val="12"/>
              </w:rPr>
              <w:t>R$</w:t>
            </w:r>
          </w:p>
        </w:tc>
        <w:tc>
          <w:tcPr>
            <w:tcW w:w="784" w:type="dxa"/>
            <w:tcBorders>
              <w:left w:val="nil"/>
              <w:right w:val="nil"/>
            </w:tcBorders>
          </w:tcPr>
          <w:p w14:paraId="3854F5D0" w14:textId="77777777" w:rsidR="003B24B8" w:rsidRDefault="003B24B8" w:rsidP="00EC42CF">
            <w:pPr>
              <w:pStyle w:val="TableParagraph"/>
              <w:ind w:right="60"/>
              <w:rPr>
                <w:sz w:val="12"/>
              </w:rPr>
            </w:pPr>
            <w:r>
              <w:rPr>
                <w:w w:val="105"/>
                <w:sz w:val="12"/>
              </w:rPr>
              <w:t>3,44</w:t>
            </w:r>
          </w:p>
        </w:tc>
        <w:tc>
          <w:tcPr>
            <w:tcW w:w="342" w:type="dxa"/>
            <w:tcBorders>
              <w:left w:val="nil"/>
              <w:right w:val="nil"/>
            </w:tcBorders>
          </w:tcPr>
          <w:p w14:paraId="2E670EA5"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tcPr>
          <w:p w14:paraId="42A9A0DD" w14:textId="77777777" w:rsidR="003B24B8" w:rsidRDefault="003B24B8" w:rsidP="00EC42CF">
            <w:pPr>
              <w:pStyle w:val="TableParagraph"/>
              <w:ind w:right="62"/>
              <w:rPr>
                <w:sz w:val="12"/>
              </w:rPr>
            </w:pPr>
            <w:r>
              <w:rPr>
                <w:w w:val="105"/>
                <w:sz w:val="12"/>
              </w:rPr>
              <w:t>6.799,00</w:t>
            </w:r>
          </w:p>
        </w:tc>
        <w:tc>
          <w:tcPr>
            <w:tcW w:w="438" w:type="dxa"/>
            <w:tcBorders>
              <w:left w:val="nil"/>
              <w:right w:val="nil"/>
            </w:tcBorders>
          </w:tcPr>
          <w:p w14:paraId="008D1EB9" w14:textId="77777777" w:rsidR="003B24B8" w:rsidRDefault="003B24B8" w:rsidP="00EC42CF">
            <w:pPr>
              <w:pStyle w:val="TableParagraph"/>
              <w:ind w:left="66"/>
              <w:rPr>
                <w:sz w:val="12"/>
              </w:rPr>
            </w:pPr>
            <w:r>
              <w:rPr>
                <w:w w:val="105"/>
                <w:sz w:val="12"/>
              </w:rPr>
              <w:t>R$</w:t>
            </w:r>
          </w:p>
        </w:tc>
        <w:tc>
          <w:tcPr>
            <w:tcW w:w="821" w:type="dxa"/>
            <w:tcBorders>
              <w:left w:val="nil"/>
              <w:right w:val="nil"/>
            </w:tcBorders>
          </w:tcPr>
          <w:p w14:paraId="40E049EB" w14:textId="77777777" w:rsidR="003B24B8" w:rsidRDefault="003B24B8" w:rsidP="00EC42CF">
            <w:pPr>
              <w:pStyle w:val="TableParagraph"/>
              <w:ind w:right="61"/>
              <w:rPr>
                <w:sz w:val="12"/>
              </w:rPr>
            </w:pPr>
            <w:r>
              <w:rPr>
                <w:w w:val="105"/>
                <w:sz w:val="12"/>
              </w:rPr>
              <w:t>4.472,00</w:t>
            </w:r>
          </w:p>
        </w:tc>
        <w:tc>
          <w:tcPr>
            <w:tcW w:w="342" w:type="dxa"/>
            <w:tcBorders>
              <w:left w:val="nil"/>
              <w:right w:val="nil"/>
            </w:tcBorders>
          </w:tcPr>
          <w:p w14:paraId="77808460" w14:textId="77777777" w:rsidR="003B24B8" w:rsidRDefault="003B24B8" w:rsidP="00EC42CF">
            <w:pPr>
              <w:pStyle w:val="TableParagraph"/>
              <w:ind w:left="67"/>
              <w:rPr>
                <w:sz w:val="12"/>
              </w:rPr>
            </w:pPr>
            <w:r>
              <w:rPr>
                <w:w w:val="105"/>
                <w:sz w:val="12"/>
              </w:rPr>
              <w:t>R$</w:t>
            </w:r>
          </w:p>
        </w:tc>
        <w:tc>
          <w:tcPr>
            <w:tcW w:w="1086" w:type="dxa"/>
            <w:tcBorders>
              <w:left w:val="nil"/>
              <w:right w:val="nil"/>
            </w:tcBorders>
          </w:tcPr>
          <w:p w14:paraId="18635189" w14:textId="77777777" w:rsidR="003B24B8" w:rsidRDefault="003B24B8" w:rsidP="00EC42CF">
            <w:pPr>
              <w:pStyle w:val="TableParagraph"/>
              <w:ind w:right="423"/>
              <w:rPr>
                <w:sz w:val="12"/>
              </w:rPr>
            </w:pPr>
            <w:r>
              <w:rPr>
                <w:w w:val="105"/>
                <w:sz w:val="12"/>
              </w:rPr>
              <w:t>2.327,00</w:t>
            </w:r>
          </w:p>
        </w:tc>
        <w:tc>
          <w:tcPr>
            <w:tcW w:w="740" w:type="dxa"/>
            <w:tcBorders>
              <w:left w:val="nil"/>
            </w:tcBorders>
          </w:tcPr>
          <w:p w14:paraId="353BB595" w14:textId="77777777" w:rsidR="003B24B8" w:rsidRDefault="003B24B8" w:rsidP="00EC42CF">
            <w:pPr>
              <w:pStyle w:val="TableParagraph"/>
              <w:ind w:right="14"/>
              <w:rPr>
                <w:sz w:val="12"/>
              </w:rPr>
            </w:pPr>
            <w:r>
              <w:rPr>
                <w:w w:val="105"/>
                <w:sz w:val="12"/>
              </w:rPr>
              <w:t>52%</w:t>
            </w:r>
          </w:p>
        </w:tc>
      </w:tr>
      <w:tr w:rsidR="003B24B8" w14:paraId="79203CEE" w14:textId="77777777" w:rsidTr="003B24B8">
        <w:trPr>
          <w:trHeight w:val="152"/>
          <w:jc w:val="center"/>
        </w:trPr>
        <w:tc>
          <w:tcPr>
            <w:tcW w:w="363" w:type="dxa"/>
            <w:tcBorders>
              <w:right w:val="nil"/>
            </w:tcBorders>
            <w:shd w:val="clear" w:color="auto" w:fill="DBE6F0"/>
          </w:tcPr>
          <w:p w14:paraId="1BD8C9E1" w14:textId="77777777" w:rsidR="003B24B8" w:rsidRDefault="003B24B8" w:rsidP="00EC42CF">
            <w:pPr>
              <w:pStyle w:val="TableParagraph"/>
              <w:ind w:left="77"/>
              <w:jc w:val="center"/>
              <w:rPr>
                <w:sz w:val="12"/>
              </w:rPr>
            </w:pPr>
            <w:r>
              <w:rPr>
                <w:w w:val="106"/>
                <w:sz w:val="12"/>
              </w:rPr>
              <w:t>6</w:t>
            </w:r>
          </w:p>
        </w:tc>
        <w:tc>
          <w:tcPr>
            <w:tcW w:w="2743" w:type="dxa"/>
            <w:tcBorders>
              <w:left w:val="nil"/>
              <w:right w:val="nil"/>
            </w:tcBorders>
            <w:shd w:val="clear" w:color="auto" w:fill="DBE6F0"/>
          </w:tcPr>
          <w:p w14:paraId="66C580EC" w14:textId="77777777" w:rsidR="003B24B8" w:rsidRDefault="003B24B8" w:rsidP="00EC42CF">
            <w:pPr>
              <w:pStyle w:val="TableParagraph"/>
              <w:tabs>
                <w:tab w:val="left" w:pos="2350"/>
              </w:tabs>
              <w:ind w:left="126"/>
              <w:rPr>
                <w:sz w:val="12"/>
              </w:rPr>
            </w:pPr>
            <w:r>
              <w:rPr>
                <w:w w:val="105"/>
                <w:sz w:val="12"/>
              </w:rPr>
              <w:t>BALDE</w:t>
            </w:r>
            <w:r>
              <w:rPr>
                <w:spacing w:val="2"/>
                <w:w w:val="105"/>
                <w:sz w:val="12"/>
              </w:rPr>
              <w:t xml:space="preserve"> </w:t>
            </w:r>
            <w:r>
              <w:rPr>
                <w:w w:val="105"/>
                <w:sz w:val="12"/>
              </w:rPr>
              <w:t>PLASTICO C/ TAMPA</w:t>
            </w:r>
            <w:r>
              <w:rPr>
                <w:spacing w:val="3"/>
                <w:w w:val="105"/>
                <w:sz w:val="12"/>
              </w:rPr>
              <w:t xml:space="preserve"> </w:t>
            </w:r>
            <w:r>
              <w:rPr>
                <w:w w:val="105"/>
                <w:sz w:val="12"/>
              </w:rPr>
              <w:t>CAP60</w:t>
            </w:r>
            <w:r>
              <w:rPr>
                <w:spacing w:val="1"/>
                <w:w w:val="105"/>
                <w:sz w:val="12"/>
              </w:rPr>
              <w:t xml:space="preserve"> </w:t>
            </w:r>
            <w:r>
              <w:rPr>
                <w:w w:val="105"/>
                <w:sz w:val="12"/>
              </w:rPr>
              <w:t>LTS</w:t>
            </w:r>
            <w:r>
              <w:rPr>
                <w:w w:val="105"/>
                <w:sz w:val="12"/>
              </w:rPr>
              <w:tab/>
              <w:t>UND</w:t>
            </w:r>
          </w:p>
        </w:tc>
        <w:tc>
          <w:tcPr>
            <w:tcW w:w="511" w:type="dxa"/>
            <w:tcBorders>
              <w:left w:val="nil"/>
              <w:right w:val="nil"/>
            </w:tcBorders>
            <w:shd w:val="clear" w:color="auto" w:fill="DBE6F0"/>
          </w:tcPr>
          <w:p w14:paraId="41EFC2D0" w14:textId="77777777" w:rsidR="003B24B8" w:rsidRDefault="003B24B8" w:rsidP="00EC42CF">
            <w:pPr>
              <w:pStyle w:val="TableParagraph"/>
              <w:ind w:right="58"/>
              <w:rPr>
                <w:sz w:val="12"/>
              </w:rPr>
            </w:pPr>
            <w:r>
              <w:rPr>
                <w:w w:val="105"/>
                <w:sz w:val="12"/>
              </w:rPr>
              <w:t>65</w:t>
            </w:r>
          </w:p>
        </w:tc>
        <w:tc>
          <w:tcPr>
            <w:tcW w:w="320" w:type="dxa"/>
            <w:tcBorders>
              <w:left w:val="nil"/>
              <w:right w:val="nil"/>
            </w:tcBorders>
            <w:shd w:val="clear" w:color="auto" w:fill="DBE6F0"/>
          </w:tcPr>
          <w:p w14:paraId="261180AD" w14:textId="77777777" w:rsidR="003B24B8" w:rsidRDefault="003B24B8" w:rsidP="00EC42CF">
            <w:pPr>
              <w:pStyle w:val="TableParagraph"/>
              <w:ind w:left="69"/>
              <w:rPr>
                <w:sz w:val="12"/>
              </w:rPr>
            </w:pPr>
            <w:r>
              <w:rPr>
                <w:w w:val="105"/>
                <w:sz w:val="12"/>
              </w:rPr>
              <w:t>R$</w:t>
            </w:r>
          </w:p>
        </w:tc>
        <w:tc>
          <w:tcPr>
            <w:tcW w:w="540" w:type="dxa"/>
            <w:tcBorders>
              <w:left w:val="nil"/>
              <w:right w:val="nil"/>
            </w:tcBorders>
            <w:shd w:val="clear" w:color="auto" w:fill="DBE6F0"/>
          </w:tcPr>
          <w:p w14:paraId="088241E5" w14:textId="77777777" w:rsidR="003B24B8" w:rsidRDefault="003B24B8" w:rsidP="00EC42CF">
            <w:pPr>
              <w:pStyle w:val="TableParagraph"/>
              <w:ind w:right="60"/>
              <w:rPr>
                <w:sz w:val="12"/>
              </w:rPr>
            </w:pPr>
            <w:r>
              <w:rPr>
                <w:w w:val="105"/>
                <w:sz w:val="12"/>
              </w:rPr>
              <w:t>52,72</w:t>
            </w:r>
          </w:p>
        </w:tc>
        <w:tc>
          <w:tcPr>
            <w:tcW w:w="563" w:type="dxa"/>
            <w:tcBorders>
              <w:left w:val="nil"/>
              <w:right w:val="nil"/>
            </w:tcBorders>
            <w:shd w:val="clear" w:color="auto" w:fill="DBE6F0"/>
          </w:tcPr>
          <w:p w14:paraId="0826A7E4" w14:textId="77777777" w:rsidR="003B24B8" w:rsidRDefault="003B24B8" w:rsidP="00EC42CF">
            <w:pPr>
              <w:pStyle w:val="TableParagraph"/>
              <w:ind w:left="68"/>
              <w:rPr>
                <w:sz w:val="12"/>
              </w:rPr>
            </w:pPr>
            <w:r>
              <w:rPr>
                <w:w w:val="105"/>
                <w:sz w:val="12"/>
              </w:rPr>
              <w:t>R$</w:t>
            </w:r>
          </w:p>
        </w:tc>
        <w:tc>
          <w:tcPr>
            <w:tcW w:w="784" w:type="dxa"/>
            <w:tcBorders>
              <w:left w:val="nil"/>
              <w:right w:val="nil"/>
            </w:tcBorders>
            <w:shd w:val="clear" w:color="auto" w:fill="DBE6F0"/>
          </w:tcPr>
          <w:p w14:paraId="4E03840F" w14:textId="77777777" w:rsidR="003B24B8" w:rsidRDefault="003B24B8" w:rsidP="00EC42CF">
            <w:pPr>
              <w:pStyle w:val="TableParagraph"/>
              <w:ind w:right="60"/>
              <w:rPr>
                <w:sz w:val="12"/>
              </w:rPr>
            </w:pPr>
            <w:r>
              <w:rPr>
                <w:w w:val="105"/>
                <w:sz w:val="12"/>
              </w:rPr>
              <w:t>38,15</w:t>
            </w:r>
          </w:p>
        </w:tc>
        <w:tc>
          <w:tcPr>
            <w:tcW w:w="342" w:type="dxa"/>
            <w:tcBorders>
              <w:left w:val="nil"/>
              <w:right w:val="nil"/>
            </w:tcBorders>
            <w:shd w:val="clear" w:color="auto" w:fill="DBE6F0"/>
          </w:tcPr>
          <w:p w14:paraId="77EE100F"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shd w:val="clear" w:color="auto" w:fill="DBE6F0"/>
          </w:tcPr>
          <w:p w14:paraId="02EAFCC6" w14:textId="77777777" w:rsidR="003B24B8" w:rsidRDefault="003B24B8" w:rsidP="00EC42CF">
            <w:pPr>
              <w:pStyle w:val="TableParagraph"/>
              <w:ind w:right="61"/>
              <w:rPr>
                <w:sz w:val="12"/>
              </w:rPr>
            </w:pPr>
            <w:r>
              <w:rPr>
                <w:w w:val="105"/>
                <w:sz w:val="12"/>
              </w:rPr>
              <w:t>3.426,80</w:t>
            </w:r>
          </w:p>
        </w:tc>
        <w:tc>
          <w:tcPr>
            <w:tcW w:w="438" w:type="dxa"/>
            <w:tcBorders>
              <w:left w:val="nil"/>
              <w:right w:val="nil"/>
            </w:tcBorders>
            <w:shd w:val="clear" w:color="auto" w:fill="DBE6F0"/>
          </w:tcPr>
          <w:p w14:paraId="0BEFEC02" w14:textId="77777777" w:rsidR="003B24B8" w:rsidRDefault="003B24B8" w:rsidP="00EC42CF">
            <w:pPr>
              <w:pStyle w:val="TableParagraph"/>
              <w:ind w:left="66"/>
              <w:rPr>
                <w:sz w:val="12"/>
              </w:rPr>
            </w:pPr>
            <w:r>
              <w:rPr>
                <w:w w:val="105"/>
                <w:sz w:val="12"/>
              </w:rPr>
              <w:t>R$</w:t>
            </w:r>
          </w:p>
        </w:tc>
        <w:tc>
          <w:tcPr>
            <w:tcW w:w="821" w:type="dxa"/>
            <w:tcBorders>
              <w:left w:val="nil"/>
              <w:right w:val="nil"/>
            </w:tcBorders>
            <w:shd w:val="clear" w:color="auto" w:fill="DBE6F0"/>
          </w:tcPr>
          <w:p w14:paraId="0E3DC56D" w14:textId="77777777" w:rsidR="003B24B8" w:rsidRDefault="003B24B8" w:rsidP="00EC42CF">
            <w:pPr>
              <w:pStyle w:val="TableParagraph"/>
              <w:ind w:right="61"/>
              <w:rPr>
                <w:sz w:val="12"/>
              </w:rPr>
            </w:pPr>
            <w:r>
              <w:rPr>
                <w:w w:val="105"/>
                <w:sz w:val="12"/>
              </w:rPr>
              <w:t>2.479,75</w:t>
            </w:r>
          </w:p>
        </w:tc>
        <w:tc>
          <w:tcPr>
            <w:tcW w:w="342" w:type="dxa"/>
            <w:tcBorders>
              <w:left w:val="nil"/>
              <w:right w:val="nil"/>
            </w:tcBorders>
            <w:shd w:val="clear" w:color="auto" w:fill="DBE6F0"/>
          </w:tcPr>
          <w:p w14:paraId="72CB8FA5" w14:textId="77777777" w:rsidR="003B24B8" w:rsidRDefault="003B24B8" w:rsidP="00EC42CF">
            <w:pPr>
              <w:pStyle w:val="TableParagraph"/>
              <w:ind w:left="67"/>
              <w:rPr>
                <w:sz w:val="12"/>
              </w:rPr>
            </w:pPr>
            <w:r>
              <w:rPr>
                <w:w w:val="105"/>
                <w:sz w:val="12"/>
              </w:rPr>
              <w:t>R$</w:t>
            </w:r>
          </w:p>
        </w:tc>
        <w:tc>
          <w:tcPr>
            <w:tcW w:w="1086" w:type="dxa"/>
            <w:tcBorders>
              <w:left w:val="nil"/>
              <w:right w:val="nil"/>
            </w:tcBorders>
            <w:shd w:val="clear" w:color="auto" w:fill="DBE6F0"/>
          </w:tcPr>
          <w:p w14:paraId="0652B294" w14:textId="77777777" w:rsidR="003B24B8" w:rsidRDefault="003B24B8" w:rsidP="00EC42CF">
            <w:pPr>
              <w:pStyle w:val="TableParagraph"/>
              <w:ind w:right="423"/>
              <w:rPr>
                <w:sz w:val="12"/>
              </w:rPr>
            </w:pPr>
            <w:r>
              <w:rPr>
                <w:w w:val="105"/>
                <w:sz w:val="12"/>
              </w:rPr>
              <w:t>947,05</w:t>
            </w:r>
          </w:p>
        </w:tc>
        <w:tc>
          <w:tcPr>
            <w:tcW w:w="740" w:type="dxa"/>
            <w:tcBorders>
              <w:left w:val="nil"/>
            </w:tcBorders>
            <w:shd w:val="clear" w:color="auto" w:fill="DBE6F0"/>
          </w:tcPr>
          <w:p w14:paraId="2D999CC7" w14:textId="77777777" w:rsidR="003B24B8" w:rsidRDefault="003B24B8" w:rsidP="00EC42CF">
            <w:pPr>
              <w:pStyle w:val="TableParagraph"/>
              <w:ind w:right="15"/>
              <w:rPr>
                <w:sz w:val="12"/>
              </w:rPr>
            </w:pPr>
            <w:r>
              <w:rPr>
                <w:w w:val="105"/>
                <w:sz w:val="12"/>
              </w:rPr>
              <w:t>38%</w:t>
            </w:r>
          </w:p>
        </w:tc>
      </w:tr>
      <w:tr w:rsidR="003B24B8" w14:paraId="1B81BB15" w14:textId="77777777" w:rsidTr="003B24B8">
        <w:trPr>
          <w:trHeight w:val="153"/>
          <w:jc w:val="center"/>
        </w:trPr>
        <w:tc>
          <w:tcPr>
            <w:tcW w:w="363" w:type="dxa"/>
            <w:tcBorders>
              <w:right w:val="nil"/>
            </w:tcBorders>
          </w:tcPr>
          <w:p w14:paraId="64CE70F7" w14:textId="77777777" w:rsidR="003B24B8" w:rsidRDefault="003B24B8" w:rsidP="00EC42CF">
            <w:pPr>
              <w:pStyle w:val="TableParagraph"/>
              <w:ind w:left="131" w:right="56"/>
              <w:jc w:val="center"/>
              <w:rPr>
                <w:sz w:val="12"/>
              </w:rPr>
            </w:pPr>
            <w:r>
              <w:rPr>
                <w:w w:val="105"/>
                <w:sz w:val="12"/>
              </w:rPr>
              <w:t>26</w:t>
            </w:r>
          </w:p>
        </w:tc>
        <w:tc>
          <w:tcPr>
            <w:tcW w:w="2743" w:type="dxa"/>
            <w:tcBorders>
              <w:left w:val="nil"/>
              <w:right w:val="nil"/>
            </w:tcBorders>
          </w:tcPr>
          <w:p w14:paraId="5ED0B355" w14:textId="77777777" w:rsidR="003B24B8" w:rsidRDefault="003B24B8" w:rsidP="00EC42CF">
            <w:pPr>
              <w:pStyle w:val="TableParagraph"/>
              <w:ind w:left="88"/>
              <w:rPr>
                <w:sz w:val="12"/>
              </w:rPr>
            </w:pPr>
            <w:r>
              <w:rPr>
                <w:w w:val="105"/>
                <w:sz w:val="12"/>
              </w:rPr>
              <w:t>COPO</w:t>
            </w:r>
            <w:r>
              <w:rPr>
                <w:spacing w:val="1"/>
                <w:w w:val="105"/>
                <w:sz w:val="12"/>
              </w:rPr>
              <w:t xml:space="preserve"> </w:t>
            </w:r>
            <w:r>
              <w:rPr>
                <w:w w:val="105"/>
                <w:sz w:val="12"/>
              </w:rPr>
              <w:t>DESC. PARA</w:t>
            </w:r>
            <w:r>
              <w:rPr>
                <w:spacing w:val="2"/>
                <w:w w:val="105"/>
                <w:sz w:val="12"/>
              </w:rPr>
              <w:t xml:space="preserve"> </w:t>
            </w:r>
            <w:r>
              <w:rPr>
                <w:w w:val="105"/>
                <w:sz w:val="12"/>
              </w:rPr>
              <w:t>AGUA</w:t>
            </w:r>
            <w:r>
              <w:rPr>
                <w:spacing w:val="1"/>
                <w:w w:val="105"/>
                <w:sz w:val="12"/>
              </w:rPr>
              <w:t xml:space="preserve"> </w:t>
            </w:r>
            <w:r>
              <w:rPr>
                <w:w w:val="105"/>
                <w:sz w:val="12"/>
              </w:rPr>
              <w:t>180MLPC C/100 U</w:t>
            </w:r>
            <w:r>
              <w:rPr>
                <w:spacing w:val="-5"/>
                <w:w w:val="105"/>
                <w:sz w:val="12"/>
              </w:rPr>
              <w:t xml:space="preserve"> </w:t>
            </w:r>
            <w:r>
              <w:rPr>
                <w:w w:val="105"/>
                <w:sz w:val="12"/>
              </w:rPr>
              <w:t>CX</w:t>
            </w:r>
          </w:p>
        </w:tc>
        <w:tc>
          <w:tcPr>
            <w:tcW w:w="511" w:type="dxa"/>
            <w:tcBorders>
              <w:left w:val="nil"/>
              <w:right w:val="nil"/>
            </w:tcBorders>
          </w:tcPr>
          <w:p w14:paraId="077CAA89" w14:textId="77777777" w:rsidR="003B24B8" w:rsidRDefault="003B24B8" w:rsidP="00EC42CF">
            <w:pPr>
              <w:pStyle w:val="TableParagraph"/>
              <w:ind w:right="59"/>
              <w:rPr>
                <w:sz w:val="12"/>
              </w:rPr>
            </w:pPr>
            <w:r>
              <w:rPr>
                <w:w w:val="105"/>
                <w:sz w:val="12"/>
              </w:rPr>
              <w:t>325</w:t>
            </w:r>
          </w:p>
        </w:tc>
        <w:tc>
          <w:tcPr>
            <w:tcW w:w="320" w:type="dxa"/>
            <w:tcBorders>
              <w:left w:val="nil"/>
              <w:right w:val="nil"/>
            </w:tcBorders>
          </w:tcPr>
          <w:p w14:paraId="54A6F766" w14:textId="77777777" w:rsidR="003B24B8" w:rsidRDefault="003B24B8" w:rsidP="00EC42CF">
            <w:pPr>
              <w:pStyle w:val="TableParagraph"/>
              <w:ind w:left="69"/>
              <w:rPr>
                <w:sz w:val="12"/>
              </w:rPr>
            </w:pPr>
            <w:r>
              <w:rPr>
                <w:w w:val="105"/>
                <w:sz w:val="12"/>
              </w:rPr>
              <w:t>R$</w:t>
            </w:r>
          </w:p>
        </w:tc>
        <w:tc>
          <w:tcPr>
            <w:tcW w:w="540" w:type="dxa"/>
            <w:tcBorders>
              <w:left w:val="nil"/>
              <w:right w:val="nil"/>
            </w:tcBorders>
          </w:tcPr>
          <w:p w14:paraId="246DF5A6" w14:textId="77777777" w:rsidR="003B24B8" w:rsidRDefault="003B24B8" w:rsidP="00EC42CF">
            <w:pPr>
              <w:pStyle w:val="TableParagraph"/>
              <w:ind w:right="59"/>
              <w:rPr>
                <w:sz w:val="12"/>
              </w:rPr>
            </w:pPr>
            <w:r>
              <w:rPr>
                <w:w w:val="105"/>
                <w:sz w:val="12"/>
              </w:rPr>
              <w:t>149,33</w:t>
            </w:r>
          </w:p>
        </w:tc>
        <w:tc>
          <w:tcPr>
            <w:tcW w:w="563" w:type="dxa"/>
            <w:tcBorders>
              <w:left w:val="nil"/>
              <w:right w:val="nil"/>
            </w:tcBorders>
          </w:tcPr>
          <w:p w14:paraId="2975A2DE" w14:textId="77777777" w:rsidR="003B24B8" w:rsidRDefault="003B24B8" w:rsidP="00EC42CF">
            <w:pPr>
              <w:pStyle w:val="TableParagraph"/>
              <w:ind w:left="68"/>
              <w:rPr>
                <w:sz w:val="12"/>
              </w:rPr>
            </w:pPr>
            <w:r>
              <w:rPr>
                <w:w w:val="105"/>
                <w:sz w:val="12"/>
              </w:rPr>
              <w:t>R$</w:t>
            </w:r>
          </w:p>
        </w:tc>
        <w:tc>
          <w:tcPr>
            <w:tcW w:w="784" w:type="dxa"/>
            <w:tcBorders>
              <w:left w:val="nil"/>
              <w:right w:val="nil"/>
            </w:tcBorders>
          </w:tcPr>
          <w:p w14:paraId="20F5F604" w14:textId="77777777" w:rsidR="003B24B8" w:rsidRDefault="003B24B8" w:rsidP="00EC42CF">
            <w:pPr>
              <w:pStyle w:val="TableParagraph"/>
              <w:ind w:right="60"/>
              <w:rPr>
                <w:sz w:val="12"/>
              </w:rPr>
            </w:pPr>
            <w:r>
              <w:rPr>
                <w:w w:val="105"/>
                <w:sz w:val="12"/>
              </w:rPr>
              <w:t>109,35</w:t>
            </w:r>
          </w:p>
        </w:tc>
        <w:tc>
          <w:tcPr>
            <w:tcW w:w="342" w:type="dxa"/>
            <w:tcBorders>
              <w:left w:val="nil"/>
              <w:right w:val="nil"/>
            </w:tcBorders>
          </w:tcPr>
          <w:p w14:paraId="16EBC95A" w14:textId="77777777" w:rsidR="003B24B8" w:rsidRDefault="003B24B8" w:rsidP="00EC42CF">
            <w:pPr>
              <w:pStyle w:val="TableParagraph"/>
              <w:ind w:left="48" w:right="117"/>
              <w:jc w:val="center"/>
              <w:rPr>
                <w:sz w:val="12"/>
              </w:rPr>
            </w:pPr>
            <w:r>
              <w:rPr>
                <w:w w:val="105"/>
                <w:sz w:val="12"/>
              </w:rPr>
              <w:t>R$</w:t>
            </w:r>
          </w:p>
        </w:tc>
        <w:tc>
          <w:tcPr>
            <w:tcW w:w="790" w:type="dxa"/>
            <w:tcBorders>
              <w:left w:val="nil"/>
              <w:right w:val="nil"/>
            </w:tcBorders>
          </w:tcPr>
          <w:p w14:paraId="6E9849A0" w14:textId="77777777" w:rsidR="003B24B8" w:rsidRDefault="003B24B8" w:rsidP="00EC42CF">
            <w:pPr>
              <w:pStyle w:val="TableParagraph"/>
              <w:ind w:right="62"/>
              <w:rPr>
                <w:sz w:val="12"/>
              </w:rPr>
            </w:pPr>
            <w:r>
              <w:rPr>
                <w:w w:val="105"/>
                <w:sz w:val="12"/>
              </w:rPr>
              <w:t>48.532,25</w:t>
            </w:r>
          </w:p>
        </w:tc>
        <w:tc>
          <w:tcPr>
            <w:tcW w:w="438" w:type="dxa"/>
            <w:tcBorders>
              <w:left w:val="nil"/>
              <w:right w:val="nil"/>
            </w:tcBorders>
          </w:tcPr>
          <w:p w14:paraId="634D6759" w14:textId="77777777" w:rsidR="003B24B8" w:rsidRDefault="003B24B8" w:rsidP="00EC42CF">
            <w:pPr>
              <w:pStyle w:val="TableParagraph"/>
              <w:ind w:left="66"/>
              <w:rPr>
                <w:sz w:val="12"/>
              </w:rPr>
            </w:pPr>
            <w:r>
              <w:rPr>
                <w:w w:val="105"/>
                <w:sz w:val="12"/>
              </w:rPr>
              <w:t>R$</w:t>
            </w:r>
          </w:p>
        </w:tc>
        <w:tc>
          <w:tcPr>
            <w:tcW w:w="821" w:type="dxa"/>
            <w:tcBorders>
              <w:left w:val="nil"/>
              <w:right w:val="nil"/>
            </w:tcBorders>
          </w:tcPr>
          <w:p w14:paraId="2B82B4A6" w14:textId="77777777" w:rsidR="003B24B8" w:rsidRDefault="003B24B8" w:rsidP="00EC42CF">
            <w:pPr>
              <w:pStyle w:val="TableParagraph"/>
              <w:ind w:right="61"/>
              <w:rPr>
                <w:sz w:val="12"/>
              </w:rPr>
            </w:pPr>
            <w:r>
              <w:rPr>
                <w:w w:val="105"/>
                <w:sz w:val="12"/>
              </w:rPr>
              <w:t>35.538,75</w:t>
            </w:r>
          </w:p>
        </w:tc>
        <w:tc>
          <w:tcPr>
            <w:tcW w:w="342" w:type="dxa"/>
            <w:tcBorders>
              <w:left w:val="nil"/>
              <w:right w:val="nil"/>
            </w:tcBorders>
          </w:tcPr>
          <w:p w14:paraId="50590CAF" w14:textId="77777777" w:rsidR="003B24B8" w:rsidRDefault="003B24B8" w:rsidP="00EC42CF">
            <w:pPr>
              <w:pStyle w:val="TableParagraph"/>
              <w:ind w:left="67"/>
              <w:rPr>
                <w:sz w:val="12"/>
              </w:rPr>
            </w:pPr>
            <w:r>
              <w:rPr>
                <w:w w:val="105"/>
                <w:sz w:val="12"/>
              </w:rPr>
              <w:t>R$</w:t>
            </w:r>
          </w:p>
        </w:tc>
        <w:tc>
          <w:tcPr>
            <w:tcW w:w="1086" w:type="dxa"/>
            <w:tcBorders>
              <w:left w:val="nil"/>
              <w:right w:val="nil"/>
            </w:tcBorders>
          </w:tcPr>
          <w:p w14:paraId="03488140" w14:textId="77777777" w:rsidR="003B24B8" w:rsidRDefault="003B24B8" w:rsidP="00EC42CF">
            <w:pPr>
              <w:pStyle w:val="TableParagraph"/>
              <w:ind w:right="423"/>
              <w:rPr>
                <w:sz w:val="12"/>
              </w:rPr>
            </w:pPr>
            <w:r>
              <w:rPr>
                <w:w w:val="105"/>
                <w:sz w:val="12"/>
              </w:rPr>
              <w:t>12.993,50</w:t>
            </w:r>
          </w:p>
        </w:tc>
        <w:tc>
          <w:tcPr>
            <w:tcW w:w="740" w:type="dxa"/>
            <w:tcBorders>
              <w:left w:val="nil"/>
            </w:tcBorders>
          </w:tcPr>
          <w:p w14:paraId="0F932867" w14:textId="77777777" w:rsidR="003B24B8" w:rsidRDefault="003B24B8" w:rsidP="00EC42CF">
            <w:pPr>
              <w:pStyle w:val="TableParagraph"/>
              <w:ind w:right="15"/>
              <w:rPr>
                <w:sz w:val="12"/>
              </w:rPr>
            </w:pPr>
            <w:r>
              <w:rPr>
                <w:w w:val="105"/>
                <w:sz w:val="12"/>
              </w:rPr>
              <w:t>37%</w:t>
            </w:r>
          </w:p>
        </w:tc>
      </w:tr>
      <w:tr w:rsidR="003B24B8" w14:paraId="38B6B9E8" w14:textId="77777777" w:rsidTr="003B24B8">
        <w:trPr>
          <w:trHeight w:val="153"/>
          <w:jc w:val="center"/>
        </w:trPr>
        <w:tc>
          <w:tcPr>
            <w:tcW w:w="363" w:type="dxa"/>
            <w:tcBorders>
              <w:right w:val="nil"/>
            </w:tcBorders>
            <w:shd w:val="clear" w:color="auto" w:fill="DBE6F0"/>
          </w:tcPr>
          <w:p w14:paraId="5AF2DFEE" w14:textId="77777777" w:rsidR="003B24B8" w:rsidRDefault="003B24B8" w:rsidP="00EC42CF">
            <w:pPr>
              <w:pStyle w:val="TableParagraph"/>
              <w:spacing w:before="0" w:line="240" w:lineRule="auto"/>
              <w:rPr>
                <w:rFonts w:ascii="Times New Roman"/>
                <w:sz w:val="8"/>
              </w:rPr>
            </w:pPr>
          </w:p>
        </w:tc>
        <w:tc>
          <w:tcPr>
            <w:tcW w:w="2743" w:type="dxa"/>
            <w:tcBorders>
              <w:left w:val="nil"/>
              <w:right w:val="nil"/>
            </w:tcBorders>
            <w:shd w:val="clear" w:color="auto" w:fill="DBE6F0"/>
          </w:tcPr>
          <w:p w14:paraId="32859C5B" w14:textId="77777777" w:rsidR="003B24B8" w:rsidRDefault="003B24B8" w:rsidP="00EC42CF">
            <w:pPr>
              <w:pStyle w:val="TableParagraph"/>
              <w:spacing w:before="0" w:line="240" w:lineRule="auto"/>
              <w:rPr>
                <w:rFonts w:ascii="Times New Roman"/>
                <w:sz w:val="8"/>
              </w:rPr>
            </w:pPr>
          </w:p>
        </w:tc>
        <w:tc>
          <w:tcPr>
            <w:tcW w:w="511" w:type="dxa"/>
            <w:tcBorders>
              <w:left w:val="nil"/>
              <w:right w:val="nil"/>
            </w:tcBorders>
            <w:shd w:val="clear" w:color="auto" w:fill="DBE6F0"/>
          </w:tcPr>
          <w:p w14:paraId="4ACC224E" w14:textId="77777777" w:rsidR="003B24B8" w:rsidRDefault="003B24B8" w:rsidP="00EC42CF">
            <w:pPr>
              <w:pStyle w:val="TableParagraph"/>
              <w:spacing w:before="0" w:line="240" w:lineRule="auto"/>
              <w:rPr>
                <w:rFonts w:ascii="Times New Roman"/>
                <w:sz w:val="8"/>
              </w:rPr>
            </w:pPr>
          </w:p>
        </w:tc>
        <w:tc>
          <w:tcPr>
            <w:tcW w:w="320" w:type="dxa"/>
            <w:tcBorders>
              <w:left w:val="nil"/>
              <w:right w:val="nil"/>
            </w:tcBorders>
            <w:shd w:val="clear" w:color="auto" w:fill="DBE6F0"/>
          </w:tcPr>
          <w:p w14:paraId="144CDC9C" w14:textId="77777777" w:rsidR="003B24B8" w:rsidRDefault="003B24B8" w:rsidP="00EC42CF">
            <w:pPr>
              <w:pStyle w:val="TableParagraph"/>
              <w:spacing w:before="0" w:line="240" w:lineRule="auto"/>
              <w:rPr>
                <w:rFonts w:ascii="Times New Roman"/>
                <w:sz w:val="8"/>
              </w:rPr>
            </w:pPr>
          </w:p>
        </w:tc>
        <w:tc>
          <w:tcPr>
            <w:tcW w:w="540" w:type="dxa"/>
            <w:tcBorders>
              <w:left w:val="nil"/>
              <w:right w:val="nil"/>
            </w:tcBorders>
            <w:shd w:val="clear" w:color="auto" w:fill="DBE6F0"/>
          </w:tcPr>
          <w:p w14:paraId="63B81114" w14:textId="77777777" w:rsidR="003B24B8" w:rsidRDefault="003B24B8" w:rsidP="00EC42CF">
            <w:pPr>
              <w:pStyle w:val="TableParagraph"/>
              <w:spacing w:before="0" w:line="240" w:lineRule="auto"/>
              <w:rPr>
                <w:rFonts w:ascii="Times New Roman"/>
                <w:sz w:val="8"/>
              </w:rPr>
            </w:pPr>
          </w:p>
        </w:tc>
        <w:tc>
          <w:tcPr>
            <w:tcW w:w="563" w:type="dxa"/>
            <w:tcBorders>
              <w:left w:val="nil"/>
              <w:right w:val="nil"/>
            </w:tcBorders>
            <w:shd w:val="clear" w:color="auto" w:fill="DBE6F0"/>
          </w:tcPr>
          <w:p w14:paraId="27742640" w14:textId="77777777" w:rsidR="003B24B8" w:rsidRDefault="003B24B8" w:rsidP="00EC42CF">
            <w:pPr>
              <w:pStyle w:val="TableParagraph"/>
              <w:spacing w:before="0" w:line="240" w:lineRule="auto"/>
              <w:rPr>
                <w:rFonts w:ascii="Times New Roman"/>
                <w:sz w:val="8"/>
              </w:rPr>
            </w:pPr>
          </w:p>
        </w:tc>
        <w:tc>
          <w:tcPr>
            <w:tcW w:w="784" w:type="dxa"/>
            <w:tcBorders>
              <w:left w:val="nil"/>
              <w:right w:val="nil"/>
            </w:tcBorders>
            <w:shd w:val="clear" w:color="auto" w:fill="DBE6F0"/>
          </w:tcPr>
          <w:p w14:paraId="2DEC3400" w14:textId="77777777" w:rsidR="003B24B8" w:rsidRDefault="003B24B8" w:rsidP="00EC42CF">
            <w:pPr>
              <w:pStyle w:val="TableParagraph"/>
              <w:spacing w:before="0" w:line="240" w:lineRule="auto"/>
              <w:rPr>
                <w:rFonts w:ascii="Times New Roman"/>
                <w:sz w:val="8"/>
              </w:rPr>
            </w:pPr>
          </w:p>
        </w:tc>
        <w:tc>
          <w:tcPr>
            <w:tcW w:w="342" w:type="dxa"/>
            <w:tcBorders>
              <w:left w:val="nil"/>
              <w:right w:val="nil"/>
            </w:tcBorders>
            <w:shd w:val="clear" w:color="auto" w:fill="DBE6F0"/>
          </w:tcPr>
          <w:p w14:paraId="5993BA2B" w14:textId="77777777" w:rsidR="003B24B8" w:rsidRDefault="003B24B8" w:rsidP="00EC42CF">
            <w:pPr>
              <w:pStyle w:val="TableParagraph"/>
              <w:ind w:left="50" w:right="117"/>
              <w:jc w:val="center"/>
              <w:rPr>
                <w:b/>
                <w:sz w:val="12"/>
              </w:rPr>
            </w:pPr>
            <w:r>
              <w:rPr>
                <w:b/>
                <w:w w:val="105"/>
                <w:sz w:val="12"/>
              </w:rPr>
              <w:t>R$</w:t>
            </w:r>
          </w:p>
        </w:tc>
        <w:tc>
          <w:tcPr>
            <w:tcW w:w="790" w:type="dxa"/>
            <w:tcBorders>
              <w:left w:val="nil"/>
              <w:right w:val="nil"/>
            </w:tcBorders>
            <w:shd w:val="clear" w:color="auto" w:fill="DBE6F0"/>
          </w:tcPr>
          <w:p w14:paraId="1359D91E" w14:textId="77777777" w:rsidR="003B24B8" w:rsidRDefault="003B24B8" w:rsidP="00EC42CF">
            <w:pPr>
              <w:pStyle w:val="TableParagraph"/>
              <w:ind w:right="60"/>
              <w:rPr>
                <w:b/>
                <w:sz w:val="12"/>
              </w:rPr>
            </w:pPr>
            <w:r>
              <w:rPr>
                <w:b/>
                <w:w w:val="105"/>
                <w:sz w:val="12"/>
              </w:rPr>
              <w:t>125.458,66</w:t>
            </w:r>
          </w:p>
        </w:tc>
        <w:tc>
          <w:tcPr>
            <w:tcW w:w="438" w:type="dxa"/>
            <w:tcBorders>
              <w:left w:val="nil"/>
              <w:right w:val="nil"/>
            </w:tcBorders>
            <w:shd w:val="clear" w:color="auto" w:fill="DBE6F0"/>
          </w:tcPr>
          <w:p w14:paraId="78EB1109" w14:textId="77777777" w:rsidR="003B24B8" w:rsidRDefault="003B24B8" w:rsidP="00EC42CF">
            <w:pPr>
              <w:pStyle w:val="TableParagraph"/>
              <w:ind w:left="66"/>
              <w:rPr>
                <w:b/>
                <w:sz w:val="12"/>
              </w:rPr>
            </w:pPr>
            <w:r>
              <w:rPr>
                <w:b/>
                <w:w w:val="105"/>
                <w:sz w:val="12"/>
              </w:rPr>
              <w:t>R$</w:t>
            </w:r>
          </w:p>
        </w:tc>
        <w:tc>
          <w:tcPr>
            <w:tcW w:w="821" w:type="dxa"/>
            <w:tcBorders>
              <w:left w:val="nil"/>
              <w:right w:val="nil"/>
            </w:tcBorders>
            <w:shd w:val="clear" w:color="auto" w:fill="DBE6F0"/>
          </w:tcPr>
          <w:p w14:paraId="6CF98EDD" w14:textId="77777777" w:rsidR="003B24B8" w:rsidRDefault="003B24B8" w:rsidP="00EC42CF">
            <w:pPr>
              <w:pStyle w:val="TableParagraph"/>
              <w:ind w:right="61"/>
              <w:rPr>
                <w:b/>
                <w:sz w:val="12"/>
              </w:rPr>
            </w:pPr>
            <w:r>
              <w:rPr>
                <w:b/>
                <w:w w:val="105"/>
                <w:sz w:val="12"/>
              </w:rPr>
              <w:t>81.676,60</w:t>
            </w:r>
          </w:p>
        </w:tc>
        <w:tc>
          <w:tcPr>
            <w:tcW w:w="342" w:type="dxa"/>
            <w:tcBorders>
              <w:left w:val="nil"/>
              <w:right w:val="nil"/>
            </w:tcBorders>
            <w:shd w:val="clear" w:color="auto" w:fill="DBE6F0"/>
          </w:tcPr>
          <w:p w14:paraId="3CEA9338" w14:textId="77777777" w:rsidR="003B24B8" w:rsidRDefault="003B24B8" w:rsidP="00EC42CF">
            <w:pPr>
              <w:pStyle w:val="TableParagraph"/>
              <w:ind w:left="67"/>
              <w:rPr>
                <w:sz w:val="12"/>
              </w:rPr>
            </w:pPr>
            <w:r>
              <w:rPr>
                <w:color w:val="FF0000"/>
                <w:w w:val="105"/>
                <w:sz w:val="12"/>
              </w:rPr>
              <w:t>R$</w:t>
            </w:r>
          </w:p>
        </w:tc>
        <w:tc>
          <w:tcPr>
            <w:tcW w:w="1086" w:type="dxa"/>
            <w:tcBorders>
              <w:left w:val="nil"/>
              <w:right w:val="nil"/>
            </w:tcBorders>
            <w:shd w:val="clear" w:color="auto" w:fill="DBE6F0"/>
          </w:tcPr>
          <w:p w14:paraId="0E1EAA95" w14:textId="77777777" w:rsidR="003B24B8" w:rsidRDefault="003B24B8" w:rsidP="00EC42CF">
            <w:pPr>
              <w:pStyle w:val="TableParagraph"/>
              <w:ind w:right="423"/>
              <w:rPr>
                <w:sz w:val="12"/>
              </w:rPr>
            </w:pPr>
            <w:r>
              <w:rPr>
                <w:color w:val="FF0000"/>
                <w:w w:val="105"/>
                <w:sz w:val="12"/>
              </w:rPr>
              <w:t>43.782,06</w:t>
            </w:r>
          </w:p>
        </w:tc>
        <w:tc>
          <w:tcPr>
            <w:tcW w:w="740" w:type="dxa"/>
            <w:tcBorders>
              <w:left w:val="nil"/>
            </w:tcBorders>
            <w:shd w:val="clear" w:color="auto" w:fill="DBE6F0"/>
          </w:tcPr>
          <w:p w14:paraId="4982C46F" w14:textId="77777777" w:rsidR="003B24B8" w:rsidRDefault="003B24B8" w:rsidP="00EC42CF">
            <w:pPr>
              <w:pStyle w:val="TableParagraph"/>
              <w:spacing w:before="0" w:line="240" w:lineRule="auto"/>
              <w:rPr>
                <w:rFonts w:ascii="Times New Roman"/>
                <w:sz w:val="8"/>
              </w:rPr>
            </w:pPr>
          </w:p>
        </w:tc>
      </w:tr>
    </w:tbl>
    <w:p w14:paraId="57E34405" w14:textId="2B7DA7A6" w:rsidR="00D93B67" w:rsidRPr="00EB1B7C" w:rsidRDefault="00D93B67" w:rsidP="00D93B67">
      <w:pPr>
        <w:pStyle w:val="Corpodotexto"/>
        <w:ind w:firstLine="0"/>
        <w:rPr>
          <w:sz w:val="18"/>
        </w:rPr>
      </w:pPr>
    </w:p>
    <w:p w14:paraId="2FD296BF" w14:textId="460233D5" w:rsidR="00A4638D" w:rsidRDefault="00A4638D" w:rsidP="009D28BC">
      <w:pPr>
        <w:pStyle w:val="Corpodotexto"/>
      </w:pPr>
      <w:r>
        <w:t>Percebe-se</w:t>
      </w:r>
      <w:r w:rsidR="007C34F8">
        <w:t>,</w:t>
      </w:r>
      <w:r>
        <w:t xml:space="preserve"> da </w:t>
      </w:r>
      <w:r w:rsidR="00EB1B7C">
        <w:t>“</w:t>
      </w:r>
      <w:r w:rsidR="005572DE">
        <w:t>T</w:t>
      </w:r>
      <w:r>
        <w:t>abela</w:t>
      </w:r>
      <w:r w:rsidR="00EB1B7C">
        <w:t xml:space="preserve"> 01”</w:t>
      </w:r>
      <w:r>
        <w:t xml:space="preserve"> acima</w:t>
      </w:r>
      <w:r w:rsidR="007C34F8">
        <w:t>,</w:t>
      </w:r>
      <w:r>
        <w:t xml:space="preserve"> que </w:t>
      </w:r>
      <w:r w:rsidR="007C34F8">
        <w:t>d</w:t>
      </w:r>
      <w:r>
        <w:t>os</w:t>
      </w:r>
      <w:r w:rsidR="007C34F8">
        <w:t xml:space="preserve"> 10</w:t>
      </w:r>
      <w:r>
        <w:t xml:space="preserve"> itens selecionados</w:t>
      </w:r>
      <w:r w:rsidR="007C34F8">
        <w:t xml:space="preserve"> como amostra</w:t>
      </w:r>
      <w:r w:rsidR="00BD4325">
        <w:t xml:space="preserve"> do </w:t>
      </w:r>
      <w:r w:rsidR="00414880">
        <w:rPr>
          <w:b/>
          <w:bCs/>
        </w:rPr>
        <w:t>Pregão Eletrônico nº 020</w:t>
      </w:r>
      <w:r w:rsidRPr="0001092D">
        <w:rPr>
          <w:b/>
          <w:bCs/>
        </w:rPr>
        <w:t>/2024</w:t>
      </w:r>
      <w:r w:rsidR="00DD1C22">
        <w:t>,</w:t>
      </w:r>
      <w:r>
        <w:t xml:space="preserve"> </w:t>
      </w:r>
      <w:r w:rsidR="007C34F8">
        <w:t>há</w:t>
      </w:r>
      <w:r>
        <w:t xml:space="preserve"> sobrepreço</w:t>
      </w:r>
      <w:r w:rsidR="007C34F8">
        <w:t>s</w:t>
      </w:r>
      <w:r>
        <w:t xml:space="preserve"> consideráveis, </w:t>
      </w:r>
      <w:r w:rsidR="007C34F8">
        <w:t>inclusive</w:t>
      </w:r>
      <w:r w:rsidR="00383727">
        <w:t xml:space="preserve"> acima de </w:t>
      </w:r>
      <w:r w:rsidR="003629D7">
        <w:t>1</w:t>
      </w:r>
      <w:r w:rsidR="00E7753C">
        <w:t>00</w:t>
      </w:r>
      <w:r>
        <w:t xml:space="preserve">% dos preços praticados </w:t>
      </w:r>
      <w:r w:rsidR="00E7753C">
        <w:t xml:space="preserve">no mercado, alcançando um valor de </w:t>
      </w:r>
      <w:r w:rsidR="00E7753C" w:rsidRPr="0001092D">
        <w:rPr>
          <w:b/>
          <w:bCs/>
        </w:rPr>
        <w:t>sobrepr</w:t>
      </w:r>
      <w:r w:rsidR="00E7753C" w:rsidRPr="0001092D">
        <w:rPr>
          <w:b/>
          <w:bCs/>
        </w:rPr>
        <w:t>e</w:t>
      </w:r>
      <w:r w:rsidR="00E7753C" w:rsidRPr="0001092D">
        <w:rPr>
          <w:b/>
          <w:bCs/>
        </w:rPr>
        <w:t>ço de R$</w:t>
      </w:r>
      <w:r w:rsidR="009A2F27" w:rsidRPr="0001092D">
        <w:rPr>
          <w:b/>
          <w:bCs/>
        </w:rPr>
        <w:t xml:space="preserve"> </w:t>
      </w:r>
      <w:r w:rsidR="009D28BC">
        <w:rPr>
          <w:b/>
          <w:bCs/>
        </w:rPr>
        <w:t>209</w:t>
      </w:r>
      <w:r w:rsidR="00414880">
        <w:rPr>
          <w:b/>
          <w:bCs/>
        </w:rPr>
        <w:t>.</w:t>
      </w:r>
      <w:r w:rsidR="009D28BC">
        <w:rPr>
          <w:b/>
          <w:bCs/>
        </w:rPr>
        <w:t>395,10</w:t>
      </w:r>
      <w:r w:rsidR="00414880">
        <w:rPr>
          <w:b/>
          <w:bCs/>
        </w:rPr>
        <w:t xml:space="preserve"> </w:t>
      </w:r>
      <w:r w:rsidR="00EB1B7C">
        <w:t>(</w:t>
      </w:r>
      <w:r w:rsidR="009D28BC">
        <w:t>duz</w:t>
      </w:r>
      <w:r w:rsidR="00414880">
        <w:t>ento</w:t>
      </w:r>
      <w:r w:rsidR="009D28BC">
        <w:t>s e dezenove mil, trezentos e noventa e cinco reais e dez</w:t>
      </w:r>
      <w:r w:rsidR="00414880">
        <w:t xml:space="preserve"> centavos</w:t>
      </w:r>
      <w:r w:rsidR="00E7753C">
        <w:t>)</w:t>
      </w:r>
      <w:r w:rsidR="002B7381">
        <w:t xml:space="preserve">, considerando somente </w:t>
      </w:r>
      <w:r w:rsidR="00DD1C22">
        <w:t>os itens selecionado</w:t>
      </w:r>
      <w:r w:rsidR="009A48AC">
        <w:t>s (ver anexo – pesquisa Painel de Preços)</w:t>
      </w:r>
      <w:r w:rsidR="00E7753C">
        <w:t xml:space="preserve">. </w:t>
      </w:r>
    </w:p>
    <w:p w14:paraId="49EF1535" w14:textId="2332E320" w:rsidR="006078CD" w:rsidRDefault="00BA3DDF" w:rsidP="006078CD">
      <w:pPr>
        <w:pStyle w:val="Corpodotexto"/>
      </w:pPr>
      <w:r>
        <w:t>Ressalta-se para o fato da dificuldade da pesquisa de preço para fins co</w:t>
      </w:r>
      <w:r>
        <w:t>m</w:t>
      </w:r>
      <w:r>
        <w:t>parativos tendo em vida a ausência de descrição do objeto licitado, como, por exemplo, no caso das urnas, não há especificação de qual madeira e seu acabamento, qual mat</w:t>
      </w:r>
      <w:r>
        <w:t>e</w:t>
      </w:r>
      <w:r>
        <w:t xml:space="preserve">rial de forração, sem tem alças ou chaves. </w:t>
      </w:r>
      <w:r w:rsidR="006078CD">
        <w:t>Além da urna, cita-se o a</w:t>
      </w:r>
      <w:r w:rsidR="00315ED8">
        <w:t xml:space="preserve">rranjo de flores sem </w:t>
      </w:r>
      <w:r w:rsidR="00315ED8">
        <w:lastRenderedPageBreak/>
        <w:t>especificar o tamanho do arranjo, os tipos de flores (nobres, flores do campo, folh</w:t>
      </w:r>
      <w:r w:rsidR="00315ED8">
        <w:t>a</w:t>
      </w:r>
      <w:r w:rsidR="00315ED8">
        <w:t>gens, etc.)</w:t>
      </w:r>
      <w:r w:rsidR="006078CD">
        <w:t>, sem especificar se se trata de coroa ou outros tipos.</w:t>
      </w:r>
    </w:p>
    <w:p w14:paraId="6582C810" w14:textId="6926A707" w:rsidR="00BA3DDF" w:rsidRDefault="006078CD" w:rsidP="006078CD">
      <w:pPr>
        <w:pStyle w:val="Corpodotexto"/>
      </w:pPr>
      <w:r>
        <w:t>D</w:t>
      </w:r>
      <w:r w:rsidR="00BA3DDF">
        <w:t>e</w:t>
      </w:r>
      <w:r w:rsidR="009851E0">
        <w:t>ssa</w:t>
      </w:r>
      <w:r w:rsidR="00BA3DDF">
        <w:t xml:space="preserve"> forma</w:t>
      </w:r>
      <w:r w:rsidR="009851E0">
        <w:t>,</w:t>
      </w:r>
      <w:r w:rsidR="00BA3DDF">
        <w:t xml:space="preserve"> </w:t>
      </w:r>
      <w:r w:rsidR="00315ED8">
        <w:t>buscou</w:t>
      </w:r>
      <w:r w:rsidR="009851E0">
        <w:t>-se, para fins de</w:t>
      </w:r>
      <w:r w:rsidR="00BA3DDF">
        <w:t xml:space="preserve"> comparações</w:t>
      </w:r>
      <w:r w:rsidR="009851E0">
        <w:t xml:space="preserve"> de preço considerar </w:t>
      </w:r>
      <w:r w:rsidR="00BA3DDF">
        <w:t>as únicas informaç</w:t>
      </w:r>
      <w:r>
        <w:t>ões</w:t>
      </w:r>
      <w:r w:rsidR="00BA3DDF">
        <w:t xml:space="preserve"> que consta</w:t>
      </w:r>
      <w:r>
        <w:t>m</w:t>
      </w:r>
      <w:r w:rsidR="00BA3DDF">
        <w:t xml:space="preserve"> na descrição: infantil, adulta (1,90m) e com ou sem visor. </w:t>
      </w:r>
      <w:r>
        <w:t>E quanto ao arranjo de flores, buscou-se por mais diversos tipos, diante da total ausência de e</w:t>
      </w:r>
      <w:r>
        <w:t>s</w:t>
      </w:r>
      <w:r>
        <w:t>pecificação.</w:t>
      </w:r>
    </w:p>
    <w:p w14:paraId="7E3A7416" w14:textId="436DAA6B" w:rsidR="009F7811" w:rsidRPr="009F7811" w:rsidRDefault="009F7811" w:rsidP="009F7811">
      <w:pPr>
        <w:pStyle w:val="Corpodotexto"/>
      </w:pPr>
      <w:r>
        <w:t>Verifica-se também, da “</w:t>
      </w:r>
      <w:r w:rsidR="005572DE">
        <w:t>T</w:t>
      </w:r>
      <w:r>
        <w:t xml:space="preserve">abela 02” acima, que dos 10 itens selecionados como amostra do </w:t>
      </w:r>
      <w:r w:rsidRPr="0001092D">
        <w:rPr>
          <w:b/>
          <w:bCs/>
        </w:rPr>
        <w:t>Pregão Eletrônico nº</w:t>
      </w:r>
      <w:r w:rsidR="00BD4325" w:rsidRPr="0001092D">
        <w:rPr>
          <w:b/>
          <w:bCs/>
        </w:rPr>
        <w:t xml:space="preserve"> 010</w:t>
      </w:r>
      <w:r w:rsidRPr="0001092D">
        <w:rPr>
          <w:b/>
          <w:bCs/>
        </w:rPr>
        <w:t>/2024</w:t>
      </w:r>
      <w:r>
        <w:t xml:space="preserve">, há sobrepreços que ultrapassam </w:t>
      </w:r>
      <w:r w:rsidR="00414880">
        <w:t>1</w:t>
      </w:r>
      <w:r>
        <w:t xml:space="preserve">00% dos preços praticados no mercado, alcançando um valor de </w:t>
      </w:r>
      <w:r w:rsidRPr="0001092D">
        <w:rPr>
          <w:b/>
          <w:bCs/>
        </w:rPr>
        <w:t xml:space="preserve">sobrepreço de R$ </w:t>
      </w:r>
      <w:r w:rsidR="00414880">
        <w:rPr>
          <w:b/>
          <w:bCs/>
        </w:rPr>
        <w:t>43.782,06</w:t>
      </w:r>
      <w:r>
        <w:t xml:space="preserve"> (</w:t>
      </w:r>
      <w:r w:rsidR="00414880">
        <w:t>quarenta e três mil, setecentos e oitenta e dois reais e seis centavos</w:t>
      </w:r>
      <w:r>
        <w:t>), cons</w:t>
      </w:r>
      <w:r>
        <w:t>i</w:t>
      </w:r>
      <w:r>
        <w:t xml:space="preserve">derando somente os itens selecionados (ver anexo – pesquisa Painel de Preços). </w:t>
      </w:r>
    </w:p>
    <w:p w14:paraId="7BB490FF" w14:textId="50955513" w:rsidR="00DD1C22" w:rsidRDefault="00A54678" w:rsidP="00A4638D">
      <w:pPr>
        <w:pStyle w:val="Corpodotexto"/>
      </w:pPr>
      <w:r>
        <w:t>É importante ressaltar que os Pregões</w:t>
      </w:r>
      <w:r w:rsidR="00DD1C22">
        <w:t xml:space="preserve"> Eletrônico</w:t>
      </w:r>
      <w:r>
        <w:t>s nº 0</w:t>
      </w:r>
      <w:r w:rsidR="0009188A">
        <w:t>20</w:t>
      </w:r>
      <w:r w:rsidR="00DD1C22">
        <w:t xml:space="preserve">/2024 </w:t>
      </w:r>
      <w:r w:rsidR="0009188A">
        <w:t>e nº 022</w:t>
      </w:r>
      <w:r>
        <w:t>/2024</w:t>
      </w:r>
      <w:r w:rsidR="00B52B48">
        <w:t>, possuem cada um,</w:t>
      </w:r>
      <w:r w:rsidR="0009188A">
        <w:t xml:space="preserve"> respectivamente,</w:t>
      </w:r>
      <w:r w:rsidR="003E2B20">
        <w:t xml:space="preserve"> </w:t>
      </w:r>
      <w:r w:rsidR="0009188A">
        <w:t>12</w:t>
      </w:r>
      <w:r w:rsidR="00B52B48">
        <w:t xml:space="preserve"> e </w:t>
      </w:r>
      <w:r w:rsidR="003E2B20">
        <w:t>13</w:t>
      </w:r>
      <w:r w:rsidR="00B52B48">
        <w:t>6 itens</w:t>
      </w:r>
      <w:r w:rsidR="00DD1C22">
        <w:t xml:space="preserve">, </w:t>
      </w:r>
      <w:r w:rsidR="00DD1C22" w:rsidRPr="00287AAB">
        <w:rPr>
          <w:b/>
          <w:bCs/>
        </w:rPr>
        <w:t xml:space="preserve">havendo, portanto, risco considerável de sobrepreço em todos os </w:t>
      </w:r>
      <w:r w:rsidR="002B7381">
        <w:rPr>
          <w:b/>
          <w:bCs/>
        </w:rPr>
        <w:t xml:space="preserve">demais </w:t>
      </w:r>
      <w:r w:rsidR="00DD1C22" w:rsidRPr="00287AAB">
        <w:rPr>
          <w:b/>
          <w:bCs/>
        </w:rPr>
        <w:t>itens da licitação</w:t>
      </w:r>
      <w:r w:rsidR="00DD1C22">
        <w:t>, a indicar possível falha na fase de planejamento da licitação, especialmente na pesquisa de pr</w:t>
      </w:r>
      <w:r w:rsidR="00DD1C22">
        <w:t>e</w:t>
      </w:r>
      <w:r w:rsidR="00DD1C22">
        <w:t>ços</w:t>
      </w:r>
      <w:r w:rsidR="00287AAB">
        <w:t>, com descumprimento ao art. 23 da Lei nº 14.133/21</w:t>
      </w:r>
      <w:r w:rsidR="00DD1C22">
        <w:t>.</w:t>
      </w:r>
    </w:p>
    <w:p w14:paraId="2539A4A1" w14:textId="09C498D5" w:rsidR="00287AAB" w:rsidRDefault="00287AAB" w:rsidP="00287AAB">
      <w:pPr>
        <w:pStyle w:val="Corpodotexto"/>
      </w:pPr>
      <w:r>
        <w:t>Cumpre destacar que a pesquisa de preços produzida de forma inconsi</w:t>
      </w:r>
      <w:r>
        <w:t>s</w:t>
      </w:r>
      <w:r>
        <w:t xml:space="preserve">tente, insuficiente ou com valores distorcidos </w:t>
      </w:r>
      <w:r w:rsidR="002B7381">
        <w:t>pode levar</w:t>
      </w:r>
      <w:r>
        <w:t xml:space="preserve"> a contratações prejudiciais à Administração Pública. Recomenda-se, inclusive, a realização da pesquisa de preços em diversas fontes, conforme posicionamento firmado pelo Tribunal de Contas da União, </w:t>
      </w:r>
      <w:r w:rsidRPr="00287AAB">
        <w:rPr>
          <w:i/>
          <w:iCs/>
        </w:rPr>
        <w:t>in ve</w:t>
      </w:r>
      <w:r>
        <w:rPr>
          <w:i/>
          <w:iCs/>
        </w:rPr>
        <w:t>r</w:t>
      </w:r>
      <w:r w:rsidRPr="00287AAB">
        <w:rPr>
          <w:i/>
          <w:iCs/>
        </w:rPr>
        <w:t>bis</w:t>
      </w:r>
      <w:r>
        <w:t>:</w:t>
      </w:r>
    </w:p>
    <w:p w14:paraId="3840C51D" w14:textId="77777777" w:rsidR="002B7381" w:rsidRDefault="002B7381" w:rsidP="00287AAB">
      <w:pPr>
        <w:pStyle w:val="Corpodotexto"/>
      </w:pPr>
    </w:p>
    <w:p w14:paraId="2F6D8783" w14:textId="77777777" w:rsidR="00287AAB" w:rsidRPr="005572DE" w:rsidRDefault="00287AAB" w:rsidP="00287AAB">
      <w:pPr>
        <w:pStyle w:val="Corpodotexto"/>
        <w:spacing w:line="240" w:lineRule="auto"/>
        <w:ind w:left="2268" w:firstLine="0"/>
        <w:rPr>
          <w:b/>
          <w:bCs/>
          <w:sz w:val="20"/>
          <w:szCs w:val="20"/>
        </w:rPr>
      </w:pPr>
      <w:r w:rsidRPr="005572DE">
        <w:rPr>
          <w:b/>
          <w:bCs/>
          <w:sz w:val="20"/>
          <w:szCs w:val="20"/>
        </w:rPr>
        <w:t>TCU – Jurisprudência – Informativo de Licitações e Contratos nº 264</w:t>
      </w:r>
    </w:p>
    <w:p w14:paraId="17F469F5" w14:textId="77777777" w:rsidR="00287AAB" w:rsidRPr="005572DE" w:rsidRDefault="00287AAB" w:rsidP="00287AAB">
      <w:pPr>
        <w:pStyle w:val="Corpodotexto"/>
        <w:spacing w:line="240" w:lineRule="auto"/>
        <w:ind w:left="2268" w:firstLine="0"/>
        <w:rPr>
          <w:sz w:val="20"/>
          <w:szCs w:val="20"/>
          <w:u w:val="single"/>
        </w:rPr>
      </w:pPr>
      <w:r w:rsidRPr="00287AAB">
        <w:rPr>
          <w:sz w:val="20"/>
          <w:szCs w:val="20"/>
        </w:rPr>
        <w:t xml:space="preserve">3. </w:t>
      </w:r>
      <w:r w:rsidRPr="005572DE">
        <w:rPr>
          <w:sz w:val="20"/>
          <w:szCs w:val="20"/>
          <w:u w:val="single"/>
        </w:rPr>
        <w:t>As estimativas de preços prévias às licitações devem estar baseadas em cesta de preços aceitáveis, tais como os oriundos de pesquisas d</w:t>
      </w:r>
      <w:r w:rsidRPr="005572DE">
        <w:rPr>
          <w:sz w:val="20"/>
          <w:szCs w:val="20"/>
          <w:u w:val="single"/>
        </w:rPr>
        <w:t>i</w:t>
      </w:r>
      <w:r w:rsidRPr="005572DE">
        <w:rPr>
          <w:sz w:val="20"/>
          <w:szCs w:val="20"/>
          <w:u w:val="single"/>
        </w:rPr>
        <w:t>retas com fornecedores ou em seus catálogos, valores adjudicados em licitações de órgãos públicos, sistemas de compras (Comprasnet), v</w:t>
      </w:r>
      <w:r w:rsidRPr="005572DE">
        <w:rPr>
          <w:sz w:val="20"/>
          <w:szCs w:val="20"/>
          <w:u w:val="single"/>
        </w:rPr>
        <w:t>a</w:t>
      </w:r>
      <w:r w:rsidRPr="005572DE">
        <w:rPr>
          <w:sz w:val="20"/>
          <w:szCs w:val="20"/>
          <w:u w:val="single"/>
        </w:rPr>
        <w:t xml:space="preserve">lores registrados em atas de SRP, avaliação de contratos recentes ou vigentes, compras e contratações realizadas por corporações privadas em condições idênticas ou semelhantes. </w:t>
      </w:r>
    </w:p>
    <w:p w14:paraId="1691ACC8" w14:textId="77777777" w:rsidR="00287AAB" w:rsidRPr="005572DE" w:rsidRDefault="00287AAB" w:rsidP="00287AAB">
      <w:pPr>
        <w:pStyle w:val="Corpodotexto"/>
        <w:spacing w:line="240" w:lineRule="auto"/>
        <w:ind w:left="2268" w:firstLine="0"/>
        <w:rPr>
          <w:b/>
          <w:bCs/>
          <w:sz w:val="20"/>
          <w:szCs w:val="20"/>
        </w:rPr>
      </w:pPr>
      <w:r w:rsidRPr="00287AAB">
        <w:rPr>
          <w:sz w:val="20"/>
          <w:szCs w:val="20"/>
        </w:rPr>
        <w:t xml:space="preserve">(...). </w:t>
      </w:r>
      <w:r w:rsidRPr="005572DE">
        <w:rPr>
          <w:b/>
          <w:bCs/>
          <w:sz w:val="20"/>
          <w:szCs w:val="20"/>
        </w:rPr>
        <w:t>Acórdão 2637/2015-Plenário, TC 013.754/2015-7, relator M</w:t>
      </w:r>
      <w:r w:rsidRPr="005572DE">
        <w:rPr>
          <w:b/>
          <w:bCs/>
          <w:sz w:val="20"/>
          <w:szCs w:val="20"/>
        </w:rPr>
        <w:t>i</w:t>
      </w:r>
      <w:r w:rsidRPr="005572DE">
        <w:rPr>
          <w:b/>
          <w:bCs/>
          <w:sz w:val="20"/>
          <w:szCs w:val="20"/>
        </w:rPr>
        <w:t>nistro Bruno Dantas, 21.10.2015.</w:t>
      </w:r>
    </w:p>
    <w:p w14:paraId="512D4DA7" w14:textId="77777777" w:rsidR="00287AAB" w:rsidRDefault="00287AAB" w:rsidP="00287AAB">
      <w:pPr>
        <w:pStyle w:val="Corpodotexto"/>
        <w:spacing w:line="240" w:lineRule="auto"/>
        <w:ind w:left="2268" w:firstLine="0"/>
        <w:rPr>
          <w:sz w:val="20"/>
          <w:szCs w:val="20"/>
        </w:rPr>
      </w:pPr>
    </w:p>
    <w:p w14:paraId="665CBEB2" w14:textId="77777777" w:rsidR="00287AAB" w:rsidRPr="005572DE" w:rsidRDefault="00287AAB" w:rsidP="00287AAB">
      <w:pPr>
        <w:pStyle w:val="Corpodotexto"/>
        <w:spacing w:line="240" w:lineRule="auto"/>
        <w:ind w:left="2268" w:firstLine="0"/>
        <w:rPr>
          <w:b/>
          <w:bCs/>
          <w:sz w:val="20"/>
          <w:szCs w:val="20"/>
        </w:rPr>
      </w:pPr>
      <w:r w:rsidRPr="005572DE">
        <w:rPr>
          <w:b/>
          <w:bCs/>
          <w:sz w:val="20"/>
          <w:szCs w:val="20"/>
        </w:rPr>
        <w:t>Responsabilidade. Culpa. Erro grosseiro. Licitação. Orçamento e</w:t>
      </w:r>
      <w:r w:rsidRPr="005572DE">
        <w:rPr>
          <w:b/>
          <w:bCs/>
          <w:sz w:val="20"/>
          <w:szCs w:val="20"/>
        </w:rPr>
        <w:t>s</w:t>
      </w:r>
      <w:r w:rsidRPr="005572DE">
        <w:rPr>
          <w:b/>
          <w:bCs/>
          <w:sz w:val="20"/>
          <w:szCs w:val="20"/>
        </w:rPr>
        <w:t>timativo. Sobrepreço. Quantificação.</w:t>
      </w:r>
    </w:p>
    <w:p w14:paraId="4D7CF428" w14:textId="0F0CA04A" w:rsidR="00287AAB" w:rsidRDefault="00287AAB" w:rsidP="00287AAB">
      <w:pPr>
        <w:pStyle w:val="Corpodotexto"/>
        <w:spacing w:line="240" w:lineRule="auto"/>
        <w:ind w:left="2268" w:firstLine="0"/>
        <w:rPr>
          <w:sz w:val="20"/>
          <w:szCs w:val="20"/>
        </w:rPr>
      </w:pPr>
      <w:r w:rsidRPr="005572DE">
        <w:rPr>
          <w:sz w:val="20"/>
          <w:szCs w:val="20"/>
          <w:u w:val="single"/>
        </w:rPr>
        <w:t>Para fins do exercício do poder sancionatório do TCU, pode ser tipif</w:t>
      </w:r>
      <w:r w:rsidRPr="005572DE">
        <w:rPr>
          <w:sz w:val="20"/>
          <w:szCs w:val="20"/>
          <w:u w:val="single"/>
        </w:rPr>
        <w:t>i</w:t>
      </w:r>
      <w:r w:rsidRPr="005572DE">
        <w:rPr>
          <w:sz w:val="20"/>
          <w:szCs w:val="20"/>
          <w:u w:val="single"/>
        </w:rPr>
        <w:t xml:space="preserve">cada como erro grosseiro (art. 28 do Decreto-lei 4.657/1942 - </w:t>
      </w:r>
      <w:proofErr w:type="spellStart"/>
      <w:r w:rsidRPr="005572DE">
        <w:rPr>
          <w:sz w:val="20"/>
          <w:szCs w:val="20"/>
          <w:u w:val="single"/>
        </w:rPr>
        <w:t>Lindb</w:t>
      </w:r>
      <w:proofErr w:type="spellEnd"/>
      <w:r w:rsidRPr="005572DE">
        <w:rPr>
          <w:sz w:val="20"/>
          <w:szCs w:val="20"/>
          <w:u w:val="single"/>
        </w:rPr>
        <w:t>) a elaboração do orçamento estimado da licitação sem o dimension</w:t>
      </w:r>
      <w:r w:rsidRPr="005572DE">
        <w:rPr>
          <w:sz w:val="20"/>
          <w:szCs w:val="20"/>
          <w:u w:val="single"/>
        </w:rPr>
        <w:t>a</w:t>
      </w:r>
      <w:r w:rsidRPr="005572DE">
        <w:rPr>
          <w:sz w:val="20"/>
          <w:szCs w:val="20"/>
          <w:u w:val="single"/>
        </w:rPr>
        <w:t>mento adequado dos quantitativos e com base em pesquisa de me</w:t>
      </w:r>
      <w:r w:rsidRPr="005572DE">
        <w:rPr>
          <w:sz w:val="20"/>
          <w:szCs w:val="20"/>
          <w:u w:val="single"/>
        </w:rPr>
        <w:t>r</w:t>
      </w:r>
      <w:r w:rsidRPr="005572DE">
        <w:rPr>
          <w:sz w:val="20"/>
          <w:szCs w:val="20"/>
          <w:u w:val="single"/>
        </w:rPr>
        <w:t xml:space="preserve">cado exclusivamente junto a potenciais fornecedores, sem considerar </w:t>
      </w:r>
      <w:r w:rsidRPr="005572DE">
        <w:rPr>
          <w:sz w:val="20"/>
          <w:szCs w:val="20"/>
          <w:u w:val="single"/>
        </w:rPr>
        <w:lastRenderedPageBreak/>
        <w:t>contratações similares realizadas pela Administração Pública</w:t>
      </w:r>
      <w:r w:rsidRPr="00287AAB">
        <w:rPr>
          <w:sz w:val="20"/>
          <w:szCs w:val="20"/>
        </w:rPr>
        <w:t>, propic</w:t>
      </w:r>
      <w:r w:rsidRPr="00287AAB">
        <w:rPr>
          <w:sz w:val="20"/>
          <w:szCs w:val="20"/>
        </w:rPr>
        <w:t>i</w:t>
      </w:r>
      <w:r w:rsidRPr="00287AAB">
        <w:rPr>
          <w:sz w:val="20"/>
          <w:szCs w:val="20"/>
        </w:rPr>
        <w:t>ando a ocorrência de substancial sobrepreço no orçamento do cert</w:t>
      </w:r>
      <w:r w:rsidRPr="00287AAB">
        <w:rPr>
          <w:sz w:val="20"/>
          <w:szCs w:val="20"/>
        </w:rPr>
        <w:t>a</w:t>
      </w:r>
      <w:r w:rsidRPr="00287AAB">
        <w:rPr>
          <w:sz w:val="20"/>
          <w:szCs w:val="20"/>
        </w:rPr>
        <w:t>me.</w:t>
      </w:r>
    </w:p>
    <w:p w14:paraId="4A75B35C" w14:textId="24D4FE08" w:rsidR="00287AAB" w:rsidRPr="005572DE" w:rsidRDefault="00287AAB" w:rsidP="00287AAB">
      <w:pPr>
        <w:pStyle w:val="Corpodotexto"/>
        <w:spacing w:line="240" w:lineRule="auto"/>
        <w:ind w:left="2268" w:firstLine="0"/>
        <w:rPr>
          <w:b/>
          <w:bCs/>
          <w:sz w:val="20"/>
          <w:szCs w:val="20"/>
        </w:rPr>
      </w:pPr>
      <w:r w:rsidRPr="005572DE">
        <w:rPr>
          <w:b/>
          <w:bCs/>
          <w:sz w:val="20"/>
          <w:szCs w:val="20"/>
        </w:rPr>
        <w:t>Acórdão 3569/2023 Segunda Câmara (Representação, Relator M</w:t>
      </w:r>
      <w:r w:rsidRPr="005572DE">
        <w:rPr>
          <w:b/>
          <w:bCs/>
          <w:sz w:val="20"/>
          <w:szCs w:val="20"/>
        </w:rPr>
        <w:t>i</w:t>
      </w:r>
      <w:r w:rsidRPr="005572DE">
        <w:rPr>
          <w:b/>
          <w:bCs/>
          <w:sz w:val="20"/>
          <w:szCs w:val="20"/>
        </w:rPr>
        <w:t>nistro-Substituto Marcos Bemquerer</w:t>
      </w:r>
      <w:r w:rsidR="00130712" w:rsidRPr="005572DE">
        <w:rPr>
          <w:b/>
          <w:bCs/>
          <w:sz w:val="20"/>
          <w:szCs w:val="20"/>
        </w:rPr>
        <w:t>).</w:t>
      </w:r>
    </w:p>
    <w:p w14:paraId="4EBEB1EE" w14:textId="77777777" w:rsidR="00287AAB" w:rsidRPr="00287AAB" w:rsidRDefault="00287AAB" w:rsidP="00287AAB">
      <w:pPr>
        <w:pStyle w:val="Corpodotexto"/>
        <w:ind w:left="2268" w:firstLine="0"/>
        <w:rPr>
          <w:sz w:val="20"/>
          <w:szCs w:val="20"/>
        </w:rPr>
      </w:pPr>
    </w:p>
    <w:p w14:paraId="2F5ADA3E" w14:textId="1C004923" w:rsidR="00D007D1" w:rsidRDefault="00A4638D" w:rsidP="003E2B20">
      <w:pPr>
        <w:pStyle w:val="Corpodotexto"/>
      </w:pPr>
      <w:r>
        <w:t xml:space="preserve">Nessa toada, o sobrepreço constatado </w:t>
      </w:r>
      <w:r w:rsidR="003E2B20">
        <w:t>nos Pregões Eletrônicos nº 020/2024 e nº 02</w:t>
      </w:r>
      <w:r w:rsidR="00803C8D">
        <w:t xml:space="preserve">2/2024 </w:t>
      </w:r>
      <w:r w:rsidR="00D83A8A">
        <w:t>fere os princípios e as regras delineadoras das contratações públicas</w:t>
      </w:r>
      <w:r w:rsidR="00DE0352">
        <w:t>,</w:t>
      </w:r>
      <w:r w:rsidR="00D83A8A">
        <w:t xml:space="preserve"> motivo pelo qual este não deve ser tolerado. </w:t>
      </w:r>
    </w:p>
    <w:p w14:paraId="6E519A86" w14:textId="77777777" w:rsidR="00EC42CF" w:rsidRDefault="00EC42CF" w:rsidP="00EC42CF">
      <w:pPr>
        <w:pStyle w:val="Ttulo2"/>
        <w:ind w:left="0" w:firstLine="0"/>
        <w:jc w:val="both"/>
      </w:pPr>
      <w:bookmarkStart w:id="8" w:name="_Toc163810338"/>
      <w:bookmarkStart w:id="9" w:name="_Toc164851683"/>
      <w:r w:rsidRPr="0041099E">
        <w:t xml:space="preserve">Critério de julgamento da licitação. Objeto divisível. Menor preço por item. Princípio da economicidade. </w:t>
      </w:r>
      <w:r>
        <w:t xml:space="preserve">Violação aos </w:t>
      </w:r>
      <w:r w:rsidRPr="00287AAB">
        <w:t>arts. 40, V, “b”</w:t>
      </w:r>
      <w:r>
        <w:t>,</w:t>
      </w:r>
      <w:r w:rsidRPr="00287AAB">
        <w:t xml:space="preserve"> c/c 82, §</w:t>
      </w:r>
      <w:r>
        <w:t xml:space="preserve"> </w:t>
      </w:r>
      <w:r w:rsidRPr="00287AAB">
        <w:t>1º</w:t>
      </w:r>
      <w:r>
        <w:t>,</w:t>
      </w:r>
      <w:r w:rsidRPr="00287AAB">
        <w:t xml:space="preserve"> da Lei nº 14.133/21</w:t>
      </w:r>
      <w:r>
        <w:t xml:space="preserve"> e</w:t>
      </w:r>
      <w:r w:rsidRPr="0041099E">
        <w:t xml:space="preserve"> Súmula nº 247 do TCU</w:t>
      </w:r>
      <w:r>
        <w:t>.</w:t>
      </w:r>
      <w:bookmarkEnd w:id="8"/>
      <w:bookmarkEnd w:id="9"/>
    </w:p>
    <w:p w14:paraId="4BA1FF77" w14:textId="77777777" w:rsidR="00EC42CF" w:rsidRDefault="00EC42CF" w:rsidP="00EC42CF">
      <w:pPr>
        <w:pStyle w:val="Corpodotexto"/>
      </w:pPr>
    </w:p>
    <w:p w14:paraId="20D24A94" w14:textId="6E1F84B5" w:rsidR="00EC42CF" w:rsidRPr="00A01944" w:rsidRDefault="00EC42CF" w:rsidP="00EC42CF">
      <w:pPr>
        <w:spacing w:after="120"/>
        <w:ind w:firstLine="1134"/>
        <w:rPr>
          <w:bCs/>
        </w:rPr>
      </w:pPr>
      <w:r w:rsidRPr="00A01944">
        <w:rPr>
          <w:bCs/>
        </w:rPr>
        <w:t>Na análise do</w:t>
      </w:r>
      <w:r w:rsidR="0099154F">
        <w:rPr>
          <w:bCs/>
        </w:rPr>
        <w:t>s</w:t>
      </w:r>
      <w:r w:rsidRPr="00A01944">
        <w:rPr>
          <w:bCs/>
        </w:rPr>
        <w:t xml:space="preserve"> Edita</w:t>
      </w:r>
      <w:r w:rsidR="0099154F">
        <w:rPr>
          <w:bCs/>
        </w:rPr>
        <w:t>is</w:t>
      </w:r>
      <w:r>
        <w:rPr>
          <w:bCs/>
        </w:rPr>
        <w:t xml:space="preserve"> </w:t>
      </w:r>
      <w:r w:rsidR="0099154F">
        <w:rPr>
          <w:bCs/>
        </w:rPr>
        <w:t xml:space="preserve">dos </w:t>
      </w:r>
      <w:r w:rsidR="0099154F">
        <w:rPr>
          <w:rFonts w:eastAsia="Times New Roman"/>
          <w:bCs/>
          <w:color w:val="000000" w:themeColor="text1"/>
          <w:lang w:eastAsia="pt-BR"/>
        </w:rPr>
        <w:t>Pregões</w:t>
      </w:r>
      <w:r>
        <w:rPr>
          <w:rFonts w:eastAsia="Times New Roman"/>
          <w:bCs/>
          <w:color w:val="000000" w:themeColor="text1"/>
          <w:lang w:eastAsia="pt-BR"/>
        </w:rPr>
        <w:t xml:space="preserve"> Eletrônico</w:t>
      </w:r>
      <w:r w:rsidR="0099154F">
        <w:rPr>
          <w:rFonts w:eastAsia="Times New Roman"/>
          <w:bCs/>
          <w:color w:val="000000" w:themeColor="text1"/>
          <w:lang w:eastAsia="pt-BR"/>
        </w:rPr>
        <w:t>s</w:t>
      </w:r>
      <w:r w:rsidRPr="00D7009C">
        <w:rPr>
          <w:rFonts w:eastAsia="Times New Roman"/>
          <w:bCs/>
          <w:color w:val="000000" w:themeColor="text1"/>
          <w:lang w:eastAsia="pt-BR"/>
        </w:rPr>
        <w:t xml:space="preserve"> n° </w:t>
      </w:r>
      <w:r w:rsidR="0099154F">
        <w:rPr>
          <w:rFonts w:eastAsia="Times New Roman"/>
          <w:bCs/>
          <w:color w:val="000000" w:themeColor="text1"/>
          <w:lang w:eastAsia="pt-BR"/>
        </w:rPr>
        <w:t>020</w:t>
      </w:r>
      <w:r>
        <w:rPr>
          <w:rFonts w:eastAsia="Times New Roman"/>
          <w:bCs/>
          <w:color w:val="000000" w:themeColor="text1"/>
          <w:lang w:eastAsia="pt-BR"/>
        </w:rPr>
        <w:t>/2024</w:t>
      </w:r>
      <w:r w:rsidR="0099154F">
        <w:rPr>
          <w:rFonts w:eastAsia="Times New Roman"/>
          <w:bCs/>
          <w:color w:val="000000" w:themeColor="text1"/>
          <w:lang w:eastAsia="pt-BR"/>
        </w:rPr>
        <w:t xml:space="preserve"> e nº 022/2024</w:t>
      </w:r>
      <w:r>
        <w:rPr>
          <w:rFonts w:eastAsia="Times New Roman"/>
          <w:bCs/>
          <w:color w:val="000000" w:themeColor="text1"/>
          <w:lang w:eastAsia="pt-BR"/>
        </w:rPr>
        <w:t xml:space="preserve"> </w:t>
      </w:r>
      <w:r w:rsidRPr="00A01944">
        <w:rPr>
          <w:bCs/>
        </w:rPr>
        <w:t xml:space="preserve">observou-se que a </w:t>
      </w:r>
      <w:r w:rsidRPr="00A01944">
        <w:t xml:space="preserve">Prefeitura Municipal </w:t>
      </w:r>
      <w:r>
        <w:t xml:space="preserve">de </w:t>
      </w:r>
      <w:r w:rsidR="0099154F">
        <w:t>Baixa Grande do Ribeiro</w:t>
      </w:r>
      <w:r>
        <w:t>/PI</w:t>
      </w:r>
      <w:r w:rsidRPr="00A01944">
        <w:rPr>
          <w:bCs/>
        </w:rPr>
        <w:t xml:space="preserve"> estabeleceu, injustificadamente, como critério de julgamento da</w:t>
      </w:r>
      <w:r>
        <w:rPr>
          <w:bCs/>
        </w:rPr>
        <w:t xml:space="preserve"> licitação o menor preço </w:t>
      </w:r>
      <w:r w:rsidRPr="00A01944">
        <w:rPr>
          <w:bCs/>
        </w:rPr>
        <w:t xml:space="preserve">por lote. </w:t>
      </w:r>
    </w:p>
    <w:p w14:paraId="3E83DB25" w14:textId="77777777" w:rsidR="00EC42CF" w:rsidRPr="00A01944" w:rsidRDefault="00EC42CF" w:rsidP="00EC42CF">
      <w:pPr>
        <w:spacing w:after="120"/>
        <w:ind w:firstLine="1134"/>
        <w:rPr>
          <w:bCs/>
        </w:rPr>
      </w:pPr>
      <w:r w:rsidRPr="00A01944">
        <w:rPr>
          <w:bCs/>
        </w:rPr>
        <w:t xml:space="preserve">Assim, ao adotar o critério de julgamento por preço por lote ou global (quando perfeitamente cabível por item), alerta-se para a elevação indevida do risco da realização de “jogo de planilha” (quando algum licitante, mesmo ofertando o menor preço global, eleva o preço de alguns itens, normalmente os de maior demanda, ao mesmo tempo em que diminui o valor daqueles quase nunca requeridos). </w:t>
      </w:r>
    </w:p>
    <w:p w14:paraId="637AE9F0" w14:textId="77777777" w:rsidR="00EC42CF" w:rsidRPr="00A01944" w:rsidRDefault="00EC42CF" w:rsidP="00EC42CF">
      <w:pPr>
        <w:spacing w:after="120"/>
        <w:ind w:firstLine="1134"/>
        <w:rPr>
          <w:bCs/>
        </w:rPr>
      </w:pPr>
      <w:r w:rsidRPr="00A01944">
        <w:rPr>
          <w:bCs/>
        </w:rPr>
        <w:t xml:space="preserve">Além disso, a forma de julgamento adotada nas </w:t>
      </w:r>
      <w:r w:rsidRPr="00A01944">
        <w:rPr>
          <w:color w:val="000000" w:themeColor="text1"/>
        </w:rPr>
        <w:t>licitações acima mencion</w:t>
      </w:r>
      <w:r w:rsidRPr="00A01944">
        <w:rPr>
          <w:color w:val="000000" w:themeColor="text1"/>
        </w:rPr>
        <w:t>a</w:t>
      </w:r>
      <w:r w:rsidRPr="00A01944">
        <w:rPr>
          <w:color w:val="000000" w:themeColor="text1"/>
        </w:rPr>
        <w:t xml:space="preserve">das </w:t>
      </w:r>
      <w:r w:rsidRPr="00A01944">
        <w:rPr>
          <w:bCs/>
        </w:rPr>
        <w:t>pode resultar na adjudicação de diversos itens por valores superiores aos que ter</w:t>
      </w:r>
      <w:r w:rsidRPr="00A01944">
        <w:rPr>
          <w:bCs/>
        </w:rPr>
        <w:t>i</w:t>
      </w:r>
      <w:r w:rsidRPr="00A01944">
        <w:rPr>
          <w:bCs/>
        </w:rPr>
        <w:t xml:space="preserve">am sido obtidos caso os mesmos itens sejam licitados separadamente, caracterizando assim infração ao disposto nos </w:t>
      </w:r>
      <w:r w:rsidRPr="00287AAB">
        <w:rPr>
          <w:bCs/>
        </w:rPr>
        <w:t>arts.</w:t>
      </w:r>
      <w:r>
        <w:rPr>
          <w:bCs/>
        </w:rPr>
        <w:t xml:space="preserve"> 40, V, “b” c/c 82, §1º da Lei nº 14.133/21.</w:t>
      </w:r>
    </w:p>
    <w:p w14:paraId="7D6D91AC" w14:textId="77777777" w:rsidR="00EC42CF" w:rsidRPr="00A01944" w:rsidRDefault="00EC42CF" w:rsidP="00EC42CF">
      <w:pPr>
        <w:spacing w:after="120"/>
        <w:ind w:firstLine="1134"/>
        <w:rPr>
          <w:bCs/>
        </w:rPr>
      </w:pPr>
      <w:r w:rsidRPr="00A01944">
        <w:rPr>
          <w:bCs/>
        </w:rPr>
        <w:t>Vale ressaltar que a adoção do critério de julgamento de menor preço por lote ou global somente deve ser adotado quando for demonstrada a inviabilidade de promover a adjudicação por item (os procedimentos licitatórios em tela não demon</w:t>
      </w:r>
      <w:r w:rsidRPr="00A01944">
        <w:rPr>
          <w:bCs/>
        </w:rPr>
        <w:t>s</w:t>
      </w:r>
      <w:r w:rsidRPr="00A01944">
        <w:rPr>
          <w:bCs/>
        </w:rPr>
        <w:t xml:space="preserve">traram tal inviabilidade), evidenciadas com fortes razões que demonstrem ser esse o critério que conduzirá à contratação economicamente mais vantajosa - o que também não foi verificado no caso em tela. Nesse sentido é o posicionamento do TCU, inclusive sumulado, </w:t>
      </w:r>
      <w:r w:rsidRPr="00A01944">
        <w:rPr>
          <w:bCs/>
          <w:i/>
          <w:iCs/>
        </w:rPr>
        <w:t>in verbis</w:t>
      </w:r>
      <w:r w:rsidRPr="00A01944">
        <w:rPr>
          <w:bCs/>
        </w:rPr>
        <w:t>:</w:t>
      </w:r>
    </w:p>
    <w:p w14:paraId="6F7A6C7E" w14:textId="77777777" w:rsidR="00EC42CF" w:rsidRPr="00A01944" w:rsidRDefault="00EC42CF" w:rsidP="00EC42CF">
      <w:pPr>
        <w:spacing w:after="120" w:line="240" w:lineRule="auto"/>
        <w:ind w:left="2268"/>
        <w:rPr>
          <w:b/>
          <w:sz w:val="20"/>
          <w:szCs w:val="20"/>
          <w:u w:val="single"/>
        </w:rPr>
      </w:pPr>
      <w:r w:rsidRPr="00A01944">
        <w:rPr>
          <w:b/>
          <w:sz w:val="20"/>
          <w:szCs w:val="20"/>
          <w:u w:val="single"/>
        </w:rPr>
        <w:t>SÚMULA Nº 247</w:t>
      </w:r>
    </w:p>
    <w:p w14:paraId="46A10519" w14:textId="77777777" w:rsidR="00EC42CF" w:rsidRPr="00A01944" w:rsidRDefault="00EC42CF" w:rsidP="00EC42CF">
      <w:pPr>
        <w:spacing w:after="120" w:line="240" w:lineRule="auto"/>
        <w:ind w:left="2268"/>
        <w:rPr>
          <w:bCs/>
          <w:sz w:val="20"/>
          <w:szCs w:val="20"/>
        </w:rPr>
      </w:pPr>
      <w:r w:rsidRPr="00A01944">
        <w:rPr>
          <w:bCs/>
          <w:sz w:val="20"/>
          <w:szCs w:val="20"/>
        </w:rPr>
        <w:t xml:space="preserve">É obrigatória a admissão da adjudicação por item e não por preço global, nos editais das licitações para a contratação de obras, serviços, compras e alienações, cujo objeto seja divisível, desde que não haja </w:t>
      </w:r>
      <w:r w:rsidRPr="00A01944">
        <w:rPr>
          <w:bCs/>
          <w:sz w:val="20"/>
          <w:szCs w:val="20"/>
        </w:rPr>
        <w:lastRenderedPageBreak/>
        <w:t>prejuízo para o conjunto ou complexo ou perda de economia de esc</w:t>
      </w:r>
      <w:r w:rsidRPr="00A01944">
        <w:rPr>
          <w:bCs/>
          <w:sz w:val="20"/>
          <w:szCs w:val="20"/>
        </w:rPr>
        <w:t>a</w:t>
      </w:r>
      <w:r w:rsidRPr="00A01944">
        <w:rPr>
          <w:bCs/>
          <w:sz w:val="20"/>
          <w:szCs w:val="20"/>
        </w:rPr>
        <w:t>la, tendo em vista o objetivo de propiciar a ampla participação de lic</w:t>
      </w:r>
      <w:r w:rsidRPr="00A01944">
        <w:rPr>
          <w:bCs/>
          <w:sz w:val="20"/>
          <w:szCs w:val="20"/>
        </w:rPr>
        <w:t>i</w:t>
      </w:r>
      <w:r w:rsidRPr="00A01944">
        <w:rPr>
          <w:bCs/>
          <w:sz w:val="20"/>
          <w:szCs w:val="20"/>
        </w:rPr>
        <w:t xml:space="preserve">tantes que, embora não dispondo de capacidade para a execução, fornecimento ou aquisição da totalidade do objeto, possam fazê-lo com relação a itens ou unidades autônomas, devendo as exigências de habilitação adequar-se a essa divisibilidade.   </w:t>
      </w:r>
    </w:p>
    <w:p w14:paraId="2A4D7C81" w14:textId="77777777" w:rsidR="00EC42CF" w:rsidRPr="00A01944" w:rsidRDefault="00EC42CF" w:rsidP="00EC42CF">
      <w:pPr>
        <w:spacing w:after="120" w:line="240" w:lineRule="auto"/>
        <w:ind w:left="2268"/>
        <w:rPr>
          <w:bCs/>
          <w:sz w:val="20"/>
          <w:szCs w:val="20"/>
        </w:rPr>
      </w:pPr>
      <w:r w:rsidRPr="00A01944">
        <w:rPr>
          <w:b/>
          <w:sz w:val="20"/>
          <w:szCs w:val="20"/>
        </w:rPr>
        <w:t>Acórdão 1680/2015 Plenário</w:t>
      </w:r>
      <w:r w:rsidRPr="00A01944">
        <w:rPr>
          <w:bCs/>
          <w:sz w:val="20"/>
          <w:szCs w:val="20"/>
        </w:rPr>
        <w:t xml:space="preserve"> (Representação, Relator Ministro Sub</w:t>
      </w:r>
      <w:r w:rsidRPr="00A01944">
        <w:rPr>
          <w:bCs/>
          <w:sz w:val="20"/>
          <w:szCs w:val="20"/>
        </w:rPr>
        <w:t>s</w:t>
      </w:r>
      <w:r w:rsidRPr="00A01944">
        <w:rPr>
          <w:bCs/>
          <w:sz w:val="20"/>
          <w:szCs w:val="20"/>
        </w:rPr>
        <w:t>tituto Marcos Bemquerer)</w:t>
      </w:r>
    </w:p>
    <w:p w14:paraId="79AE3455" w14:textId="77777777" w:rsidR="00EC42CF" w:rsidRPr="00A01944" w:rsidRDefault="00EC42CF" w:rsidP="00EC42CF">
      <w:pPr>
        <w:spacing w:after="120" w:line="240" w:lineRule="auto"/>
        <w:ind w:left="2268"/>
        <w:rPr>
          <w:bCs/>
          <w:sz w:val="20"/>
          <w:szCs w:val="20"/>
        </w:rPr>
      </w:pPr>
      <w:r w:rsidRPr="00A01944">
        <w:rPr>
          <w:bCs/>
          <w:sz w:val="20"/>
          <w:szCs w:val="20"/>
        </w:rPr>
        <w:t>Licitação. Adjudicação. Lotes.</w:t>
      </w:r>
    </w:p>
    <w:p w14:paraId="2B1A880F" w14:textId="77777777" w:rsidR="00EC42CF" w:rsidRPr="00A01944" w:rsidRDefault="00EC42CF" w:rsidP="00EC42CF">
      <w:pPr>
        <w:spacing w:after="120" w:line="240" w:lineRule="auto"/>
        <w:ind w:left="2268"/>
        <w:rPr>
          <w:bCs/>
          <w:sz w:val="20"/>
          <w:szCs w:val="20"/>
        </w:rPr>
      </w:pPr>
      <w:r w:rsidRPr="00A01944">
        <w:rPr>
          <w:bCs/>
          <w:sz w:val="20"/>
          <w:szCs w:val="20"/>
        </w:rPr>
        <w:t>O critério de julgamento de menor preço por lote somente deve ser adotado quando for demonstrada inviabilidade de se promover a a</w:t>
      </w:r>
      <w:r w:rsidRPr="00A01944">
        <w:rPr>
          <w:bCs/>
          <w:sz w:val="20"/>
          <w:szCs w:val="20"/>
        </w:rPr>
        <w:t>d</w:t>
      </w:r>
      <w:r w:rsidRPr="00A01944">
        <w:rPr>
          <w:bCs/>
          <w:sz w:val="20"/>
          <w:szCs w:val="20"/>
        </w:rPr>
        <w:t>judicação por item e evidenciadas razões que demonstrem ser aquele o critério que conduzirá a contratações economicamente mais vant</w:t>
      </w:r>
      <w:r w:rsidRPr="00A01944">
        <w:rPr>
          <w:bCs/>
          <w:sz w:val="20"/>
          <w:szCs w:val="20"/>
        </w:rPr>
        <w:t>a</w:t>
      </w:r>
      <w:r w:rsidRPr="00A01944">
        <w:rPr>
          <w:bCs/>
          <w:sz w:val="20"/>
          <w:szCs w:val="20"/>
        </w:rPr>
        <w:t>josas.</w:t>
      </w:r>
    </w:p>
    <w:p w14:paraId="33E25F92" w14:textId="77777777" w:rsidR="00EC42CF" w:rsidRPr="00A01944" w:rsidRDefault="00EC42CF" w:rsidP="00EC42CF">
      <w:pPr>
        <w:spacing w:after="120"/>
        <w:ind w:left="2268"/>
        <w:rPr>
          <w:bCs/>
          <w:sz w:val="20"/>
          <w:szCs w:val="20"/>
        </w:rPr>
      </w:pPr>
      <w:bookmarkStart w:id="10" w:name="_Hlk130468861"/>
    </w:p>
    <w:p w14:paraId="0E793FC1" w14:textId="77777777" w:rsidR="00EC42CF" w:rsidRPr="00A01944" w:rsidRDefault="00EC42CF" w:rsidP="00EC42CF">
      <w:pPr>
        <w:spacing w:after="120"/>
        <w:ind w:firstLine="1134"/>
        <w:rPr>
          <w:bCs/>
        </w:rPr>
      </w:pPr>
      <w:r w:rsidRPr="00A01944">
        <w:rPr>
          <w:bCs/>
        </w:rPr>
        <w:t>Portanto, resta claramente demonstrado que a adoção do critério de ju</w:t>
      </w:r>
      <w:r w:rsidRPr="00A01944">
        <w:rPr>
          <w:bCs/>
        </w:rPr>
        <w:t>l</w:t>
      </w:r>
      <w:r w:rsidRPr="00A01944">
        <w:rPr>
          <w:bCs/>
        </w:rPr>
        <w:t>gamento de menor preço global poderá não resultar em contratação economicamente mais vantajosa, não havendo, no caso em análise, justificativa para isso, razão pela qual a adjudicação da licitação deveria ser realiza por itens, observando o critério do menor preço por item e não por lote ou global.</w:t>
      </w:r>
    </w:p>
    <w:p w14:paraId="5C8F8F2D" w14:textId="77777777" w:rsidR="00EC42CF" w:rsidRDefault="00EC42CF" w:rsidP="00EC42CF">
      <w:pPr>
        <w:spacing w:after="120"/>
        <w:ind w:firstLine="1134"/>
        <w:rPr>
          <w:bCs/>
        </w:rPr>
      </w:pPr>
      <w:r w:rsidRPr="00A01944">
        <w:rPr>
          <w:bCs/>
        </w:rPr>
        <w:t>Vale ressaltar que o critério de julgamento de menor preço por lote ou gl</w:t>
      </w:r>
      <w:r w:rsidRPr="00A01944">
        <w:rPr>
          <w:bCs/>
        </w:rPr>
        <w:t>o</w:t>
      </w:r>
      <w:r w:rsidRPr="00A01944">
        <w:rPr>
          <w:bCs/>
        </w:rPr>
        <w:t>bal pode ocasionar, inclusive, restrição à competitividade, pois ao condicionar a partic</w:t>
      </w:r>
      <w:r w:rsidRPr="00A01944">
        <w:rPr>
          <w:bCs/>
        </w:rPr>
        <w:t>i</w:t>
      </w:r>
      <w:r w:rsidRPr="00A01944">
        <w:rPr>
          <w:bCs/>
        </w:rPr>
        <w:t>pação dos licitantes à formulação de propostas para todos os itens do processo de contratação, a Administração Pública eleva o valor do objeto, fazendo com que a part</w:t>
      </w:r>
      <w:r w:rsidRPr="00A01944">
        <w:rPr>
          <w:bCs/>
        </w:rPr>
        <w:t>i</w:t>
      </w:r>
      <w:r w:rsidRPr="00A01944">
        <w:rPr>
          <w:bCs/>
        </w:rPr>
        <w:t xml:space="preserve">cipação de empresas desprovidas de grande capacidade financeira reste dificultada. </w:t>
      </w:r>
      <w:bookmarkEnd w:id="10"/>
    </w:p>
    <w:p w14:paraId="0A7496CE" w14:textId="77777777" w:rsidR="00EC42CF" w:rsidRPr="006534BC" w:rsidRDefault="00EC42CF" w:rsidP="00EC42CF">
      <w:pPr>
        <w:spacing w:after="120"/>
        <w:ind w:firstLine="1134"/>
        <w:rPr>
          <w:bCs/>
        </w:rPr>
      </w:pPr>
      <w:r w:rsidRPr="006534BC">
        <w:rPr>
          <w:bCs/>
        </w:rPr>
        <w:t>Apenas em circunstâncias bastante específicas é admissível a realização de licitação para formação de registro de preços com adjudicação por lote. Nesse sentido, o TCU já se manifestou em resposta a processo de consulta:</w:t>
      </w:r>
    </w:p>
    <w:p w14:paraId="35CA0E11" w14:textId="77777777" w:rsidR="00EC42CF" w:rsidRDefault="00EC42CF" w:rsidP="00EC42CF">
      <w:pPr>
        <w:ind w:left="2268"/>
        <w:rPr>
          <w:b/>
          <w:sz w:val="20"/>
          <w:szCs w:val="20"/>
          <w:u w:val="single"/>
        </w:rPr>
      </w:pPr>
    </w:p>
    <w:p w14:paraId="238A629E" w14:textId="77777777" w:rsidR="00EC42CF" w:rsidRPr="006534BC" w:rsidRDefault="00EC42CF" w:rsidP="00EC42CF">
      <w:pPr>
        <w:spacing w:line="240" w:lineRule="auto"/>
        <w:ind w:left="2268"/>
        <w:rPr>
          <w:b/>
          <w:sz w:val="20"/>
          <w:szCs w:val="20"/>
          <w:u w:val="single"/>
        </w:rPr>
      </w:pPr>
      <w:r w:rsidRPr="006534BC">
        <w:rPr>
          <w:b/>
          <w:sz w:val="20"/>
          <w:szCs w:val="20"/>
          <w:u w:val="single"/>
        </w:rPr>
        <w:t>ACÓRDÃO 1.347/2018-PLENÁRIO (CONSULTA, RELATOR MINI</w:t>
      </w:r>
      <w:r w:rsidRPr="006534BC">
        <w:rPr>
          <w:b/>
          <w:sz w:val="20"/>
          <w:szCs w:val="20"/>
          <w:u w:val="single"/>
        </w:rPr>
        <w:t>S</w:t>
      </w:r>
      <w:r w:rsidRPr="006534BC">
        <w:rPr>
          <w:b/>
          <w:sz w:val="20"/>
          <w:szCs w:val="20"/>
          <w:u w:val="single"/>
        </w:rPr>
        <w:t>TRO BRUNO DANTAS)</w:t>
      </w:r>
    </w:p>
    <w:p w14:paraId="0EF602F8" w14:textId="77777777" w:rsidR="00EC42CF" w:rsidRPr="006534BC" w:rsidRDefault="00EC42CF" w:rsidP="00EC42CF">
      <w:pPr>
        <w:spacing w:line="240" w:lineRule="auto"/>
        <w:ind w:left="2268"/>
        <w:rPr>
          <w:bCs/>
          <w:sz w:val="20"/>
          <w:szCs w:val="20"/>
        </w:rPr>
      </w:pPr>
      <w:r w:rsidRPr="006534BC">
        <w:rPr>
          <w:bCs/>
          <w:sz w:val="20"/>
          <w:szCs w:val="20"/>
        </w:rPr>
        <w:t xml:space="preserve">9.2.2. a jurisprudência pacífica do TCU [...] é no sentido de que, no âmbito do sistema de registro de preços, </w:t>
      </w:r>
      <w:r w:rsidRPr="006534BC">
        <w:rPr>
          <w:b/>
          <w:sz w:val="20"/>
          <w:szCs w:val="20"/>
        </w:rPr>
        <w:t>a modelagem de aquisição por preço global de grupo de itens é medida excepcional que pr</w:t>
      </w:r>
      <w:r w:rsidRPr="006534BC">
        <w:rPr>
          <w:b/>
          <w:sz w:val="20"/>
          <w:szCs w:val="20"/>
        </w:rPr>
        <w:t>e</w:t>
      </w:r>
      <w:r w:rsidRPr="006534BC">
        <w:rPr>
          <w:b/>
          <w:sz w:val="20"/>
          <w:szCs w:val="20"/>
        </w:rPr>
        <w:t>cisa ser devidamente justificada</w:t>
      </w:r>
      <w:r w:rsidRPr="006534BC">
        <w:rPr>
          <w:bCs/>
          <w:sz w:val="20"/>
          <w:szCs w:val="20"/>
        </w:rPr>
        <w:t xml:space="preserve">, além de ser, em regra, </w:t>
      </w:r>
      <w:r w:rsidRPr="006534BC">
        <w:rPr>
          <w:b/>
          <w:sz w:val="20"/>
          <w:szCs w:val="20"/>
        </w:rPr>
        <w:t>incompat</w:t>
      </w:r>
      <w:r w:rsidRPr="006534BC">
        <w:rPr>
          <w:b/>
          <w:sz w:val="20"/>
          <w:szCs w:val="20"/>
        </w:rPr>
        <w:t>í</w:t>
      </w:r>
      <w:r w:rsidRPr="006534BC">
        <w:rPr>
          <w:b/>
          <w:sz w:val="20"/>
          <w:szCs w:val="20"/>
        </w:rPr>
        <w:t>vel com a aquisição futura de itens isoladamente</w:t>
      </w:r>
      <w:r w:rsidRPr="006534BC">
        <w:rPr>
          <w:bCs/>
          <w:sz w:val="20"/>
          <w:szCs w:val="20"/>
        </w:rPr>
        <w:t xml:space="preserve"> [...];</w:t>
      </w:r>
    </w:p>
    <w:p w14:paraId="0EDCA715" w14:textId="77777777" w:rsidR="00EC42CF" w:rsidRPr="006534BC" w:rsidRDefault="00EC42CF" w:rsidP="00EC42CF">
      <w:pPr>
        <w:spacing w:line="240" w:lineRule="auto"/>
        <w:ind w:left="2268"/>
        <w:rPr>
          <w:bCs/>
          <w:sz w:val="20"/>
          <w:szCs w:val="20"/>
        </w:rPr>
      </w:pPr>
      <w:r w:rsidRPr="006534BC">
        <w:rPr>
          <w:bCs/>
          <w:sz w:val="20"/>
          <w:szCs w:val="20"/>
        </w:rPr>
        <w:t>[...]</w:t>
      </w:r>
    </w:p>
    <w:p w14:paraId="420292F1" w14:textId="77777777" w:rsidR="00EC42CF" w:rsidRPr="006534BC" w:rsidRDefault="00EC42CF" w:rsidP="00EC42CF">
      <w:pPr>
        <w:spacing w:line="240" w:lineRule="auto"/>
        <w:ind w:left="2268"/>
        <w:rPr>
          <w:bCs/>
          <w:sz w:val="20"/>
          <w:szCs w:val="20"/>
        </w:rPr>
      </w:pPr>
      <w:r w:rsidRPr="006534BC">
        <w:rPr>
          <w:bCs/>
          <w:sz w:val="20"/>
          <w:szCs w:val="20"/>
        </w:rPr>
        <w:t>9.2.3.1. no âmbito das licitações para registro de preços realizadas sob a modelagem de aquisição por preço global de grupo de itens, s</w:t>
      </w:r>
      <w:r w:rsidRPr="006534BC">
        <w:rPr>
          <w:bCs/>
          <w:sz w:val="20"/>
          <w:szCs w:val="20"/>
        </w:rPr>
        <w:t>o</w:t>
      </w:r>
      <w:r w:rsidRPr="006534BC">
        <w:rPr>
          <w:bCs/>
          <w:sz w:val="20"/>
          <w:szCs w:val="20"/>
        </w:rPr>
        <w:t>mente serão admitidas as seguintes circunstâncias:</w:t>
      </w:r>
    </w:p>
    <w:p w14:paraId="77CBF7DF" w14:textId="77777777" w:rsidR="00EC42CF" w:rsidRPr="006534BC" w:rsidRDefault="00EC42CF" w:rsidP="00EC42CF">
      <w:pPr>
        <w:spacing w:line="240" w:lineRule="auto"/>
        <w:ind w:left="2268"/>
        <w:rPr>
          <w:bCs/>
          <w:sz w:val="20"/>
          <w:szCs w:val="20"/>
        </w:rPr>
      </w:pPr>
      <w:r w:rsidRPr="006534BC">
        <w:rPr>
          <w:bCs/>
          <w:sz w:val="20"/>
          <w:szCs w:val="20"/>
        </w:rPr>
        <w:lastRenderedPageBreak/>
        <w:t xml:space="preserve">9.2.3.1.1. </w:t>
      </w:r>
      <w:r w:rsidRPr="006534BC">
        <w:rPr>
          <w:b/>
          <w:sz w:val="20"/>
          <w:szCs w:val="20"/>
        </w:rPr>
        <w:t>aquisição da totalidade dos itens</w:t>
      </w:r>
      <w:r w:rsidRPr="006534BC">
        <w:rPr>
          <w:bCs/>
          <w:sz w:val="20"/>
          <w:szCs w:val="20"/>
        </w:rPr>
        <w:t xml:space="preserve"> de grupo, </w:t>
      </w:r>
      <w:r w:rsidRPr="006534BC">
        <w:rPr>
          <w:b/>
          <w:sz w:val="20"/>
          <w:szCs w:val="20"/>
        </w:rPr>
        <w:t>respeitadas as proporções de quantitativos</w:t>
      </w:r>
      <w:r w:rsidRPr="006534BC">
        <w:rPr>
          <w:bCs/>
          <w:sz w:val="20"/>
          <w:szCs w:val="20"/>
        </w:rPr>
        <w:t xml:space="preserve"> definidos no certame; ou</w:t>
      </w:r>
    </w:p>
    <w:p w14:paraId="66F11B6C" w14:textId="77777777" w:rsidR="00EC42CF" w:rsidRPr="006534BC" w:rsidRDefault="00EC42CF" w:rsidP="00EC42CF">
      <w:pPr>
        <w:spacing w:line="240" w:lineRule="auto"/>
        <w:ind w:left="2268"/>
        <w:rPr>
          <w:bCs/>
          <w:sz w:val="20"/>
          <w:szCs w:val="20"/>
        </w:rPr>
      </w:pPr>
      <w:r w:rsidRPr="006534BC">
        <w:rPr>
          <w:bCs/>
          <w:sz w:val="20"/>
          <w:szCs w:val="20"/>
        </w:rPr>
        <w:t xml:space="preserve">9.2.3.1.2. </w:t>
      </w:r>
      <w:r w:rsidRPr="006534BC">
        <w:rPr>
          <w:b/>
          <w:sz w:val="20"/>
          <w:szCs w:val="20"/>
        </w:rPr>
        <w:t>aquisição de item isolado para o qual o preço unitário a</w:t>
      </w:r>
      <w:r w:rsidRPr="006534BC">
        <w:rPr>
          <w:b/>
          <w:sz w:val="20"/>
          <w:szCs w:val="20"/>
        </w:rPr>
        <w:t>d</w:t>
      </w:r>
      <w:r w:rsidRPr="006534BC">
        <w:rPr>
          <w:b/>
          <w:sz w:val="20"/>
          <w:szCs w:val="20"/>
        </w:rPr>
        <w:t>judicado ao vencedor seja o menor preço válido</w:t>
      </w:r>
      <w:r w:rsidRPr="006534BC">
        <w:rPr>
          <w:bCs/>
          <w:sz w:val="20"/>
          <w:szCs w:val="20"/>
        </w:rPr>
        <w:t xml:space="preserve"> ofertado para o mesmo item na fase de lances;</w:t>
      </w:r>
    </w:p>
    <w:p w14:paraId="4AB5F05A" w14:textId="77777777" w:rsidR="00EC42CF" w:rsidRPr="006534BC" w:rsidRDefault="00EC42CF" w:rsidP="00EC42CF">
      <w:pPr>
        <w:spacing w:line="240" w:lineRule="auto"/>
        <w:ind w:left="2268"/>
        <w:rPr>
          <w:bCs/>
          <w:sz w:val="20"/>
          <w:szCs w:val="20"/>
        </w:rPr>
      </w:pPr>
      <w:r w:rsidRPr="006534BC">
        <w:rPr>
          <w:bCs/>
          <w:sz w:val="20"/>
          <w:szCs w:val="20"/>
        </w:rPr>
        <w:t xml:space="preserve">9.2.3.2. constitui </w:t>
      </w:r>
      <w:r w:rsidRPr="006534BC">
        <w:rPr>
          <w:b/>
          <w:sz w:val="20"/>
          <w:szCs w:val="20"/>
        </w:rPr>
        <w:t>irregularidade a aquisição de item de grupo adj</w:t>
      </w:r>
      <w:r w:rsidRPr="006534BC">
        <w:rPr>
          <w:b/>
          <w:sz w:val="20"/>
          <w:szCs w:val="20"/>
        </w:rPr>
        <w:t>u</w:t>
      </w:r>
      <w:r w:rsidRPr="006534BC">
        <w:rPr>
          <w:b/>
          <w:sz w:val="20"/>
          <w:szCs w:val="20"/>
        </w:rPr>
        <w:t>dicado por preço global, de forma isolada, quando o preço unit</w:t>
      </w:r>
      <w:r w:rsidRPr="006534BC">
        <w:rPr>
          <w:b/>
          <w:sz w:val="20"/>
          <w:szCs w:val="20"/>
        </w:rPr>
        <w:t>á</w:t>
      </w:r>
      <w:r w:rsidRPr="006534BC">
        <w:rPr>
          <w:b/>
          <w:sz w:val="20"/>
          <w:szCs w:val="20"/>
        </w:rPr>
        <w:t>rio adjudicado ao vencedor do grupo não for o menor lance vál</w:t>
      </w:r>
      <w:r w:rsidRPr="006534BC">
        <w:rPr>
          <w:b/>
          <w:sz w:val="20"/>
          <w:szCs w:val="20"/>
        </w:rPr>
        <w:t>i</w:t>
      </w:r>
      <w:r w:rsidRPr="006534BC">
        <w:rPr>
          <w:b/>
          <w:sz w:val="20"/>
          <w:szCs w:val="20"/>
        </w:rPr>
        <w:t>do</w:t>
      </w:r>
      <w:r w:rsidRPr="006534BC">
        <w:rPr>
          <w:bCs/>
          <w:sz w:val="20"/>
          <w:szCs w:val="20"/>
        </w:rPr>
        <w:t xml:space="preserve"> ofertado na disputa relativo ao item;</w:t>
      </w:r>
    </w:p>
    <w:p w14:paraId="40D278AC" w14:textId="77777777" w:rsidR="00EC42CF" w:rsidRDefault="00EC42CF" w:rsidP="00EC42CF">
      <w:pPr>
        <w:spacing w:after="120"/>
        <w:ind w:firstLine="1134"/>
        <w:rPr>
          <w:bCs/>
        </w:rPr>
      </w:pPr>
    </w:p>
    <w:p w14:paraId="656C3F5D" w14:textId="77777777" w:rsidR="00EC42CF" w:rsidRPr="006534BC" w:rsidRDefault="00EC42CF" w:rsidP="00EC42CF">
      <w:pPr>
        <w:spacing w:after="120"/>
        <w:ind w:firstLine="1134"/>
        <w:rPr>
          <w:bCs/>
        </w:rPr>
      </w:pPr>
      <w:r w:rsidRPr="006534BC">
        <w:rPr>
          <w:bCs/>
        </w:rPr>
        <w:t>Logo, somente deve ser admitida a realização de licitação com adjudicação por lote, sobretudo no caso de certame realizado para formação de registro de preços, quando restar demonstrado que esta é uma solução imposta por razões de ordem té</w:t>
      </w:r>
      <w:r w:rsidRPr="006534BC">
        <w:rPr>
          <w:bCs/>
        </w:rPr>
        <w:t>c</w:t>
      </w:r>
      <w:r w:rsidRPr="006534BC">
        <w:rPr>
          <w:bCs/>
        </w:rPr>
        <w:t xml:space="preserve">nica ou </w:t>
      </w:r>
      <w:r w:rsidRPr="00287AAB">
        <w:rPr>
          <w:bCs/>
        </w:rPr>
        <w:t>econômica (Lei nº 14.133/21, art. 40, § 3º),</w:t>
      </w:r>
      <w:r w:rsidRPr="006534BC">
        <w:rPr>
          <w:bCs/>
        </w:rPr>
        <w:t xml:space="preserve"> hipótese na qual a motivação do ato deve estar devidamente formalizada nos autos do processo de licitatório</w:t>
      </w:r>
      <w:r>
        <w:rPr>
          <w:bCs/>
        </w:rPr>
        <w:t xml:space="preserve"> e indicada no edital/termo de referência da licitação</w:t>
      </w:r>
      <w:r w:rsidRPr="006534BC">
        <w:rPr>
          <w:bCs/>
        </w:rPr>
        <w:t xml:space="preserve">, o que não se verificou no presente caso. </w:t>
      </w:r>
    </w:p>
    <w:p w14:paraId="04C7CDAC" w14:textId="77777777" w:rsidR="00EC42CF" w:rsidRDefault="00EC42CF" w:rsidP="00EC42CF">
      <w:pPr>
        <w:spacing w:after="120"/>
        <w:ind w:firstLine="1134"/>
        <w:rPr>
          <w:bCs/>
        </w:rPr>
      </w:pPr>
      <w:r w:rsidRPr="006534BC">
        <w:rPr>
          <w:bCs/>
        </w:rPr>
        <w:t>Em tais situações, a execução contratual ainda deve observar requisitos próprios, como forma de assegurar a manutenção da vantajosidade da proposta ve</w:t>
      </w:r>
      <w:r w:rsidRPr="006534BC">
        <w:rPr>
          <w:bCs/>
        </w:rPr>
        <w:t>n</w:t>
      </w:r>
      <w:r w:rsidRPr="006534BC">
        <w:rPr>
          <w:bCs/>
        </w:rPr>
        <w:t>cedora, como a manutenção da proporção dos quantitativos do lote, vedação de aqu</w:t>
      </w:r>
      <w:r w:rsidRPr="006534BC">
        <w:rPr>
          <w:bCs/>
        </w:rPr>
        <w:t>i</w:t>
      </w:r>
      <w:r w:rsidRPr="006534BC">
        <w:rPr>
          <w:bCs/>
        </w:rPr>
        <w:t>sição de item isolado sem menor preço etc.</w:t>
      </w:r>
    </w:p>
    <w:p w14:paraId="0029EEC5" w14:textId="77777777" w:rsidR="00EC42CF" w:rsidRDefault="00EC42CF" w:rsidP="00EC42CF">
      <w:pPr>
        <w:pStyle w:val="Corpodotexto"/>
      </w:pPr>
    </w:p>
    <w:p w14:paraId="63B9A048" w14:textId="77777777" w:rsidR="00EC42CF" w:rsidRDefault="00EC42CF" w:rsidP="00EC42CF">
      <w:pPr>
        <w:pStyle w:val="Ttulo2"/>
        <w:ind w:left="0" w:firstLine="0"/>
        <w:jc w:val="both"/>
      </w:pPr>
      <w:bookmarkStart w:id="11" w:name="_Toc163810339"/>
      <w:bookmarkStart w:id="12" w:name="_Toc164851684"/>
      <w:r w:rsidRPr="0041099E">
        <w:t>Ausência de justificativa para não aplicação do tratamento diferenciado previsto no art. 48, incisos I e III</w:t>
      </w:r>
      <w:r>
        <w:t>,</w:t>
      </w:r>
      <w:r w:rsidRPr="0041099E">
        <w:t xml:space="preserve"> da Lei complementar n.º 123/06</w:t>
      </w:r>
      <w:r>
        <w:t>.</w:t>
      </w:r>
      <w:bookmarkEnd w:id="11"/>
      <w:bookmarkEnd w:id="12"/>
    </w:p>
    <w:p w14:paraId="6346C425" w14:textId="77777777" w:rsidR="00EC42CF" w:rsidRDefault="00EC42CF" w:rsidP="00EC42CF">
      <w:pPr>
        <w:pStyle w:val="Corpodotexto"/>
      </w:pPr>
    </w:p>
    <w:p w14:paraId="2CDFAD70" w14:textId="77777777" w:rsidR="00EC42CF" w:rsidRDefault="00EC42CF" w:rsidP="00EC42CF">
      <w:pPr>
        <w:spacing w:after="120"/>
        <w:ind w:firstLine="1134"/>
      </w:pPr>
      <w:r w:rsidRPr="0013279B">
        <w:rPr>
          <w:b/>
          <w:bCs/>
          <w:sz w:val="18"/>
          <w:szCs w:val="18"/>
        </w:rPr>
        <w:t xml:space="preserve"> </w:t>
      </w:r>
      <w:r w:rsidRPr="004020C0">
        <w:t>A Lei Complementar n.º 123/06 instituiu o Estatuto Nacional da Microe</w:t>
      </w:r>
      <w:r w:rsidRPr="004020C0">
        <w:t>m</w:t>
      </w:r>
      <w:r w:rsidRPr="004020C0">
        <w:t>presa e da Empresa de Pequeno Porte, prevendo normas gerais de tratamento difere</w:t>
      </w:r>
      <w:r w:rsidRPr="004020C0">
        <w:t>n</w:t>
      </w:r>
      <w:r w:rsidRPr="004020C0">
        <w:t>ciado e favorecido a essas empresas, inclusive nos processos de contratação pública. Dentre essas regras, destacam-se as seguintes:</w:t>
      </w:r>
    </w:p>
    <w:p w14:paraId="1C0D6E0B" w14:textId="77777777" w:rsidR="00EC42CF" w:rsidRPr="004020C0" w:rsidRDefault="00EC42CF" w:rsidP="00EC42CF">
      <w:pPr>
        <w:spacing w:after="120" w:line="240" w:lineRule="auto"/>
        <w:ind w:left="2268"/>
        <w:rPr>
          <w:b/>
          <w:sz w:val="20"/>
          <w:szCs w:val="20"/>
          <w:u w:val="single"/>
        </w:rPr>
      </w:pPr>
      <w:r w:rsidRPr="004020C0">
        <w:rPr>
          <w:b/>
          <w:sz w:val="20"/>
          <w:szCs w:val="20"/>
          <w:u w:val="single"/>
        </w:rPr>
        <w:t>Lei Complementar n.º 123/06</w:t>
      </w:r>
    </w:p>
    <w:p w14:paraId="4A4352FE" w14:textId="77777777" w:rsidR="00EC42CF" w:rsidRPr="004020C0" w:rsidRDefault="00EC42CF" w:rsidP="00EC42CF">
      <w:pPr>
        <w:spacing w:after="120" w:line="240" w:lineRule="auto"/>
        <w:ind w:left="2268"/>
        <w:rPr>
          <w:sz w:val="20"/>
          <w:szCs w:val="20"/>
        </w:rPr>
      </w:pPr>
      <w:r w:rsidRPr="004020C0">
        <w:rPr>
          <w:sz w:val="20"/>
          <w:szCs w:val="20"/>
        </w:rPr>
        <w:t>Art. 47.  Nas contratações públicas da administração direta e indireta, autárquica e fundacional, federal, estadual e municipal, deverá ser concedido tratamento diferenciado e simplificado para as microe</w:t>
      </w:r>
      <w:r w:rsidRPr="004020C0">
        <w:rPr>
          <w:sz w:val="20"/>
          <w:szCs w:val="20"/>
        </w:rPr>
        <w:t>m</w:t>
      </w:r>
      <w:r w:rsidRPr="004020C0">
        <w:rPr>
          <w:sz w:val="20"/>
          <w:szCs w:val="20"/>
        </w:rPr>
        <w:t>presas e empresas de pequeno porte objetivando a promoção do d</w:t>
      </w:r>
      <w:r w:rsidRPr="004020C0">
        <w:rPr>
          <w:sz w:val="20"/>
          <w:szCs w:val="20"/>
        </w:rPr>
        <w:t>e</w:t>
      </w:r>
      <w:r w:rsidRPr="004020C0">
        <w:rPr>
          <w:sz w:val="20"/>
          <w:szCs w:val="20"/>
        </w:rPr>
        <w:t>senvolvimento econômico e social no âmbito municipal e regional, a ampliação da eficiência das políticas públicas e o incentivo à inovação tecnológica.               (Redação dada pela Lei Complementar nº 147, de 2014)</w:t>
      </w:r>
    </w:p>
    <w:p w14:paraId="13D3C08E" w14:textId="77777777" w:rsidR="00EC42CF" w:rsidRPr="004020C0" w:rsidRDefault="00EC42CF" w:rsidP="00EC42CF">
      <w:pPr>
        <w:spacing w:after="120" w:line="240" w:lineRule="auto"/>
        <w:ind w:left="2268"/>
        <w:rPr>
          <w:sz w:val="20"/>
          <w:szCs w:val="20"/>
        </w:rPr>
      </w:pPr>
      <w:r w:rsidRPr="004020C0">
        <w:rPr>
          <w:sz w:val="20"/>
          <w:szCs w:val="20"/>
        </w:rPr>
        <w:lastRenderedPageBreak/>
        <w:t>Parágrafo único.  No que diz respeito às compras públicas, enquanto não sobrevier legislação estadual, municipal ou regulamento específ</w:t>
      </w:r>
      <w:r w:rsidRPr="004020C0">
        <w:rPr>
          <w:sz w:val="20"/>
          <w:szCs w:val="20"/>
        </w:rPr>
        <w:t>i</w:t>
      </w:r>
      <w:r w:rsidRPr="004020C0">
        <w:rPr>
          <w:sz w:val="20"/>
          <w:szCs w:val="20"/>
        </w:rPr>
        <w:t>co de cada órgão mais favorável à microempresa e empresa de p</w:t>
      </w:r>
      <w:r w:rsidRPr="004020C0">
        <w:rPr>
          <w:sz w:val="20"/>
          <w:szCs w:val="20"/>
        </w:rPr>
        <w:t>e</w:t>
      </w:r>
      <w:r w:rsidRPr="004020C0">
        <w:rPr>
          <w:sz w:val="20"/>
          <w:szCs w:val="20"/>
        </w:rPr>
        <w:t>queno porte, aplica-se a legislação federal.                  (Incluído pela Lei Complementar nº 147, de 2014)</w:t>
      </w:r>
    </w:p>
    <w:p w14:paraId="3D8EB8BD" w14:textId="77777777" w:rsidR="00EC42CF" w:rsidRPr="004020C0" w:rsidRDefault="00EC42CF" w:rsidP="00EC42CF">
      <w:pPr>
        <w:spacing w:after="120" w:line="240" w:lineRule="auto"/>
        <w:ind w:left="2268"/>
        <w:rPr>
          <w:sz w:val="20"/>
          <w:szCs w:val="20"/>
        </w:rPr>
      </w:pPr>
      <w:r w:rsidRPr="004020C0">
        <w:rPr>
          <w:sz w:val="20"/>
          <w:szCs w:val="20"/>
        </w:rPr>
        <w:t>Art. 48.  Para o cumprimento do disposto no art. 47 desta Lei Co</w:t>
      </w:r>
      <w:r w:rsidRPr="004020C0">
        <w:rPr>
          <w:sz w:val="20"/>
          <w:szCs w:val="20"/>
        </w:rPr>
        <w:t>m</w:t>
      </w:r>
      <w:r w:rsidRPr="004020C0">
        <w:rPr>
          <w:sz w:val="20"/>
          <w:szCs w:val="20"/>
        </w:rPr>
        <w:t>plementar, a administração pública: (Redação dada pela Lei Compl</w:t>
      </w:r>
      <w:r w:rsidRPr="004020C0">
        <w:rPr>
          <w:sz w:val="20"/>
          <w:szCs w:val="20"/>
        </w:rPr>
        <w:t>e</w:t>
      </w:r>
      <w:r w:rsidRPr="004020C0">
        <w:rPr>
          <w:sz w:val="20"/>
          <w:szCs w:val="20"/>
        </w:rPr>
        <w:t>mentar nº 147, de 2014)</w:t>
      </w:r>
    </w:p>
    <w:p w14:paraId="27520A7F" w14:textId="77777777" w:rsidR="00EC42CF" w:rsidRPr="004020C0" w:rsidRDefault="00EC42CF" w:rsidP="00EC42CF">
      <w:pPr>
        <w:spacing w:after="120" w:line="240" w:lineRule="auto"/>
        <w:ind w:left="2268"/>
        <w:rPr>
          <w:sz w:val="20"/>
          <w:szCs w:val="20"/>
        </w:rPr>
      </w:pPr>
      <w:r w:rsidRPr="004020C0">
        <w:rPr>
          <w:sz w:val="20"/>
          <w:szCs w:val="20"/>
        </w:rPr>
        <w:t>I - deverá realizar processo licitatório destinado exclusivamente à pa</w:t>
      </w:r>
      <w:r w:rsidRPr="004020C0">
        <w:rPr>
          <w:sz w:val="20"/>
          <w:szCs w:val="20"/>
        </w:rPr>
        <w:t>r</w:t>
      </w:r>
      <w:r w:rsidRPr="004020C0">
        <w:rPr>
          <w:sz w:val="20"/>
          <w:szCs w:val="20"/>
        </w:rPr>
        <w:t>ticipação de microempresas e empresas de pequeno porte nos itens de contratação cujo valor seja de até R$ 80.000,00 (oitenta mil reais); (Redação dada pela Lei Complementar nº 147, de 2014</w:t>
      </w:r>
      <w:proofErr w:type="gramStart"/>
      <w:r w:rsidRPr="004020C0">
        <w:rPr>
          <w:sz w:val="20"/>
          <w:szCs w:val="20"/>
        </w:rPr>
        <w:t>)</w:t>
      </w:r>
      <w:proofErr w:type="gramEnd"/>
    </w:p>
    <w:p w14:paraId="116969D4" w14:textId="77777777" w:rsidR="00EC42CF" w:rsidRPr="004020C0" w:rsidRDefault="00EC42CF" w:rsidP="00EC42CF">
      <w:pPr>
        <w:spacing w:after="120" w:line="240" w:lineRule="auto"/>
        <w:ind w:left="2268"/>
        <w:rPr>
          <w:sz w:val="20"/>
          <w:szCs w:val="20"/>
        </w:rPr>
      </w:pPr>
      <w:r w:rsidRPr="004020C0">
        <w:rPr>
          <w:sz w:val="20"/>
          <w:szCs w:val="20"/>
        </w:rPr>
        <w:t>(...)</w:t>
      </w:r>
    </w:p>
    <w:p w14:paraId="140DACA1" w14:textId="77777777" w:rsidR="00EC42CF" w:rsidRPr="004020C0" w:rsidRDefault="00EC42CF" w:rsidP="00EC42CF">
      <w:pPr>
        <w:spacing w:after="120" w:line="240" w:lineRule="auto"/>
        <w:ind w:left="2268"/>
        <w:rPr>
          <w:sz w:val="20"/>
          <w:szCs w:val="20"/>
        </w:rPr>
      </w:pPr>
      <w:r w:rsidRPr="004020C0">
        <w:rPr>
          <w:sz w:val="20"/>
          <w:szCs w:val="20"/>
        </w:rPr>
        <w:t>III - deverá estabelecer, em certames para aquisição de bens de nat</w:t>
      </w:r>
      <w:r w:rsidRPr="004020C0">
        <w:rPr>
          <w:sz w:val="20"/>
          <w:szCs w:val="20"/>
        </w:rPr>
        <w:t>u</w:t>
      </w:r>
      <w:r w:rsidRPr="004020C0">
        <w:rPr>
          <w:sz w:val="20"/>
          <w:szCs w:val="20"/>
        </w:rPr>
        <w:t>reza divisível, cota de até 25% (vinte e cinco por cento) do objeto para a contratação de microempresas e empresas de pequeno porte.               (Redação dada pela Lei Complementar nº 147, de 2014).</w:t>
      </w:r>
    </w:p>
    <w:p w14:paraId="6BA46252" w14:textId="61D33BB4" w:rsidR="00EC42CF" w:rsidRPr="0099154F" w:rsidRDefault="0099154F" w:rsidP="0099154F">
      <w:pPr>
        <w:pStyle w:val="Corpodotexto"/>
        <w:rPr>
          <w:color w:val="FF0000"/>
        </w:rPr>
      </w:pPr>
      <w:r w:rsidRPr="004020C0">
        <w:t>No caso em</w:t>
      </w:r>
      <w:r>
        <w:t xml:space="preserve"> comento, ao analisar o Edital </w:t>
      </w:r>
      <w:r>
        <w:rPr>
          <w:color w:val="000000" w:themeColor="text1"/>
        </w:rPr>
        <w:t>dos Pregões nº 020 e 022/2024</w:t>
      </w:r>
      <w:r w:rsidRPr="004020C0">
        <w:t xml:space="preserve">, </w:t>
      </w:r>
      <w:r w:rsidRPr="00160BC2">
        <w:t>não foi constata</w:t>
      </w:r>
      <w:r>
        <w:t>da</w:t>
      </w:r>
      <w:r w:rsidRPr="00160BC2">
        <w:t xml:space="preserve"> nenhuma regra com o objetivo de cumprir o dever de aplicação do tratamento diferenciado às microempresas e empresas de pequeno porte previstos no art. 48, I e II da LC 123/06, tampouco </w:t>
      </w:r>
      <w:r w:rsidRPr="009C291B">
        <w:t xml:space="preserve">foi </w:t>
      </w:r>
      <w:r w:rsidRPr="00146B4B">
        <w:t>apresentada qualquer justificativa para a não aplicação do instituto</w:t>
      </w:r>
      <w:r>
        <w:t xml:space="preserve">. </w:t>
      </w:r>
    </w:p>
    <w:p w14:paraId="305E4E62" w14:textId="655A049D" w:rsidR="00F412EA" w:rsidRDefault="00F412EA" w:rsidP="00F412EA">
      <w:pPr>
        <w:pStyle w:val="Ttulo1"/>
      </w:pPr>
      <w:bookmarkStart w:id="13" w:name="_Toc164851685"/>
      <w:r>
        <w:t>CONCLUSÃO</w:t>
      </w:r>
      <w:bookmarkEnd w:id="13"/>
    </w:p>
    <w:p w14:paraId="2710083E" w14:textId="77777777" w:rsidR="00252229" w:rsidRDefault="00F412EA" w:rsidP="00F412EA">
      <w:pPr>
        <w:pStyle w:val="Corpodotexto"/>
        <w:rPr>
          <w:color w:val="000000" w:themeColor="text1"/>
        </w:rPr>
      </w:pPr>
      <w:r w:rsidRPr="00E7753C">
        <w:rPr>
          <w:color w:val="000000" w:themeColor="text1"/>
        </w:rPr>
        <w:t>Com base nos fundamentos fáticos e jurídicos apresentados, representa</w:t>
      </w:r>
      <w:r w:rsidR="7D80FCBE" w:rsidRPr="00E7753C">
        <w:rPr>
          <w:color w:val="000000" w:themeColor="text1"/>
        </w:rPr>
        <w:t>m</w:t>
      </w:r>
      <w:r w:rsidRPr="00E7753C">
        <w:rPr>
          <w:color w:val="000000" w:themeColor="text1"/>
        </w:rPr>
        <w:t>-se os seguintes agentes públicos pelas condutas abaixo especificadas:</w:t>
      </w:r>
    </w:p>
    <w:p w14:paraId="3C722B20" w14:textId="7BBBFD11" w:rsidR="00287AAB" w:rsidRPr="00287AAB" w:rsidRDefault="00287AAB" w:rsidP="00FF7405">
      <w:pPr>
        <w:pStyle w:val="Corpodotexto"/>
        <w:numPr>
          <w:ilvl w:val="0"/>
          <w:numId w:val="7"/>
        </w:numPr>
        <w:rPr>
          <w:color w:val="000000" w:themeColor="text1"/>
        </w:rPr>
      </w:pPr>
      <w:r w:rsidRPr="00C6602B">
        <w:rPr>
          <w:b/>
          <w:color w:val="000000" w:themeColor="text1"/>
        </w:rPr>
        <w:t>Sra.</w:t>
      </w:r>
      <w:r w:rsidR="00356485" w:rsidRPr="00C6602B">
        <w:rPr>
          <w:b/>
        </w:rPr>
        <w:t xml:space="preserve"> </w:t>
      </w:r>
      <w:r w:rsidR="00FF7405" w:rsidRPr="00FF7405">
        <w:rPr>
          <w:b/>
          <w:color w:val="000000" w:themeColor="text1"/>
        </w:rPr>
        <w:t xml:space="preserve">Jose </w:t>
      </w:r>
      <w:proofErr w:type="spellStart"/>
      <w:r w:rsidR="00FF7405" w:rsidRPr="00FF7405">
        <w:rPr>
          <w:b/>
          <w:color w:val="000000" w:themeColor="text1"/>
        </w:rPr>
        <w:t>Luis</w:t>
      </w:r>
      <w:proofErr w:type="spellEnd"/>
      <w:r w:rsidR="00FF7405" w:rsidRPr="00FF7405">
        <w:rPr>
          <w:b/>
          <w:color w:val="000000" w:themeColor="text1"/>
        </w:rPr>
        <w:t xml:space="preserve"> Sousa</w:t>
      </w:r>
      <w:r w:rsidR="00FF7405">
        <w:rPr>
          <w:b/>
          <w:color w:val="000000" w:themeColor="text1"/>
        </w:rPr>
        <w:t xml:space="preserve"> </w:t>
      </w:r>
      <w:r w:rsidR="00FF7405">
        <w:rPr>
          <w:color w:val="000000" w:themeColor="text1"/>
        </w:rPr>
        <w:t>– Prefeito</w:t>
      </w:r>
      <w:r>
        <w:rPr>
          <w:color w:val="000000" w:themeColor="text1"/>
        </w:rPr>
        <w:t xml:space="preserve"> de </w:t>
      </w:r>
      <w:r w:rsidR="00165A6B">
        <w:rPr>
          <w:color w:val="000000" w:themeColor="text1"/>
        </w:rPr>
        <w:t>Baixa Grande do Ribeiro</w:t>
      </w:r>
      <w:r>
        <w:rPr>
          <w:color w:val="000000" w:themeColor="text1"/>
        </w:rPr>
        <w:t>/PI: como gestora do referido ente, é responsável pelos procedimentos licitatórios lançados, uma vez que autoriza a publicação dos certames e aprova os atos do Setor de Licitações, inclusive o edital. Além disso, ao designar a equipe responsável pelos planejamentos da licitação sem a devida c</w:t>
      </w:r>
      <w:r>
        <w:rPr>
          <w:color w:val="000000" w:themeColor="text1"/>
        </w:rPr>
        <w:t>a</w:t>
      </w:r>
      <w:r>
        <w:rPr>
          <w:color w:val="000000" w:themeColor="text1"/>
        </w:rPr>
        <w:t>pacitação técnica, atra</w:t>
      </w:r>
      <w:r w:rsidR="00BB27B2">
        <w:rPr>
          <w:color w:val="000000" w:themeColor="text1"/>
        </w:rPr>
        <w:t>iu</w:t>
      </w:r>
      <w:r>
        <w:rPr>
          <w:color w:val="000000" w:themeColor="text1"/>
        </w:rPr>
        <w:t xml:space="preserve"> para si a responsabilidade pelo sobrepreço identificado e pela possível falha na realização da pesquisa de preços,</w:t>
      </w:r>
      <w:r w:rsidR="007103AA">
        <w:rPr>
          <w:color w:val="000000" w:themeColor="text1"/>
        </w:rPr>
        <w:t xml:space="preserve"> bem como para as demais irregularidades presentes no edital,</w:t>
      </w:r>
      <w:r>
        <w:rPr>
          <w:color w:val="000000" w:themeColor="text1"/>
        </w:rPr>
        <w:t xml:space="preserve"> ainda que indiretamente, em razão da c</w:t>
      </w:r>
      <w:r w:rsidRPr="00287AAB">
        <w:rPr>
          <w:color w:val="000000" w:themeColor="text1"/>
        </w:rPr>
        <w:t xml:space="preserve">ulpa </w:t>
      </w:r>
      <w:r w:rsidRPr="00287AAB">
        <w:rPr>
          <w:i/>
          <w:iCs/>
          <w:color w:val="000000" w:themeColor="text1"/>
        </w:rPr>
        <w:t xml:space="preserve">in </w:t>
      </w:r>
      <w:r w:rsidR="00130712" w:rsidRPr="00287AAB">
        <w:rPr>
          <w:i/>
          <w:iCs/>
          <w:color w:val="000000" w:themeColor="text1"/>
        </w:rPr>
        <w:t>elegendo</w:t>
      </w:r>
      <w:r>
        <w:rPr>
          <w:color w:val="000000" w:themeColor="text1"/>
        </w:rPr>
        <w:t xml:space="preserve"> do gestor</w:t>
      </w:r>
      <w:r w:rsidRPr="00287AAB">
        <w:rPr>
          <w:color w:val="000000" w:themeColor="text1"/>
        </w:rPr>
        <w:t>.</w:t>
      </w:r>
    </w:p>
    <w:p w14:paraId="4D7D1F05" w14:textId="6FBEE3E8" w:rsidR="00BB27B2" w:rsidRPr="00287AAB" w:rsidRDefault="00BB27B2" w:rsidP="00FF7405">
      <w:pPr>
        <w:pStyle w:val="Corpodotexto"/>
        <w:numPr>
          <w:ilvl w:val="0"/>
          <w:numId w:val="7"/>
        </w:numPr>
        <w:rPr>
          <w:color w:val="000000" w:themeColor="text1"/>
        </w:rPr>
      </w:pPr>
      <w:r w:rsidRPr="00C6602B">
        <w:rPr>
          <w:b/>
          <w:color w:val="000000" w:themeColor="text1"/>
        </w:rPr>
        <w:t>Sr.</w:t>
      </w:r>
      <w:r w:rsidR="00FF7405">
        <w:rPr>
          <w:b/>
          <w:color w:val="000000" w:themeColor="text1"/>
        </w:rPr>
        <w:t xml:space="preserve"> </w:t>
      </w:r>
      <w:r w:rsidR="00FF7405" w:rsidRPr="00FF7405">
        <w:rPr>
          <w:b/>
          <w:color w:val="000000" w:themeColor="text1"/>
        </w:rPr>
        <w:t xml:space="preserve">João Batista Soares Da Costa </w:t>
      </w:r>
      <w:r w:rsidRPr="00287AAB">
        <w:rPr>
          <w:color w:val="000000" w:themeColor="text1"/>
        </w:rPr>
        <w:t>–</w:t>
      </w:r>
      <w:r w:rsidR="00FF7405">
        <w:rPr>
          <w:color w:val="000000" w:themeColor="text1"/>
        </w:rPr>
        <w:t xml:space="preserve"> Pregoeiro do Município de Baixa Grande de Ribeiro</w:t>
      </w:r>
      <w:r w:rsidRPr="00287AAB">
        <w:rPr>
          <w:color w:val="000000" w:themeColor="text1"/>
        </w:rPr>
        <w:t>: ao subscrever o edital</w:t>
      </w:r>
      <w:r>
        <w:rPr>
          <w:color w:val="000000" w:themeColor="text1"/>
        </w:rPr>
        <w:t xml:space="preserve"> e o Termo de Referência</w:t>
      </w:r>
      <w:r w:rsidRPr="00287AAB">
        <w:rPr>
          <w:color w:val="000000" w:themeColor="text1"/>
        </w:rPr>
        <w:t>, atraiu para si à responsabilidade pelas irregularidades contidas no</w:t>
      </w:r>
      <w:r w:rsidR="00FF7405">
        <w:rPr>
          <w:color w:val="000000" w:themeColor="text1"/>
        </w:rPr>
        <w:t>s</w:t>
      </w:r>
      <w:r w:rsidRPr="00287AAB">
        <w:rPr>
          <w:color w:val="000000" w:themeColor="text1"/>
        </w:rPr>
        <w:t xml:space="preserve"> ed</w:t>
      </w:r>
      <w:r w:rsidRPr="00287AAB">
        <w:rPr>
          <w:color w:val="000000" w:themeColor="text1"/>
        </w:rPr>
        <w:t>i</w:t>
      </w:r>
      <w:r w:rsidR="00FF7405">
        <w:rPr>
          <w:color w:val="000000" w:themeColor="text1"/>
        </w:rPr>
        <w:t xml:space="preserve">tais </w:t>
      </w:r>
      <w:r w:rsidRPr="00287AAB">
        <w:rPr>
          <w:color w:val="000000" w:themeColor="text1"/>
        </w:rPr>
        <w:t>do</w:t>
      </w:r>
      <w:r w:rsidR="00FF7405">
        <w:rPr>
          <w:color w:val="000000" w:themeColor="text1"/>
        </w:rPr>
        <w:t>s</w:t>
      </w:r>
      <w:r w:rsidRPr="00287AAB">
        <w:rPr>
          <w:color w:val="000000" w:themeColor="text1"/>
        </w:rPr>
        <w:t xml:space="preserve"> </w:t>
      </w:r>
      <w:r>
        <w:t>Pre</w:t>
      </w:r>
      <w:r w:rsidR="00FF7405">
        <w:t>gões</w:t>
      </w:r>
      <w:r>
        <w:t xml:space="preserve"> Eletrônico</w:t>
      </w:r>
      <w:r w:rsidR="00FF7405">
        <w:t>s nº 02</w:t>
      </w:r>
      <w:r>
        <w:t>0/2024</w:t>
      </w:r>
      <w:r w:rsidR="00FF7405">
        <w:t xml:space="preserve"> e nº 022/2024</w:t>
      </w:r>
      <w:r>
        <w:rPr>
          <w:color w:val="000000" w:themeColor="text1"/>
        </w:rPr>
        <w:t>;</w:t>
      </w:r>
    </w:p>
    <w:p w14:paraId="31D573F2" w14:textId="6139A41D" w:rsidR="0041099E" w:rsidRDefault="0041099E" w:rsidP="00C50437">
      <w:pPr>
        <w:pStyle w:val="Ttulo1"/>
      </w:pPr>
      <w:bookmarkStart w:id="14" w:name="_Toc164851686"/>
      <w:r>
        <w:lastRenderedPageBreak/>
        <w:t>DA MEDIDA CAUTELAR</w:t>
      </w:r>
      <w:bookmarkEnd w:id="14"/>
    </w:p>
    <w:p w14:paraId="3536AFDB" w14:textId="19A98883" w:rsidR="00EE4707" w:rsidRDefault="00287AAB" w:rsidP="00E33245">
      <w:pPr>
        <w:ind w:firstLine="851"/>
      </w:pPr>
      <w:r w:rsidRPr="001F336A">
        <w:t>Diante dos fatos acima noticiados, faz-se necessária a concessão de medida cautelar sem prévia oitiva da parte, nos termos do art. 87 da Lei n</w:t>
      </w:r>
      <w:r>
        <w:t>.</w:t>
      </w:r>
      <w:r w:rsidRPr="001F336A">
        <w:t>º 5.888/09, para SU</w:t>
      </w:r>
      <w:r w:rsidRPr="001F336A">
        <w:t>S</w:t>
      </w:r>
      <w:r w:rsidRPr="001F336A">
        <w:t>PENDER de IMEDIATO</w:t>
      </w:r>
      <w:r w:rsidR="00FF7405">
        <w:t xml:space="preserve"> já tenha sido</w:t>
      </w:r>
      <w:r w:rsidRPr="001F336A">
        <w:t xml:space="preserve"> </w:t>
      </w:r>
      <w:r w:rsidR="002B7381">
        <w:t>o andamento do</w:t>
      </w:r>
      <w:r w:rsidR="00BD4325">
        <w:t>s</w:t>
      </w:r>
      <w:r w:rsidRPr="001F336A">
        <w:t xml:space="preserve"> </w:t>
      </w:r>
      <w:r w:rsidRPr="00D7009C">
        <w:rPr>
          <w:rFonts w:eastAsia="Times New Roman"/>
          <w:bCs/>
          <w:color w:val="000000" w:themeColor="text1"/>
          <w:lang w:eastAsia="pt-BR"/>
        </w:rPr>
        <w:t>Pre</w:t>
      </w:r>
      <w:r w:rsidR="00BD4325">
        <w:rPr>
          <w:rFonts w:eastAsia="Times New Roman"/>
          <w:bCs/>
          <w:color w:val="000000" w:themeColor="text1"/>
          <w:lang w:eastAsia="pt-BR"/>
        </w:rPr>
        <w:t>gões</w:t>
      </w:r>
      <w:r w:rsidRPr="00D7009C">
        <w:rPr>
          <w:rFonts w:eastAsia="Times New Roman"/>
          <w:bCs/>
          <w:color w:val="000000" w:themeColor="text1"/>
          <w:lang w:eastAsia="pt-BR"/>
        </w:rPr>
        <w:t xml:space="preserve"> Eletrôni</w:t>
      </w:r>
      <w:r>
        <w:rPr>
          <w:rFonts w:eastAsia="Times New Roman"/>
          <w:bCs/>
          <w:color w:val="000000" w:themeColor="text1"/>
          <w:lang w:eastAsia="pt-BR"/>
        </w:rPr>
        <w:t>co</w:t>
      </w:r>
      <w:r w:rsidR="00BD4325">
        <w:rPr>
          <w:rFonts w:eastAsia="Times New Roman"/>
          <w:bCs/>
          <w:color w:val="000000" w:themeColor="text1"/>
          <w:lang w:eastAsia="pt-BR"/>
        </w:rPr>
        <w:t>s</w:t>
      </w:r>
      <w:r w:rsidRPr="00D7009C">
        <w:rPr>
          <w:rFonts w:eastAsia="Times New Roman"/>
          <w:bCs/>
          <w:color w:val="000000" w:themeColor="text1"/>
          <w:lang w:eastAsia="pt-BR"/>
        </w:rPr>
        <w:t xml:space="preserve"> n° </w:t>
      </w:r>
      <w:r w:rsidR="00BD4325">
        <w:rPr>
          <w:rFonts w:eastAsia="Times New Roman"/>
          <w:bCs/>
          <w:color w:val="000000" w:themeColor="text1"/>
          <w:lang w:eastAsia="pt-BR"/>
        </w:rPr>
        <w:t>0</w:t>
      </w:r>
      <w:r w:rsidR="00FF7405">
        <w:rPr>
          <w:rFonts w:eastAsia="Times New Roman"/>
          <w:bCs/>
          <w:color w:val="000000" w:themeColor="text1"/>
          <w:lang w:eastAsia="pt-BR"/>
        </w:rPr>
        <w:t>20</w:t>
      </w:r>
      <w:r>
        <w:rPr>
          <w:rFonts w:eastAsia="Times New Roman"/>
          <w:bCs/>
          <w:color w:val="000000" w:themeColor="text1"/>
          <w:lang w:eastAsia="pt-BR"/>
        </w:rPr>
        <w:t xml:space="preserve">/2024 </w:t>
      </w:r>
      <w:r w:rsidR="00BD4325">
        <w:rPr>
          <w:rFonts w:eastAsia="Times New Roman"/>
          <w:bCs/>
          <w:color w:val="000000" w:themeColor="text1"/>
          <w:lang w:eastAsia="pt-BR"/>
        </w:rPr>
        <w:t>e nº</w:t>
      </w:r>
      <w:r w:rsidR="00FF7405">
        <w:rPr>
          <w:rFonts w:eastAsia="Times New Roman"/>
          <w:bCs/>
          <w:color w:val="000000" w:themeColor="text1"/>
          <w:lang w:eastAsia="pt-BR"/>
        </w:rPr>
        <w:t xml:space="preserve"> 022</w:t>
      </w:r>
      <w:r w:rsidR="00BD4325">
        <w:rPr>
          <w:rFonts w:eastAsia="Times New Roman"/>
          <w:bCs/>
          <w:color w:val="000000" w:themeColor="text1"/>
          <w:lang w:eastAsia="pt-BR"/>
        </w:rPr>
        <w:t xml:space="preserve">/2024 </w:t>
      </w:r>
      <w:r w:rsidR="00BD4325">
        <w:t>com sessões</w:t>
      </w:r>
      <w:r w:rsidR="002B7381">
        <w:t xml:space="preserve"> de abertura </w:t>
      </w:r>
      <w:r w:rsidR="00BD4325">
        <w:t xml:space="preserve">a serem </w:t>
      </w:r>
      <w:r w:rsidR="00AA28AD">
        <w:t>realizada</w:t>
      </w:r>
      <w:r w:rsidR="00BD4325">
        <w:t>s</w:t>
      </w:r>
      <w:r w:rsidR="00FF7405">
        <w:t xml:space="preserve"> no dia 25</w:t>
      </w:r>
      <w:r w:rsidR="00B273E6">
        <w:t>.04.2024</w:t>
      </w:r>
      <w:r w:rsidRPr="001F336A">
        <w:t xml:space="preserve">, até a </w:t>
      </w:r>
      <w:r w:rsidR="00E33245" w:rsidRPr="001F336A">
        <w:t xml:space="preserve">adequação </w:t>
      </w:r>
      <w:r w:rsidR="00E33245">
        <w:t>dos preços estimados da licitação, da correta caracterização do objeto, dos critérios de julgamento e da aplicação do tratamento diferenciado às ME/EPPs.</w:t>
      </w:r>
    </w:p>
    <w:p w14:paraId="77FEC363" w14:textId="28803D2B" w:rsidR="00287AAB" w:rsidRDefault="00287AAB" w:rsidP="00287AAB">
      <w:pPr>
        <w:ind w:firstLine="851"/>
      </w:pPr>
      <w:r w:rsidRPr="001F336A">
        <w:t xml:space="preserve">Para </w:t>
      </w:r>
      <w:r w:rsidR="00EE4707">
        <w:t xml:space="preserve">a </w:t>
      </w:r>
      <w:r w:rsidRPr="001F336A">
        <w:t>concessão</w:t>
      </w:r>
      <w:r w:rsidR="00EE4707">
        <w:t xml:space="preserve"> da medida acauteladora</w:t>
      </w:r>
      <w:r w:rsidRPr="001F336A">
        <w:t>, há a necessidade da presença s</w:t>
      </w:r>
      <w:r w:rsidRPr="001F336A">
        <w:t>i</w:t>
      </w:r>
      <w:r w:rsidRPr="001F336A">
        <w:t xml:space="preserve">multânea do </w:t>
      </w:r>
      <w:r w:rsidRPr="001F336A">
        <w:rPr>
          <w:i/>
        </w:rPr>
        <w:t>periculum in mora</w:t>
      </w:r>
      <w:r w:rsidRPr="001F336A">
        <w:t xml:space="preserve"> (risco no atraso/intempestividade da decisão, ou situ</w:t>
      </w:r>
      <w:r w:rsidRPr="001F336A">
        <w:t>a</w:t>
      </w:r>
      <w:r w:rsidRPr="001F336A">
        <w:t xml:space="preserve">ção de perigo iminente da questão) e do </w:t>
      </w:r>
      <w:r w:rsidRPr="001F336A">
        <w:rPr>
          <w:i/>
        </w:rPr>
        <w:t>fumus boni juris</w:t>
      </w:r>
      <w:r w:rsidRPr="001F336A">
        <w:t xml:space="preserve"> (a verossimilhança do direito alegado). </w:t>
      </w:r>
    </w:p>
    <w:p w14:paraId="1129F2CA" w14:textId="17E6C826" w:rsidR="005E7BBF" w:rsidRPr="00E33245" w:rsidRDefault="00287AAB" w:rsidP="00E33245">
      <w:pPr>
        <w:ind w:firstLine="851"/>
      </w:pPr>
      <w:r w:rsidRPr="001F336A">
        <w:t>Nesse sentido, encontra</w:t>
      </w:r>
      <w:r w:rsidR="00EE4707">
        <w:t>m</w:t>
      </w:r>
      <w:r w:rsidRPr="001F336A">
        <w:t>-se presente</w:t>
      </w:r>
      <w:r w:rsidR="00EE4707">
        <w:t>s</w:t>
      </w:r>
      <w:r w:rsidRPr="001F336A">
        <w:t xml:space="preserve"> o</w:t>
      </w:r>
      <w:r>
        <w:t xml:space="preserve"> </w:t>
      </w:r>
      <w:r>
        <w:rPr>
          <w:i/>
          <w:iCs/>
        </w:rPr>
        <w:t>fumus boni juris</w:t>
      </w:r>
      <w:r>
        <w:t>, conforme demon</w:t>
      </w:r>
      <w:r>
        <w:t>s</w:t>
      </w:r>
      <w:r>
        <w:t>trado ao longo do item 2 do presente relatório, e o</w:t>
      </w:r>
      <w:r w:rsidRPr="001F336A">
        <w:t xml:space="preserve"> </w:t>
      </w:r>
      <w:r w:rsidRPr="001F336A">
        <w:rPr>
          <w:i/>
        </w:rPr>
        <w:t>periculum in mora</w:t>
      </w:r>
      <w:r w:rsidRPr="001F336A">
        <w:t xml:space="preserve">, </w:t>
      </w:r>
      <w:r>
        <w:t xml:space="preserve">tendo em vista </w:t>
      </w:r>
      <w:r w:rsidRPr="001F336A">
        <w:t>que</w:t>
      </w:r>
      <w:r>
        <w:t xml:space="preserve"> a</w:t>
      </w:r>
      <w:r w:rsidRPr="001F336A">
        <w:t xml:space="preserve"> demora na apreciação do caso enseja</w:t>
      </w:r>
      <w:r>
        <w:t xml:space="preserve"> a abertura de licitação eivada de irregular</w:t>
      </w:r>
      <w:r>
        <w:t>i</w:t>
      </w:r>
      <w:r>
        <w:t>dades capazes de gerar</w:t>
      </w:r>
      <w:r w:rsidRPr="001F336A">
        <w:t xml:space="preserve"> prejuízos para o erário municipal</w:t>
      </w:r>
      <w:r>
        <w:t xml:space="preserve"> e contratação ilegal, além d</w:t>
      </w:r>
      <w:r w:rsidR="005572DE">
        <w:t>o</w:t>
      </w:r>
      <w:r>
        <w:t xml:space="preserve"> comprometimento na </w:t>
      </w:r>
      <w:r w:rsidRPr="001F336A">
        <w:t>competitividade e vantajosidade do certame, uma vez que o ed</w:t>
      </w:r>
      <w:r w:rsidRPr="001F336A">
        <w:t>i</w:t>
      </w:r>
      <w:r w:rsidRPr="001F336A">
        <w:t xml:space="preserve">tal, o termo de referência e seus anexos não </w:t>
      </w:r>
      <w:r>
        <w:t>atendem a</w:t>
      </w:r>
      <w:r w:rsidRPr="001F336A">
        <w:t>os dispositivos da Lei</w:t>
      </w:r>
      <w:r>
        <w:t xml:space="preserve"> n.º</w:t>
      </w:r>
      <w:r w:rsidRPr="001F336A">
        <w:t xml:space="preserve"> </w:t>
      </w:r>
      <w:r>
        <w:t>14.133/21</w:t>
      </w:r>
      <w:r w:rsidR="00C6602B">
        <w:t>.</w:t>
      </w:r>
      <w:r w:rsidRPr="001F336A">
        <w:t xml:space="preserve"> </w:t>
      </w:r>
    </w:p>
    <w:p w14:paraId="032304EB" w14:textId="0C36EAAC" w:rsidR="00C50437" w:rsidRPr="00C50437" w:rsidRDefault="00C50437" w:rsidP="00C50437">
      <w:pPr>
        <w:pStyle w:val="Ttulo1"/>
      </w:pPr>
      <w:bookmarkStart w:id="15" w:name="_Toc164851687"/>
      <w:r>
        <w:t>DAS PROPOSTAS DE ENCAMINHAMENTO</w:t>
      </w:r>
      <w:bookmarkEnd w:id="15"/>
    </w:p>
    <w:p w14:paraId="1CCB2EC8" w14:textId="5C873706" w:rsidR="00F412EA" w:rsidRDefault="00F412EA" w:rsidP="00F412EA">
      <w:pPr>
        <w:pStyle w:val="Corpodotexto"/>
      </w:pPr>
      <w:r>
        <w:t>Considerando os atos, fatos e responsabilidades apurados, requer-se:</w:t>
      </w:r>
    </w:p>
    <w:p w14:paraId="39CE686D" w14:textId="77777777" w:rsidR="00F412EA" w:rsidRDefault="00F412EA" w:rsidP="00F412EA">
      <w:pPr>
        <w:pStyle w:val="Corpodotexto"/>
      </w:pPr>
      <w:r w:rsidRPr="00C6602B">
        <w:rPr>
          <w:rFonts w:ascii="Segoe UI Semibold" w:hAnsi="Segoe UI Semibold" w:cs="Segoe UI Semibold"/>
        </w:rPr>
        <w:t>Preliminarmente</w:t>
      </w:r>
      <w:r w:rsidRPr="00C6602B">
        <w:t>:</w:t>
      </w:r>
    </w:p>
    <w:p w14:paraId="52037D82" w14:textId="77777777" w:rsidR="00287AAB" w:rsidRDefault="00E14EC9" w:rsidP="00287AAB">
      <w:pPr>
        <w:pStyle w:val="Corpodotexto"/>
        <w:numPr>
          <w:ilvl w:val="0"/>
          <w:numId w:val="4"/>
        </w:numPr>
        <w:tabs>
          <w:tab w:val="left" w:pos="1134"/>
        </w:tabs>
        <w:ind w:left="0" w:firstLine="0"/>
      </w:pPr>
      <w:bookmarkStart w:id="16" w:name="_Hlk149568209"/>
      <w:r>
        <w:t xml:space="preserve">A admissão e </w:t>
      </w:r>
      <w:r w:rsidR="0049480C">
        <w:t>subsequente processamento do</w:t>
      </w:r>
      <w:r w:rsidR="00BC7B2F">
        <w:t xml:space="preserve"> presente</w:t>
      </w:r>
      <w:r w:rsidR="00AA172B">
        <w:t xml:space="preserve"> </w:t>
      </w:r>
      <w:r w:rsidR="0049480C">
        <w:t>feito</w:t>
      </w:r>
      <w:r w:rsidR="00AA172B">
        <w:t xml:space="preserve"> como Repr</w:t>
      </w:r>
      <w:r w:rsidR="00AA172B">
        <w:t>e</w:t>
      </w:r>
      <w:r w:rsidR="00AA172B">
        <w:t>sentação</w:t>
      </w:r>
      <w:r w:rsidR="00DD0F77">
        <w:t xml:space="preserve"> (art. 235, inciso VI, Regimento Interno – Resolução TCE-PI n° 013/2011)</w:t>
      </w:r>
      <w:r w:rsidR="00840C1C">
        <w:t>;</w:t>
      </w:r>
    </w:p>
    <w:p w14:paraId="45420AAE" w14:textId="0A661443" w:rsidR="00287AAB" w:rsidRPr="00630BD7" w:rsidRDefault="00287AAB" w:rsidP="00165A6B">
      <w:pPr>
        <w:pStyle w:val="Corpodotexto"/>
        <w:numPr>
          <w:ilvl w:val="0"/>
          <w:numId w:val="4"/>
        </w:numPr>
        <w:tabs>
          <w:tab w:val="left" w:pos="1134"/>
        </w:tabs>
        <w:ind w:left="0" w:firstLine="0"/>
        <w:rPr>
          <w:color w:val="000000" w:themeColor="text1"/>
        </w:rPr>
      </w:pPr>
      <w:r w:rsidRPr="00287AAB">
        <w:t>Como medida de prudência, pelo risco de prejuízo financeiro para a adm</w:t>
      </w:r>
      <w:r w:rsidRPr="00287AAB">
        <w:t>i</w:t>
      </w:r>
      <w:r w:rsidRPr="00287AAB">
        <w:t xml:space="preserve">nistração, nos termos da Lei Orgânica do TCE-PI (art. 86 e seguintes da Lei Estadual n.º 5.888/2009) e do Regimento Interno desta Corte de Contas (notadamente arts. 246, III, c/c art. 449 e seguintes da Resolução TCE-PI n.º 13/11), </w:t>
      </w:r>
      <w:r w:rsidRPr="00630BD7">
        <w:rPr>
          <w:b/>
          <w:bCs/>
        </w:rPr>
        <w:t xml:space="preserve">CONCESSÃO DE MEDIDA CAUTELAR </w:t>
      </w:r>
      <w:r w:rsidRPr="00630BD7">
        <w:rPr>
          <w:b/>
          <w:bCs/>
          <w:i/>
          <w:iCs/>
        </w:rPr>
        <w:t>INAUDITA ALTERA PARS</w:t>
      </w:r>
      <w:r w:rsidRPr="00287AAB">
        <w:t xml:space="preserve"> para </w:t>
      </w:r>
      <w:r w:rsidRPr="00630BD7">
        <w:rPr>
          <w:b/>
          <w:bCs/>
        </w:rPr>
        <w:t xml:space="preserve">SUSPENDER de IMEDIATO </w:t>
      </w:r>
      <w:r w:rsidR="00AA28AD" w:rsidRPr="00630BD7">
        <w:rPr>
          <w:b/>
          <w:bCs/>
        </w:rPr>
        <w:t>o andamento</w:t>
      </w:r>
      <w:r w:rsidR="006350C2" w:rsidRPr="00630BD7">
        <w:rPr>
          <w:b/>
          <w:bCs/>
        </w:rPr>
        <w:t xml:space="preserve"> dos Pregões</w:t>
      </w:r>
      <w:r w:rsidRPr="00630BD7">
        <w:rPr>
          <w:b/>
          <w:bCs/>
        </w:rPr>
        <w:t xml:space="preserve"> Eletrônico</w:t>
      </w:r>
      <w:r w:rsidR="00E33245">
        <w:rPr>
          <w:b/>
          <w:bCs/>
        </w:rPr>
        <w:t>s n.º 020</w:t>
      </w:r>
      <w:r w:rsidRPr="00630BD7">
        <w:rPr>
          <w:b/>
          <w:bCs/>
        </w:rPr>
        <w:t>/2024</w:t>
      </w:r>
      <w:r w:rsidRPr="00287AAB">
        <w:t xml:space="preserve"> (</w:t>
      </w:r>
      <w:r w:rsidR="006350C2">
        <w:t>L</w:t>
      </w:r>
      <w:r w:rsidR="00FF4DDF">
        <w:t>W-</w:t>
      </w:r>
      <w:r w:rsidR="00E33245">
        <w:t>002839</w:t>
      </w:r>
      <w:r w:rsidR="006350C2">
        <w:t>/24</w:t>
      </w:r>
      <w:r w:rsidRPr="00287AAB">
        <w:t>)</w:t>
      </w:r>
      <w:r w:rsidR="006350C2">
        <w:t xml:space="preserve"> e </w:t>
      </w:r>
      <w:r w:rsidR="00E33245">
        <w:rPr>
          <w:b/>
        </w:rPr>
        <w:t>n.º 022</w:t>
      </w:r>
      <w:r w:rsidR="00FF4DDF" w:rsidRPr="00630BD7">
        <w:rPr>
          <w:b/>
        </w:rPr>
        <w:t xml:space="preserve">/2024 </w:t>
      </w:r>
      <w:r w:rsidR="00FF4DDF">
        <w:t>(LW-002</w:t>
      </w:r>
      <w:r w:rsidR="00E33245">
        <w:t>970</w:t>
      </w:r>
      <w:r w:rsidR="00FF4DDF">
        <w:t>/24</w:t>
      </w:r>
      <w:r w:rsidR="00C84461">
        <w:t>)</w:t>
      </w:r>
      <w:r w:rsidR="0062003F" w:rsidRPr="00630BD7">
        <w:rPr>
          <w:color w:val="000000" w:themeColor="text1"/>
        </w:rPr>
        <w:t>, ressaltando</w:t>
      </w:r>
      <w:r w:rsidR="006575DB" w:rsidRPr="00630BD7">
        <w:rPr>
          <w:color w:val="000000" w:themeColor="text1"/>
        </w:rPr>
        <w:t>-se a necessidade de realização de novo certame sem os vícios identificados neste relatório</w:t>
      </w:r>
      <w:r w:rsidR="007A4181" w:rsidRPr="00630BD7">
        <w:rPr>
          <w:color w:val="000000" w:themeColor="text1"/>
        </w:rPr>
        <w:t>.</w:t>
      </w:r>
    </w:p>
    <w:p w14:paraId="7EA71AC7" w14:textId="1DC5B874" w:rsidR="002872A4" w:rsidRDefault="002872A4" w:rsidP="00287AAB">
      <w:pPr>
        <w:pStyle w:val="Corpodotexto"/>
        <w:numPr>
          <w:ilvl w:val="0"/>
          <w:numId w:val="4"/>
        </w:numPr>
        <w:tabs>
          <w:tab w:val="left" w:pos="1134"/>
        </w:tabs>
        <w:ind w:left="0" w:firstLine="0"/>
      </w:pPr>
      <w:r>
        <w:t>A citação dos responsáveis:</w:t>
      </w:r>
    </w:p>
    <w:p w14:paraId="09C9B344" w14:textId="765FA94C" w:rsidR="002872A4" w:rsidRDefault="00A079FF" w:rsidP="004F269E">
      <w:pPr>
        <w:pStyle w:val="Corpodotexto"/>
        <w:numPr>
          <w:ilvl w:val="0"/>
          <w:numId w:val="6"/>
        </w:numPr>
      </w:pPr>
      <w:r>
        <w:rPr>
          <w:b/>
          <w:color w:val="000000" w:themeColor="text1"/>
        </w:rPr>
        <w:t>Sr</w:t>
      </w:r>
      <w:r w:rsidRPr="00C6602B">
        <w:rPr>
          <w:b/>
          <w:color w:val="000000" w:themeColor="text1"/>
        </w:rPr>
        <w:t>.</w:t>
      </w:r>
      <w:r w:rsidRPr="00C6602B">
        <w:rPr>
          <w:b/>
        </w:rPr>
        <w:t xml:space="preserve"> </w:t>
      </w:r>
      <w:r w:rsidRPr="00FF7405">
        <w:rPr>
          <w:b/>
          <w:color w:val="000000" w:themeColor="text1"/>
        </w:rPr>
        <w:t xml:space="preserve">Jose </w:t>
      </w:r>
      <w:proofErr w:type="spellStart"/>
      <w:r w:rsidRPr="00FF7405">
        <w:rPr>
          <w:b/>
          <w:color w:val="000000" w:themeColor="text1"/>
        </w:rPr>
        <w:t>Luis</w:t>
      </w:r>
      <w:proofErr w:type="spellEnd"/>
      <w:r w:rsidRPr="00FF7405">
        <w:rPr>
          <w:b/>
          <w:color w:val="000000" w:themeColor="text1"/>
        </w:rPr>
        <w:t xml:space="preserve"> Sousa</w:t>
      </w:r>
      <w:r w:rsidR="00291BEB" w:rsidRPr="00252229">
        <w:rPr>
          <w:caps/>
        </w:rPr>
        <w:t>,</w:t>
      </w:r>
      <w:r w:rsidR="00414DF8">
        <w:t xml:space="preserve"> </w:t>
      </w:r>
      <w:r w:rsidR="006B21C2">
        <w:t>Prefeit</w:t>
      </w:r>
      <w:r>
        <w:t>o</w:t>
      </w:r>
      <w:r w:rsidR="00252229" w:rsidRPr="00252229">
        <w:t xml:space="preserve"> do Município de </w:t>
      </w:r>
      <w:r w:rsidR="00165A6B">
        <w:t>Baixa Grande do Ribeiro</w:t>
      </w:r>
      <w:r w:rsidR="00252229" w:rsidRPr="00252229">
        <w:t xml:space="preserve">/PI </w:t>
      </w:r>
      <w:r w:rsidR="002872A4" w:rsidRPr="00252229">
        <w:t xml:space="preserve">– ver tópico </w:t>
      </w:r>
      <w:r w:rsidR="00252229" w:rsidRPr="00252229">
        <w:t>3</w:t>
      </w:r>
      <w:r>
        <w:t>.</w:t>
      </w:r>
    </w:p>
    <w:p w14:paraId="34E78BB0" w14:textId="2E70EAB6" w:rsidR="00287AAB" w:rsidRDefault="00F87EF7" w:rsidP="004F269E">
      <w:pPr>
        <w:pStyle w:val="Corpodotexto"/>
        <w:numPr>
          <w:ilvl w:val="0"/>
          <w:numId w:val="6"/>
        </w:numPr>
      </w:pPr>
      <w:r w:rsidRPr="00287AAB">
        <w:rPr>
          <w:b/>
        </w:rPr>
        <w:lastRenderedPageBreak/>
        <w:t>Sr.</w:t>
      </w:r>
      <w:r w:rsidR="00A079FF">
        <w:rPr>
          <w:b/>
        </w:rPr>
        <w:t xml:space="preserve"> </w:t>
      </w:r>
      <w:r w:rsidR="00A079FF" w:rsidRPr="00FF7405">
        <w:rPr>
          <w:b/>
          <w:color w:val="000000" w:themeColor="text1"/>
        </w:rPr>
        <w:t>João Batista Soares Da Costa</w:t>
      </w:r>
      <w:r w:rsidRPr="00287AAB">
        <w:rPr>
          <w:b/>
        </w:rPr>
        <w:t xml:space="preserve">, </w:t>
      </w:r>
      <w:r w:rsidRPr="00287AAB">
        <w:t>Servidor responsável</w:t>
      </w:r>
      <w:r w:rsidR="0041099E" w:rsidRPr="00287AAB">
        <w:t xml:space="preserve"> pela elaboração do edital</w:t>
      </w:r>
      <w:r w:rsidR="00A079FF">
        <w:t>/TR dos PE 020</w:t>
      </w:r>
      <w:r w:rsidR="00BB27B2">
        <w:t>/2024</w:t>
      </w:r>
      <w:r w:rsidR="00A079FF">
        <w:t xml:space="preserve"> e nº 022/2024 </w:t>
      </w:r>
      <w:r w:rsidRPr="00287AAB">
        <w:t>– ver t</w:t>
      </w:r>
      <w:r w:rsidR="004C12C6" w:rsidRPr="00287AAB">
        <w:t>ópico 3</w:t>
      </w:r>
      <w:r w:rsidRPr="00287AAB">
        <w:t>.</w:t>
      </w:r>
    </w:p>
    <w:p w14:paraId="00A3871F" w14:textId="77777777" w:rsidR="00A079FF" w:rsidRDefault="00A079FF" w:rsidP="00287AAB">
      <w:pPr>
        <w:pStyle w:val="Corpodotexto"/>
        <w:ind w:firstLine="0"/>
        <w:rPr>
          <w:b/>
        </w:rPr>
      </w:pPr>
    </w:p>
    <w:p w14:paraId="5FEE569C" w14:textId="2A5EBF6A" w:rsidR="009A48AC" w:rsidRDefault="007A4181" w:rsidP="00287AAB">
      <w:pPr>
        <w:pStyle w:val="Corpodotexto"/>
        <w:ind w:firstLine="0"/>
      </w:pPr>
      <w:r>
        <w:t>e</w:t>
      </w:r>
      <w:r w:rsidR="00287AAB">
        <w:t>.</w:t>
      </w:r>
      <w:r w:rsidR="004F269E">
        <w:t xml:space="preserve"> </w:t>
      </w:r>
      <w:r w:rsidR="00287AAB">
        <w:t xml:space="preserve"> </w:t>
      </w:r>
      <w:r w:rsidR="009A48AC">
        <w:t xml:space="preserve">A </w:t>
      </w:r>
      <w:r w:rsidR="009A48AC" w:rsidRPr="009A48AC">
        <w:rPr>
          <w:b/>
          <w:bCs/>
        </w:rPr>
        <w:t>citação</w:t>
      </w:r>
      <w:r w:rsidR="009A48AC">
        <w:t xml:space="preserve"> da </w:t>
      </w:r>
      <w:r w:rsidR="009A48AC" w:rsidRPr="009A48AC">
        <w:rPr>
          <w:b/>
          <w:bCs/>
        </w:rPr>
        <w:t xml:space="preserve">P.M. de </w:t>
      </w:r>
      <w:r w:rsidR="00165A6B">
        <w:rPr>
          <w:b/>
          <w:bCs/>
        </w:rPr>
        <w:t>Baixa Grande do Ribeiro</w:t>
      </w:r>
      <w:r w:rsidR="009A48AC" w:rsidRPr="009A48AC">
        <w:rPr>
          <w:b/>
          <w:bCs/>
        </w:rPr>
        <w:t>/PI</w:t>
      </w:r>
      <w:r w:rsidR="009A48AC">
        <w:t xml:space="preserve"> para implementação das med</w:t>
      </w:r>
      <w:r w:rsidR="009A48AC">
        <w:t>i</w:t>
      </w:r>
      <w:r w:rsidR="009A48AC">
        <w:t>das eventualmente referendadas por decisão monocrática ou colegiada;</w:t>
      </w:r>
    </w:p>
    <w:p w14:paraId="18734C8B" w14:textId="49D66CA8" w:rsidR="00287AAB" w:rsidRDefault="007A4181" w:rsidP="00287AAB">
      <w:pPr>
        <w:pStyle w:val="Corpodotexto"/>
        <w:ind w:firstLine="0"/>
      </w:pPr>
      <w:r>
        <w:t>f</w:t>
      </w:r>
      <w:r w:rsidR="009A48AC">
        <w:t xml:space="preserve">. </w:t>
      </w:r>
      <w:r w:rsidR="004F269E">
        <w:t xml:space="preserve"> </w:t>
      </w:r>
      <w:r w:rsidR="00014042">
        <w:t>Ao fim, quan</w:t>
      </w:r>
      <w:r w:rsidR="00F87EF7">
        <w:t>do do julgamento do processo, re</w:t>
      </w:r>
      <w:r w:rsidR="00014042">
        <w:t>quer que esta Corte de Contas</w:t>
      </w:r>
      <w:r w:rsidR="00287AAB">
        <w:t xml:space="preserve"> ratif</w:t>
      </w:r>
      <w:r w:rsidR="00287AAB">
        <w:t>i</w:t>
      </w:r>
      <w:r w:rsidR="00287AAB">
        <w:t>que o posicionamento quanto às irregularidades identificadas</w:t>
      </w:r>
      <w:r w:rsidR="0062003F">
        <w:t xml:space="preserve"> (itens 2.1 e 2.2) no</w:t>
      </w:r>
      <w:r w:rsidR="00287AAB">
        <w:t xml:space="preserve"> pr</w:t>
      </w:r>
      <w:r w:rsidR="00287AAB">
        <w:t>e</w:t>
      </w:r>
      <w:r w:rsidR="00287AAB">
        <w:t>sente relatório e DETERMINE aos responsáveis:</w:t>
      </w:r>
    </w:p>
    <w:p w14:paraId="7D44C56C" w14:textId="4A9D2952" w:rsidR="00287AAB" w:rsidRDefault="007A4181" w:rsidP="00287AAB">
      <w:pPr>
        <w:pStyle w:val="Corpodotexto"/>
        <w:tabs>
          <w:tab w:val="left" w:pos="1134"/>
        </w:tabs>
      </w:pPr>
      <w:r>
        <w:t>f</w:t>
      </w:r>
      <w:r w:rsidR="00287AAB">
        <w:t>.</w:t>
      </w:r>
      <w:r w:rsidR="00130712">
        <w:t>1)</w:t>
      </w:r>
      <w:r w:rsidR="00287AAB">
        <w:t xml:space="preserve"> </w:t>
      </w:r>
      <w:r w:rsidR="001D6031" w:rsidRPr="00211D2A">
        <w:rPr>
          <w:b/>
        </w:rPr>
        <w:t>ANULEM</w:t>
      </w:r>
      <w:r w:rsidR="001D6031">
        <w:t xml:space="preserve"> o</w:t>
      </w:r>
      <w:r w:rsidR="004018CC">
        <w:t>s</w:t>
      </w:r>
      <w:r w:rsidR="00287AAB">
        <w:t xml:space="preserve"> instrumento</w:t>
      </w:r>
      <w:r w:rsidR="004018CC">
        <w:t>s</w:t>
      </w:r>
      <w:r w:rsidR="00287AAB">
        <w:t xml:space="preserve"> convocatório</w:t>
      </w:r>
      <w:r w:rsidR="004018CC">
        <w:t>s</w:t>
      </w:r>
      <w:r w:rsidR="00287AAB">
        <w:t xml:space="preserve"> do</w:t>
      </w:r>
      <w:r w:rsidR="00504EB8">
        <w:t>s</w:t>
      </w:r>
      <w:r w:rsidR="00287AAB">
        <w:t xml:space="preserve"> </w:t>
      </w:r>
      <w:r w:rsidR="00504EB8">
        <w:t xml:space="preserve">Pregões Eletrônicos </w:t>
      </w:r>
      <w:r w:rsidR="00287AAB" w:rsidRPr="00287AAB">
        <w:t xml:space="preserve">n.º </w:t>
      </w:r>
      <w:r w:rsidR="00A079FF">
        <w:t>020</w:t>
      </w:r>
      <w:r w:rsidR="00287AAB" w:rsidRPr="00287AAB">
        <w:t>/202</w:t>
      </w:r>
      <w:r w:rsidR="00287AAB">
        <w:t>4</w:t>
      </w:r>
      <w:r w:rsidR="00287AAB" w:rsidRPr="00287AAB">
        <w:t xml:space="preserve"> </w:t>
      </w:r>
      <w:r w:rsidR="00A079FF">
        <w:t>e n.º 022</w:t>
      </w:r>
      <w:r w:rsidR="00504EB8">
        <w:t xml:space="preserve">/2024 </w:t>
      </w:r>
      <w:r w:rsidR="00287AAB">
        <w:t xml:space="preserve">da P. M. de </w:t>
      </w:r>
      <w:r w:rsidR="00165A6B">
        <w:t>Baixa Grande do Ribeiro</w:t>
      </w:r>
      <w:r w:rsidR="00287AAB">
        <w:t>/PI, para que haja ad</w:t>
      </w:r>
      <w:r w:rsidR="00287AAB">
        <w:t>e</w:t>
      </w:r>
      <w:r w:rsidR="00287AAB">
        <w:t>quação dos preços estimados da licitação, com o aperfeiçoamento da pesquisa de pr</w:t>
      </w:r>
      <w:r w:rsidR="00287AAB">
        <w:t>e</w:t>
      </w:r>
      <w:r w:rsidR="00287AAB">
        <w:t>ços</w:t>
      </w:r>
      <w:r w:rsidR="001D6031">
        <w:t xml:space="preserve"> e afastamento do sobrepreços, </w:t>
      </w:r>
      <w:r w:rsidR="001D6031" w:rsidRPr="001D6031">
        <w:t>diversificando as fontes de pesquisa (tais como: preço fixado por órgão oficial competente; preços constantes em Atas de Registro de Preços - ARP; preços para o mesmo objeto com contrato vigente no órgão promotor da licitação; pesquisa no comércio da região; pesquisa publicada em mídia especializ</w:t>
      </w:r>
      <w:r w:rsidR="001D6031" w:rsidRPr="001D6031">
        <w:t>a</w:t>
      </w:r>
      <w:r w:rsidR="001D6031" w:rsidRPr="001D6031">
        <w:t>da, sítios eletrônicos especializados ou de domínio amplo, desde que contenha a data e hora de acesso; contratações similares de outros entes públicos, em execução ou co</w:t>
      </w:r>
      <w:r w:rsidR="001D6031" w:rsidRPr="001D6031">
        <w:t>n</w:t>
      </w:r>
      <w:r w:rsidR="001D6031" w:rsidRPr="001D6031">
        <w:t>cluídos nos 180 dias anteriores à data da pesquisa de preços; pesquisa no Portal de Compras Governamentais; revista especializada; pesquisa com os fornecedores), em obediência ao princípio da economicidade, do art. 70 da Constituição Federal e art.</w:t>
      </w:r>
      <w:r w:rsidR="00AA28AD">
        <w:t xml:space="preserve"> </w:t>
      </w:r>
      <w:r w:rsidR="001D6031">
        <w:t>23</w:t>
      </w:r>
      <w:r w:rsidR="001D6031" w:rsidRPr="001D6031">
        <w:t xml:space="preserve"> da Lei n.º </w:t>
      </w:r>
      <w:r w:rsidR="001D6031">
        <w:t>14.133/21</w:t>
      </w:r>
      <w:r w:rsidR="00CE601E">
        <w:t>)</w:t>
      </w:r>
      <w:r w:rsidR="00803C8D">
        <w:t>;</w:t>
      </w:r>
    </w:p>
    <w:p w14:paraId="428C39F7" w14:textId="77777777" w:rsidR="00A079FF" w:rsidRDefault="00A079FF" w:rsidP="00A079FF">
      <w:pPr>
        <w:pStyle w:val="Corpodotexto"/>
        <w:tabs>
          <w:tab w:val="left" w:pos="1134"/>
        </w:tabs>
      </w:pPr>
      <w:r>
        <w:t xml:space="preserve">f.2) </w:t>
      </w:r>
      <w:r w:rsidRPr="00456659">
        <w:t>nos termos de referência e editais de licitações que vierem a realizar, PROCEDAM à descrição do objeto contendo as características essenciais dos itens que serão contratados, com vista a dar cumprimento ao art. 3º, incisos I e II, da Lei n.º 10.520/02;</w:t>
      </w:r>
    </w:p>
    <w:p w14:paraId="189896FE" w14:textId="77777777" w:rsidR="00A079FF" w:rsidRDefault="00A079FF" w:rsidP="00A079FF">
      <w:pPr>
        <w:pStyle w:val="Corpodotexto"/>
        <w:tabs>
          <w:tab w:val="left" w:pos="1134"/>
        </w:tabs>
      </w:pPr>
      <w:r>
        <w:t>f.3) ESTABELEÇAM, nos editais de licitações que vierem a realizar, critério de julgamento considerando a divisibilidade do objeto por item, com vistas ao cumpr</w:t>
      </w:r>
      <w:r>
        <w:t>i</w:t>
      </w:r>
      <w:r>
        <w:t xml:space="preserve">mento do princípio da economicidade - </w:t>
      </w:r>
      <w:r w:rsidRPr="001D6031">
        <w:t>arts. 40, V, “b”</w:t>
      </w:r>
      <w:r>
        <w:t>,</w:t>
      </w:r>
      <w:r w:rsidRPr="001D6031">
        <w:t xml:space="preserve"> c/c 82, §</w:t>
      </w:r>
      <w:r>
        <w:t xml:space="preserve"> </w:t>
      </w:r>
      <w:r w:rsidRPr="001D6031">
        <w:t>1º</w:t>
      </w:r>
      <w:r>
        <w:t>,</w:t>
      </w:r>
      <w:r w:rsidRPr="001D6031">
        <w:t xml:space="preserve"> da Lei n</w:t>
      </w:r>
      <w:r>
        <w:t>.</w:t>
      </w:r>
      <w:r w:rsidRPr="001D6031">
        <w:t>º 14.133/21</w:t>
      </w:r>
      <w:r>
        <w:t xml:space="preserve"> e súmula nº 247 do TCU;</w:t>
      </w:r>
    </w:p>
    <w:p w14:paraId="30E55515" w14:textId="77777777" w:rsidR="00A079FF" w:rsidRDefault="00A079FF" w:rsidP="00A079FF">
      <w:pPr>
        <w:pStyle w:val="Corpodotexto"/>
        <w:tabs>
          <w:tab w:val="left" w:pos="1134"/>
        </w:tabs>
      </w:pPr>
      <w:r>
        <w:t>f.4) APRESENTEM justificativas nos processos licitatórios em caso impossib</w:t>
      </w:r>
      <w:r>
        <w:t>i</w:t>
      </w:r>
      <w:r>
        <w:t>lidade de escolha do critério de julgamento por item nas licitações para aquisição de bens e serviços divisíveis, demonstrando a inviabilidade técnica ou econômica de se promover a adjudicação por item, devendo ser apresentadas as evidências que deram suporte à escolha do critério;</w:t>
      </w:r>
    </w:p>
    <w:p w14:paraId="68FDD30E" w14:textId="77777777" w:rsidR="00A079FF" w:rsidRDefault="00A079FF" w:rsidP="00A079FF">
      <w:pPr>
        <w:pStyle w:val="Corpodotexto"/>
        <w:tabs>
          <w:tab w:val="left" w:pos="1134"/>
        </w:tabs>
      </w:pPr>
      <w:r>
        <w:lastRenderedPageBreak/>
        <w:t xml:space="preserve">f.5) </w:t>
      </w:r>
      <w:r w:rsidRPr="001D6031">
        <w:t>ESTABELEÇAM, nos editais de licitações que vierem a realizar, sempre que houver itens de objeto da mesma natureza, a reserva de cotas de valores de até R$ 80.000,00 (oitenta mil reais), ou, estabelecer, em certames para aquisição de bens de natureza divisível, cota de até 25% (vinte e cinco por cento) do objeto para a contrat</w:t>
      </w:r>
      <w:r w:rsidRPr="001D6031">
        <w:t>a</w:t>
      </w:r>
      <w:r w:rsidRPr="001D6031">
        <w:t>ção exclusiva de ME e EPP, com vistas ao cumprimento do art. 48, inciso I e III, da Lei Complementar n.º 123/2016;</w:t>
      </w:r>
    </w:p>
    <w:p w14:paraId="0A470F73" w14:textId="6A2E58A9" w:rsidR="00A079FF" w:rsidRDefault="00A079FF" w:rsidP="00A079FF">
      <w:pPr>
        <w:pStyle w:val="Corpodotexto"/>
        <w:tabs>
          <w:tab w:val="left" w:pos="1134"/>
        </w:tabs>
      </w:pPr>
      <w:r>
        <w:t>f.6) APRESENTEM justificativas nos processos licitatórios em caso impossib</w:t>
      </w:r>
      <w:r>
        <w:t>i</w:t>
      </w:r>
      <w:r>
        <w:t xml:space="preserve">lidade de aplicação do </w:t>
      </w:r>
      <w:r w:rsidRPr="001D6031">
        <w:t>art. 48, inciso I e III</w:t>
      </w:r>
      <w:r>
        <w:t xml:space="preserve">, </w:t>
      </w:r>
      <w:r w:rsidRPr="001D6031">
        <w:t>da Lei Complementar n.º 123/2016</w:t>
      </w:r>
      <w:r>
        <w:t>, limita</w:t>
      </w:r>
      <w:r>
        <w:t>n</w:t>
      </w:r>
      <w:r>
        <w:t>do-se, contudo, a afastar a incidência do tratamento diferenciado às ME/EPPs nas hip</w:t>
      </w:r>
      <w:r>
        <w:t>ó</w:t>
      </w:r>
      <w:r>
        <w:t>teses do art. 49 da mesma lei.</w:t>
      </w:r>
    </w:p>
    <w:p w14:paraId="0EB63CC4" w14:textId="341A9E45" w:rsidR="00014042" w:rsidRPr="00014042" w:rsidRDefault="00287AAB" w:rsidP="00287AAB">
      <w:pPr>
        <w:pStyle w:val="Corpodotexto"/>
        <w:tabs>
          <w:tab w:val="left" w:pos="1134"/>
        </w:tabs>
        <w:rPr>
          <w:color w:val="4472C4" w:themeColor="accent1"/>
        </w:rPr>
      </w:pPr>
      <w:r>
        <w:t>No mais, considerando o presente processo em condições de ser submet</w:t>
      </w:r>
      <w:r>
        <w:t>i</w:t>
      </w:r>
      <w:r>
        <w:t>do à apreciação superior, esta unidade técnica coloca-se à disposição do Relator para os demais esclarecimentos que se fizerem necessários.</w:t>
      </w:r>
      <w:r w:rsidR="00014042">
        <w:t>:</w:t>
      </w:r>
    </w:p>
    <w:bookmarkEnd w:id="16"/>
    <w:p w14:paraId="0102536B" w14:textId="77777777" w:rsidR="00AF4E1F" w:rsidRDefault="00AF4E1F" w:rsidP="00975907">
      <w:pPr>
        <w:pStyle w:val="Corpodotexto"/>
        <w:ind w:left="1698"/>
      </w:pPr>
    </w:p>
    <w:p w14:paraId="3E111637" w14:textId="076C559D" w:rsidR="00004415" w:rsidRPr="00BF5350" w:rsidRDefault="00004415" w:rsidP="00975907">
      <w:pPr>
        <w:pStyle w:val="Corpodotexto"/>
        <w:ind w:left="1698"/>
        <w:rPr>
          <w:color w:val="000000" w:themeColor="text1"/>
          <w:sz w:val="24"/>
          <w:szCs w:val="24"/>
        </w:rPr>
      </w:pPr>
      <w:r w:rsidRPr="00FF6CB7">
        <w:t xml:space="preserve">Teresina, </w:t>
      </w:r>
      <w:r w:rsidR="00C84461">
        <w:t>23</w:t>
      </w:r>
      <w:r w:rsidR="00504EB8">
        <w:t xml:space="preserve"> </w:t>
      </w:r>
      <w:r w:rsidRPr="00FF6CB7">
        <w:t xml:space="preserve">de </w:t>
      </w:r>
      <w:r w:rsidR="00975907">
        <w:t>abril</w:t>
      </w:r>
      <w:r w:rsidRPr="00FF6CB7">
        <w:t xml:space="preserve"> de 20</w:t>
      </w:r>
      <w:r w:rsidR="00975907">
        <w:t>24</w:t>
      </w:r>
      <w:r w:rsidRPr="00BF5350">
        <w:rPr>
          <w:color w:val="000000" w:themeColor="text1"/>
        </w:rPr>
        <w:t>.</w:t>
      </w:r>
    </w:p>
    <w:p w14:paraId="308E07E2" w14:textId="77777777" w:rsidR="00004415" w:rsidRPr="00CC297E" w:rsidRDefault="00004415" w:rsidP="00004415">
      <w:pPr>
        <w:pStyle w:val="Corpodotexto"/>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3850"/>
      </w:tblGrid>
      <w:tr w:rsidR="00004415" w:rsidRPr="00CC297E" w14:paraId="0D4DDBB2" w14:textId="77777777" w:rsidTr="00014042">
        <w:tc>
          <w:tcPr>
            <w:tcW w:w="4644" w:type="dxa"/>
          </w:tcPr>
          <w:p w14:paraId="42BA0D2F"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769889D4" w14:textId="77777777" w:rsidR="00014042" w:rsidRDefault="00014042" w:rsidP="00014042">
            <w:pPr>
              <w:pStyle w:val="Corpodotexto"/>
              <w:ind w:firstLine="0"/>
              <w:jc w:val="center"/>
              <w:rPr>
                <w:color w:val="000000" w:themeColor="text1"/>
              </w:rPr>
            </w:pPr>
            <w:r w:rsidRPr="00D3513A">
              <w:rPr>
                <w:color w:val="000000" w:themeColor="text1"/>
              </w:rPr>
              <w:t xml:space="preserve">Auricélia Caroline de Carvalho Cardoso </w:t>
            </w:r>
          </w:p>
          <w:p w14:paraId="54EC8E57" w14:textId="77777777" w:rsidR="00014042" w:rsidRPr="00D3513A" w:rsidRDefault="00014042" w:rsidP="00014042">
            <w:pPr>
              <w:pStyle w:val="Corpodotexto"/>
              <w:ind w:firstLine="0"/>
              <w:jc w:val="center"/>
              <w:rPr>
                <w:color w:val="000000" w:themeColor="text1"/>
              </w:rPr>
            </w:pPr>
            <w:r w:rsidRPr="00D3513A">
              <w:rPr>
                <w:color w:val="000000" w:themeColor="text1"/>
              </w:rPr>
              <w:t>Auditora de Controle Externo</w:t>
            </w:r>
          </w:p>
          <w:p w14:paraId="2208E294" w14:textId="77777777" w:rsidR="00004415" w:rsidRDefault="00014042" w:rsidP="00014042">
            <w:pPr>
              <w:pStyle w:val="Corpodotexto"/>
              <w:ind w:firstLine="0"/>
              <w:jc w:val="center"/>
              <w:rPr>
                <w:color w:val="000000" w:themeColor="text1"/>
              </w:rPr>
            </w:pPr>
            <w:r w:rsidRPr="00D3513A">
              <w:rPr>
                <w:color w:val="000000" w:themeColor="text1"/>
              </w:rPr>
              <w:t>Chefe da I Divisão Técnica da DFCONTRATOS</w:t>
            </w:r>
          </w:p>
          <w:p w14:paraId="717F2282" w14:textId="121D710E" w:rsidR="00014042" w:rsidRPr="00CC297E" w:rsidRDefault="00014042" w:rsidP="00014042">
            <w:pPr>
              <w:pStyle w:val="Corpodotexto"/>
              <w:ind w:firstLine="0"/>
              <w:jc w:val="center"/>
              <w:rPr>
                <w:sz w:val="24"/>
                <w:szCs w:val="24"/>
              </w:rPr>
            </w:pPr>
          </w:p>
        </w:tc>
        <w:tc>
          <w:tcPr>
            <w:tcW w:w="3850" w:type="dxa"/>
          </w:tcPr>
          <w:p w14:paraId="7A86733A"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12FF6A1D" w14:textId="77777777" w:rsidR="00014042" w:rsidRPr="00D3513A" w:rsidRDefault="00014042" w:rsidP="00014042">
            <w:pPr>
              <w:pStyle w:val="Corpodotexto"/>
              <w:ind w:firstLine="0"/>
              <w:jc w:val="center"/>
              <w:rPr>
                <w:color w:val="000000" w:themeColor="text1"/>
              </w:rPr>
            </w:pPr>
            <w:r w:rsidRPr="00D3513A">
              <w:rPr>
                <w:color w:val="000000" w:themeColor="text1"/>
              </w:rPr>
              <w:t xml:space="preserve">Elbert Silva Luz Alvarenga </w:t>
            </w:r>
          </w:p>
          <w:p w14:paraId="6B969FB1" w14:textId="77777777" w:rsidR="00014042" w:rsidRPr="00D3513A" w:rsidRDefault="00014042" w:rsidP="00014042">
            <w:pPr>
              <w:pStyle w:val="Corpodotexto"/>
              <w:ind w:firstLine="0"/>
              <w:jc w:val="center"/>
              <w:rPr>
                <w:color w:val="000000" w:themeColor="text1"/>
              </w:rPr>
            </w:pPr>
            <w:r w:rsidRPr="00D3513A">
              <w:rPr>
                <w:color w:val="000000" w:themeColor="text1"/>
              </w:rPr>
              <w:t>Auditor de Controle Externo</w:t>
            </w:r>
          </w:p>
          <w:p w14:paraId="0C793C3F" w14:textId="77777777" w:rsidR="00014042" w:rsidRPr="00D3513A" w:rsidRDefault="00014042" w:rsidP="00014042">
            <w:pPr>
              <w:pStyle w:val="Corpodotexto"/>
              <w:ind w:firstLine="0"/>
              <w:jc w:val="center"/>
              <w:rPr>
                <w:color w:val="000000" w:themeColor="text1"/>
              </w:rPr>
            </w:pPr>
            <w:r w:rsidRPr="00D3513A">
              <w:rPr>
                <w:color w:val="000000" w:themeColor="text1"/>
              </w:rPr>
              <w:t>Diretor da DFCONTRATOS</w:t>
            </w:r>
          </w:p>
          <w:p w14:paraId="3D01E8D4" w14:textId="77777777" w:rsidR="00004415" w:rsidRPr="00FA7C03" w:rsidRDefault="00004415" w:rsidP="00252229">
            <w:pPr>
              <w:pStyle w:val="Corpodotexto"/>
              <w:ind w:firstLine="0"/>
              <w:jc w:val="center"/>
            </w:pPr>
          </w:p>
        </w:tc>
      </w:tr>
    </w:tbl>
    <w:p w14:paraId="7EF1E47F" w14:textId="77777777" w:rsidR="00004415" w:rsidRPr="000A36A8" w:rsidRDefault="00004415" w:rsidP="00004415">
      <w:pPr>
        <w:pStyle w:val="Corpodotexto"/>
        <w:ind w:firstLine="0"/>
        <w:rPr>
          <w:rFonts w:ascii="Segoe UI Semibold" w:hAnsi="Segoe UI Semibold" w:cs="Segoe UI Semibold"/>
        </w:rPr>
      </w:pPr>
      <w:r w:rsidRPr="000A36A8">
        <w:rPr>
          <w:rFonts w:ascii="Segoe UI Semibold" w:hAnsi="Segoe UI Semibold" w:cs="Segoe UI Semibold"/>
        </w:rPr>
        <w:t>Equipe de fiscalização: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14042" w:rsidRPr="00CC297E" w14:paraId="61F512C6" w14:textId="77777777" w:rsidTr="00513952">
        <w:tc>
          <w:tcPr>
            <w:tcW w:w="8494" w:type="dxa"/>
          </w:tcPr>
          <w:p w14:paraId="1FE2FC48" w14:textId="683B71F7" w:rsidR="00014042" w:rsidRPr="0001441E" w:rsidRDefault="00014042" w:rsidP="00975907">
            <w:pPr>
              <w:pStyle w:val="Corpodotexto"/>
              <w:ind w:firstLine="0"/>
              <w:jc w:val="center"/>
              <w:rPr>
                <w:color w:val="808080" w:themeColor="background1" w:themeShade="80"/>
              </w:rPr>
            </w:pPr>
          </w:p>
        </w:tc>
      </w:tr>
      <w:tr w:rsidR="00287AAB" w:rsidRPr="00CC297E" w14:paraId="0ABA4791" w14:textId="77777777" w:rsidTr="00EC202F">
        <w:tc>
          <w:tcPr>
            <w:tcW w:w="8494" w:type="dxa"/>
          </w:tcPr>
          <w:p w14:paraId="4586BE36" w14:textId="77777777" w:rsidR="00287AAB" w:rsidRPr="00CC297E" w:rsidRDefault="00287AAB" w:rsidP="00EC202F">
            <w:pPr>
              <w:pStyle w:val="Corpodotexto"/>
              <w:ind w:firstLine="0"/>
              <w:jc w:val="center"/>
              <w:rPr>
                <w:color w:val="808080" w:themeColor="background1" w:themeShade="80"/>
              </w:rPr>
            </w:pPr>
            <w:r w:rsidRPr="00CC297E">
              <w:rPr>
                <w:color w:val="808080" w:themeColor="background1" w:themeShade="80"/>
              </w:rPr>
              <w:t>(</w:t>
            </w:r>
            <w:r w:rsidRPr="00CD51B5">
              <w:rPr>
                <w:rFonts w:ascii="Segoe UI Light" w:hAnsi="Segoe UI Light" w:cs="Segoe UI Light"/>
                <w:i/>
                <w:iCs/>
                <w:color w:val="808080" w:themeColor="background1" w:themeShade="80"/>
              </w:rPr>
              <w:t>assinado digitalmente</w:t>
            </w:r>
            <w:r w:rsidRPr="00CC297E">
              <w:rPr>
                <w:color w:val="808080" w:themeColor="background1" w:themeShade="80"/>
              </w:rPr>
              <w:t>)</w:t>
            </w:r>
          </w:p>
          <w:p w14:paraId="4B4A6EF0" w14:textId="02925EA0" w:rsidR="005572DE" w:rsidRDefault="009851E0" w:rsidP="00EC202F">
            <w:pPr>
              <w:pStyle w:val="Corpodotexto"/>
              <w:ind w:firstLine="0"/>
              <w:jc w:val="center"/>
              <w:rPr>
                <w:sz w:val="24"/>
                <w:szCs w:val="24"/>
              </w:rPr>
            </w:pPr>
            <w:proofErr w:type="spellStart"/>
            <w:r>
              <w:rPr>
                <w:sz w:val="24"/>
                <w:szCs w:val="24"/>
              </w:rPr>
              <w:t>Gílian</w:t>
            </w:r>
            <w:proofErr w:type="spellEnd"/>
            <w:r>
              <w:rPr>
                <w:sz w:val="24"/>
                <w:szCs w:val="24"/>
              </w:rPr>
              <w:t xml:space="preserve"> Daniel de Oliveira</w:t>
            </w:r>
          </w:p>
          <w:p w14:paraId="6026B9F6" w14:textId="5E826430" w:rsidR="00287AAB" w:rsidRPr="00D3513A" w:rsidRDefault="00287AAB" w:rsidP="00EC202F">
            <w:pPr>
              <w:pStyle w:val="Corpodotexto"/>
              <w:ind w:firstLine="0"/>
              <w:jc w:val="center"/>
              <w:rPr>
                <w:sz w:val="24"/>
                <w:szCs w:val="24"/>
              </w:rPr>
            </w:pPr>
            <w:r w:rsidRPr="00D3513A">
              <w:rPr>
                <w:sz w:val="24"/>
                <w:szCs w:val="24"/>
              </w:rPr>
              <w:t>Auditora de Controle Externo</w:t>
            </w:r>
          </w:p>
          <w:p w14:paraId="48B8EAC8" w14:textId="1C2F3008" w:rsidR="00287AAB" w:rsidRDefault="00287AAB" w:rsidP="00EC202F">
            <w:pPr>
              <w:pStyle w:val="Corpodotexto"/>
              <w:ind w:firstLine="0"/>
              <w:jc w:val="center"/>
              <w:rPr>
                <w:sz w:val="24"/>
                <w:szCs w:val="24"/>
              </w:rPr>
            </w:pPr>
            <w:r w:rsidRPr="00D3513A">
              <w:rPr>
                <w:sz w:val="24"/>
                <w:szCs w:val="24"/>
              </w:rPr>
              <w:t>Mat. 97.</w:t>
            </w:r>
            <w:r w:rsidR="009851E0">
              <w:rPr>
                <w:sz w:val="24"/>
                <w:szCs w:val="24"/>
              </w:rPr>
              <w:t>859</w:t>
            </w:r>
            <w:r w:rsidRPr="00D3513A">
              <w:rPr>
                <w:sz w:val="24"/>
                <w:szCs w:val="24"/>
              </w:rPr>
              <w:t>-</w:t>
            </w:r>
            <w:r w:rsidR="009851E0">
              <w:rPr>
                <w:sz w:val="24"/>
                <w:szCs w:val="24"/>
              </w:rPr>
              <w:t>0</w:t>
            </w:r>
          </w:p>
          <w:p w14:paraId="7913E161" w14:textId="385B5A76" w:rsidR="00287AAB" w:rsidRPr="0001441E" w:rsidRDefault="00287AAB" w:rsidP="00EC202F">
            <w:pPr>
              <w:pStyle w:val="Corpodotexto"/>
              <w:ind w:firstLine="0"/>
              <w:jc w:val="center"/>
              <w:rPr>
                <w:color w:val="808080" w:themeColor="background1" w:themeShade="80"/>
              </w:rPr>
            </w:pPr>
          </w:p>
        </w:tc>
      </w:tr>
    </w:tbl>
    <w:p w14:paraId="27584CEF" w14:textId="77777777" w:rsidR="00287AAB" w:rsidRDefault="00287AAB" w:rsidP="00287AAB">
      <w:pPr>
        <w:pStyle w:val="Corpodotexto"/>
      </w:pPr>
    </w:p>
    <w:p w14:paraId="167C7336" w14:textId="77777777" w:rsidR="00FF6CB7" w:rsidRDefault="00FF6CB7" w:rsidP="00FF6CB7">
      <w:pPr>
        <w:pStyle w:val="Corpodotexto"/>
        <w:jc w:val="center"/>
        <w:rPr>
          <w:b/>
          <w:sz w:val="56"/>
        </w:rPr>
      </w:pPr>
    </w:p>
    <w:p w14:paraId="630B70E3" w14:textId="77777777" w:rsidR="00504EB8" w:rsidRDefault="00504EB8" w:rsidP="009A48AC">
      <w:pPr>
        <w:pStyle w:val="Corpodotexto"/>
        <w:ind w:firstLine="0"/>
        <w:jc w:val="center"/>
        <w:rPr>
          <w:b/>
          <w:sz w:val="56"/>
        </w:rPr>
      </w:pPr>
    </w:p>
    <w:p w14:paraId="48F6AE86" w14:textId="77777777" w:rsidR="00504EB8" w:rsidRDefault="00504EB8" w:rsidP="009A48AC">
      <w:pPr>
        <w:pStyle w:val="Corpodotexto"/>
        <w:ind w:firstLine="0"/>
        <w:jc w:val="center"/>
        <w:rPr>
          <w:b/>
          <w:sz w:val="56"/>
        </w:rPr>
      </w:pPr>
    </w:p>
    <w:p w14:paraId="3A922066" w14:textId="77777777" w:rsidR="00504EB8" w:rsidRDefault="00504EB8" w:rsidP="009A48AC">
      <w:pPr>
        <w:pStyle w:val="Corpodotexto"/>
        <w:ind w:firstLine="0"/>
        <w:jc w:val="center"/>
        <w:rPr>
          <w:b/>
          <w:sz w:val="56"/>
        </w:rPr>
      </w:pPr>
    </w:p>
    <w:p w14:paraId="5EA3AA50" w14:textId="77777777" w:rsidR="00504EB8" w:rsidRDefault="00504EB8" w:rsidP="00130712">
      <w:pPr>
        <w:pStyle w:val="Corpodotexto"/>
        <w:ind w:firstLine="0"/>
        <w:rPr>
          <w:b/>
          <w:sz w:val="56"/>
        </w:rPr>
      </w:pPr>
    </w:p>
    <w:p w14:paraId="72B87AB7" w14:textId="77777777" w:rsidR="0028683A" w:rsidRDefault="0028683A" w:rsidP="00130712">
      <w:pPr>
        <w:pStyle w:val="Corpodotexto"/>
        <w:ind w:firstLine="0"/>
        <w:jc w:val="center"/>
        <w:rPr>
          <w:b/>
          <w:sz w:val="56"/>
        </w:rPr>
      </w:pPr>
    </w:p>
    <w:p w14:paraId="49BC52BB" w14:textId="60F2571C" w:rsidR="00FF6CB7" w:rsidRDefault="00FF6CB7" w:rsidP="00130712">
      <w:pPr>
        <w:pStyle w:val="Corpodotexto"/>
        <w:ind w:firstLine="0"/>
        <w:jc w:val="center"/>
        <w:rPr>
          <w:b/>
          <w:sz w:val="56"/>
        </w:rPr>
      </w:pPr>
      <w:r w:rsidRPr="00FF6CB7">
        <w:rPr>
          <w:b/>
          <w:sz w:val="56"/>
        </w:rPr>
        <w:t>ANEXO</w:t>
      </w:r>
      <w:r w:rsidR="009A48AC">
        <w:rPr>
          <w:b/>
          <w:sz w:val="56"/>
        </w:rPr>
        <w:t>S</w:t>
      </w:r>
    </w:p>
    <w:p w14:paraId="4087307C" w14:textId="69EA6D71" w:rsidR="00823B70" w:rsidRDefault="00823B70" w:rsidP="00535CA3">
      <w:pPr>
        <w:pStyle w:val="Corpodotexto"/>
        <w:ind w:firstLine="0"/>
        <w:jc w:val="center"/>
        <w:rPr>
          <w:b/>
          <w:sz w:val="32"/>
          <w:szCs w:val="32"/>
        </w:rPr>
      </w:pPr>
    </w:p>
    <w:p w14:paraId="47988B54" w14:textId="212DF57A" w:rsidR="00016BE2" w:rsidRPr="00900E46" w:rsidRDefault="00016BE2" w:rsidP="00016BE2">
      <w:pPr>
        <w:pStyle w:val="Corpodotexto"/>
        <w:ind w:firstLine="0"/>
        <w:jc w:val="center"/>
        <w:rPr>
          <w:b/>
          <w:sz w:val="32"/>
          <w:szCs w:val="32"/>
        </w:rPr>
      </w:pPr>
      <w:r w:rsidRPr="00900E46">
        <w:rPr>
          <w:b/>
          <w:sz w:val="32"/>
          <w:szCs w:val="32"/>
        </w:rPr>
        <w:t>Edital/Termo de Referência do Pregão</w:t>
      </w:r>
      <w:r w:rsidR="00900E46" w:rsidRPr="00900E46">
        <w:rPr>
          <w:b/>
          <w:sz w:val="32"/>
          <w:szCs w:val="32"/>
        </w:rPr>
        <w:t xml:space="preserve"> Eletrônico n.º 0</w:t>
      </w:r>
      <w:r w:rsidR="00900E46">
        <w:rPr>
          <w:b/>
          <w:sz w:val="32"/>
          <w:szCs w:val="32"/>
        </w:rPr>
        <w:t>20</w:t>
      </w:r>
      <w:r w:rsidRPr="00900E46">
        <w:rPr>
          <w:b/>
          <w:sz w:val="32"/>
          <w:szCs w:val="32"/>
        </w:rPr>
        <w:t>/2024 (LW-</w:t>
      </w:r>
      <w:r w:rsidR="00900E46" w:rsidRPr="00900E46">
        <w:rPr>
          <w:b/>
          <w:sz w:val="32"/>
          <w:szCs w:val="32"/>
          <w:shd w:val="clear" w:color="auto" w:fill="FFFFFF"/>
        </w:rPr>
        <w:t xml:space="preserve"> 002839</w:t>
      </w:r>
      <w:r w:rsidRPr="00900E46">
        <w:rPr>
          <w:b/>
          <w:sz w:val="32"/>
          <w:szCs w:val="32"/>
        </w:rPr>
        <w:t>/24)</w:t>
      </w:r>
    </w:p>
    <w:p w14:paraId="4225ED2F" w14:textId="563A3D8C" w:rsidR="00016BE2" w:rsidRPr="00900E46" w:rsidRDefault="00016BE2" w:rsidP="00016BE2">
      <w:pPr>
        <w:pStyle w:val="Corpodotexto"/>
        <w:ind w:firstLine="0"/>
        <w:jc w:val="center"/>
        <w:rPr>
          <w:b/>
          <w:sz w:val="32"/>
          <w:szCs w:val="32"/>
        </w:rPr>
      </w:pPr>
      <w:r w:rsidRPr="00900E46">
        <w:rPr>
          <w:b/>
          <w:sz w:val="32"/>
          <w:szCs w:val="32"/>
        </w:rPr>
        <w:t>Pesquisa – Painel de Preços TCE/PI do Pregão Eletrônico n.º 02</w:t>
      </w:r>
      <w:r w:rsidR="00900E46">
        <w:rPr>
          <w:b/>
          <w:sz w:val="32"/>
          <w:szCs w:val="32"/>
        </w:rPr>
        <w:t>0</w:t>
      </w:r>
      <w:r w:rsidRPr="00900E46">
        <w:rPr>
          <w:b/>
          <w:sz w:val="32"/>
          <w:szCs w:val="32"/>
        </w:rPr>
        <w:t>/2024 (LW-</w:t>
      </w:r>
      <w:r w:rsidR="00900E46" w:rsidRPr="00900E46">
        <w:rPr>
          <w:b/>
          <w:sz w:val="32"/>
          <w:szCs w:val="32"/>
          <w:shd w:val="clear" w:color="auto" w:fill="FFFFFF"/>
        </w:rPr>
        <w:t xml:space="preserve"> 002839</w:t>
      </w:r>
      <w:r w:rsidRPr="00900E46">
        <w:rPr>
          <w:b/>
          <w:sz w:val="32"/>
          <w:szCs w:val="32"/>
        </w:rPr>
        <w:t>/24)</w:t>
      </w:r>
    </w:p>
    <w:p w14:paraId="4408EB7B" w14:textId="78DDF68C" w:rsidR="00016BE2" w:rsidRPr="00900E46" w:rsidRDefault="00016BE2" w:rsidP="00016BE2">
      <w:pPr>
        <w:pStyle w:val="Corpodotexto"/>
        <w:ind w:firstLine="0"/>
        <w:jc w:val="center"/>
        <w:rPr>
          <w:b/>
          <w:sz w:val="32"/>
          <w:szCs w:val="32"/>
        </w:rPr>
      </w:pPr>
      <w:r w:rsidRPr="00900E46">
        <w:rPr>
          <w:b/>
          <w:sz w:val="32"/>
          <w:szCs w:val="32"/>
        </w:rPr>
        <w:t>Edital/Termo de Referência do Pregão</w:t>
      </w:r>
      <w:r w:rsidR="00900E46" w:rsidRPr="00900E46">
        <w:rPr>
          <w:b/>
          <w:sz w:val="32"/>
          <w:szCs w:val="32"/>
        </w:rPr>
        <w:t xml:space="preserve"> Eletrônico n.º 022</w:t>
      </w:r>
      <w:r w:rsidRPr="00900E46">
        <w:rPr>
          <w:b/>
          <w:sz w:val="32"/>
          <w:szCs w:val="32"/>
        </w:rPr>
        <w:t>/2024 (LW-</w:t>
      </w:r>
      <w:r w:rsidR="00900E46" w:rsidRPr="00900E46">
        <w:rPr>
          <w:b/>
          <w:sz w:val="32"/>
          <w:szCs w:val="32"/>
          <w:shd w:val="clear" w:color="auto" w:fill="FFFFFF"/>
        </w:rPr>
        <w:t>002970/24</w:t>
      </w:r>
      <w:r w:rsidR="00900E46" w:rsidRPr="00900E46">
        <w:rPr>
          <w:b/>
          <w:sz w:val="32"/>
          <w:szCs w:val="32"/>
          <w:shd w:val="clear" w:color="auto" w:fill="FFFFFF"/>
        </w:rPr>
        <w:t>)</w:t>
      </w:r>
      <w:r w:rsidRPr="00900E46">
        <w:rPr>
          <w:b/>
          <w:sz w:val="32"/>
          <w:szCs w:val="32"/>
        </w:rPr>
        <w:t xml:space="preserve"> </w:t>
      </w:r>
    </w:p>
    <w:p w14:paraId="253EAB7F" w14:textId="4DC3CE2A" w:rsidR="00016BE2" w:rsidRPr="00900E46" w:rsidRDefault="00016BE2" w:rsidP="00016BE2">
      <w:pPr>
        <w:pStyle w:val="Corpodotexto"/>
        <w:ind w:firstLine="0"/>
        <w:jc w:val="center"/>
        <w:rPr>
          <w:b/>
          <w:sz w:val="32"/>
          <w:szCs w:val="32"/>
        </w:rPr>
      </w:pPr>
      <w:r w:rsidRPr="00900E46">
        <w:rPr>
          <w:b/>
          <w:sz w:val="32"/>
          <w:szCs w:val="32"/>
        </w:rPr>
        <w:t>Pesquisa – Painel de Preços TCE/PI Pregão</w:t>
      </w:r>
      <w:r w:rsidR="00900E46">
        <w:rPr>
          <w:b/>
          <w:sz w:val="32"/>
          <w:szCs w:val="32"/>
        </w:rPr>
        <w:t xml:space="preserve"> Eletrônico n.º 02</w:t>
      </w:r>
      <w:bookmarkStart w:id="17" w:name="_GoBack"/>
      <w:bookmarkEnd w:id="17"/>
      <w:r w:rsidR="00900E46" w:rsidRPr="00900E46">
        <w:rPr>
          <w:b/>
          <w:sz w:val="32"/>
          <w:szCs w:val="32"/>
        </w:rPr>
        <w:t>2/2024 (LW-</w:t>
      </w:r>
      <w:r w:rsidR="00900E46" w:rsidRPr="00900E46">
        <w:rPr>
          <w:b/>
          <w:sz w:val="32"/>
          <w:szCs w:val="32"/>
          <w:shd w:val="clear" w:color="auto" w:fill="FFFFFF"/>
        </w:rPr>
        <w:t xml:space="preserve"> </w:t>
      </w:r>
      <w:r w:rsidR="00900E46" w:rsidRPr="00900E46">
        <w:rPr>
          <w:b/>
          <w:sz w:val="32"/>
          <w:szCs w:val="32"/>
          <w:shd w:val="clear" w:color="auto" w:fill="FFFFFF"/>
        </w:rPr>
        <w:t>002839/24</w:t>
      </w:r>
      <w:r w:rsidRPr="00900E46">
        <w:rPr>
          <w:b/>
          <w:sz w:val="32"/>
          <w:szCs w:val="32"/>
        </w:rPr>
        <w:t>/24)</w:t>
      </w:r>
    </w:p>
    <w:p w14:paraId="61758075" w14:textId="77777777" w:rsidR="00C84461" w:rsidRPr="00535CA3" w:rsidRDefault="00C84461" w:rsidP="00535CA3">
      <w:pPr>
        <w:pStyle w:val="Corpodotexto"/>
        <w:ind w:firstLine="0"/>
        <w:jc w:val="center"/>
        <w:rPr>
          <w:b/>
          <w:sz w:val="32"/>
          <w:szCs w:val="32"/>
        </w:rPr>
      </w:pPr>
    </w:p>
    <w:sectPr w:rsidR="00C84461" w:rsidRPr="00535CA3" w:rsidSect="00AC5D46">
      <w:footerReference w:type="default" r:id="rId20"/>
      <w:pgSz w:w="11906" w:h="16838"/>
      <w:pgMar w:top="1843" w:right="1700"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90098" w14:textId="77777777" w:rsidR="00016BE2" w:rsidRDefault="00016BE2" w:rsidP="0022082D">
      <w:pPr>
        <w:spacing w:line="240" w:lineRule="auto"/>
      </w:pPr>
      <w:r>
        <w:separator/>
      </w:r>
    </w:p>
  </w:endnote>
  <w:endnote w:type="continuationSeparator" w:id="0">
    <w:p w14:paraId="43ECA5F9" w14:textId="77777777" w:rsidR="00016BE2" w:rsidRDefault="00016BE2" w:rsidP="0022082D">
      <w:pPr>
        <w:spacing w:line="240" w:lineRule="auto"/>
      </w:pPr>
      <w:r>
        <w:continuationSeparator/>
      </w:r>
    </w:p>
  </w:endnote>
  <w:endnote w:type="continuationNotice" w:id="1">
    <w:p w14:paraId="1570D5AC" w14:textId="77777777" w:rsidR="00016BE2" w:rsidRDefault="00016BE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4E668" w14:textId="77777777" w:rsidR="00016BE2" w:rsidRDefault="00016BE2">
    <w:pPr>
      <w:pStyle w:val="Rodap"/>
    </w:pPr>
    <w:r>
      <w:rPr>
        <w:noProof/>
        <w:lang w:eastAsia="pt-BR"/>
      </w:rPr>
      <w:drawing>
        <wp:anchor distT="0" distB="0" distL="114300" distR="114300" simplePos="0" relativeHeight="251658243" behindDoc="1" locked="0" layoutInCell="1" allowOverlap="1" wp14:anchorId="6087DA7A" wp14:editId="56D56B16">
          <wp:simplePos x="0" y="0"/>
          <wp:positionH relativeFrom="column">
            <wp:posOffset>1242</wp:posOffset>
          </wp:positionH>
          <wp:positionV relativeFrom="paragraph">
            <wp:posOffset>-164437</wp:posOffset>
          </wp:positionV>
          <wp:extent cx="5400040" cy="34734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tretch>
                    <a:fillRect/>
                  </a:stretch>
                </pic:blipFill>
                <pic:spPr>
                  <a:xfrm>
                    <a:off x="0" y="0"/>
                    <a:ext cx="5400040" cy="3473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AC57B" w14:textId="3E1B4D5B" w:rsidR="00016BE2" w:rsidRDefault="00016BE2">
    <w:pPr>
      <w:pStyle w:val="Rodap"/>
      <w:jc w:val="right"/>
    </w:pPr>
    <w:r>
      <w:rPr>
        <w:noProof/>
        <w:lang w:eastAsia="pt-BR"/>
      </w:rPr>
      <mc:AlternateContent>
        <mc:Choice Requires="wps">
          <w:drawing>
            <wp:anchor distT="45720" distB="45720" distL="114300" distR="114300" simplePos="0" relativeHeight="251658242" behindDoc="0" locked="0" layoutInCell="1" allowOverlap="1" wp14:anchorId="72AA2529" wp14:editId="45B33F4A">
              <wp:simplePos x="0" y="0"/>
              <wp:positionH relativeFrom="column">
                <wp:posOffset>-41044</wp:posOffset>
              </wp:positionH>
              <wp:positionV relativeFrom="paragraph">
                <wp:posOffset>-178435</wp:posOffset>
              </wp:positionV>
              <wp:extent cx="2985654" cy="381663"/>
              <wp:effectExtent l="0" t="0" r="0"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4" cy="381663"/>
                      </a:xfrm>
                      <a:prstGeom prst="rect">
                        <a:avLst/>
                      </a:prstGeom>
                      <a:noFill/>
                      <a:ln w="9525">
                        <a:noFill/>
                        <a:miter lim="800000"/>
                        <a:headEnd/>
                        <a:tailEnd/>
                      </a:ln>
                    </wps:spPr>
                    <wps:txbx>
                      <w:txbxContent>
                        <w:p w14:paraId="17D5F0EC" w14:textId="55344455" w:rsidR="00016BE2" w:rsidRPr="00100D39" w:rsidRDefault="00016BE2" w:rsidP="007C30CE">
                          <w:pPr>
                            <w:pStyle w:val="SemEspaamento"/>
                          </w:pPr>
                          <w:r w:rsidRPr="003054A8">
                            <w:rPr>
                              <w:color w:val="000000" w:themeColor="text1"/>
                            </w:rPr>
                            <w:t>TC/</w:t>
                          </w:r>
                          <w:r>
                            <w:rPr>
                              <w:color w:val="000000" w:themeColor="text1"/>
                            </w:rPr>
                            <w:t>005239</w:t>
                          </w:r>
                          <w:r w:rsidRPr="003054A8">
                            <w:rPr>
                              <w:color w:val="000000" w:themeColor="text1"/>
                            </w:rPr>
                            <w:t>/2024</w:t>
                          </w:r>
                          <w:r>
                            <w:t>– Pendente de contraditório e julgamento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6" o:spid="_x0000_s1028" type="#_x0000_t202" style="position:absolute;left:0;text-align:left;margin-left:-3.25pt;margin-top:-14.05pt;width:235.1pt;height:30.0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" filled="f" stroked="f">
              <v:textbox>
                <w:txbxContent>
                  <w:p w14:paraId="17D5F0EC" w14:textId="55344455" w:rsidR="0057215C" w:rsidRPr="00100D39" w:rsidRDefault="0057215C" w:rsidP="007C30CE">
                    <w:pPr>
                      <w:pStyle w:val="SemEspaamento"/>
                    </w:pPr>
                    <w:r w:rsidRPr="003054A8">
                      <w:rPr>
                        <w:color w:val="000000" w:themeColor="text1"/>
                      </w:rPr>
                      <w:t>TC/</w:t>
                    </w:r>
                    <w:r>
                      <w:rPr>
                        <w:color w:val="000000" w:themeColor="text1"/>
                      </w:rPr>
                      <w:t>005239</w:t>
                    </w:r>
                    <w:r w:rsidRPr="003054A8">
                      <w:rPr>
                        <w:color w:val="000000" w:themeColor="text1"/>
                      </w:rPr>
                      <w:t>/2024</w:t>
                    </w:r>
                    <w:r>
                      <w:t>– Pendente de contraditório e julgamento</w:t>
                    </w:r>
                  </w:p>
                </w:txbxContent>
              </v:textbox>
            </v:shape>
          </w:pict>
        </mc:Fallback>
      </mc:AlternateContent>
    </w:r>
    <w:sdt>
      <w:sdtPr>
        <w:id w:val="-1865438664"/>
        <w:docPartObj>
          <w:docPartGallery w:val="Page Numbers (Bottom of Page)"/>
          <w:docPartUnique/>
        </w:docPartObj>
      </w:sdtPr>
      <w:sdtContent>
        <w:r>
          <w:fldChar w:fldCharType="begin"/>
        </w:r>
        <w:r>
          <w:instrText xml:space="preserve"> =</w:instrText>
        </w:r>
        <w:r>
          <w:fldChar w:fldCharType="begin"/>
        </w:r>
        <w:r>
          <w:instrText xml:space="preserve"> PAGE </w:instrText>
        </w:r>
        <w:r>
          <w:fldChar w:fldCharType="separate"/>
        </w:r>
        <w:r w:rsidR="00900E46">
          <w:rPr>
            <w:noProof/>
          </w:rPr>
          <w:instrText>18</w:instrText>
        </w:r>
        <w:r>
          <w:fldChar w:fldCharType="end"/>
        </w:r>
        <w:r>
          <w:instrText xml:space="preserve"> </w:instrText>
        </w:r>
        <w:r>
          <w:fldChar w:fldCharType="separate"/>
        </w:r>
        <w:r w:rsidR="00900E46">
          <w:rPr>
            <w:noProof/>
          </w:rPr>
          <w:t>18</w:t>
        </w:r>
        <w:r>
          <w:fldChar w:fldCharType="end"/>
        </w:r>
      </w:sdtContent>
    </w:sdt>
  </w:p>
  <w:p w14:paraId="5820D9E5" w14:textId="031A7518" w:rsidR="00016BE2" w:rsidRDefault="00016BE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F0C2EF" w14:textId="77777777" w:rsidR="00016BE2" w:rsidRDefault="00016BE2" w:rsidP="0022082D">
      <w:pPr>
        <w:spacing w:line="240" w:lineRule="auto"/>
      </w:pPr>
      <w:r>
        <w:separator/>
      </w:r>
    </w:p>
  </w:footnote>
  <w:footnote w:type="continuationSeparator" w:id="0">
    <w:p w14:paraId="654C1D28" w14:textId="77777777" w:rsidR="00016BE2" w:rsidRDefault="00016BE2" w:rsidP="0022082D">
      <w:pPr>
        <w:spacing w:line="240" w:lineRule="auto"/>
      </w:pPr>
      <w:r>
        <w:continuationSeparator/>
      </w:r>
    </w:p>
  </w:footnote>
  <w:footnote w:type="continuationNotice" w:id="1">
    <w:p w14:paraId="1D2EC8A8" w14:textId="77777777" w:rsidR="00016BE2" w:rsidRDefault="00016BE2">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74704" w14:textId="77777777" w:rsidR="00016BE2" w:rsidRDefault="00016BE2">
    <w:pPr>
      <w:pStyle w:val="Cabealho"/>
    </w:pPr>
    <w:r>
      <w:rPr>
        <w:noProof/>
        <w:lang w:eastAsia="pt-BR"/>
      </w:rPr>
      <mc:AlternateContent>
        <mc:Choice Requires="wps">
          <w:drawing>
            <wp:anchor distT="45720" distB="45720" distL="114300" distR="114300" simplePos="0" relativeHeight="251658241" behindDoc="0" locked="0" layoutInCell="1" allowOverlap="1" wp14:anchorId="650C38BF" wp14:editId="78BF7777">
              <wp:simplePos x="0" y="0"/>
              <wp:positionH relativeFrom="column">
                <wp:posOffset>2263140</wp:posOffset>
              </wp:positionH>
              <wp:positionV relativeFrom="paragraph">
                <wp:posOffset>223</wp:posOffset>
              </wp:positionV>
              <wp:extent cx="2810933" cy="542925"/>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3" cy="542925"/>
                      </a:xfrm>
                      <a:prstGeom prst="rect">
                        <a:avLst/>
                      </a:prstGeom>
                      <a:noFill/>
                      <a:ln w="9525">
                        <a:noFill/>
                        <a:miter lim="800000"/>
                        <a:headEnd/>
                        <a:tailEnd/>
                      </a:ln>
                    </wps:spPr>
                    <wps:txbx>
                      <w:txbxContent>
                        <w:p w14:paraId="0B8B8133" w14:textId="77777777" w:rsidR="00016BE2" w:rsidRPr="000A51D3" w:rsidRDefault="00016BE2" w:rsidP="008B199D">
                          <w:pPr>
                            <w:pStyle w:val="SemEspaamento"/>
                          </w:pPr>
                          <w:r w:rsidRPr="000A51D3">
                            <w:t>Secretaria de Controle Externo - SECEX</w:t>
                          </w:r>
                        </w:p>
                        <w:p w14:paraId="0E16F733" w14:textId="78BD28B9" w:rsidR="00016BE2" w:rsidRPr="000A51D3" w:rsidRDefault="00016BE2" w:rsidP="008B199D">
                          <w:pPr>
                            <w:pStyle w:val="SemEspaamento"/>
                          </w:pPr>
                          <w:r w:rsidRPr="000A51D3">
                            <w:t>Diretoria de Fiscalização de Licitações e Contratações</w:t>
                          </w:r>
                        </w:p>
                        <w:p w14:paraId="1B4162CB" w14:textId="00A656F1" w:rsidR="00016BE2" w:rsidRPr="000A51D3" w:rsidRDefault="00016BE2" w:rsidP="008B199D">
                          <w:pPr>
                            <w:pStyle w:val="SemEspaamento"/>
                          </w:pPr>
                          <w:r w:rsidRPr="000A51D3">
                            <w:t>I Divisão Técnica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7" type="#_x0000_t202" style="position:absolute;left:0;text-align:left;margin-left:178.2pt;margin-top:0;width:221.35pt;height:42.7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" filled="f" stroked="f">
              <v:textbox>
                <w:txbxContent>
                  <w:p w14:paraId="0B8B8133" w14:textId="77777777" w:rsidR="00016BE2" w:rsidRPr="000A51D3" w:rsidRDefault="00016BE2" w:rsidP="008B199D">
                    <w:pPr>
                      <w:pStyle w:val="SemEspaamento"/>
                    </w:pPr>
                    <w:r w:rsidRPr="000A51D3">
                      <w:t>Secretaria de Controle Externo - SECEX</w:t>
                    </w:r>
                  </w:p>
                  <w:p w14:paraId="0E16F733" w14:textId="78BD28B9" w:rsidR="00016BE2" w:rsidRPr="000A51D3" w:rsidRDefault="00016BE2" w:rsidP="008B199D">
                    <w:pPr>
                      <w:pStyle w:val="SemEspaamento"/>
                    </w:pPr>
                    <w:r w:rsidRPr="000A51D3">
                      <w:t>Diretoria de Fiscalização de Licitações e Contratações</w:t>
                    </w:r>
                  </w:p>
                  <w:p w14:paraId="1B4162CB" w14:textId="00A656F1" w:rsidR="00016BE2" w:rsidRPr="000A51D3" w:rsidRDefault="00016BE2" w:rsidP="008B199D">
                    <w:pPr>
                      <w:pStyle w:val="SemEspaamento"/>
                    </w:pPr>
                    <w:r w:rsidRPr="000A51D3">
                      <w:t>I Divisão Técnica</w:t>
                    </w:r>
                  </w:p>
                </w:txbxContent>
              </v:textbox>
            </v:shape>
          </w:pict>
        </mc:Fallback>
      </mc:AlternateContent>
    </w:r>
    <w:r>
      <w:rPr>
        <w:noProof/>
        <w:lang w:eastAsia="pt-BR"/>
      </w:rPr>
      <w:drawing>
        <wp:anchor distT="0" distB="0" distL="114300" distR="114300" simplePos="0" relativeHeight="251658240" behindDoc="1" locked="0" layoutInCell="1" allowOverlap="1" wp14:anchorId="470938DA" wp14:editId="47D6DC0F">
          <wp:simplePos x="0" y="0"/>
          <wp:positionH relativeFrom="column">
            <wp:posOffset>635</wp:posOffset>
          </wp:positionH>
          <wp:positionV relativeFrom="paragraph">
            <wp:posOffset>76623</wp:posOffset>
          </wp:positionV>
          <wp:extent cx="5400040" cy="40703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5400040" cy="4070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F614E"/>
    <w:multiLevelType w:val="hybridMultilevel"/>
    <w:tmpl w:val="9EEA15EE"/>
    <w:lvl w:ilvl="0" w:tplc="B5DA170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
    <w:nsid w:val="19F20812"/>
    <w:multiLevelType w:val="hybridMultilevel"/>
    <w:tmpl w:val="438CCCC4"/>
    <w:lvl w:ilvl="0" w:tplc="CD76A82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
    <w:nsid w:val="2BB91986"/>
    <w:multiLevelType w:val="multilevel"/>
    <w:tmpl w:val="31780FC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609176BC"/>
    <w:multiLevelType w:val="hybridMultilevel"/>
    <w:tmpl w:val="933AC320"/>
    <w:lvl w:ilvl="0" w:tplc="F0544690">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4">
    <w:nsid w:val="6353310F"/>
    <w:multiLevelType w:val="hybridMultilevel"/>
    <w:tmpl w:val="F698CDEA"/>
    <w:lvl w:ilvl="0" w:tplc="08807D4C">
      <w:start w:val="1"/>
      <w:numFmt w:val="lowerLetter"/>
      <w:lvlText w:val="%1."/>
      <w:lvlJc w:val="left"/>
      <w:pPr>
        <w:ind w:left="1494" w:hanging="360"/>
      </w:pPr>
      <w:rPr>
        <w:rFonts w:hint="default"/>
        <w:color w:val="auto"/>
      </w:rPr>
    </w:lvl>
    <w:lvl w:ilvl="1" w:tplc="35EE5FF6">
      <w:start w:val="1"/>
      <w:numFmt w:val="lowerRoman"/>
      <w:lvlText w:val="%2."/>
      <w:lvlJc w:val="right"/>
      <w:pPr>
        <w:ind w:left="2214" w:hanging="360"/>
      </w:pPr>
      <w:rPr>
        <w:color w:val="auto"/>
      </w:r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
    <w:nsid w:val="7CCD1284"/>
    <w:multiLevelType w:val="hybridMultilevel"/>
    <w:tmpl w:val="112043DE"/>
    <w:lvl w:ilvl="0" w:tplc="5B205792">
      <w:start w:val="1"/>
      <w:numFmt w:val="upperLetter"/>
      <w:lvlText w:val="%1."/>
      <w:lvlJc w:val="left"/>
      <w:pPr>
        <w:ind w:left="1494" w:hanging="360"/>
      </w:pPr>
      <w:rPr>
        <w:rFonts w:eastAsia="Segoe UI"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6">
    <w:nsid w:val="7DDA6DD4"/>
    <w:multiLevelType w:val="hybridMultilevel"/>
    <w:tmpl w:val="FCF61D66"/>
    <w:lvl w:ilvl="0" w:tplc="8B269B44">
      <w:start w:val="1"/>
      <w:numFmt w:val="upperRoman"/>
      <w:lvlText w:val="%1."/>
      <w:lvlJc w:val="left"/>
      <w:pPr>
        <w:ind w:left="2280" w:hanging="720"/>
      </w:pPr>
      <w:rPr>
        <w:rFonts w:hint="default"/>
        <w:b/>
        <w:color w:val="auto"/>
      </w:rPr>
    </w:lvl>
    <w:lvl w:ilvl="1" w:tplc="04160019">
      <w:start w:val="1"/>
      <w:numFmt w:val="lowerLetter"/>
      <w:lvlText w:val="%2."/>
      <w:lvlJc w:val="left"/>
      <w:pPr>
        <w:ind w:left="2640" w:hanging="360"/>
      </w:pPr>
    </w:lvl>
    <w:lvl w:ilvl="2" w:tplc="0416001B" w:tentative="1">
      <w:start w:val="1"/>
      <w:numFmt w:val="lowerRoman"/>
      <w:lvlText w:val="%3."/>
      <w:lvlJc w:val="right"/>
      <w:pPr>
        <w:ind w:left="3360" w:hanging="180"/>
      </w:pPr>
    </w:lvl>
    <w:lvl w:ilvl="3" w:tplc="0416000F" w:tentative="1">
      <w:start w:val="1"/>
      <w:numFmt w:val="decimal"/>
      <w:lvlText w:val="%4."/>
      <w:lvlJc w:val="left"/>
      <w:pPr>
        <w:ind w:left="4080" w:hanging="360"/>
      </w:pPr>
    </w:lvl>
    <w:lvl w:ilvl="4" w:tplc="04160019" w:tentative="1">
      <w:start w:val="1"/>
      <w:numFmt w:val="lowerLetter"/>
      <w:lvlText w:val="%5."/>
      <w:lvlJc w:val="left"/>
      <w:pPr>
        <w:ind w:left="4800" w:hanging="360"/>
      </w:pPr>
    </w:lvl>
    <w:lvl w:ilvl="5" w:tplc="0416001B" w:tentative="1">
      <w:start w:val="1"/>
      <w:numFmt w:val="lowerRoman"/>
      <w:lvlText w:val="%6."/>
      <w:lvlJc w:val="right"/>
      <w:pPr>
        <w:ind w:left="5520" w:hanging="180"/>
      </w:pPr>
    </w:lvl>
    <w:lvl w:ilvl="6" w:tplc="0416000F" w:tentative="1">
      <w:start w:val="1"/>
      <w:numFmt w:val="decimal"/>
      <w:lvlText w:val="%7."/>
      <w:lvlJc w:val="left"/>
      <w:pPr>
        <w:ind w:left="6240" w:hanging="360"/>
      </w:pPr>
    </w:lvl>
    <w:lvl w:ilvl="7" w:tplc="04160019" w:tentative="1">
      <w:start w:val="1"/>
      <w:numFmt w:val="lowerLetter"/>
      <w:lvlText w:val="%8."/>
      <w:lvlJc w:val="left"/>
      <w:pPr>
        <w:ind w:left="6960" w:hanging="360"/>
      </w:pPr>
    </w:lvl>
    <w:lvl w:ilvl="8" w:tplc="0416001B" w:tentative="1">
      <w:start w:val="1"/>
      <w:numFmt w:val="lowerRoman"/>
      <w:lvlText w:val="%9."/>
      <w:lvlJc w:val="right"/>
      <w:pPr>
        <w:ind w:left="7680" w:hanging="180"/>
      </w:pPr>
    </w:lvl>
  </w:abstractNum>
  <w:num w:numId="1">
    <w:abstractNumId w:val="2"/>
  </w:num>
  <w:num w:numId="2">
    <w:abstractNumId w:val="5"/>
  </w:num>
  <w:num w:numId="3">
    <w:abstractNumId w:val="3"/>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BA2"/>
    <w:rsid w:val="00000DA5"/>
    <w:rsid w:val="000023E7"/>
    <w:rsid w:val="00002D74"/>
    <w:rsid w:val="00004415"/>
    <w:rsid w:val="0001092D"/>
    <w:rsid w:val="00014042"/>
    <w:rsid w:val="0001441E"/>
    <w:rsid w:val="00016BE2"/>
    <w:rsid w:val="00055FB5"/>
    <w:rsid w:val="00057A40"/>
    <w:rsid w:val="000671A5"/>
    <w:rsid w:val="000704C5"/>
    <w:rsid w:val="000777C0"/>
    <w:rsid w:val="0009188A"/>
    <w:rsid w:val="0009358B"/>
    <w:rsid w:val="000A254A"/>
    <w:rsid w:val="000A3C4A"/>
    <w:rsid w:val="000A51D3"/>
    <w:rsid w:val="000A5A55"/>
    <w:rsid w:val="000B196B"/>
    <w:rsid w:val="000B264E"/>
    <w:rsid w:val="000B6AD8"/>
    <w:rsid w:val="000F4BB4"/>
    <w:rsid w:val="00100D39"/>
    <w:rsid w:val="001170FC"/>
    <w:rsid w:val="001206C7"/>
    <w:rsid w:val="00123080"/>
    <w:rsid w:val="00130712"/>
    <w:rsid w:val="001329E0"/>
    <w:rsid w:val="00142C53"/>
    <w:rsid w:val="001455FE"/>
    <w:rsid w:val="00165A6B"/>
    <w:rsid w:val="00183CB5"/>
    <w:rsid w:val="00184EB9"/>
    <w:rsid w:val="00190147"/>
    <w:rsid w:val="001955DF"/>
    <w:rsid w:val="001966AE"/>
    <w:rsid w:val="001A2134"/>
    <w:rsid w:val="001A3155"/>
    <w:rsid w:val="001A6AF3"/>
    <w:rsid w:val="001B642E"/>
    <w:rsid w:val="001C3BCD"/>
    <w:rsid w:val="001D50B0"/>
    <w:rsid w:val="001D6031"/>
    <w:rsid w:val="001E37AA"/>
    <w:rsid w:val="001F39A7"/>
    <w:rsid w:val="001F7856"/>
    <w:rsid w:val="00211D2A"/>
    <w:rsid w:val="00215D16"/>
    <w:rsid w:val="0022082D"/>
    <w:rsid w:val="002349C6"/>
    <w:rsid w:val="00252229"/>
    <w:rsid w:val="0026069D"/>
    <w:rsid w:val="00271349"/>
    <w:rsid w:val="00276550"/>
    <w:rsid w:val="0028683A"/>
    <w:rsid w:val="002872A4"/>
    <w:rsid w:val="00287AAB"/>
    <w:rsid w:val="002912E6"/>
    <w:rsid w:val="00291BEB"/>
    <w:rsid w:val="002A2C84"/>
    <w:rsid w:val="002B29A4"/>
    <w:rsid w:val="002B600A"/>
    <w:rsid w:val="002B6BD9"/>
    <w:rsid w:val="002B7381"/>
    <w:rsid w:val="002C2577"/>
    <w:rsid w:val="002E1837"/>
    <w:rsid w:val="002F0778"/>
    <w:rsid w:val="003031FF"/>
    <w:rsid w:val="00304BDC"/>
    <w:rsid w:val="003054A8"/>
    <w:rsid w:val="00314136"/>
    <w:rsid w:val="00315ED8"/>
    <w:rsid w:val="003342CB"/>
    <w:rsid w:val="00347A8C"/>
    <w:rsid w:val="00350FB9"/>
    <w:rsid w:val="00356485"/>
    <w:rsid w:val="0036281E"/>
    <w:rsid w:val="003629D7"/>
    <w:rsid w:val="00365572"/>
    <w:rsid w:val="00383727"/>
    <w:rsid w:val="003948A9"/>
    <w:rsid w:val="003A185A"/>
    <w:rsid w:val="003A2629"/>
    <w:rsid w:val="003A2F3B"/>
    <w:rsid w:val="003B1C63"/>
    <w:rsid w:val="003B24B8"/>
    <w:rsid w:val="003C5362"/>
    <w:rsid w:val="003C59E3"/>
    <w:rsid w:val="003E2B20"/>
    <w:rsid w:val="003E7100"/>
    <w:rsid w:val="003F451D"/>
    <w:rsid w:val="003F46D3"/>
    <w:rsid w:val="004018CC"/>
    <w:rsid w:val="00401F38"/>
    <w:rsid w:val="00404F97"/>
    <w:rsid w:val="0041099E"/>
    <w:rsid w:val="00414880"/>
    <w:rsid w:val="00414DF8"/>
    <w:rsid w:val="00415908"/>
    <w:rsid w:val="00420544"/>
    <w:rsid w:val="004300B8"/>
    <w:rsid w:val="00432269"/>
    <w:rsid w:val="00436A12"/>
    <w:rsid w:val="00441DFE"/>
    <w:rsid w:val="00446D77"/>
    <w:rsid w:val="00456659"/>
    <w:rsid w:val="0046055F"/>
    <w:rsid w:val="00482CAE"/>
    <w:rsid w:val="00483D0F"/>
    <w:rsid w:val="00490105"/>
    <w:rsid w:val="0049480C"/>
    <w:rsid w:val="004B2758"/>
    <w:rsid w:val="004B57C7"/>
    <w:rsid w:val="004C12C6"/>
    <w:rsid w:val="004C658D"/>
    <w:rsid w:val="004D050A"/>
    <w:rsid w:val="004F24C2"/>
    <w:rsid w:val="004F269E"/>
    <w:rsid w:val="004F762A"/>
    <w:rsid w:val="00504EB8"/>
    <w:rsid w:val="00513952"/>
    <w:rsid w:val="005236E8"/>
    <w:rsid w:val="00535CA3"/>
    <w:rsid w:val="00545ACF"/>
    <w:rsid w:val="005572DE"/>
    <w:rsid w:val="0057215C"/>
    <w:rsid w:val="00576629"/>
    <w:rsid w:val="00580B58"/>
    <w:rsid w:val="005A3836"/>
    <w:rsid w:val="005A5E30"/>
    <w:rsid w:val="005A73B0"/>
    <w:rsid w:val="005B7B53"/>
    <w:rsid w:val="005D5965"/>
    <w:rsid w:val="005E062E"/>
    <w:rsid w:val="005E469B"/>
    <w:rsid w:val="005E7BBF"/>
    <w:rsid w:val="005F40C3"/>
    <w:rsid w:val="005F58D5"/>
    <w:rsid w:val="006078CD"/>
    <w:rsid w:val="006174CC"/>
    <w:rsid w:val="0062003F"/>
    <w:rsid w:val="00623D20"/>
    <w:rsid w:val="00630BD7"/>
    <w:rsid w:val="00635032"/>
    <w:rsid w:val="006350C2"/>
    <w:rsid w:val="00642C8B"/>
    <w:rsid w:val="00656E3B"/>
    <w:rsid w:val="00657107"/>
    <w:rsid w:val="006575DB"/>
    <w:rsid w:val="00672493"/>
    <w:rsid w:val="0068752A"/>
    <w:rsid w:val="00687DEC"/>
    <w:rsid w:val="00693CAE"/>
    <w:rsid w:val="006961E6"/>
    <w:rsid w:val="006A5245"/>
    <w:rsid w:val="006B04DA"/>
    <w:rsid w:val="006B08A3"/>
    <w:rsid w:val="006B21C2"/>
    <w:rsid w:val="006B6260"/>
    <w:rsid w:val="006C4456"/>
    <w:rsid w:val="006D1DDC"/>
    <w:rsid w:val="006D27BD"/>
    <w:rsid w:val="006D4146"/>
    <w:rsid w:val="006D4169"/>
    <w:rsid w:val="006E1F54"/>
    <w:rsid w:val="006E69B2"/>
    <w:rsid w:val="006F2CC5"/>
    <w:rsid w:val="007103AA"/>
    <w:rsid w:val="007222D9"/>
    <w:rsid w:val="007238B9"/>
    <w:rsid w:val="00725C0E"/>
    <w:rsid w:val="007320C9"/>
    <w:rsid w:val="00735A12"/>
    <w:rsid w:val="007472BF"/>
    <w:rsid w:val="00750CFF"/>
    <w:rsid w:val="0075468E"/>
    <w:rsid w:val="007648D4"/>
    <w:rsid w:val="00770775"/>
    <w:rsid w:val="00790AF7"/>
    <w:rsid w:val="00792385"/>
    <w:rsid w:val="00794771"/>
    <w:rsid w:val="007975EE"/>
    <w:rsid w:val="007A25E1"/>
    <w:rsid w:val="007A4181"/>
    <w:rsid w:val="007B4C5B"/>
    <w:rsid w:val="007C0282"/>
    <w:rsid w:val="007C30CE"/>
    <w:rsid w:val="007C34F8"/>
    <w:rsid w:val="007D3EEE"/>
    <w:rsid w:val="007D7893"/>
    <w:rsid w:val="007E09AB"/>
    <w:rsid w:val="007E0DCC"/>
    <w:rsid w:val="007F090E"/>
    <w:rsid w:val="00803C8D"/>
    <w:rsid w:val="00804664"/>
    <w:rsid w:val="00806C73"/>
    <w:rsid w:val="008136BC"/>
    <w:rsid w:val="00823B70"/>
    <w:rsid w:val="00827D2E"/>
    <w:rsid w:val="00840C1C"/>
    <w:rsid w:val="0084194A"/>
    <w:rsid w:val="008510A8"/>
    <w:rsid w:val="00894D05"/>
    <w:rsid w:val="008A1905"/>
    <w:rsid w:val="008A1A7B"/>
    <w:rsid w:val="008A381A"/>
    <w:rsid w:val="008B199D"/>
    <w:rsid w:val="008B66F5"/>
    <w:rsid w:val="008B6D43"/>
    <w:rsid w:val="008B7B39"/>
    <w:rsid w:val="008C1F7A"/>
    <w:rsid w:val="008C3E32"/>
    <w:rsid w:val="008D6A09"/>
    <w:rsid w:val="00900E46"/>
    <w:rsid w:val="00901C2B"/>
    <w:rsid w:val="0090610D"/>
    <w:rsid w:val="009126A4"/>
    <w:rsid w:val="00920ABC"/>
    <w:rsid w:val="00924135"/>
    <w:rsid w:val="00927EAD"/>
    <w:rsid w:val="00935F3A"/>
    <w:rsid w:val="00975907"/>
    <w:rsid w:val="009851E0"/>
    <w:rsid w:val="0099154F"/>
    <w:rsid w:val="009A0D60"/>
    <w:rsid w:val="009A2F27"/>
    <w:rsid w:val="009A48AC"/>
    <w:rsid w:val="009B1B13"/>
    <w:rsid w:val="009B1D10"/>
    <w:rsid w:val="009B2FC0"/>
    <w:rsid w:val="009C7146"/>
    <w:rsid w:val="009D28BC"/>
    <w:rsid w:val="009E3C93"/>
    <w:rsid w:val="009E3FF6"/>
    <w:rsid w:val="009F293D"/>
    <w:rsid w:val="009F5873"/>
    <w:rsid w:val="009F653F"/>
    <w:rsid w:val="009F7811"/>
    <w:rsid w:val="00A015AB"/>
    <w:rsid w:val="00A079FF"/>
    <w:rsid w:val="00A10CBB"/>
    <w:rsid w:val="00A2176C"/>
    <w:rsid w:val="00A35AA3"/>
    <w:rsid w:val="00A37997"/>
    <w:rsid w:val="00A4638D"/>
    <w:rsid w:val="00A469EC"/>
    <w:rsid w:val="00A54678"/>
    <w:rsid w:val="00A61FD6"/>
    <w:rsid w:val="00A6782C"/>
    <w:rsid w:val="00A715B4"/>
    <w:rsid w:val="00A92AD6"/>
    <w:rsid w:val="00A97859"/>
    <w:rsid w:val="00AA0E03"/>
    <w:rsid w:val="00AA172B"/>
    <w:rsid w:val="00AA28AD"/>
    <w:rsid w:val="00AA4862"/>
    <w:rsid w:val="00AA5941"/>
    <w:rsid w:val="00AA69F3"/>
    <w:rsid w:val="00AB3B32"/>
    <w:rsid w:val="00AB7612"/>
    <w:rsid w:val="00AC3E9D"/>
    <w:rsid w:val="00AC5D46"/>
    <w:rsid w:val="00AD390B"/>
    <w:rsid w:val="00AF4E1F"/>
    <w:rsid w:val="00B0504A"/>
    <w:rsid w:val="00B273E6"/>
    <w:rsid w:val="00B44112"/>
    <w:rsid w:val="00B44722"/>
    <w:rsid w:val="00B44F9D"/>
    <w:rsid w:val="00B45455"/>
    <w:rsid w:val="00B52B48"/>
    <w:rsid w:val="00B80DEE"/>
    <w:rsid w:val="00B82444"/>
    <w:rsid w:val="00B94FA5"/>
    <w:rsid w:val="00BA3DDF"/>
    <w:rsid w:val="00BB19AD"/>
    <w:rsid w:val="00BB27B2"/>
    <w:rsid w:val="00BC0B54"/>
    <w:rsid w:val="00BC14B6"/>
    <w:rsid w:val="00BC188B"/>
    <w:rsid w:val="00BC5520"/>
    <w:rsid w:val="00BC7B2F"/>
    <w:rsid w:val="00BD4325"/>
    <w:rsid w:val="00BF3541"/>
    <w:rsid w:val="00BF3CAA"/>
    <w:rsid w:val="00BF5350"/>
    <w:rsid w:val="00BF6F38"/>
    <w:rsid w:val="00C122CA"/>
    <w:rsid w:val="00C161C0"/>
    <w:rsid w:val="00C2279B"/>
    <w:rsid w:val="00C231B5"/>
    <w:rsid w:val="00C30367"/>
    <w:rsid w:val="00C31A09"/>
    <w:rsid w:val="00C47D16"/>
    <w:rsid w:val="00C50437"/>
    <w:rsid w:val="00C5088F"/>
    <w:rsid w:val="00C514D3"/>
    <w:rsid w:val="00C54402"/>
    <w:rsid w:val="00C600EE"/>
    <w:rsid w:val="00C6602B"/>
    <w:rsid w:val="00C71FC1"/>
    <w:rsid w:val="00C73069"/>
    <w:rsid w:val="00C84461"/>
    <w:rsid w:val="00C85564"/>
    <w:rsid w:val="00C8656E"/>
    <w:rsid w:val="00CA6291"/>
    <w:rsid w:val="00CB5635"/>
    <w:rsid w:val="00CD4BA2"/>
    <w:rsid w:val="00CE601E"/>
    <w:rsid w:val="00CF39FE"/>
    <w:rsid w:val="00D007D1"/>
    <w:rsid w:val="00D0386D"/>
    <w:rsid w:val="00D04BB4"/>
    <w:rsid w:val="00D04ECB"/>
    <w:rsid w:val="00D12D3F"/>
    <w:rsid w:val="00D25599"/>
    <w:rsid w:val="00D35BC0"/>
    <w:rsid w:val="00D37529"/>
    <w:rsid w:val="00D42524"/>
    <w:rsid w:val="00D42A5A"/>
    <w:rsid w:val="00D62D2B"/>
    <w:rsid w:val="00D73662"/>
    <w:rsid w:val="00D83A8A"/>
    <w:rsid w:val="00D85204"/>
    <w:rsid w:val="00D869A3"/>
    <w:rsid w:val="00D92892"/>
    <w:rsid w:val="00D93B67"/>
    <w:rsid w:val="00DA39BE"/>
    <w:rsid w:val="00DC725A"/>
    <w:rsid w:val="00DD0449"/>
    <w:rsid w:val="00DD0F77"/>
    <w:rsid w:val="00DD1C22"/>
    <w:rsid w:val="00DD33B2"/>
    <w:rsid w:val="00DD59B9"/>
    <w:rsid w:val="00DD5DBA"/>
    <w:rsid w:val="00DE0352"/>
    <w:rsid w:val="00DF627E"/>
    <w:rsid w:val="00E02605"/>
    <w:rsid w:val="00E03763"/>
    <w:rsid w:val="00E072E2"/>
    <w:rsid w:val="00E116A3"/>
    <w:rsid w:val="00E144AC"/>
    <w:rsid w:val="00E14EC9"/>
    <w:rsid w:val="00E2225D"/>
    <w:rsid w:val="00E32C19"/>
    <w:rsid w:val="00E33245"/>
    <w:rsid w:val="00E40454"/>
    <w:rsid w:val="00E50E42"/>
    <w:rsid w:val="00E5763C"/>
    <w:rsid w:val="00E6766C"/>
    <w:rsid w:val="00E679A8"/>
    <w:rsid w:val="00E75107"/>
    <w:rsid w:val="00E7753C"/>
    <w:rsid w:val="00EA2937"/>
    <w:rsid w:val="00EA5CBD"/>
    <w:rsid w:val="00EB1B7C"/>
    <w:rsid w:val="00EC202F"/>
    <w:rsid w:val="00EC42CF"/>
    <w:rsid w:val="00EE4707"/>
    <w:rsid w:val="00EF5BFA"/>
    <w:rsid w:val="00EF6B68"/>
    <w:rsid w:val="00F10672"/>
    <w:rsid w:val="00F24C59"/>
    <w:rsid w:val="00F412EA"/>
    <w:rsid w:val="00F66D28"/>
    <w:rsid w:val="00F7471D"/>
    <w:rsid w:val="00F77751"/>
    <w:rsid w:val="00F87EF7"/>
    <w:rsid w:val="00F9226B"/>
    <w:rsid w:val="00F944D3"/>
    <w:rsid w:val="00F94667"/>
    <w:rsid w:val="00F95707"/>
    <w:rsid w:val="00F96D10"/>
    <w:rsid w:val="00FB1EAE"/>
    <w:rsid w:val="00FB6426"/>
    <w:rsid w:val="00FD7C9C"/>
    <w:rsid w:val="00FE5672"/>
    <w:rsid w:val="00FF4DDF"/>
    <w:rsid w:val="00FF566B"/>
    <w:rsid w:val="00FF6CB7"/>
    <w:rsid w:val="00FF7405"/>
    <w:rsid w:val="01C6220B"/>
    <w:rsid w:val="2058FEF9"/>
    <w:rsid w:val="20924E51"/>
    <w:rsid w:val="316445EB"/>
    <w:rsid w:val="3C0F0BF3"/>
    <w:rsid w:val="7D80FC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D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5107"/>
    <w:pPr>
      <w:spacing w:after="0" w:line="300" w:lineRule="auto"/>
      <w:jc w:val="both"/>
    </w:pPr>
    <w:rPr>
      <w:rFonts w:ascii="Segoe UI" w:hAnsi="Segoe UI" w:cs="Segoe UI"/>
    </w:rPr>
  </w:style>
  <w:style w:type="paragraph" w:styleId="Ttulo1">
    <w:name w:val="heading 1"/>
    <w:next w:val="Corpodotexto"/>
    <w:link w:val="Ttulo1Char"/>
    <w:uiPriority w:val="9"/>
    <w:qFormat/>
    <w:rsid w:val="00F9226B"/>
    <w:pPr>
      <w:keepNext/>
      <w:keepLines/>
      <w:numPr>
        <w:numId w:val="1"/>
      </w:numPr>
      <w:suppressAutoHyphens/>
      <w:spacing w:before="200" w:after="200" w:line="300" w:lineRule="auto"/>
      <w:ind w:left="284" w:hanging="284"/>
      <w:outlineLvl w:val="0"/>
    </w:pPr>
    <w:rPr>
      <w:rFonts w:ascii="Segoe UI" w:eastAsiaTheme="majorEastAsia" w:hAnsi="Segoe UI" w:cstheme="majorBidi"/>
      <w:b/>
      <w:bCs/>
      <w:szCs w:val="32"/>
    </w:rPr>
  </w:style>
  <w:style w:type="paragraph" w:styleId="Ttulo2">
    <w:name w:val="heading 2"/>
    <w:next w:val="Corpodotexto"/>
    <w:link w:val="Ttulo2Char"/>
    <w:uiPriority w:val="9"/>
    <w:unhideWhenUsed/>
    <w:qFormat/>
    <w:rsid w:val="00F9226B"/>
    <w:pPr>
      <w:keepNext/>
      <w:keepLines/>
      <w:numPr>
        <w:ilvl w:val="1"/>
        <w:numId w:val="1"/>
      </w:numPr>
      <w:suppressAutoHyphens/>
      <w:spacing w:before="200" w:after="200" w:line="300" w:lineRule="auto"/>
      <w:ind w:left="567" w:hanging="567"/>
      <w:outlineLvl w:val="1"/>
    </w:pPr>
    <w:rPr>
      <w:rFonts w:ascii="Segoe UI Semibold" w:eastAsiaTheme="majorEastAsia" w:hAnsi="Segoe UI Semibold" w:cs="Segoe UI Semibold"/>
    </w:rPr>
  </w:style>
  <w:style w:type="paragraph" w:styleId="Ttulo3">
    <w:name w:val="heading 3"/>
    <w:next w:val="Corpodotexto"/>
    <w:link w:val="Ttulo3Char"/>
    <w:uiPriority w:val="9"/>
    <w:unhideWhenUsed/>
    <w:qFormat/>
    <w:rsid w:val="00F9226B"/>
    <w:pPr>
      <w:keepNext/>
      <w:keepLines/>
      <w:numPr>
        <w:ilvl w:val="2"/>
        <w:numId w:val="1"/>
      </w:numPr>
      <w:tabs>
        <w:tab w:val="left" w:pos="0"/>
      </w:tabs>
      <w:suppressAutoHyphens/>
      <w:spacing w:before="200" w:after="200" w:line="300" w:lineRule="auto"/>
      <w:ind w:left="851" w:hanging="851"/>
      <w:outlineLvl w:val="2"/>
    </w:pPr>
    <w:rPr>
      <w:rFonts w:ascii="Segoe UI Semibold" w:eastAsiaTheme="majorEastAsia" w:hAnsi="Segoe UI Semibold" w:cs="Segoe UI Semibold"/>
    </w:rPr>
  </w:style>
  <w:style w:type="paragraph" w:styleId="Ttulo4">
    <w:name w:val="heading 4"/>
    <w:next w:val="Corpodotexto"/>
    <w:link w:val="Ttulo4Char"/>
    <w:uiPriority w:val="9"/>
    <w:unhideWhenUsed/>
    <w:qFormat/>
    <w:rsid w:val="00F9226B"/>
    <w:pPr>
      <w:keepNext/>
      <w:keepLines/>
      <w:numPr>
        <w:ilvl w:val="3"/>
        <w:numId w:val="1"/>
      </w:numPr>
      <w:suppressAutoHyphens/>
      <w:spacing w:before="200" w:after="200" w:line="300" w:lineRule="auto"/>
      <w:ind w:left="1134" w:hanging="1134"/>
      <w:outlineLvl w:val="3"/>
    </w:pPr>
    <w:rPr>
      <w:rFonts w:ascii="Segoe UI" w:eastAsiaTheme="majorEastAsia" w:hAnsi="Segoe UI" w:cs="Segoe UI"/>
    </w:rPr>
  </w:style>
  <w:style w:type="paragraph" w:styleId="Ttulo5">
    <w:name w:val="heading 5"/>
    <w:next w:val="Corpodotexto"/>
    <w:link w:val="Ttulo5Char"/>
    <w:uiPriority w:val="9"/>
    <w:unhideWhenUsed/>
    <w:qFormat/>
    <w:rsid w:val="00F9226B"/>
    <w:pPr>
      <w:keepNext/>
      <w:keepLines/>
      <w:numPr>
        <w:ilvl w:val="4"/>
        <w:numId w:val="1"/>
      </w:numPr>
      <w:suppressAutoHyphens/>
      <w:spacing w:before="200" w:after="200" w:line="300" w:lineRule="auto"/>
      <w:ind w:left="1418" w:hanging="1418"/>
      <w:outlineLvl w:val="4"/>
    </w:pPr>
    <w:rPr>
      <w:rFonts w:ascii="Segoe UI" w:eastAsiaTheme="majorEastAsia" w:hAnsi="Segoe UI" w:cs="Segoe U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9226B"/>
    <w:rPr>
      <w:rFonts w:ascii="Segoe UI" w:eastAsiaTheme="majorEastAsia" w:hAnsi="Segoe UI" w:cstheme="majorBidi"/>
      <w:b/>
      <w:bCs/>
      <w:szCs w:val="32"/>
    </w:rPr>
  </w:style>
  <w:style w:type="character" w:customStyle="1" w:styleId="Ttulo2Char">
    <w:name w:val="Título 2 Char"/>
    <w:basedOn w:val="Fontepargpadro"/>
    <w:link w:val="Ttulo2"/>
    <w:uiPriority w:val="9"/>
    <w:rsid w:val="00F9226B"/>
    <w:rPr>
      <w:rFonts w:ascii="Segoe UI Semibold" w:eastAsiaTheme="majorEastAsia" w:hAnsi="Segoe UI Semibold" w:cs="Segoe UI Semibold"/>
    </w:rPr>
  </w:style>
  <w:style w:type="character" w:customStyle="1" w:styleId="Ttulo3Char">
    <w:name w:val="Título 3 Char"/>
    <w:basedOn w:val="Fontepargpadro"/>
    <w:link w:val="Ttulo3"/>
    <w:uiPriority w:val="9"/>
    <w:rsid w:val="00F9226B"/>
    <w:rPr>
      <w:rFonts w:ascii="Segoe UI Semibold" w:eastAsiaTheme="majorEastAsia" w:hAnsi="Segoe UI Semibold" w:cs="Segoe UI Semibold"/>
    </w:rPr>
  </w:style>
  <w:style w:type="paragraph" w:styleId="PargrafodaLista">
    <w:name w:val="List Paragraph"/>
    <w:basedOn w:val="Normal"/>
    <w:uiPriority w:val="34"/>
    <w:rsid w:val="001955DF"/>
    <w:pPr>
      <w:ind w:left="720"/>
      <w:contextualSpacing/>
    </w:pPr>
  </w:style>
  <w:style w:type="character" w:customStyle="1" w:styleId="Ttulo4Char">
    <w:name w:val="Título 4 Char"/>
    <w:basedOn w:val="Fontepargpadro"/>
    <w:link w:val="Ttulo4"/>
    <w:uiPriority w:val="9"/>
    <w:rsid w:val="00F9226B"/>
    <w:rPr>
      <w:rFonts w:ascii="Segoe UI" w:eastAsiaTheme="majorEastAsia" w:hAnsi="Segoe UI" w:cs="Segoe UI"/>
    </w:rPr>
  </w:style>
  <w:style w:type="character" w:customStyle="1" w:styleId="Ttulo5Char">
    <w:name w:val="Título 5 Char"/>
    <w:basedOn w:val="Fontepargpadro"/>
    <w:link w:val="Ttulo5"/>
    <w:uiPriority w:val="9"/>
    <w:rsid w:val="00F9226B"/>
    <w:rPr>
      <w:rFonts w:ascii="Segoe UI" w:eastAsiaTheme="majorEastAsia" w:hAnsi="Segoe UI" w:cs="Segoe UI"/>
    </w:rPr>
  </w:style>
  <w:style w:type="paragraph" w:styleId="Citao">
    <w:name w:val="Quote"/>
    <w:basedOn w:val="Normal"/>
    <w:next w:val="Normal"/>
    <w:link w:val="CitaoChar"/>
    <w:uiPriority w:val="29"/>
    <w:qFormat/>
    <w:rsid w:val="00642C8B"/>
    <w:pPr>
      <w:spacing w:before="300" w:after="300" w:line="250" w:lineRule="auto"/>
      <w:ind w:left="2268"/>
    </w:pPr>
    <w:rPr>
      <w:sz w:val="20"/>
      <w:szCs w:val="20"/>
    </w:rPr>
  </w:style>
  <w:style w:type="character" w:customStyle="1" w:styleId="CitaoChar">
    <w:name w:val="Citação Char"/>
    <w:basedOn w:val="Fontepargpadro"/>
    <w:link w:val="Citao"/>
    <w:uiPriority w:val="29"/>
    <w:rsid w:val="00642C8B"/>
    <w:rPr>
      <w:rFonts w:ascii="Segoe UI" w:hAnsi="Segoe UI" w:cs="Segoe UI"/>
      <w:sz w:val="20"/>
      <w:szCs w:val="20"/>
    </w:rPr>
  </w:style>
  <w:style w:type="paragraph" w:styleId="SemEspaamento">
    <w:name w:val="No Spacing"/>
    <w:aliases w:val="Tabelas"/>
    <w:uiPriority w:val="1"/>
    <w:qFormat/>
    <w:rsid w:val="008B199D"/>
    <w:pPr>
      <w:spacing w:after="0" w:line="250" w:lineRule="auto"/>
      <w:jc w:val="both"/>
    </w:pPr>
    <w:rPr>
      <w:rFonts w:cstheme="minorHAnsi"/>
      <w:sz w:val="18"/>
      <w:szCs w:val="18"/>
    </w:rPr>
  </w:style>
  <w:style w:type="table" w:styleId="Tabelacomgrade">
    <w:name w:val="Table Grid"/>
    <w:basedOn w:val="Tabelanormal"/>
    <w:uiPriority w:val="59"/>
    <w:rsid w:val="009F6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SemEspaamento"/>
    <w:next w:val="Normal"/>
    <w:uiPriority w:val="35"/>
    <w:unhideWhenUsed/>
    <w:qFormat/>
    <w:rsid w:val="0022082D"/>
    <w:pPr>
      <w:keepNext/>
      <w:spacing w:before="200" w:after="200"/>
      <w:jc w:val="center"/>
    </w:pPr>
    <w:rPr>
      <w:iCs/>
    </w:rPr>
  </w:style>
  <w:style w:type="paragraph" w:styleId="Textodenotaderodap">
    <w:name w:val="footnote text"/>
    <w:link w:val="TextodenotaderodapChar"/>
    <w:uiPriority w:val="99"/>
    <w:semiHidden/>
    <w:unhideWhenUsed/>
    <w:rsid w:val="005B7B53"/>
    <w:pPr>
      <w:spacing w:after="0" w:line="250" w:lineRule="auto"/>
      <w:jc w:val="both"/>
    </w:pPr>
    <w:rPr>
      <w:rFonts w:cs="Segoe UI"/>
      <w:sz w:val="18"/>
      <w:szCs w:val="20"/>
    </w:rPr>
  </w:style>
  <w:style w:type="character" w:customStyle="1" w:styleId="TextodenotaderodapChar">
    <w:name w:val="Texto de nota de rodapé Char"/>
    <w:basedOn w:val="Fontepargpadro"/>
    <w:link w:val="Textodenotaderodap"/>
    <w:uiPriority w:val="99"/>
    <w:semiHidden/>
    <w:rsid w:val="005B7B53"/>
    <w:rPr>
      <w:rFonts w:cs="Segoe UI"/>
      <w:sz w:val="18"/>
      <w:szCs w:val="20"/>
    </w:rPr>
  </w:style>
  <w:style w:type="character" w:styleId="Refdenotaderodap">
    <w:name w:val="footnote reference"/>
    <w:basedOn w:val="Fontepargpadro"/>
    <w:uiPriority w:val="99"/>
    <w:semiHidden/>
    <w:unhideWhenUsed/>
    <w:rsid w:val="0022082D"/>
    <w:rPr>
      <w:vertAlign w:val="superscript"/>
    </w:rPr>
  </w:style>
  <w:style w:type="character" w:customStyle="1" w:styleId="CorpodotextoChar">
    <w:name w:val="Corpo do texto Char"/>
    <w:basedOn w:val="Fontepargpadro"/>
    <w:rsid w:val="00E75107"/>
    <w:rPr>
      <w:rFonts w:ascii="Segoe UI" w:hAnsi="Segoe UI" w:cs="Segoe UI"/>
    </w:rPr>
  </w:style>
  <w:style w:type="paragraph" w:customStyle="1" w:styleId="Corpodotexto">
    <w:name w:val="Corpo do texto"/>
    <w:basedOn w:val="Normal"/>
    <w:link w:val="CorpodotextoChar1"/>
    <w:qFormat/>
    <w:rsid w:val="00E75107"/>
    <w:pPr>
      <w:ind w:firstLine="1134"/>
    </w:pPr>
  </w:style>
  <w:style w:type="paragraph" w:styleId="Cabealho">
    <w:name w:val="header"/>
    <w:basedOn w:val="Normal"/>
    <w:link w:val="CabealhoChar"/>
    <w:uiPriority w:val="99"/>
    <w:unhideWhenUsed/>
    <w:rsid w:val="008B199D"/>
    <w:pPr>
      <w:tabs>
        <w:tab w:val="center" w:pos="4252"/>
        <w:tab w:val="right" w:pos="8504"/>
      </w:tabs>
      <w:spacing w:line="240" w:lineRule="auto"/>
    </w:pPr>
  </w:style>
  <w:style w:type="character" w:customStyle="1" w:styleId="CorpodotextoChar1">
    <w:name w:val="Corpo do texto Char1"/>
    <w:basedOn w:val="Fontepargpadro"/>
    <w:link w:val="Corpodotexto"/>
    <w:rsid w:val="00E75107"/>
    <w:rPr>
      <w:rFonts w:ascii="Segoe UI" w:hAnsi="Segoe UI" w:cs="Segoe UI"/>
    </w:rPr>
  </w:style>
  <w:style w:type="character" w:customStyle="1" w:styleId="CabealhoChar">
    <w:name w:val="Cabeçalho Char"/>
    <w:basedOn w:val="Fontepargpadro"/>
    <w:link w:val="Cabealho"/>
    <w:uiPriority w:val="99"/>
    <w:rsid w:val="008B199D"/>
    <w:rPr>
      <w:rFonts w:ascii="Segoe UI" w:hAnsi="Segoe UI" w:cs="Segoe UI"/>
    </w:rPr>
  </w:style>
  <w:style w:type="paragraph" w:styleId="Rodap">
    <w:name w:val="footer"/>
    <w:basedOn w:val="SemEspaamento"/>
    <w:link w:val="RodapChar"/>
    <w:uiPriority w:val="99"/>
    <w:unhideWhenUsed/>
    <w:rsid w:val="007C30CE"/>
    <w:pPr>
      <w:tabs>
        <w:tab w:val="center" w:pos="4252"/>
        <w:tab w:val="right" w:pos="8504"/>
      </w:tabs>
      <w:spacing w:line="240" w:lineRule="auto"/>
    </w:pPr>
    <w:rPr>
      <w:sz w:val="20"/>
    </w:rPr>
  </w:style>
  <w:style w:type="character" w:customStyle="1" w:styleId="RodapChar">
    <w:name w:val="Rodapé Char"/>
    <w:basedOn w:val="Fontepargpadro"/>
    <w:link w:val="Rodap"/>
    <w:uiPriority w:val="99"/>
    <w:rsid w:val="007C30CE"/>
    <w:rPr>
      <w:rFonts w:cstheme="minorHAnsi"/>
      <w:sz w:val="20"/>
      <w:szCs w:val="18"/>
    </w:rPr>
  </w:style>
  <w:style w:type="paragraph" w:styleId="CabealhodoSumrio">
    <w:name w:val="TOC Heading"/>
    <w:basedOn w:val="Normal"/>
    <w:next w:val="Normal"/>
    <w:uiPriority w:val="39"/>
    <w:unhideWhenUsed/>
    <w:qFormat/>
    <w:rsid w:val="00823B70"/>
    <w:pPr>
      <w:suppressAutoHyphens/>
      <w:jc w:val="center"/>
    </w:pPr>
    <w:rPr>
      <w:b/>
      <w:bCs/>
      <w:lang w:eastAsia="pt-BR"/>
    </w:rPr>
  </w:style>
  <w:style w:type="paragraph" w:styleId="Sumrio1">
    <w:name w:val="toc 1"/>
    <w:basedOn w:val="Normal"/>
    <w:next w:val="Normal"/>
    <w:autoRedefine/>
    <w:uiPriority w:val="39"/>
    <w:unhideWhenUsed/>
    <w:rsid w:val="00823B70"/>
    <w:pPr>
      <w:spacing w:after="100"/>
    </w:pPr>
  </w:style>
  <w:style w:type="paragraph" w:styleId="Sumrio2">
    <w:name w:val="toc 2"/>
    <w:basedOn w:val="Normal"/>
    <w:next w:val="Normal"/>
    <w:autoRedefine/>
    <w:uiPriority w:val="39"/>
    <w:unhideWhenUsed/>
    <w:rsid w:val="00823B70"/>
    <w:pPr>
      <w:spacing w:after="100"/>
      <w:ind w:left="220"/>
    </w:pPr>
  </w:style>
  <w:style w:type="paragraph" w:styleId="Sumrio3">
    <w:name w:val="toc 3"/>
    <w:basedOn w:val="Normal"/>
    <w:next w:val="Normal"/>
    <w:autoRedefine/>
    <w:uiPriority w:val="39"/>
    <w:unhideWhenUsed/>
    <w:rsid w:val="00823B70"/>
    <w:pPr>
      <w:spacing w:after="100"/>
      <w:ind w:left="440"/>
    </w:pPr>
  </w:style>
  <w:style w:type="character" w:styleId="Hyperlink">
    <w:name w:val="Hyperlink"/>
    <w:basedOn w:val="Fontepargpadro"/>
    <w:uiPriority w:val="99"/>
    <w:unhideWhenUsed/>
    <w:rsid w:val="00F10672"/>
    <w:rPr>
      <w:rFonts w:ascii="Segoe UI" w:hAnsi="Segoe UI"/>
      <w:color w:val="4472C4" w:themeColor="accent1"/>
      <w:sz w:val="22"/>
      <w:u w:val="none"/>
    </w:rPr>
  </w:style>
  <w:style w:type="paragraph" w:styleId="Sumrio4">
    <w:name w:val="toc 4"/>
    <w:basedOn w:val="Normal"/>
    <w:next w:val="Normal"/>
    <w:autoRedefine/>
    <w:uiPriority w:val="39"/>
    <w:unhideWhenUsed/>
    <w:rsid w:val="00AB7612"/>
    <w:pPr>
      <w:spacing w:after="100"/>
      <w:ind w:left="660"/>
    </w:pPr>
  </w:style>
  <w:style w:type="paragraph" w:styleId="Sumrio5">
    <w:name w:val="toc 5"/>
    <w:basedOn w:val="Normal"/>
    <w:next w:val="Normal"/>
    <w:autoRedefine/>
    <w:uiPriority w:val="39"/>
    <w:unhideWhenUsed/>
    <w:rsid w:val="00AB7612"/>
    <w:pPr>
      <w:spacing w:after="100"/>
      <w:ind w:left="880"/>
    </w:pPr>
  </w:style>
  <w:style w:type="paragraph" w:styleId="ndicedeilustraes">
    <w:name w:val="table of figures"/>
    <w:basedOn w:val="Normal"/>
    <w:next w:val="Normal"/>
    <w:uiPriority w:val="99"/>
    <w:unhideWhenUsed/>
    <w:rsid w:val="00B44F9D"/>
  </w:style>
  <w:style w:type="table" w:customStyle="1" w:styleId="SimplesTabela31">
    <w:name w:val="Simples Tabela 31"/>
    <w:basedOn w:val="Tabelanormal"/>
    <w:uiPriority w:val="43"/>
    <w:rsid w:val="00B44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Outrosttulospr-textual">
    <w:name w:val="Outros títulos (pré-textual)"/>
    <w:basedOn w:val="Corpodotexto"/>
    <w:link w:val="Outrosttulospr-textualChar"/>
    <w:qFormat/>
    <w:rsid w:val="006D1DDC"/>
    <w:pPr>
      <w:suppressAutoHyphens/>
      <w:ind w:firstLine="0"/>
      <w:jc w:val="center"/>
    </w:pPr>
    <w:rPr>
      <w:b/>
      <w:bCs/>
    </w:rPr>
  </w:style>
  <w:style w:type="character" w:customStyle="1" w:styleId="Outrosttulospr-textualChar">
    <w:name w:val="Outros títulos (pré-textual) Char"/>
    <w:basedOn w:val="CorpodotextoChar1"/>
    <w:link w:val="Outrosttulospr-textual"/>
    <w:rsid w:val="006D1DDC"/>
    <w:rPr>
      <w:rFonts w:ascii="Segoe UI" w:hAnsi="Segoe UI" w:cs="Segoe UI"/>
      <w:b/>
      <w:bCs/>
    </w:rPr>
  </w:style>
  <w:style w:type="character" w:customStyle="1" w:styleId="MenoPendente1">
    <w:name w:val="Menção Pendente1"/>
    <w:basedOn w:val="Fontepargpadro"/>
    <w:uiPriority w:val="99"/>
    <w:semiHidden/>
    <w:unhideWhenUsed/>
    <w:rsid w:val="00F10672"/>
    <w:rPr>
      <w:color w:val="605E5C"/>
      <w:shd w:val="clear" w:color="auto" w:fill="E1DFDD"/>
    </w:rPr>
  </w:style>
  <w:style w:type="character" w:customStyle="1" w:styleId="normaltextrun">
    <w:name w:val="normaltextrun"/>
    <w:basedOn w:val="Fontepargpadro"/>
    <w:rsid w:val="00656E3B"/>
  </w:style>
  <w:style w:type="character" w:styleId="Refdecomentrio">
    <w:name w:val="annotation reference"/>
    <w:basedOn w:val="Fontepargpadro"/>
    <w:uiPriority w:val="99"/>
    <w:semiHidden/>
    <w:unhideWhenUsed/>
    <w:rsid w:val="001329E0"/>
    <w:rPr>
      <w:sz w:val="16"/>
      <w:szCs w:val="16"/>
    </w:rPr>
  </w:style>
  <w:style w:type="paragraph" w:styleId="Textodecomentrio">
    <w:name w:val="annotation text"/>
    <w:basedOn w:val="Normal"/>
    <w:link w:val="TextodecomentrioChar"/>
    <w:uiPriority w:val="99"/>
    <w:unhideWhenUsed/>
    <w:rsid w:val="001329E0"/>
    <w:pPr>
      <w:spacing w:line="240" w:lineRule="auto"/>
    </w:pPr>
    <w:rPr>
      <w:sz w:val="20"/>
      <w:szCs w:val="20"/>
    </w:rPr>
  </w:style>
  <w:style w:type="character" w:customStyle="1" w:styleId="TextodecomentrioChar">
    <w:name w:val="Texto de comentário Char"/>
    <w:basedOn w:val="Fontepargpadro"/>
    <w:link w:val="Textodecomentrio"/>
    <w:uiPriority w:val="99"/>
    <w:rsid w:val="001329E0"/>
    <w:rPr>
      <w:rFonts w:ascii="Segoe UI" w:hAnsi="Segoe UI" w:cs="Segoe UI"/>
      <w:sz w:val="20"/>
      <w:szCs w:val="20"/>
    </w:rPr>
  </w:style>
  <w:style w:type="paragraph" w:styleId="Textodebalo">
    <w:name w:val="Balloon Text"/>
    <w:basedOn w:val="Normal"/>
    <w:link w:val="TextodebaloChar"/>
    <w:uiPriority w:val="99"/>
    <w:semiHidden/>
    <w:unhideWhenUsed/>
    <w:rsid w:val="002A2C8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C84"/>
    <w:rPr>
      <w:rFonts w:ascii="Tahoma" w:hAnsi="Tahoma" w:cs="Tahoma"/>
      <w:sz w:val="16"/>
      <w:szCs w:val="16"/>
    </w:rPr>
  </w:style>
  <w:style w:type="character" w:customStyle="1" w:styleId="elipsar">
    <w:name w:val="elipsar"/>
    <w:basedOn w:val="Fontepargpadro"/>
    <w:rsid w:val="00687DEC"/>
  </w:style>
  <w:style w:type="paragraph" w:styleId="Assuntodocomentrio">
    <w:name w:val="annotation subject"/>
    <w:basedOn w:val="Textodecomentrio"/>
    <w:next w:val="Textodecomentrio"/>
    <w:link w:val="AssuntodocomentrioChar"/>
    <w:uiPriority w:val="99"/>
    <w:semiHidden/>
    <w:unhideWhenUsed/>
    <w:rsid w:val="009B1B13"/>
    <w:rPr>
      <w:b/>
      <w:bCs/>
    </w:rPr>
  </w:style>
  <w:style w:type="character" w:customStyle="1" w:styleId="AssuntodocomentrioChar">
    <w:name w:val="Assunto do comentário Char"/>
    <w:basedOn w:val="TextodecomentrioChar"/>
    <w:link w:val="Assuntodocomentrio"/>
    <w:uiPriority w:val="99"/>
    <w:semiHidden/>
    <w:rsid w:val="009B1B13"/>
    <w:rPr>
      <w:rFonts w:ascii="Segoe UI" w:hAnsi="Segoe UI" w:cs="Segoe UI"/>
      <w:b/>
      <w:bCs/>
      <w:sz w:val="20"/>
      <w:szCs w:val="20"/>
    </w:rPr>
  </w:style>
  <w:style w:type="table" w:customStyle="1" w:styleId="TableNormal">
    <w:name w:val="Table Normal"/>
    <w:uiPriority w:val="2"/>
    <w:semiHidden/>
    <w:unhideWhenUsed/>
    <w:qFormat/>
    <w:rsid w:val="00C600E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600EE"/>
    <w:pPr>
      <w:widowControl w:val="0"/>
      <w:autoSpaceDE w:val="0"/>
      <w:autoSpaceDN w:val="0"/>
      <w:spacing w:before="10" w:line="113" w:lineRule="exact"/>
      <w:jc w:val="left"/>
    </w:pPr>
    <w:rPr>
      <w:rFonts w:ascii="Calibri" w:eastAsia="Calibri" w:hAnsi="Calibri" w:cs="Calibri"/>
      <w:lang w:val="pt-PT"/>
    </w:rPr>
  </w:style>
  <w:style w:type="character" w:customStyle="1" w:styleId="MenoPendente2">
    <w:name w:val="Menção Pendente2"/>
    <w:basedOn w:val="Fontepargpadro"/>
    <w:uiPriority w:val="99"/>
    <w:semiHidden/>
    <w:unhideWhenUsed/>
    <w:rsid w:val="00B80DE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5107"/>
    <w:pPr>
      <w:spacing w:after="0" w:line="300" w:lineRule="auto"/>
      <w:jc w:val="both"/>
    </w:pPr>
    <w:rPr>
      <w:rFonts w:ascii="Segoe UI" w:hAnsi="Segoe UI" w:cs="Segoe UI"/>
    </w:rPr>
  </w:style>
  <w:style w:type="paragraph" w:styleId="Ttulo1">
    <w:name w:val="heading 1"/>
    <w:next w:val="Corpodotexto"/>
    <w:link w:val="Ttulo1Char"/>
    <w:uiPriority w:val="9"/>
    <w:qFormat/>
    <w:rsid w:val="00F9226B"/>
    <w:pPr>
      <w:keepNext/>
      <w:keepLines/>
      <w:numPr>
        <w:numId w:val="1"/>
      </w:numPr>
      <w:suppressAutoHyphens/>
      <w:spacing w:before="200" w:after="200" w:line="300" w:lineRule="auto"/>
      <w:ind w:left="284" w:hanging="284"/>
      <w:outlineLvl w:val="0"/>
    </w:pPr>
    <w:rPr>
      <w:rFonts w:ascii="Segoe UI" w:eastAsiaTheme="majorEastAsia" w:hAnsi="Segoe UI" w:cstheme="majorBidi"/>
      <w:b/>
      <w:bCs/>
      <w:szCs w:val="32"/>
    </w:rPr>
  </w:style>
  <w:style w:type="paragraph" w:styleId="Ttulo2">
    <w:name w:val="heading 2"/>
    <w:next w:val="Corpodotexto"/>
    <w:link w:val="Ttulo2Char"/>
    <w:uiPriority w:val="9"/>
    <w:unhideWhenUsed/>
    <w:qFormat/>
    <w:rsid w:val="00F9226B"/>
    <w:pPr>
      <w:keepNext/>
      <w:keepLines/>
      <w:numPr>
        <w:ilvl w:val="1"/>
        <w:numId w:val="1"/>
      </w:numPr>
      <w:suppressAutoHyphens/>
      <w:spacing w:before="200" w:after="200" w:line="300" w:lineRule="auto"/>
      <w:ind w:left="567" w:hanging="567"/>
      <w:outlineLvl w:val="1"/>
    </w:pPr>
    <w:rPr>
      <w:rFonts w:ascii="Segoe UI Semibold" w:eastAsiaTheme="majorEastAsia" w:hAnsi="Segoe UI Semibold" w:cs="Segoe UI Semibold"/>
    </w:rPr>
  </w:style>
  <w:style w:type="paragraph" w:styleId="Ttulo3">
    <w:name w:val="heading 3"/>
    <w:next w:val="Corpodotexto"/>
    <w:link w:val="Ttulo3Char"/>
    <w:uiPriority w:val="9"/>
    <w:unhideWhenUsed/>
    <w:qFormat/>
    <w:rsid w:val="00F9226B"/>
    <w:pPr>
      <w:keepNext/>
      <w:keepLines/>
      <w:numPr>
        <w:ilvl w:val="2"/>
        <w:numId w:val="1"/>
      </w:numPr>
      <w:tabs>
        <w:tab w:val="left" w:pos="0"/>
      </w:tabs>
      <w:suppressAutoHyphens/>
      <w:spacing w:before="200" w:after="200" w:line="300" w:lineRule="auto"/>
      <w:ind w:left="851" w:hanging="851"/>
      <w:outlineLvl w:val="2"/>
    </w:pPr>
    <w:rPr>
      <w:rFonts w:ascii="Segoe UI Semibold" w:eastAsiaTheme="majorEastAsia" w:hAnsi="Segoe UI Semibold" w:cs="Segoe UI Semibold"/>
    </w:rPr>
  </w:style>
  <w:style w:type="paragraph" w:styleId="Ttulo4">
    <w:name w:val="heading 4"/>
    <w:next w:val="Corpodotexto"/>
    <w:link w:val="Ttulo4Char"/>
    <w:uiPriority w:val="9"/>
    <w:unhideWhenUsed/>
    <w:qFormat/>
    <w:rsid w:val="00F9226B"/>
    <w:pPr>
      <w:keepNext/>
      <w:keepLines/>
      <w:numPr>
        <w:ilvl w:val="3"/>
        <w:numId w:val="1"/>
      </w:numPr>
      <w:suppressAutoHyphens/>
      <w:spacing w:before="200" w:after="200" w:line="300" w:lineRule="auto"/>
      <w:ind w:left="1134" w:hanging="1134"/>
      <w:outlineLvl w:val="3"/>
    </w:pPr>
    <w:rPr>
      <w:rFonts w:ascii="Segoe UI" w:eastAsiaTheme="majorEastAsia" w:hAnsi="Segoe UI" w:cs="Segoe UI"/>
    </w:rPr>
  </w:style>
  <w:style w:type="paragraph" w:styleId="Ttulo5">
    <w:name w:val="heading 5"/>
    <w:next w:val="Corpodotexto"/>
    <w:link w:val="Ttulo5Char"/>
    <w:uiPriority w:val="9"/>
    <w:unhideWhenUsed/>
    <w:qFormat/>
    <w:rsid w:val="00F9226B"/>
    <w:pPr>
      <w:keepNext/>
      <w:keepLines/>
      <w:numPr>
        <w:ilvl w:val="4"/>
        <w:numId w:val="1"/>
      </w:numPr>
      <w:suppressAutoHyphens/>
      <w:spacing w:before="200" w:after="200" w:line="300" w:lineRule="auto"/>
      <w:ind w:left="1418" w:hanging="1418"/>
      <w:outlineLvl w:val="4"/>
    </w:pPr>
    <w:rPr>
      <w:rFonts w:ascii="Segoe UI" w:eastAsiaTheme="majorEastAsia" w:hAnsi="Segoe UI" w:cs="Segoe U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9226B"/>
    <w:rPr>
      <w:rFonts w:ascii="Segoe UI" w:eastAsiaTheme="majorEastAsia" w:hAnsi="Segoe UI" w:cstheme="majorBidi"/>
      <w:b/>
      <w:bCs/>
      <w:szCs w:val="32"/>
    </w:rPr>
  </w:style>
  <w:style w:type="character" w:customStyle="1" w:styleId="Ttulo2Char">
    <w:name w:val="Título 2 Char"/>
    <w:basedOn w:val="Fontepargpadro"/>
    <w:link w:val="Ttulo2"/>
    <w:uiPriority w:val="9"/>
    <w:rsid w:val="00F9226B"/>
    <w:rPr>
      <w:rFonts w:ascii="Segoe UI Semibold" w:eastAsiaTheme="majorEastAsia" w:hAnsi="Segoe UI Semibold" w:cs="Segoe UI Semibold"/>
    </w:rPr>
  </w:style>
  <w:style w:type="character" w:customStyle="1" w:styleId="Ttulo3Char">
    <w:name w:val="Título 3 Char"/>
    <w:basedOn w:val="Fontepargpadro"/>
    <w:link w:val="Ttulo3"/>
    <w:uiPriority w:val="9"/>
    <w:rsid w:val="00F9226B"/>
    <w:rPr>
      <w:rFonts w:ascii="Segoe UI Semibold" w:eastAsiaTheme="majorEastAsia" w:hAnsi="Segoe UI Semibold" w:cs="Segoe UI Semibold"/>
    </w:rPr>
  </w:style>
  <w:style w:type="paragraph" w:styleId="PargrafodaLista">
    <w:name w:val="List Paragraph"/>
    <w:basedOn w:val="Normal"/>
    <w:uiPriority w:val="34"/>
    <w:rsid w:val="001955DF"/>
    <w:pPr>
      <w:ind w:left="720"/>
      <w:contextualSpacing/>
    </w:pPr>
  </w:style>
  <w:style w:type="character" w:customStyle="1" w:styleId="Ttulo4Char">
    <w:name w:val="Título 4 Char"/>
    <w:basedOn w:val="Fontepargpadro"/>
    <w:link w:val="Ttulo4"/>
    <w:uiPriority w:val="9"/>
    <w:rsid w:val="00F9226B"/>
    <w:rPr>
      <w:rFonts w:ascii="Segoe UI" w:eastAsiaTheme="majorEastAsia" w:hAnsi="Segoe UI" w:cs="Segoe UI"/>
    </w:rPr>
  </w:style>
  <w:style w:type="character" w:customStyle="1" w:styleId="Ttulo5Char">
    <w:name w:val="Título 5 Char"/>
    <w:basedOn w:val="Fontepargpadro"/>
    <w:link w:val="Ttulo5"/>
    <w:uiPriority w:val="9"/>
    <w:rsid w:val="00F9226B"/>
    <w:rPr>
      <w:rFonts w:ascii="Segoe UI" w:eastAsiaTheme="majorEastAsia" w:hAnsi="Segoe UI" w:cs="Segoe UI"/>
    </w:rPr>
  </w:style>
  <w:style w:type="paragraph" w:styleId="Citao">
    <w:name w:val="Quote"/>
    <w:basedOn w:val="Normal"/>
    <w:next w:val="Normal"/>
    <w:link w:val="CitaoChar"/>
    <w:uiPriority w:val="29"/>
    <w:qFormat/>
    <w:rsid w:val="00642C8B"/>
    <w:pPr>
      <w:spacing w:before="300" w:after="300" w:line="250" w:lineRule="auto"/>
      <w:ind w:left="2268"/>
    </w:pPr>
    <w:rPr>
      <w:sz w:val="20"/>
      <w:szCs w:val="20"/>
    </w:rPr>
  </w:style>
  <w:style w:type="character" w:customStyle="1" w:styleId="CitaoChar">
    <w:name w:val="Citação Char"/>
    <w:basedOn w:val="Fontepargpadro"/>
    <w:link w:val="Citao"/>
    <w:uiPriority w:val="29"/>
    <w:rsid w:val="00642C8B"/>
    <w:rPr>
      <w:rFonts w:ascii="Segoe UI" w:hAnsi="Segoe UI" w:cs="Segoe UI"/>
      <w:sz w:val="20"/>
      <w:szCs w:val="20"/>
    </w:rPr>
  </w:style>
  <w:style w:type="paragraph" w:styleId="SemEspaamento">
    <w:name w:val="No Spacing"/>
    <w:aliases w:val="Tabelas"/>
    <w:uiPriority w:val="1"/>
    <w:qFormat/>
    <w:rsid w:val="008B199D"/>
    <w:pPr>
      <w:spacing w:after="0" w:line="250" w:lineRule="auto"/>
      <w:jc w:val="both"/>
    </w:pPr>
    <w:rPr>
      <w:rFonts w:cstheme="minorHAnsi"/>
      <w:sz w:val="18"/>
      <w:szCs w:val="18"/>
    </w:rPr>
  </w:style>
  <w:style w:type="table" w:styleId="Tabelacomgrade">
    <w:name w:val="Table Grid"/>
    <w:basedOn w:val="Tabelanormal"/>
    <w:uiPriority w:val="59"/>
    <w:rsid w:val="009F6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SemEspaamento"/>
    <w:next w:val="Normal"/>
    <w:uiPriority w:val="35"/>
    <w:unhideWhenUsed/>
    <w:qFormat/>
    <w:rsid w:val="0022082D"/>
    <w:pPr>
      <w:keepNext/>
      <w:spacing w:before="200" w:after="200"/>
      <w:jc w:val="center"/>
    </w:pPr>
    <w:rPr>
      <w:iCs/>
    </w:rPr>
  </w:style>
  <w:style w:type="paragraph" w:styleId="Textodenotaderodap">
    <w:name w:val="footnote text"/>
    <w:link w:val="TextodenotaderodapChar"/>
    <w:uiPriority w:val="99"/>
    <w:semiHidden/>
    <w:unhideWhenUsed/>
    <w:rsid w:val="005B7B53"/>
    <w:pPr>
      <w:spacing w:after="0" w:line="250" w:lineRule="auto"/>
      <w:jc w:val="both"/>
    </w:pPr>
    <w:rPr>
      <w:rFonts w:cs="Segoe UI"/>
      <w:sz w:val="18"/>
      <w:szCs w:val="20"/>
    </w:rPr>
  </w:style>
  <w:style w:type="character" w:customStyle="1" w:styleId="TextodenotaderodapChar">
    <w:name w:val="Texto de nota de rodapé Char"/>
    <w:basedOn w:val="Fontepargpadro"/>
    <w:link w:val="Textodenotaderodap"/>
    <w:uiPriority w:val="99"/>
    <w:semiHidden/>
    <w:rsid w:val="005B7B53"/>
    <w:rPr>
      <w:rFonts w:cs="Segoe UI"/>
      <w:sz w:val="18"/>
      <w:szCs w:val="20"/>
    </w:rPr>
  </w:style>
  <w:style w:type="character" w:styleId="Refdenotaderodap">
    <w:name w:val="footnote reference"/>
    <w:basedOn w:val="Fontepargpadro"/>
    <w:uiPriority w:val="99"/>
    <w:semiHidden/>
    <w:unhideWhenUsed/>
    <w:rsid w:val="0022082D"/>
    <w:rPr>
      <w:vertAlign w:val="superscript"/>
    </w:rPr>
  </w:style>
  <w:style w:type="character" w:customStyle="1" w:styleId="CorpodotextoChar">
    <w:name w:val="Corpo do texto Char"/>
    <w:basedOn w:val="Fontepargpadro"/>
    <w:rsid w:val="00E75107"/>
    <w:rPr>
      <w:rFonts w:ascii="Segoe UI" w:hAnsi="Segoe UI" w:cs="Segoe UI"/>
    </w:rPr>
  </w:style>
  <w:style w:type="paragraph" w:customStyle="1" w:styleId="Corpodotexto">
    <w:name w:val="Corpo do texto"/>
    <w:basedOn w:val="Normal"/>
    <w:link w:val="CorpodotextoChar1"/>
    <w:qFormat/>
    <w:rsid w:val="00E75107"/>
    <w:pPr>
      <w:ind w:firstLine="1134"/>
    </w:pPr>
  </w:style>
  <w:style w:type="paragraph" w:styleId="Cabealho">
    <w:name w:val="header"/>
    <w:basedOn w:val="Normal"/>
    <w:link w:val="CabealhoChar"/>
    <w:uiPriority w:val="99"/>
    <w:unhideWhenUsed/>
    <w:rsid w:val="008B199D"/>
    <w:pPr>
      <w:tabs>
        <w:tab w:val="center" w:pos="4252"/>
        <w:tab w:val="right" w:pos="8504"/>
      </w:tabs>
      <w:spacing w:line="240" w:lineRule="auto"/>
    </w:pPr>
  </w:style>
  <w:style w:type="character" w:customStyle="1" w:styleId="CorpodotextoChar1">
    <w:name w:val="Corpo do texto Char1"/>
    <w:basedOn w:val="Fontepargpadro"/>
    <w:link w:val="Corpodotexto"/>
    <w:rsid w:val="00E75107"/>
    <w:rPr>
      <w:rFonts w:ascii="Segoe UI" w:hAnsi="Segoe UI" w:cs="Segoe UI"/>
    </w:rPr>
  </w:style>
  <w:style w:type="character" w:customStyle="1" w:styleId="CabealhoChar">
    <w:name w:val="Cabeçalho Char"/>
    <w:basedOn w:val="Fontepargpadro"/>
    <w:link w:val="Cabealho"/>
    <w:uiPriority w:val="99"/>
    <w:rsid w:val="008B199D"/>
    <w:rPr>
      <w:rFonts w:ascii="Segoe UI" w:hAnsi="Segoe UI" w:cs="Segoe UI"/>
    </w:rPr>
  </w:style>
  <w:style w:type="paragraph" w:styleId="Rodap">
    <w:name w:val="footer"/>
    <w:basedOn w:val="SemEspaamento"/>
    <w:link w:val="RodapChar"/>
    <w:uiPriority w:val="99"/>
    <w:unhideWhenUsed/>
    <w:rsid w:val="007C30CE"/>
    <w:pPr>
      <w:tabs>
        <w:tab w:val="center" w:pos="4252"/>
        <w:tab w:val="right" w:pos="8504"/>
      </w:tabs>
      <w:spacing w:line="240" w:lineRule="auto"/>
    </w:pPr>
    <w:rPr>
      <w:sz w:val="20"/>
    </w:rPr>
  </w:style>
  <w:style w:type="character" w:customStyle="1" w:styleId="RodapChar">
    <w:name w:val="Rodapé Char"/>
    <w:basedOn w:val="Fontepargpadro"/>
    <w:link w:val="Rodap"/>
    <w:uiPriority w:val="99"/>
    <w:rsid w:val="007C30CE"/>
    <w:rPr>
      <w:rFonts w:cstheme="minorHAnsi"/>
      <w:sz w:val="20"/>
      <w:szCs w:val="18"/>
    </w:rPr>
  </w:style>
  <w:style w:type="paragraph" w:styleId="CabealhodoSumrio">
    <w:name w:val="TOC Heading"/>
    <w:basedOn w:val="Normal"/>
    <w:next w:val="Normal"/>
    <w:uiPriority w:val="39"/>
    <w:unhideWhenUsed/>
    <w:qFormat/>
    <w:rsid w:val="00823B70"/>
    <w:pPr>
      <w:suppressAutoHyphens/>
      <w:jc w:val="center"/>
    </w:pPr>
    <w:rPr>
      <w:b/>
      <w:bCs/>
      <w:lang w:eastAsia="pt-BR"/>
    </w:rPr>
  </w:style>
  <w:style w:type="paragraph" w:styleId="Sumrio1">
    <w:name w:val="toc 1"/>
    <w:basedOn w:val="Normal"/>
    <w:next w:val="Normal"/>
    <w:autoRedefine/>
    <w:uiPriority w:val="39"/>
    <w:unhideWhenUsed/>
    <w:rsid w:val="00823B70"/>
    <w:pPr>
      <w:spacing w:after="100"/>
    </w:pPr>
  </w:style>
  <w:style w:type="paragraph" w:styleId="Sumrio2">
    <w:name w:val="toc 2"/>
    <w:basedOn w:val="Normal"/>
    <w:next w:val="Normal"/>
    <w:autoRedefine/>
    <w:uiPriority w:val="39"/>
    <w:unhideWhenUsed/>
    <w:rsid w:val="00823B70"/>
    <w:pPr>
      <w:spacing w:after="100"/>
      <w:ind w:left="220"/>
    </w:pPr>
  </w:style>
  <w:style w:type="paragraph" w:styleId="Sumrio3">
    <w:name w:val="toc 3"/>
    <w:basedOn w:val="Normal"/>
    <w:next w:val="Normal"/>
    <w:autoRedefine/>
    <w:uiPriority w:val="39"/>
    <w:unhideWhenUsed/>
    <w:rsid w:val="00823B70"/>
    <w:pPr>
      <w:spacing w:after="100"/>
      <w:ind w:left="440"/>
    </w:pPr>
  </w:style>
  <w:style w:type="character" w:styleId="Hyperlink">
    <w:name w:val="Hyperlink"/>
    <w:basedOn w:val="Fontepargpadro"/>
    <w:uiPriority w:val="99"/>
    <w:unhideWhenUsed/>
    <w:rsid w:val="00F10672"/>
    <w:rPr>
      <w:rFonts w:ascii="Segoe UI" w:hAnsi="Segoe UI"/>
      <w:color w:val="4472C4" w:themeColor="accent1"/>
      <w:sz w:val="22"/>
      <w:u w:val="none"/>
    </w:rPr>
  </w:style>
  <w:style w:type="paragraph" w:styleId="Sumrio4">
    <w:name w:val="toc 4"/>
    <w:basedOn w:val="Normal"/>
    <w:next w:val="Normal"/>
    <w:autoRedefine/>
    <w:uiPriority w:val="39"/>
    <w:unhideWhenUsed/>
    <w:rsid w:val="00AB7612"/>
    <w:pPr>
      <w:spacing w:after="100"/>
      <w:ind w:left="660"/>
    </w:pPr>
  </w:style>
  <w:style w:type="paragraph" w:styleId="Sumrio5">
    <w:name w:val="toc 5"/>
    <w:basedOn w:val="Normal"/>
    <w:next w:val="Normal"/>
    <w:autoRedefine/>
    <w:uiPriority w:val="39"/>
    <w:unhideWhenUsed/>
    <w:rsid w:val="00AB7612"/>
    <w:pPr>
      <w:spacing w:after="100"/>
      <w:ind w:left="880"/>
    </w:pPr>
  </w:style>
  <w:style w:type="paragraph" w:styleId="ndicedeilustraes">
    <w:name w:val="table of figures"/>
    <w:basedOn w:val="Normal"/>
    <w:next w:val="Normal"/>
    <w:uiPriority w:val="99"/>
    <w:unhideWhenUsed/>
    <w:rsid w:val="00B44F9D"/>
  </w:style>
  <w:style w:type="table" w:customStyle="1" w:styleId="SimplesTabela31">
    <w:name w:val="Simples Tabela 31"/>
    <w:basedOn w:val="Tabelanormal"/>
    <w:uiPriority w:val="43"/>
    <w:rsid w:val="00B44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Outrosttulospr-textual">
    <w:name w:val="Outros títulos (pré-textual)"/>
    <w:basedOn w:val="Corpodotexto"/>
    <w:link w:val="Outrosttulospr-textualChar"/>
    <w:qFormat/>
    <w:rsid w:val="006D1DDC"/>
    <w:pPr>
      <w:suppressAutoHyphens/>
      <w:ind w:firstLine="0"/>
      <w:jc w:val="center"/>
    </w:pPr>
    <w:rPr>
      <w:b/>
      <w:bCs/>
    </w:rPr>
  </w:style>
  <w:style w:type="character" w:customStyle="1" w:styleId="Outrosttulospr-textualChar">
    <w:name w:val="Outros títulos (pré-textual) Char"/>
    <w:basedOn w:val="CorpodotextoChar1"/>
    <w:link w:val="Outrosttulospr-textual"/>
    <w:rsid w:val="006D1DDC"/>
    <w:rPr>
      <w:rFonts w:ascii="Segoe UI" w:hAnsi="Segoe UI" w:cs="Segoe UI"/>
      <w:b/>
      <w:bCs/>
    </w:rPr>
  </w:style>
  <w:style w:type="character" w:customStyle="1" w:styleId="MenoPendente1">
    <w:name w:val="Menção Pendente1"/>
    <w:basedOn w:val="Fontepargpadro"/>
    <w:uiPriority w:val="99"/>
    <w:semiHidden/>
    <w:unhideWhenUsed/>
    <w:rsid w:val="00F10672"/>
    <w:rPr>
      <w:color w:val="605E5C"/>
      <w:shd w:val="clear" w:color="auto" w:fill="E1DFDD"/>
    </w:rPr>
  </w:style>
  <w:style w:type="character" w:customStyle="1" w:styleId="normaltextrun">
    <w:name w:val="normaltextrun"/>
    <w:basedOn w:val="Fontepargpadro"/>
    <w:rsid w:val="00656E3B"/>
  </w:style>
  <w:style w:type="character" w:styleId="Refdecomentrio">
    <w:name w:val="annotation reference"/>
    <w:basedOn w:val="Fontepargpadro"/>
    <w:uiPriority w:val="99"/>
    <w:semiHidden/>
    <w:unhideWhenUsed/>
    <w:rsid w:val="001329E0"/>
    <w:rPr>
      <w:sz w:val="16"/>
      <w:szCs w:val="16"/>
    </w:rPr>
  </w:style>
  <w:style w:type="paragraph" w:styleId="Textodecomentrio">
    <w:name w:val="annotation text"/>
    <w:basedOn w:val="Normal"/>
    <w:link w:val="TextodecomentrioChar"/>
    <w:uiPriority w:val="99"/>
    <w:unhideWhenUsed/>
    <w:rsid w:val="001329E0"/>
    <w:pPr>
      <w:spacing w:line="240" w:lineRule="auto"/>
    </w:pPr>
    <w:rPr>
      <w:sz w:val="20"/>
      <w:szCs w:val="20"/>
    </w:rPr>
  </w:style>
  <w:style w:type="character" w:customStyle="1" w:styleId="TextodecomentrioChar">
    <w:name w:val="Texto de comentário Char"/>
    <w:basedOn w:val="Fontepargpadro"/>
    <w:link w:val="Textodecomentrio"/>
    <w:uiPriority w:val="99"/>
    <w:rsid w:val="001329E0"/>
    <w:rPr>
      <w:rFonts w:ascii="Segoe UI" w:hAnsi="Segoe UI" w:cs="Segoe UI"/>
      <w:sz w:val="20"/>
      <w:szCs w:val="20"/>
    </w:rPr>
  </w:style>
  <w:style w:type="paragraph" w:styleId="Textodebalo">
    <w:name w:val="Balloon Text"/>
    <w:basedOn w:val="Normal"/>
    <w:link w:val="TextodebaloChar"/>
    <w:uiPriority w:val="99"/>
    <w:semiHidden/>
    <w:unhideWhenUsed/>
    <w:rsid w:val="002A2C8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C84"/>
    <w:rPr>
      <w:rFonts w:ascii="Tahoma" w:hAnsi="Tahoma" w:cs="Tahoma"/>
      <w:sz w:val="16"/>
      <w:szCs w:val="16"/>
    </w:rPr>
  </w:style>
  <w:style w:type="character" w:customStyle="1" w:styleId="elipsar">
    <w:name w:val="elipsar"/>
    <w:basedOn w:val="Fontepargpadro"/>
    <w:rsid w:val="00687DEC"/>
  </w:style>
  <w:style w:type="paragraph" w:styleId="Assuntodocomentrio">
    <w:name w:val="annotation subject"/>
    <w:basedOn w:val="Textodecomentrio"/>
    <w:next w:val="Textodecomentrio"/>
    <w:link w:val="AssuntodocomentrioChar"/>
    <w:uiPriority w:val="99"/>
    <w:semiHidden/>
    <w:unhideWhenUsed/>
    <w:rsid w:val="009B1B13"/>
    <w:rPr>
      <w:b/>
      <w:bCs/>
    </w:rPr>
  </w:style>
  <w:style w:type="character" w:customStyle="1" w:styleId="AssuntodocomentrioChar">
    <w:name w:val="Assunto do comentário Char"/>
    <w:basedOn w:val="TextodecomentrioChar"/>
    <w:link w:val="Assuntodocomentrio"/>
    <w:uiPriority w:val="99"/>
    <w:semiHidden/>
    <w:rsid w:val="009B1B13"/>
    <w:rPr>
      <w:rFonts w:ascii="Segoe UI" w:hAnsi="Segoe UI" w:cs="Segoe UI"/>
      <w:b/>
      <w:bCs/>
      <w:sz w:val="20"/>
      <w:szCs w:val="20"/>
    </w:rPr>
  </w:style>
  <w:style w:type="table" w:customStyle="1" w:styleId="TableNormal">
    <w:name w:val="Table Normal"/>
    <w:uiPriority w:val="2"/>
    <w:semiHidden/>
    <w:unhideWhenUsed/>
    <w:qFormat/>
    <w:rsid w:val="00C600E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600EE"/>
    <w:pPr>
      <w:widowControl w:val="0"/>
      <w:autoSpaceDE w:val="0"/>
      <w:autoSpaceDN w:val="0"/>
      <w:spacing w:before="10" w:line="113" w:lineRule="exact"/>
      <w:jc w:val="left"/>
    </w:pPr>
    <w:rPr>
      <w:rFonts w:ascii="Calibri" w:eastAsia="Calibri" w:hAnsi="Calibri" w:cs="Calibri"/>
      <w:lang w:val="pt-PT"/>
    </w:rPr>
  </w:style>
  <w:style w:type="character" w:customStyle="1" w:styleId="MenoPendente2">
    <w:name w:val="Menção Pendente2"/>
    <w:basedOn w:val="Fontepargpadro"/>
    <w:uiPriority w:val="99"/>
    <w:semiHidden/>
    <w:unhideWhenUsed/>
    <w:rsid w:val="00B80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79570">
      <w:bodyDiv w:val="1"/>
      <w:marLeft w:val="0"/>
      <w:marRight w:val="0"/>
      <w:marTop w:val="0"/>
      <w:marBottom w:val="0"/>
      <w:divBdr>
        <w:top w:val="none" w:sz="0" w:space="0" w:color="auto"/>
        <w:left w:val="none" w:sz="0" w:space="0" w:color="auto"/>
        <w:bottom w:val="none" w:sz="0" w:space="0" w:color="auto"/>
        <w:right w:val="none" w:sz="0" w:space="0" w:color="auto"/>
      </w:divBdr>
      <w:divsChild>
        <w:div w:id="1085149729">
          <w:marLeft w:val="0"/>
          <w:marRight w:val="0"/>
          <w:marTop w:val="0"/>
          <w:marBottom w:val="0"/>
          <w:divBdr>
            <w:top w:val="none" w:sz="0" w:space="0" w:color="auto"/>
            <w:left w:val="none" w:sz="0" w:space="0" w:color="auto"/>
            <w:bottom w:val="none" w:sz="0" w:space="0" w:color="auto"/>
            <w:right w:val="none" w:sz="0" w:space="0" w:color="auto"/>
          </w:divBdr>
        </w:div>
      </w:divsChild>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7743029">
      <w:bodyDiv w:val="1"/>
      <w:marLeft w:val="0"/>
      <w:marRight w:val="0"/>
      <w:marTop w:val="0"/>
      <w:marBottom w:val="0"/>
      <w:divBdr>
        <w:top w:val="none" w:sz="0" w:space="0" w:color="auto"/>
        <w:left w:val="none" w:sz="0" w:space="0" w:color="auto"/>
        <w:bottom w:val="none" w:sz="0" w:space="0" w:color="auto"/>
        <w:right w:val="none" w:sz="0" w:space="0" w:color="auto"/>
      </w:divBdr>
    </w:div>
    <w:div w:id="217670480">
      <w:bodyDiv w:val="1"/>
      <w:marLeft w:val="0"/>
      <w:marRight w:val="0"/>
      <w:marTop w:val="0"/>
      <w:marBottom w:val="0"/>
      <w:divBdr>
        <w:top w:val="none" w:sz="0" w:space="0" w:color="auto"/>
        <w:left w:val="none" w:sz="0" w:space="0" w:color="auto"/>
        <w:bottom w:val="none" w:sz="0" w:space="0" w:color="auto"/>
        <w:right w:val="none" w:sz="0" w:space="0" w:color="auto"/>
      </w:divBdr>
    </w:div>
    <w:div w:id="314771091">
      <w:bodyDiv w:val="1"/>
      <w:marLeft w:val="0"/>
      <w:marRight w:val="0"/>
      <w:marTop w:val="0"/>
      <w:marBottom w:val="0"/>
      <w:divBdr>
        <w:top w:val="none" w:sz="0" w:space="0" w:color="auto"/>
        <w:left w:val="none" w:sz="0" w:space="0" w:color="auto"/>
        <w:bottom w:val="none" w:sz="0" w:space="0" w:color="auto"/>
        <w:right w:val="none" w:sz="0" w:space="0" w:color="auto"/>
      </w:divBdr>
    </w:div>
    <w:div w:id="385491019">
      <w:bodyDiv w:val="1"/>
      <w:marLeft w:val="0"/>
      <w:marRight w:val="0"/>
      <w:marTop w:val="0"/>
      <w:marBottom w:val="0"/>
      <w:divBdr>
        <w:top w:val="none" w:sz="0" w:space="0" w:color="auto"/>
        <w:left w:val="none" w:sz="0" w:space="0" w:color="auto"/>
        <w:bottom w:val="none" w:sz="0" w:space="0" w:color="auto"/>
        <w:right w:val="none" w:sz="0" w:space="0" w:color="auto"/>
      </w:divBdr>
    </w:div>
    <w:div w:id="403718502">
      <w:bodyDiv w:val="1"/>
      <w:marLeft w:val="0"/>
      <w:marRight w:val="0"/>
      <w:marTop w:val="0"/>
      <w:marBottom w:val="0"/>
      <w:divBdr>
        <w:top w:val="none" w:sz="0" w:space="0" w:color="auto"/>
        <w:left w:val="none" w:sz="0" w:space="0" w:color="auto"/>
        <w:bottom w:val="none" w:sz="0" w:space="0" w:color="auto"/>
        <w:right w:val="none" w:sz="0" w:space="0" w:color="auto"/>
      </w:divBdr>
    </w:div>
    <w:div w:id="434983932">
      <w:bodyDiv w:val="1"/>
      <w:marLeft w:val="0"/>
      <w:marRight w:val="0"/>
      <w:marTop w:val="0"/>
      <w:marBottom w:val="0"/>
      <w:divBdr>
        <w:top w:val="none" w:sz="0" w:space="0" w:color="auto"/>
        <w:left w:val="none" w:sz="0" w:space="0" w:color="auto"/>
        <w:bottom w:val="none" w:sz="0" w:space="0" w:color="auto"/>
        <w:right w:val="none" w:sz="0" w:space="0" w:color="auto"/>
      </w:divBdr>
    </w:div>
    <w:div w:id="445346480">
      <w:bodyDiv w:val="1"/>
      <w:marLeft w:val="0"/>
      <w:marRight w:val="0"/>
      <w:marTop w:val="0"/>
      <w:marBottom w:val="0"/>
      <w:divBdr>
        <w:top w:val="none" w:sz="0" w:space="0" w:color="auto"/>
        <w:left w:val="none" w:sz="0" w:space="0" w:color="auto"/>
        <w:bottom w:val="none" w:sz="0" w:space="0" w:color="auto"/>
        <w:right w:val="none" w:sz="0" w:space="0" w:color="auto"/>
      </w:divBdr>
    </w:div>
    <w:div w:id="655302366">
      <w:bodyDiv w:val="1"/>
      <w:marLeft w:val="0"/>
      <w:marRight w:val="0"/>
      <w:marTop w:val="0"/>
      <w:marBottom w:val="0"/>
      <w:divBdr>
        <w:top w:val="none" w:sz="0" w:space="0" w:color="auto"/>
        <w:left w:val="none" w:sz="0" w:space="0" w:color="auto"/>
        <w:bottom w:val="none" w:sz="0" w:space="0" w:color="auto"/>
        <w:right w:val="none" w:sz="0" w:space="0" w:color="auto"/>
      </w:divBdr>
    </w:div>
    <w:div w:id="841553983">
      <w:bodyDiv w:val="1"/>
      <w:marLeft w:val="0"/>
      <w:marRight w:val="0"/>
      <w:marTop w:val="0"/>
      <w:marBottom w:val="0"/>
      <w:divBdr>
        <w:top w:val="none" w:sz="0" w:space="0" w:color="auto"/>
        <w:left w:val="none" w:sz="0" w:space="0" w:color="auto"/>
        <w:bottom w:val="none" w:sz="0" w:space="0" w:color="auto"/>
        <w:right w:val="none" w:sz="0" w:space="0" w:color="auto"/>
      </w:divBdr>
    </w:div>
    <w:div w:id="907614529">
      <w:bodyDiv w:val="1"/>
      <w:marLeft w:val="0"/>
      <w:marRight w:val="0"/>
      <w:marTop w:val="0"/>
      <w:marBottom w:val="0"/>
      <w:divBdr>
        <w:top w:val="none" w:sz="0" w:space="0" w:color="auto"/>
        <w:left w:val="none" w:sz="0" w:space="0" w:color="auto"/>
        <w:bottom w:val="none" w:sz="0" w:space="0" w:color="auto"/>
        <w:right w:val="none" w:sz="0" w:space="0" w:color="auto"/>
      </w:divBdr>
      <w:divsChild>
        <w:div w:id="1335298393">
          <w:marLeft w:val="0"/>
          <w:marRight w:val="0"/>
          <w:marTop w:val="0"/>
          <w:marBottom w:val="0"/>
          <w:divBdr>
            <w:top w:val="none" w:sz="0" w:space="0" w:color="auto"/>
            <w:left w:val="none" w:sz="0" w:space="0" w:color="auto"/>
            <w:bottom w:val="none" w:sz="0" w:space="0" w:color="auto"/>
            <w:right w:val="none" w:sz="0" w:space="0" w:color="auto"/>
          </w:divBdr>
        </w:div>
      </w:divsChild>
    </w:div>
    <w:div w:id="913512284">
      <w:bodyDiv w:val="1"/>
      <w:marLeft w:val="0"/>
      <w:marRight w:val="0"/>
      <w:marTop w:val="0"/>
      <w:marBottom w:val="0"/>
      <w:divBdr>
        <w:top w:val="none" w:sz="0" w:space="0" w:color="auto"/>
        <w:left w:val="none" w:sz="0" w:space="0" w:color="auto"/>
        <w:bottom w:val="none" w:sz="0" w:space="0" w:color="auto"/>
        <w:right w:val="none" w:sz="0" w:space="0" w:color="auto"/>
      </w:divBdr>
    </w:div>
    <w:div w:id="958757016">
      <w:bodyDiv w:val="1"/>
      <w:marLeft w:val="0"/>
      <w:marRight w:val="0"/>
      <w:marTop w:val="0"/>
      <w:marBottom w:val="0"/>
      <w:divBdr>
        <w:top w:val="none" w:sz="0" w:space="0" w:color="auto"/>
        <w:left w:val="none" w:sz="0" w:space="0" w:color="auto"/>
        <w:bottom w:val="none" w:sz="0" w:space="0" w:color="auto"/>
        <w:right w:val="none" w:sz="0" w:space="0" w:color="auto"/>
      </w:divBdr>
    </w:div>
    <w:div w:id="987901145">
      <w:bodyDiv w:val="1"/>
      <w:marLeft w:val="0"/>
      <w:marRight w:val="0"/>
      <w:marTop w:val="0"/>
      <w:marBottom w:val="0"/>
      <w:divBdr>
        <w:top w:val="none" w:sz="0" w:space="0" w:color="auto"/>
        <w:left w:val="none" w:sz="0" w:space="0" w:color="auto"/>
        <w:bottom w:val="none" w:sz="0" w:space="0" w:color="auto"/>
        <w:right w:val="none" w:sz="0" w:space="0" w:color="auto"/>
      </w:divBdr>
    </w:div>
    <w:div w:id="1000697679">
      <w:bodyDiv w:val="1"/>
      <w:marLeft w:val="0"/>
      <w:marRight w:val="0"/>
      <w:marTop w:val="0"/>
      <w:marBottom w:val="0"/>
      <w:divBdr>
        <w:top w:val="none" w:sz="0" w:space="0" w:color="auto"/>
        <w:left w:val="none" w:sz="0" w:space="0" w:color="auto"/>
        <w:bottom w:val="none" w:sz="0" w:space="0" w:color="auto"/>
        <w:right w:val="none" w:sz="0" w:space="0" w:color="auto"/>
      </w:divBdr>
    </w:div>
    <w:div w:id="1014498520">
      <w:bodyDiv w:val="1"/>
      <w:marLeft w:val="0"/>
      <w:marRight w:val="0"/>
      <w:marTop w:val="0"/>
      <w:marBottom w:val="0"/>
      <w:divBdr>
        <w:top w:val="none" w:sz="0" w:space="0" w:color="auto"/>
        <w:left w:val="none" w:sz="0" w:space="0" w:color="auto"/>
        <w:bottom w:val="none" w:sz="0" w:space="0" w:color="auto"/>
        <w:right w:val="none" w:sz="0" w:space="0" w:color="auto"/>
      </w:divBdr>
    </w:div>
    <w:div w:id="1061951076">
      <w:bodyDiv w:val="1"/>
      <w:marLeft w:val="0"/>
      <w:marRight w:val="0"/>
      <w:marTop w:val="0"/>
      <w:marBottom w:val="0"/>
      <w:divBdr>
        <w:top w:val="none" w:sz="0" w:space="0" w:color="auto"/>
        <w:left w:val="none" w:sz="0" w:space="0" w:color="auto"/>
        <w:bottom w:val="none" w:sz="0" w:space="0" w:color="auto"/>
        <w:right w:val="none" w:sz="0" w:space="0" w:color="auto"/>
      </w:divBdr>
    </w:div>
    <w:div w:id="1136147524">
      <w:bodyDiv w:val="1"/>
      <w:marLeft w:val="0"/>
      <w:marRight w:val="0"/>
      <w:marTop w:val="0"/>
      <w:marBottom w:val="0"/>
      <w:divBdr>
        <w:top w:val="none" w:sz="0" w:space="0" w:color="auto"/>
        <w:left w:val="none" w:sz="0" w:space="0" w:color="auto"/>
        <w:bottom w:val="none" w:sz="0" w:space="0" w:color="auto"/>
        <w:right w:val="none" w:sz="0" w:space="0" w:color="auto"/>
      </w:divBdr>
    </w:div>
    <w:div w:id="1177496193">
      <w:bodyDiv w:val="1"/>
      <w:marLeft w:val="0"/>
      <w:marRight w:val="0"/>
      <w:marTop w:val="0"/>
      <w:marBottom w:val="0"/>
      <w:divBdr>
        <w:top w:val="none" w:sz="0" w:space="0" w:color="auto"/>
        <w:left w:val="none" w:sz="0" w:space="0" w:color="auto"/>
        <w:bottom w:val="none" w:sz="0" w:space="0" w:color="auto"/>
        <w:right w:val="none" w:sz="0" w:space="0" w:color="auto"/>
      </w:divBdr>
      <w:divsChild>
        <w:div w:id="2070885181">
          <w:marLeft w:val="0"/>
          <w:marRight w:val="0"/>
          <w:marTop w:val="0"/>
          <w:marBottom w:val="0"/>
          <w:divBdr>
            <w:top w:val="none" w:sz="0" w:space="0" w:color="auto"/>
            <w:left w:val="none" w:sz="0" w:space="0" w:color="auto"/>
            <w:bottom w:val="none" w:sz="0" w:space="0" w:color="auto"/>
            <w:right w:val="none" w:sz="0" w:space="0" w:color="auto"/>
          </w:divBdr>
        </w:div>
      </w:divsChild>
    </w:div>
    <w:div w:id="1304122080">
      <w:bodyDiv w:val="1"/>
      <w:marLeft w:val="0"/>
      <w:marRight w:val="0"/>
      <w:marTop w:val="0"/>
      <w:marBottom w:val="0"/>
      <w:divBdr>
        <w:top w:val="none" w:sz="0" w:space="0" w:color="auto"/>
        <w:left w:val="none" w:sz="0" w:space="0" w:color="auto"/>
        <w:bottom w:val="none" w:sz="0" w:space="0" w:color="auto"/>
        <w:right w:val="none" w:sz="0" w:space="0" w:color="auto"/>
      </w:divBdr>
    </w:div>
    <w:div w:id="1420566548">
      <w:bodyDiv w:val="1"/>
      <w:marLeft w:val="0"/>
      <w:marRight w:val="0"/>
      <w:marTop w:val="0"/>
      <w:marBottom w:val="0"/>
      <w:divBdr>
        <w:top w:val="none" w:sz="0" w:space="0" w:color="auto"/>
        <w:left w:val="none" w:sz="0" w:space="0" w:color="auto"/>
        <w:bottom w:val="none" w:sz="0" w:space="0" w:color="auto"/>
        <w:right w:val="none" w:sz="0" w:space="0" w:color="auto"/>
      </w:divBdr>
    </w:div>
    <w:div w:id="1435858578">
      <w:bodyDiv w:val="1"/>
      <w:marLeft w:val="0"/>
      <w:marRight w:val="0"/>
      <w:marTop w:val="0"/>
      <w:marBottom w:val="0"/>
      <w:divBdr>
        <w:top w:val="none" w:sz="0" w:space="0" w:color="auto"/>
        <w:left w:val="none" w:sz="0" w:space="0" w:color="auto"/>
        <w:bottom w:val="none" w:sz="0" w:space="0" w:color="auto"/>
        <w:right w:val="none" w:sz="0" w:space="0" w:color="auto"/>
      </w:divBdr>
    </w:div>
    <w:div w:id="1460297325">
      <w:bodyDiv w:val="1"/>
      <w:marLeft w:val="0"/>
      <w:marRight w:val="0"/>
      <w:marTop w:val="0"/>
      <w:marBottom w:val="0"/>
      <w:divBdr>
        <w:top w:val="none" w:sz="0" w:space="0" w:color="auto"/>
        <w:left w:val="none" w:sz="0" w:space="0" w:color="auto"/>
        <w:bottom w:val="none" w:sz="0" w:space="0" w:color="auto"/>
        <w:right w:val="none" w:sz="0" w:space="0" w:color="auto"/>
      </w:divBdr>
    </w:div>
    <w:div w:id="1630747696">
      <w:bodyDiv w:val="1"/>
      <w:marLeft w:val="0"/>
      <w:marRight w:val="0"/>
      <w:marTop w:val="0"/>
      <w:marBottom w:val="0"/>
      <w:divBdr>
        <w:top w:val="none" w:sz="0" w:space="0" w:color="auto"/>
        <w:left w:val="none" w:sz="0" w:space="0" w:color="auto"/>
        <w:bottom w:val="none" w:sz="0" w:space="0" w:color="auto"/>
        <w:right w:val="none" w:sz="0" w:space="0" w:color="auto"/>
      </w:divBdr>
      <w:divsChild>
        <w:div w:id="1446189911">
          <w:marLeft w:val="0"/>
          <w:marRight w:val="0"/>
          <w:marTop w:val="0"/>
          <w:marBottom w:val="0"/>
          <w:divBdr>
            <w:top w:val="none" w:sz="0" w:space="0" w:color="auto"/>
            <w:left w:val="none" w:sz="0" w:space="0" w:color="auto"/>
            <w:bottom w:val="none" w:sz="0" w:space="0" w:color="auto"/>
            <w:right w:val="none" w:sz="0" w:space="0" w:color="auto"/>
          </w:divBdr>
        </w:div>
        <w:div w:id="1813862796">
          <w:marLeft w:val="0"/>
          <w:marRight w:val="0"/>
          <w:marTop w:val="0"/>
          <w:marBottom w:val="0"/>
          <w:divBdr>
            <w:top w:val="none" w:sz="0" w:space="0" w:color="auto"/>
            <w:left w:val="none" w:sz="0" w:space="0" w:color="auto"/>
            <w:bottom w:val="none" w:sz="0" w:space="0" w:color="auto"/>
            <w:right w:val="none" w:sz="0" w:space="0" w:color="auto"/>
          </w:divBdr>
        </w:div>
      </w:divsChild>
    </w:div>
    <w:div w:id="1634211169">
      <w:bodyDiv w:val="1"/>
      <w:marLeft w:val="0"/>
      <w:marRight w:val="0"/>
      <w:marTop w:val="0"/>
      <w:marBottom w:val="0"/>
      <w:divBdr>
        <w:top w:val="none" w:sz="0" w:space="0" w:color="auto"/>
        <w:left w:val="none" w:sz="0" w:space="0" w:color="auto"/>
        <w:bottom w:val="none" w:sz="0" w:space="0" w:color="auto"/>
        <w:right w:val="none" w:sz="0" w:space="0" w:color="auto"/>
      </w:divBdr>
    </w:div>
    <w:div w:id="1643194630">
      <w:bodyDiv w:val="1"/>
      <w:marLeft w:val="0"/>
      <w:marRight w:val="0"/>
      <w:marTop w:val="0"/>
      <w:marBottom w:val="0"/>
      <w:divBdr>
        <w:top w:val="none" w:sz="0" w:space="0" w:color="auto"/>
        <w:left w:val="none" w:sz="0" w:space="0" w:color="auto"/>
        <w:bottom w:val="none" w:sz="0" w:space="0" w:color="auto"/>
        <w:right w:val="none" w:sz="0" w:space="0" w:color="auto"/>
      </w:divBdr>
    </w:div>
    <w:div w:id="1775593244">
      <w:bodyDiv w:val="1"/>
      <w:marLeft w:val="0"/>
      <w:marRight w:val="0"/>
      <w:marTop w:val="0"/>
      <w:marBottom w:val="0"/>
      <w:divBdr>
        <w:top w:val="none" w:sz="0" w:space="0" w:color="auto"/>
        <w:left w:val="none" w:sz="0" w:space="0" w:color="auto"/>
        <w:bottom w:val="none" w:sz="0" w:space="0" w:color="auto"/>
        <w:right w:val="none" w:sz="0" w:space="0" w:color="auto"/>
      </w:divBdr>
    </w:div>
    <w:div w:id="1785466562">
      <w:bodyDiv w:val="1"/>
      <w:marLeft w:val="0"/>
      <w:marRight w:val="0"/>
      <w:marTop w:val="0"/>
      <w:marBottom w:val="0"/>
      <w:divBdr>
        <w:top w:val="none" w:sz="0" w:space="0" w:color="auto"/>
        <w:left w:val="none" w:sz="0" w:space="0" w:color="auto"/>
        <w:bottom w:val="none" w:sz="0" w:space="0" w:color="auto"/>
        <w:right w:val="none" w:sz="0" w:space="0" w:color="auto"/>
      </w:divBdr>
    </w:div>
    <w:div w:id="1796753206">
      <w:bodyDiv w:val="1"/>
      <w:marLeft w:val="0"/>
      <w:marRight w:val="0"/>
      <w:marTop w:val="0"/>
      <w:marBottom w:val="0"/>
      <w:divBdr>
        <w:top w:val="none" w:sz="0" w:space="0" w:color="auto"/>
        <w:left w:val="none" w:sz="0" w:space="0" w:color="auto"/>
        <w:bottom w:val="none" w:sz="0" w:space="0" w:color="auto"/>
        <w:right w:val="none" w:sz="0" w:space="0" w:color="auto"/>
      </w:divBdr>
    </w:div>
    <w:div w:id="1904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yperlink" Target="https://sistemas.tce.pi.gov.br/painel-prec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39E9E27E8496644AFAAEFA667601328" ma:contentTypeVersion="13" ma:contentTypeDescription="Criar um novo documento." ma:contentTypeScope="" ma:versionID="cdd940f6d33e608de322a0aa5d802418">
  <xsd:schema xmlns:xsd="http://www.w3.org/2001/XMLSchema" xmlns:xs="http://www.w3.org/2001/XMLSchema" xmlns:p="http://schemas.microsoft.com/office/2006/metadata/properties" xmlns:ns2="579c2319-e617-4f34-af81-f603a8032662" xmlns:ns3="13b35d10-d558-4f24-af88-cdaa8bbb16b4" targetNamespace="http://schemas.microsoft.com/office/2006/metadata/properties" ma:root="true" ma:fieldsID="e6f25b4aee6e4fd43a425dc853eb1a63" ns2:_="" ns3:_="">
    <xsd:import namespace="579c2319-e617-4f34-af81-f603a8032662"/>
    <xsd:import namespace="13b35d10-d558-4f24-af88-cdaa8bbb16b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Atualizadoem_x003a_"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c2319-e617-4f34-af81-f603a8032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1b81276d-8d89-48e1-8754-6f2bf8d9e9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Atualizadoem_x003a_" ma:index="18" nillable="true" ma:displayName="Atualizado em:" ma:format="Dropdown" ma:internalName="Atualizadoem_x003a_">
      <xsd:simpleType>
        <xsd:restriction base="dms:Text">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b35d10-d558-4f24-af88-cdaa8bbb16b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3612ef6-ef7b-40f9-9bc1-ed3890ecb3aa}" ma:internalName="TaxCatchAll" ma:showField="CatchAllData" ma:web="13b35d10-d558-4f24-af88-cdaa8bbb16b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79c2319-e617-4f34-af81-f603a8032662">
      <Terms xmlns="http://schemas.microsoft.com/office/infopath/2007/PartnerControls"/>
    </lcf76f155ced4ddcb4097134ff3c332f>
    <TaxCatchAll xmlns="13b35d10-d558-4f24-af88-cdaa8bbb16b4" xsi:nil="true"/>
    <Atualizadoem_x003a_ xmlns="579c2319-e617-4f34-af81-f603a803266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A5701-1DB2-44AD-B482-CB55A7155CC5}">
  <ds:schemaRefs>
    <ds:schemaRef ds:uri="http://schemas.microsoft.com/sharepoint/v3/contenttype/forms"/>
  </ds:schemaRefs>
</ds:datastoreItem>
</file>

<file path=customXml/itemProps2.xml><?xml version="1.0" encoding="utf-8"?>
<ds:datastoreItem xmlns:ds="http://schemas.openxmlformats.org/officeDocument/2006/customXml" ds:itemID="{69C6643A-C671-49A4-819F-BAE149AE2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c2319-e617-4f34-af81-f603a8032662"/>
    <ds:schemaRef ds:uri="13b35d10-d558-4f24-af88-cdaa8bbb1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9C8064-3B06-4322-AF32-7A804D8161B7}">
  <ds:schemaRefs>
    <ds:schemaRef ds:uri="http://purl.org/dc/terms/"/>
    <ds:schemaRef ds:uri="http://schemas.microsoft.com/office/2006/documentManagement/types"/>
    <ds:schemaRef ds:uri="579c2319-e617-4f34-af81-f603a8032662"/>
    <ds:schemaRef ds:uri="13b35d10-d558-4f24-af88-cdaa8bbb16b4"/>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8128B418-87BF-4BFA-9236-88940FC21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18</Pages>
  <Words>5549</Words>
  <Characters>29970</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 Cavalcante de Araújo</dc:creator>
  <cp:lastModifiedBy>Gílian Daniel de Oliveira</cp:lastModifiedBy>
  <cp:revision>13</cp:revision>
  <cp:lastPrinted>2024-04-17T15:32:00Z</cp:lastPrinted>
  <dcterms:created xsi:type="dcterms:W3CDTF">2024-04-23T15:27:00Z</dcterms:created>
  <dcterms:modified xsi:type="dcterms:W3CDTF">2024-04-24T15:27:00Z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0x010100A39E9E27E8496644AFAAEFA667601328</vt:lpwstr>
  </property>
  <property fmtid="{D5CDD505-2E9C-101B-9397-08002B2CF9AE}" pid="3" name="MediaServiceImageTags">
    <vt:lpwstr/>
  </property>
</Properties>
</file>