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24F6" w14:textId="77777777" w:rsidR="00D70319" w:rsidRDefault="00D70319" w:rsidP="005E0E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5A7142" w14:textId="6DC4B86D" w:rsidR="005E0E52" w:rsidRPr="005E0E52" w:rsidRDefault="005E0E52" w:rsidP="005E0E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0E52">
        <w:rPr>
          <w:rFonts w:ascii="Times New Roman" w:eastAsia="Times New Roman" w:hAnsi="Times New Roman" w:cs="Times New Roman"/>
        </w:rPr>
        <w:t>BNF notatio</w:t>
      </w:r>
      <w:r w:rsidR="00D70319">
        <w:rPr>
          <w:rFonts w:ascii="Times New Roman" w:eastAsia="Times New Roman" w:hAnsi="Times New Roman" w:cs="Times New Roman"/>
        </w:rPr>
        <w:t>n</w:t>
      </w:r>
      <w:r w:rsidRPr="005E0E52">
        <w:rPr>
          <w:rFonts w:ascii="Times New Roman" w:eastAsia="Times New Roman" w:hAnsi="Times New Roman" w:cs="Times New Roman"/>
        </w:rPr>
        <w:t>:</w:t>
      </w:r>
    </w:p>
    <w:p w14:paraId="67B7BF33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&lt; &gt; used to enclose a syntactic item </w:t>
      </w:r>
    </w:p>
    <w:p w14:paraId="0F2EF9A5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</w:rPr>
        <w:t>= means "is defined by" or "consists of"</w:t>
      </w:r>
    </w:p>
    <w:p w14:paraId="182BFAEC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| when placed between two items means an OR choice between them</w:t>
      </w:r>
    </w:p>
    <w:p w14:paraId="6A45EA40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</w:rPr>
        <w:t xml:space="preserve"> curly brackets means zero or more repetitions of the content.    </w:t>
      </w:r>
    </w:p>
    <w:p w14:paraId="17389423" w14:textId="77777777" w:rsidR="005E0E52" w:rsidRDefault="005E0E52"/>
    <w:p w14:paraId="7097B1FE" w14:textId="77777777" w:rsidR="005E0E52" w:rsidRDefault="005E0E52"/>
    <w:p w14:paraId="06944EB8" w14:textId="130A3098" w:rsidR="00562A29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&lt;fuente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 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: = [&lt;bloque&gt;]&lt;principal&gt;</w:t>
      </w:r>
    </w:p>
    <w:p w14:paraId="08F6FB42" w14:textId="1AD497AA" w:rsidR="00EC4E73" w:rsidRPr="005E0E52" w:rsidRDefault="00C6793D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&lt;bloque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&lt;funciones&gt;</w:t>
      </w:r>
    </w:p>
    <w:p w14:paraId="029C9CA0" w14:textId="1514DB28" w:rsid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&lt;funciones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 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: = {&lt;</w:t>
      </w:r>
      <w:proofErr w:type="spell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funcion</w:t>
      </w:r>
      <w:proofErr w:type="spell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&gt;}*</w:t>
      </w:r>
    </w:p>
    <w:p w14:paraId="5C2859CF" w14:textId="77777777" w:rsidR="00EC4E73" w:rsidRPr="005E0E52" w:rsidRDefault="00EC4E73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4D3146F1" w14:textId="627174A4" w:rsid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&lt;principal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principal ‘</w:t>
      </w:r>
      <w:r w:rsidR="00EC4E73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</w:p>
    <w:p w14:paraId="767B7AD2" w14:textId="77777777" w:rsid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ab/>
        <w:t>‘{’&lt;declaraciones&gt;</w:t>
      </w:r>
    </w:p>
    <w:p w14:paraId="7A23B103" w14:textId="77777777" w:rsidR="005E0E52" w:rsidRDefault="005E0E52" w:rsidP="005E0E52">
      <w:pPr>
        <w:ind w:left="2160"/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&lt;operaciones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’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>}’</w:t>
      </w:r>
    </w:p>
    <w:p w14:paraId="464AC17E" w14:textId="32A2E680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/>
        </w:rPr>
        <w:t>funcion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&lt;tipo-dato&gt;&lt;id&gt; ‘(’’)’’{’</w:t>
      </w:r>
    </w:p>
    <w:p w14:paraId="3CEDCCED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[&lt;declaraciones&gt;]*</w:t>
      </w:r>
    </w:p>
    <w:p w14:paraId="09DB64E3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[&lt;bloque&gt;]</w:t>
      </w:r>
    </w:p>
    <w:p w14:paraId="40BA0233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&lt;retorno&gt;;</w:t>
      </w:r>
    </w:p>
    <w:p w14:paraId="3AF33F09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‘}’</w:t>
      </w:r>
    </w:p>
    <w:p w14:paraId="20C61450" w14:textId="77777777" w:rsidR="005E0E52" w:rsidRPr="00C969AC" w:rsidRDefault="005E0E52" w:rsidP="005E0E52">
      <w:pPr>
        <w:rPr>
          <w:rFonts w:ascii="Courier New" w:eastAsia="Times New Roman" w:hAnsi="Courier New" w:cs="Courier New"/>
          <w:sz w:val="20"/>
          <w:szCs w:val="20"/>
        </w:rPr>
      </w:pPr>
    </w:p>
    <w:p w14:paraId="6A0604F2" w14:textId="1FB31AEE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&lt;declaraciones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declaración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&gt;}*</w:t>
      </w:r>
    </w:p>
    <w:p w14:paraId="03F8A77C" w14:textId="2F2DE72B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declaración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&lt;tipo-dato&gt;&lt;id&gt;;</w:t>
      </w:r>
    </w:p>
    <w:p w14:paraId="74B3E0FB" w14:textId="016AB27C" w:rsidR="00721C0F" w:rsidRDefault="00721C0F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09888BB4" w14:textId="607B9317" w:rsidR="00D70319" w:rsidRDefault="00D70319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&lt;bloque&gt; ::= &lt;asignaciones&gt;|</w:t>
      </w:r>
      <w:r w:rsidR="003E1903">
        <w:rPr>
          <w:rFonts w:ascii="Courier New" w:eastAsia="Times New Roman" w:hAnsi="Courier New" w:cs="Courier New"/>
          <w:sz w:val="20"/>
          <w:szCs w:val="20"/>
          <w:lang w:val="es-ES"/>
        </w:rPr>
        <w:t>&lt;operaciones&gt;|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&lt;errores&gt;</w:t>
      </w:r>
      <w:bookmarkStart w:id="0" w:name="_GoBack"/>
      <w:bookmarkEnd w:id="0"/>
    </w:p>
    <w:p w14:paraId="4459AB14" w14:textId="77777777" w:rsidR="004D656E" w:rsidRDefault="004D656E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04544457" w14:textId="77777777" w:rsidR="00D70319" w:rsidRDefault="00D70319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5688A4B2" w14:textId="3D30CF85" w:rsidR="00721C0F" w:rsidRDefault="00721C0F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operación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&gt;}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*</w:t>
      </w:r>
    </w:p>
    <w:p w14:paraId="482CB9D3" w14:textId="0F0A2ED2" w:rsidR="008D1FE3" w:rsidRDefault="00024B54" w:rsidP="008D1FE3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</w:t>
      </w:r>
      <w:r w:rsidR="008D1FE3">
        <w:rPr>
          <w:rFonts w:ascii="Courier New" w:eastAsia="Times New Roman" w:hAnsi="Courier New" w:cs="Courier New"/>
          <w:sz w:val="20"/>
          <w:szCs w:val="20"/>
          <w:lang w:val="es-ES"/>
        </w:rPr>
        <w:t>operador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="008D1FE3">
        <w:rPr>
          <w:rFonts w:ascii="Courier New" w:eastAsia="Times New Roman" w:hAnsi="Courier New" w:cs="Courier New"/>
          <w:sz w:val="20"/>
          <w:szCs w:val="20"/>
          <w:lang w:val="es-ES"/>
        </w:rPr>
        <w:t xml:space="preserve">&lt;operando&gt;&lt;operador&gt; </w:t>
      </w:r>
    </w:p>
    <w:p w14:paraId="049FD9D5" w14:textId="2E717DEA" w:rsidR="00721C0F" w:rsidRDefault="008D1FE3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&lt;operador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&lt;tipo-dato&gt;</w:t>
      </w:r>
    </w:p>
    <w:p w14:paraId="52F84370" w14:textId="193FF9D4" w:rsidR="00A57C6B" w:rsidRDefault="00A57C6B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46600133" w14:textId="503487C5" w:rsidR="00A57C6B" w:rsidRDefault="00A57C6B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&lt;tipo-dato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&gt;::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>=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&lt;entero&gt;|&lt;real&gt;|&lt;cadena&gt;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|&lt;función&gt;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</w:p>
    <w:p w14:paraId="525BDE26" w14:textId="7D6F8F45" w:rsidR="008D1FE3" w:rsidRDefault="008D1FE3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&lt;operando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operación-lógica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&gt;|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&gt;&lt;operación-relacional&gt;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&gt;&lt;operación-aritmetica&gt;</w:t>
      </w:r>
    </w:p>
    <w:p w14:paraId="3BD83B0F" w14:textId="77777777" w:rsidR="00CE294D" w:rsidRDefault="00CE294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6F0AD39E" w14:textId="7BD15E10" w:rsidR="00A57C6B" w:rsidRDefault="008D1FE3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&lt;operación-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lógica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&lt;&amp;&gt;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&lt;|&gt;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&lt;!&gt; </w:t>
      </w:r>
    </w:p>
    <w:p w14:paraId="34FD43E7" w14:textId="0D457083" w:rsidR="00A57C6B" w:rsidRDefault="00A57C6B" w:rsidP="00A57C6B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&lt;operación-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relacional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==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&gt;|&lt;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&lt;=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&gt;|&lt;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&gt;=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&lt;&lt;&gt;|&lt;&gt;&gt;</w:t>
      </w:r>
    </w:p>
    <w:p w14:paraId="7322D054" w14:textId="5DA0CE62" w:rsidR="00A57C6B" w:rsidRDefault="00A57C6B" w:rsidP="00A57C6B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&lt;operación-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aritmética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+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&gt;|&lt;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&gt;|&lt;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-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|&lt;*&gt;|&lt;/&gt;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</w:p>
    <w:p w14:paraId="2201AAAC" w14:textId="77777777" w:rsidR="00A57C6B" w:rsidRDefault="00A57C6B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753E0547" w14:textId="2389D31A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&lt;retorno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regresa&lt;id&gt;;</w:t>
      </w:r>
    </w:p>
    <w:p w14:paraId="675D6EB3" w14:textId="270C5A97" w:rsidR="005E0E52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&lt;id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&lt;identificador&gt;| &lt;palabra-reservada&gt; | &lt;operando&gt;</w:t>
      </w:r>
    </w:p>
    <w:p w14:paraId="5CFE7C10" w14:textId="70AF23FE" w:rsidR="00C6793D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br/>
        <w:t>&lt;identificador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&lt;cadena&gt; | &lt;entero&gt; | &lt;real&gt;</w:t>
      </w:r>
      <w:r w:rsidR="00730C7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| &lt;función&gt;</w:t>
      </w:r>
    </w:p>
    <w:p w14:paraId="1945418F" w14:textId="73CA2893" w:rsidR="00C6793D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&lt;entero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&lt;[0-9]&gt;&lt;[0-9]&gt;</w:t>
      </w:r>
    </w:p>
    <w:p w14:paraId="2D837648" w14:textId="1187C2F9" w:rsidR="00C6793D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&lt;real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&lt;[0-9]&gt;&lt;[0-9]&gt;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&lt;.&gt;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&lt;[0-9]&gt;&lt;[0-9]&gt;</w:t>
      </w:r>
    </w:p>
    <w:p w14:paraId="57583C36" w14:textId="77777777" w:rsidR="00D47AF1" w:rsidRDefault="00D47AF1" w:rsidP="00C6793D">
      <w:pPr>
        <w:rPr>
          <w:rFonts w:ascii="Courier New" w:eastAsia="Times New Roman" w:hAnsi="Courier New" w:cs="Courier New"/>
          <w:sz w:val="20"/>
          <w:szCs w:val="20"/>
        </w:rPr>
      </w:pPr>
    </w:p>
    <w:p w14:paraId="204F9636" w14:textId="6F19553B" w:rsidR="00C6793D" w:rsidRDefault="00C6793D" w:rsidP="005461B2">
      <w:pPr>
        <w:rPr>
          <w:rFonts w:ascii="Courier New" w:eastAsia="Times New Roman" w:hAnsi="Courier New" w:cs="Courier New"/>
          <w:sz w:val="20"/>
          <w:szCs w:val="20"/>
        </w:rPr>
      </w:pPr>
      <w:r w:rsidRPr="00C6793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93D">
        <w:rPr>
          <w:rFonts w:ascii="Courier New" w:eastAsia="Times New Roman" w:hAnsi="Courier New" w:cs="Courier New"/>
          <w:sz w:val="20"/>
          <w:szCs w:val="20"/>
        </w:rPr>
        <w:t>carácter</w:t>
      </w:r>
      <w:proofErr w:type="spellEnd"/>
      <w:r w:rsidRPr="00C6793D">
        <w:rPr>
          <w:rFonts w:ascii="Courier New" w:eastAsia="Times New Roman" w:hAnsi="Courier New" w:cs="Courier New"/>
          <w:sz w:val="20"/>
          <w:szCs w:val="20"/>
        </w:rPr>
        <w:t>-especial</w:t>
      </w:r>
      <w:proofErr w:type="gramStart"/>
      <w:r w:rsidRPr="00C6793D">
        <w:rPr>
          <w:rFonts w:ascii="Courier New" w:eastAsia="Times New Roman" w:hAnsi="Courier New" w:cs="Courier New"/>
          <w:sz w:val="20"/>
          <w:szCs w:val="20"/>
        </w:rPr>
        <w:t>&gt; ::=</w:t>
      </w:r>
      <w:proofErr w:type="gramEnd"/>
      <w:r w:rsidR="005461B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#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5A29F5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:</w:t>
      </w:r>
      <w:r w:rsidR="005A29F5">
        <w:rPr>
          <w:rFonts w:ascii="Courier New" w:eastAsia="Times New Roman" w:hAnsi="Courier New" w:cs="Courier New"/>
          <w:sz w:val="20"/>
          <w:szCs w:val="20"/>
        </w:rPr>
        <w:t>&gt;|&lt;</w:t>
      </w:r>
      <w:r w:rsidRPr="00C6793D">
        <w:rPr>
          <w:rFonts w:ascii="Courier New" w:eastAsia="Times New Roman" w:hAnsi="Courier New" w:cs="Courier New"/>
          <w:sz w:val="20"/>
          <w:szCs w:val="20"/>
        </w:rPr>
        <w:t>$</w:t>
      </w:r>
      <w:r w:rsidR="005A29F5">
        <w:rPr>
          <w:rFonts w:ascii="Courier New" w:eastAsia="Times New Roman" w:hAnsi="Courier New" w:cs="Courier New"/>
          <w:sz w:val="20"/>
          <w:szCs w:val="20"/>
        </w:rPr>
        <w:t>&gt;|&lt;</w:t>
      </w:r>
      <w:r w:rsidRPr="00C6793D">
        <w:rPr>
          <w:rFonts w:ascii="Courier New" w:eastAsia="Times New Roman" w:hAnsi="Courier New" w:cs="Courier New"/>
          <w:sz w:val="20"/>
          <w:szCs w:val="20"/>
        </w:rPr>
        <w:t>%</w:t>
      </w:r>
      <w:r w:rsidR="005A29F5">
        <w:rPr>
          <w:rFonts w:ascii="Courier New" w:eastAsia="Times New Roman" w:hAnsi="Courier New" w:cs="Courier New"/>
          <w:sz w:val="20"/>
          <w:szCs w:val="20"/>
        </w:rPr>
        <w:t>&gt;|&lt;</w:t>
      </w:r>
      <w:r w:rsidRPr="00C6793D">
        <w:rPr>
          <w:rFonts w:ascii="Courier New" w:eastAsia="Times New Roman" w:hAnsi="Courier New" w:cs="Courier New"/>
          <w:sz w:val="20"/>
          <w:szCs w:val="20"/>
        </w:rPr>
        <w:t>:</w:t>
      </w:r>
      <w:r w:rsidR="005A29F5">
        <w:rPr>
          <w:rFonts w:ascii="Courier New" w:eastAsia="Times New Roman" w:hAnsi="Courier New" w:cs="Courier New"/>
          <w:sz w:val="20"/>
          <w:szCs w:val="20"/>
        </w:rPr>
        <w:t>&gt;|&lt;</w:t>
      </w:r>
      <w:r w:rsidRPr="00C6793D">
        <w:rPr>
          <w:rFonts w:ascii="Courier New" w:eastAsia="Times New Roman" w:hAnsi="Courier New" w:cs="Courier New"/>
          <w:sz w:val="20"/>
          <w:szCs w:val="20"/>
        </w:rPr>
        <w:t>.</w:t>
      </w:r>
      <w:r w:rsidR="005A29F5"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 w:rsidR="005A29F5"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:</w:t>
      </w:r>
      <w:r w:rsidR="00D47AF1">
        <w:rPr>
          <w:rFonts w:ascii="Courier New" w:eastAsia="Times New Roman" w:hAnsi="Courier New" w:cs="Courier New"/>
          <w:sz w:val="20"/>
          <w:szCs w:val="20"/>
        </w:rPr>
        <w:t>:</w:t>
      </w:r>
      <w:r w:rsidR="005A29F5"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|&lt;</w:t>
      </w:r>
      <w:r w:rsidR="005A29F5"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&gt;|</w:t>
      </w:r>
      <w:r w:rsidR="005A29F5"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?</w:t>
      </w:r>
      <w:r w:rsidR="005A29F5"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 w:rsidR="005A29F5"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@</w:t>
      </w:r>
      <w:r w:rsidR="005A29F5"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 w:rsidR="005A29F5"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\\</w:t>
      </w:r>
      <w:r w:rsidR="005A29F5"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 w:rsidR="005A29F5"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_</w:t>
      </w:r>
      <w:r w:rsidR="005A29F5"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 w:rsidR="005A29F5"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`</w:t>
      </w:r>
      <w:r w:rsidR="005A29F5"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 w:rsidR="005A29F5"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~</w:t>
      </w:r>
      <w:r w:rsidR="005A29F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BFE16C4" w14:textId="1DBC3E2A" w:rsidR="00730C75" w:rsidRDefault="00730C75" w:rsidP="00D47AF1">
      <w:pPr>
        <w:rPr>
          <w:rFonts w:ascii="Courier New" w:eastAsia="Times New Roman" w:hAnsi="Courier New" w:cs="Courier New"/>
          <w:sz w:val="20"/>
          <w:szCs w:val="20"/>
        </w:rPr>
      </w:pPr>
    </w:p>
    <w:p w14:paraId="57952F1F" w14:textId="3537EAA0" w:rsidR="00730C75" w:rsidRDefault="00730C75" w:rsidP="00730C75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&lt;errores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{&lt;error&gt;}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*</w:t>
      </w:r>
    </w:p>
    <w:p w14:paraId="05B297BD" w14:textId="4D223AD5" w:rsidR="00730C75" w:rsidRDefault="00730C75" w:rsidP="00730C75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&lt;error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{&lt;id&gt;}&lt;carácter-especial&gt;{&lt;id&gt;}|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{}</w:t>
      </w:r>
    </w:p>
    <w:p w14:paraId="59A98661" w14:textId="3F04E885" w:rsidR="00730C75" w:rsidRDefault="00730C75" w:rsidP="00D47AF1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3A591062" w14:textId="7F852032" w:rsidR="004D656E" w:rsidRDefault="004D656E" w:rsidP="00D47AF1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&lt;asignaciones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{asignación}*</w:t>
      </w:r>
    </w:p>
    <w:p w14:paraId="313114A0" w14:textId="537E771D" w:rsidR="004D656E" w:rsidRDefault="004D656E" w:rsidP="00D47AF1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>&lt;asignación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</w:t>
      </w:r>
      <w:r w:rsidR="00DF15D4">
        <w:rPr>
          <w:rFonts w:ascii="Courier New" w:eastAsia="Times New Roman" w:hAnsi="Courier New" w:cs="Courier New"/>
          <w:sz w:val="20"/>
          <w:szCs w:val="20"/>
          <w:lang w:val="es-ES"/>
        </w:rPr>
        <w:t>o-dato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="00DF15D4">
        <w:rPr>
          <w:rFonts w:ascii="Courier New" w:eastAsia="Times New Roman" w:hAnsi="Courier New" w:cs="Courier New"/>
          <w:sz w:val="20"/>
          <w:szCs w:val="20"/>
          <w:lang w:val="es-ES"/>
        </w:rPr>
        <w:t>=&lt;tipo-dato&gt;</w:t>
      </w:r>
    </w:p>
    <w:p w14:paraId="35AC7E16" w14:textId="2DB5BDB7" w:rsidR="001B206B" w:rsidRPr="00730C75" w:rsidRDefault="001B206B" w:rsidP="00D47AF1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&lt;operación-relacional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&lt;mientras&gt;&lt;(&gt;&lt;tipo-dato&gt;&lt;)&gt; |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si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&gt;&lt;(&gt;&lt;tipo-dato&gt;&lt;)&gt;</w:t>
      </w:r>
    </w:p>
    <w:sectPr w:rsidR="001B206B" w:rsidRPr="00730C75" w:rsidSect="00CB3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52"/>
    <w:rsid w:val="00024B54"/>
    <w:rsid w:val="001B206B"/>
    <w:rsid w:val="003E1903"/>
    <w:rsid w:val="004D656E"/>
    <w:rsid w:val="004D7EF7"/>
    <w:rsid w:val="005461B2"/>
    <w:rsid w:val="005A29F5"/>
    <w:rsid w:val="005E0E52"/>
    <w:rsid w:val="00721C0F"/>
    <w:rsid w:val="00730C75"/>
    <w:rsid w:val="00835443"/>
    <w:rsid w:val="008D1FE3"/>
    <w:rsid w:val="00A57C6B"/>
    <w:rsid w:val="00C6793D"/>
    <w:rsid w:val="00C921C3"/>
    <w:rsid w:val="00C969AC"/>
    <w:rsid w:val="00CB3BFA"/>
    <w:rsid w:val="00CE294D"/>
    <w:rsid w:val="00D47AF1"/>
    <w:rsid w:val="00D70319"/>
    <w:rsid w:val="00DF15D4"/>
    <w:rsid w:val="00E17661"/>
    <w:rsid w:val="00EB341C"/>
    <w:rsid w:val="00EC4E73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D571"/>
  <w14:defaultImageDpi w14:val="32767"/>
  <w15:chartTrackingRefBased/>
  <w15:docId w15:val="{C17CA978-A2D3-954F-BDB9-F9BF6E83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García Rosales</dc:creator>
  <cp:keywords/>
  <dc:description/>
  <cp:lastModifiedBy>Víctor Manuel García Rosales</cp:lastModifiedBy>
  <cp:revision>10</cp:revision>
  <dcterms:created xsi:type="dcterms:W3CDTF">2018-09-11T00:36:00Z</dcterms:created>
  <dcterms:modified xsi:type="dcterms:W3CDTF">2018-09-13T00:20:00Z</dcterms:modified>
</cp:coreProperties>
</file>