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35BD" w14:textId="3C69C273" w:rsidR="0001426B" w:rsidRPr="009D3B3A" w:rsidRDefault="00000000" w:rsidP="009D3B3A">
      <w:pPr>
        <w:pBdr>
          <w:bottom w:val="single" w:sz="4" w:space="1" w:color="auto"/>
        </w:pBdr>
        <w:ind w:firstLine="720"/>
        <w:jc w:val="center"/>
        <w:rPr>
          <w:lang w:val="es-ES"/>
        </w:rPr>
      </w:pPr>
      <w:r w:rsidRPr="009D3B3A">
        <w:rPr>
          <w:b/>
          <w:sz w:val="32"/>
          <w:lang w:val="es-ES"/>
        </w:rPr>
        <w:t>INFORME FARMACOGENÉTICO – PERFIL ONCOLOGÍA</w:t>
      </w:r>
    </w:p>
    <w:p w14:paraId="0DCE4245" w14:textId="77777777" w:rsidR="0001426B" w:rsidRPr="009D3B3A" w:rsidRDefault="00000000" w:rsidP="009D3B3A">
      <w:pPr>
        <w:pBdr>
          <w:bottom w:val="single" w:sz="4" w:space="1" w:color="auto"/>
        </w:pBdr>
        <w:jc w:val="center"/>
        <w:rPr>
          <w:b/>
          <w:bCs/>
          <w:lang w:val="es-ES"/>
        </w:rPr>
      </w:pPr>
      <w:r w:rsidRPr="009D3B3A">
        <w:rPr>
          <w:b/>
          <w:bCs/>
          <w:lang w:val="es-ES"/>
        </w:rPr>
        <w:t>Código de Muestra {{ meta.sample_code }}</w:t>
      </w:r>
    </w:p>
    <w:p w14:paraId="3CD103CC" w14:textId="6FC3F408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PACIENTE: {{ patient.full_name }}  </w:t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>Nº HISTORIA: {{ patient.historia }}</w:t>
      </w:r>
    </w:p>
    <w:p w14:paraId="35B31267" w14:textId="014E85BC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FECHA DE SOLICITUD: {{ meta.request_date }}  </w:t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FECHA: {{ meta.report_date }</w:t>
      </w:r>
      <w:r w:rsidR="009D3B3A">
        <w:rPr>
          <w:rFonts w:ascii="Times New Roman" w:hAnsi="Times New Roman" w:cs="Times New Roman"/>
          <w:b/>
          <w:sz w:val="24"/>
          <w:szCs w:val="24"/>
          <w:lang w:val="es-ES"/>
        </w:rPr>
        <w:t>}</w:t>
      </w:r>
    </w:p>
    <w:p w14:paraId="31D5C4B9" w14:textId="77777777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>ENFERMEDADES ACTUALES: {{ clinical.enf_actual }}</w:t>
      </w:r>
    </w:p>
    <w:p w14:paraId="70E8B5BC" w14:textId="77777777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>TRATAMIENTO HABITUAL: {{ clinical.tratamiento }}</w:t>
      </w:r>
    </w:p>
    <w:p w14:paraId="2A90E6E8" w14:textId="77777777" w:rsidR="0001426B" w:rsidRPr="009D3B3A" w:rsidRDefault="0001426B" w:rsidP="009D3B3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</w:p>
    <w:p w14:paraId="0B44FFDF" w14:textId="1B11A5A6" w:rsidR="0001426B" w:rsidRPr="009D3B3A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sz w:val="24"/>
          <w:szCs w:val="24"/>
          <w:lang w:val="es-ES"/>
        </w:rPr>
        <w:t>Los siguientes polimorfismos se han analizado mediante PCR a tiempo real con tarjeta de genotipado customizada para el Servicio de Oncología en un equipo ViiA7, con el uso de sondas de hibridación TaqMan (Thermofisher).</w:t>
      </w: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4047"/>
        <w:gridCol w:w="2835"/>
      </w:tblGrid>
      <w:tr w:rsidR="009D3B3A" w14:paraId="2996C775" w14:textId="77777777" w:rsidTr="00E45FEE">
        <w:trPr>
          <w:trHeight w:val="698"/>
        </w:trPr>
        <w:tc>
          <w:tcPr>
            <w:tcW w:w="1620" w:type="dxa"/>
          </w:tcPr>
          <w:p w14:paraId="3D29058D" w14:textId="77777777" w:rsidR="009D3B3A" w:rsidRDefault="009D3B3A" w:rsidP="00E45FEE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Gen</w:t>
            </w:r>
          </w:p>
        </w:tc>
        <w:tc>
          <w:tcPr>
            <w:tcW w:w="4047" w:type="dxa"/>
          </w:tcPr>
          <w:p w14:paraId="69C6D187" w14:textId="77777777" w:rsidR="009D3B3A" w:rsidRDefault="009D3B3A" w:rsidP="00E45FEE">
            <w:pPr>
              <w:pStyle w:val="TableParagraph"/>
              <w:spacing w:line="240" w:lineRule="auto"/>
              <w:ind w:left="501"/>
              <w:rPr>
                <w:b/>
                <w:sz w:val="24"/>
              </w:rPr>
            </w:pPr>
            <w:r>
              <w:rPr>
                <w:b/>
                <w:sz w:val="24"/>
              </w:rPr>
              <w:t>Polimorfismos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analizados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 relevancia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funcional</w:t>
            </w:r>
            <w:r>
              <w:rPr>
                <w:b/>
                <w:spacing w:val="-2"/>
                <w:sz w:val="24"/>
              </w:rPr>
              <w:t xml:space="preserve"> conocida</w:t>
            </w:r>
          </w:p>
        </w:tc>
        <w:tc>
          <w:tcPr>
            <w:tcW w:w="2835" w:type="dxa"/>
          </w:tcPr>
          <w:p w14:paraId="0B612A0C" w14:textId="77777777" w:rsidR="009D3B3A" w:rsidRDefault="009D3B3A" w:rsidP="00E45FEE">
            <w:pPr>
              <w:pStyle w:val="TableParagraph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Fármaco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interés</w:t>
            </w:r>
          </w:p>
        </w:tc>
      </w:tr>
      <w:tr w:rsidR="009D3B3A" w14:paraId="044C21BB" w14:textId="77777777" w:rsidTr="00E45FEE">
        <w:trPr>
          <w:trHeight w:val="1103"/>
        </w:trPr>
        <w:tc>
          <w:tcPr>
            <w:tcW w:w="1620" w:type="dxa"/>
          </w:tcPr>
          <w:p w14:paraId="186E96B8" w14:textId="77777777" w:rsidR="009D3B3A" w:rsidRDefault="009D3B3A" w:rsidP="00E45FEE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DPYD</w:t>
            </w:r>
          </w:p>
        </w:tc>
        <w:tc>
          <w:tcPr>
            <w:tcW w:w="4047" w:type="dxa"/>
          </w:tcPr>
          <w:p w14:paraId="6598C1B2" w14:textId="77777777" w:rsidR="009D3B3A" w:rsidRPr="00DA1E1F" w:rsidRDefault="009D3B3A" w:rsidP="00E45FEE">
            <w:pPr>
              <w:pStyle w:val="TableParagraph"/>
              <w:ind w:left="991" w:right="986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*2A</w:t>
            </w:r>
            <w:r w:rsidRPr="00DA1E1F">
              <w:rPr>
                <w:spacing w:val="-3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(rs3918290),</w:t>
            </w:r>
          </w:p>
          <w:p w14:paraId="304BB3FD" w14:textId="77777777" w:rsidR="009D3B3A" w:rsidRPr="00DA1E1F" w:rsidRDefault="009D3B3A" w:rsidP="00E45FEE">
            <w:pPr>
              <w:pStyle w:val="TableParagraph"/>
              <w:tabs>
                <w:tab w:val="left" w:pos="1700"/>
              </w:tabs>
              <w:spacing w:line="240" w:lineRule="auto"/>
              <w:ind w:left="991" w:right="986"/>
              <w:jc w:val="center"/>
              <w:rPr>
                <w:sz w:val="24"/>
                <w:lang w:val="en-US"/>
              </w:rPr>
            </w:pPr>
            <w:r w:rsidRPr="00DA1E1F">
              <w:rPr>
                <w:spacing w:val="-4"/>
                <w:sz w:val="24"/>
                <w:lang w:val="en-US"/>
              </w:rPr>
              <w:t>*13</w:t>
            </w:r>
            <w:r w:rsidRPr="00DA1E1F">
              <w:rPr>
                <w:sz w:val="24"/>
                <w:lang w:val="en-US"/>
              </w:rPr>
              <w:tab/>
            </w:r>
            <w:r w:rsidRPr="00DA1E1F">
              <w:rPr>
                <w:spacing w:val="-2"/>
                <w:sz w:val="24"/>
                <w:lang w:val="en-US"/>
              </w:rPr>
              <w:t xml:space="preserve">(rs55886062) </w:t>
            </w:r>
            <w:r w:rsidRPr="00DA1E1F">
              <w:rPr>
                <w:sz w:val="24"/>
                <w:lang w:val="en-US"/>
              </w:rPr>
              <w:t>D949V</w:t>
            </w:r>
            <w:r w:rsidRPr="00DA1E1F">
              <w:rPr>
                <w:spacing w:val="-5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(rs67376798)</w:t>
            </w:r>
          </w:p>
          <w:p w14:paraId="6344C115" w14:textId="77777777" w:rsidR="009D3B3A" w:rsidRPr="00DA1E1F" w:rsidRDefault="009D3B3A" w:rsidP="00E45FEE">
            <w:pPr>
              <w:pStyle w:val="TableParagraph"/>
              <w:tabs>
                <w:tab w:val="left" w:pos="1421"/>
              </w:tabs>
              <w:spacing w:line="257" w:lineRule="exact"/>
              <w:ind w:left="5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HapB3</w:t>
            </w:r>
            <w:r w:rsidRPr="00DA1E1F">
              <w:rPr>
                <w:spacing w:val="-2"/>
                <w:sz w:val="24"/>
                <w:lang w:val="en-US"/>
              </w:rPr>
              <w:t xml:space="preserve"> (tag)</w:t>
            </w:r>
            <w:r w:rsidRPr="00DA1E1F">
              <w:rPr>
                <w:sz w:val="24"/>
                <w:lang w:val="en-US"/>
              </w:rPr>
              <w:tab/>
            </w:r>
            <w:r w:rsidRPr="00DA1E1F">
              <w:rPr>
                <w:spacing w:val="-2"/>
                <w:sz w:val="24"/>
                <w:lang w:val="en-US"/>
              </w:rPr>
              <w:t>(rs56038477)</w:t>
            </w:r>
          </w:p>
        </w:tc>
        <w:tc>
          <w:tcPr>
            <w:tcW w:w="2835" w:type="dxa"/>
          </w:tcPr>
          <w:p w14:paraId="5FB02A1A" w14:textId="77777777" w:rsidR="009D3B3A" w:rsidRDefault="009D3B3A" w:rsidP="00E45FEE">
            <w:pPr>
              <w:pStyle w:val="TableParagraph"/>
              <w:spacing w:line="240" w:lineRule="auto"/>
              <w:ind w:left="415" w:right="406" w:firstLine="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Fluorouracilo, </w:t>
            </w:r>
            <w:r>
              <w:rPr>
                <w:sz w:val="24"/>
              </w:rPr>
              <w:t>capecitabina,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tegafur</w:t>
            </w:r>
          </w:p>
        </w:tc>
      </w:tr>
      <w:tr w:rsidR="009D3B3A" w14:paraId="42714016" w14:textId="77777777" w:rsidTr="00E45FEE">
        <w:trPr>
          <w:trHeight w:val="2483"/>
        </w:trPr>
        <w:tc>
          <w:tcPr>
            <w:tcW w:w="1620" w:type="dxa"/>
          </w:tcPr>
          <w:p w14:paraId="77B6C731" w14:textId="77777777" w:rsidR="009D3B3A" w:rsidRDefault="009D3B3A" w:rsidP="00E45FEE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CYP2D6</w:t>
            </w:r>
          </w:p>
        </w:tc>
        <w:tc>
          <w:tcPr>
            <w:tcW w:w="4047" w:type="dxa"/>
          </w:tcPr>
          <w:p w14:paraId="3A048ED9" w14:textId="77777777" w:rsidR="009D3B3A" w:rsidRPr="00DA1E1F" w:rsidRDefault="009D3B3A" w:rsidP="00E45FEE">
            <w:pPr>
              <w:pStyle w:val="TableParagraph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*3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(rs35742686),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*4 </w:t>
            </w:r>
            <w:r w:rsidRPr="00DA1E1F">
              <w:rPr>
                <w:spacing w:val="-2"/>
                <w:sz w:val="24"/>
                <w:lang w:val="en-US"/>
              </w:rPr>
              <w:t>(rs3892097)</w:t>
            </w:r>
          </w:p>
          <w:p w14:paraId="5BE8F1F9" w14:textId="77777777" w:rsidR="009D3B3A" w:rsidRPr="00DA1E1F" w:rsidRDefault="009D3B3A" w:rsidP="00E45FEE">
            <w:pPr>
              <w:pStyle w:val="TableParagraph"/>
              <w:spacing w:line="240" w:lineRule="auto"/>
              <w:ind w:left="309" w:right="299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*6</w:t>
            </w:r>
            <w:r w:rsidRPr="00DA1E1F">
              <w:rPr>
                <w:spacing w:val="-9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(rs5030655),</w:t>
            </w:r>
            <w:r w:rsidRPr="00DA1E1F">
              <w:rPr>
                <w:spacing w:val="-10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*7</w:t>
            </w:r>
            <w:r w:rsidRPr="00DA1E1F">
              <w:rPr>
                <w:spacing w:val="-9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(rs5030867),</w:t>
            </w:r>
            <w:r w:rsidRPr="00DA1E1F">
              <w:rPr>
                <w:spacing w:val="-10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*8 (rs5030865), *9 (rs5030656)</w:t>
            </w:r>
          </w:p>
          <w:p w14:paraId="1297C0D1" w14:textId="77777777" w:rsidR="009D3B3A" w:rsidRPr="00DA1E1F" w:rsidRDefault="009D3B3A" w:rsidP="00E45FEE">
            <w:pPr>
              <w:pStyle w:val="TableParagraph"/>
              <w:spacing w:line="240" w:lineRule="auto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*10,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*4 (rs1065852),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*10</w:t>
            </w:r>
            <w:r w:rsidRPr="00DA1E1F">
              <w:rPr>
                <w:spacing w:val="2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(rs1135840)</w:t>
            </w:r>
          </w:p>
          <w:p w14:paraId="62CCBFDB" w14:textId="77777777" w:rsidR="009D3B3A" w:rsidRPr="00DA1E1F" w:rsidRDefault="009D3B3A" w:rsidP="00E45FEE">
            <w:pPr>
              <w:pStyle w:val="TableParagraph"/>
              <w:spacing w:line="240" w:lineRule="auto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*12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(rs5030862),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*14 </w:t>
            </w:r>
            <w:r w:rsidRPr="00DA1E1F">
              <w:rPr>
                <w:spacing w:val="-2"/>
                <w:sz w:val="24"/>
                <w:lang w:val="en-US"/>
              </w:rPr>
              <w:t>(rs5030865)</w:t>
            </w:r>
          </w:p>
          <w:p w14:paraId="63E91BA8" w14:textId="77777777" w:rsidR="009D3B3A" w:rsidRPr="00DA1E1F" w:rsidRDefault="009D3B3A" w:rsidP="00E45FEE">
            <w:pPr>
              <w:pStyle w:val="TableParagraph"/>
              <w:spacing w:line="240" w:lineRule="auto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*15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(rs774671100),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*17 </w:t>
            </w:r>
            <w:r w:rsidRPr="00DA1E1F">
              <w:rPr>
                <w:spacing w:val="-2"/>
                <w:sz w:val="24"/>
                <w:lang w:val="en-US"/>
              </w:rPr>
              <w:t>(rs28371706)</w:t>
            </w:r>
          </w:p>
          <w:p w14:paraId="00D6F9D7" w14:textId="77777777" w:rsidR="009D3B3A" w:rsidRPr="00DA1E1F" w:rsidRDefault="009D3B3A" w:rsidP="00E45FEE">
            <w:pPr>
              <w:pStyle w:val="TableParagraph"/>
              <w:spacing w:line="240" w:lineRule="auto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*19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(rs72549353),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*29 </w:t>
            </w:r>
            <w:r w:rsidRPr="00DA1E1F">
              <w:rPr>
                <w:spacing w:val="-2"/>
                <w:sz w:val="24"/>
                <w:lang w:val="en-US"/>
              </w:rPr>
              <w:t>(rs59421388)</w:t>
            </w:r>
          </w:p>
          <w:p w14:paraId="523B5F9B" w14:textId="77777777" w:rsidR="009D3B3A" w:rsidRPr="00DA1E1F" w:rsidRDefault="009D3B3A" w:rsidP="00E45FEE">
            <w:pPr>
              <w:pStyle w:val="TableParagraph"/>
              <w:spacing w:line="240" w:lineRule="auto"/>
              <w:ind w:left="5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*41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(rs28371725),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*56B</w:t>
            </w:r>
            <w:r w:rsidRPr="00DA1E1F">
              <w:rPr>
                <w:spacing w:val="3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(rs72549347)</w:t>
            </w:r>
          </w:p>
          <w:p w14:paraId="4ACFA77C" w14:textId="77777777" w:rsidR="009D3B3A" w:rsidRPr="00DA1E1F" w:rsidRDefault="009D3B3A" w:rsidP="00E45FEE">
            <w:pPr>
              <w:pStyle w:val="TableParagraph"/>
              <w:spacing w:line="257" w:lineRule="exact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 xml:space="preserve">*59 </w:t>
            </w:r>
            <w:r w:rsidRPr="00DA1E1F">
              <w:rPr>
                <w:spacing w:val="-2"/>
                <w:sz w:val="24"/>
                <w:lang w:val="en-US"/>
              </w:rPr>
              <w:t>(rs79292917)</w:t>
            </w:r>
          </w:p>
        </w:tc>
        <w:tc>
          <w:tcPr>
            <w:tcW w:w="2835" w:type="dxa"/>
          </w:tcPr>
          <w:p w14:paraId="1B590DC0" w14:textId="77777777" w:rsidR="009D3B3A" w:rsidRDefault="009D3B3A" w:rsidP="00E45FEE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Tamoxifeno</w:t>
            </w:r>
          </w:p>
        </w:tc>
      </w:tr>
      <w:tr w:rsidR="009D3B3A" w14:paraId="086F4951" w14:textId="77777777" w:rsidTr="00E45FEE">
        <w:trPr>
          <w:trHeight w:val="276"/>
        </w:trPr>
        <w:tc>
          <w:tcPr>
            <w:tcW w:w="1620" w:type="dxa"/>
          </w:tcPr>
          <w:p w14:paraId="0DB474D2" w14:textId="77777777" w:rsidR="009D3B3A" w:rsidRDefault="009D3B3A" w:rsidP="00E45FEE">
            <w:pPr>
              <w:pStyle w:val="TableParagraph"/>
              <w:spacing w:line="256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UGT1A1</w:t>
            </w:r>
          </w:p>
        </w:tc>
        <w:tc>
          <w:tcPr>
            <w:tcW w:w="4047" w:type="dxa"/>
          </w:tcPr>
          <w:p w14:paraId="5EF2542F" w14:textId="77777777" w:rsidR="009D3B3A" w:rsidRDefault="009D3B3A" w:rsidP="00E45FEE">
            <w:pPr>
              <w:pStyle w:val="TableParagraph"/>
              <w:spacing w:line="256" w:lineRule="exact"/>
              <w:ind w:left="866"/>
              <w:rPr>
                <w:sz w:val="24"/>
              </w:rPr>
            </w:pPr>
            <w:r>
              <w:rPr>
                <w:sz w:val="24"/>
              </w:rPr>
              <w:t>*80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(tag *28)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rs887829</w:t>
            </w:r>
          </w:p>
        </w:tc>
        <w:tc>
          <w:tcPr>
            <w:tcW w:w="2835" w:type="dxa"/>
          </w:tcPr>
          <w:p w14:paraId="11947C3F" w14:textId="77777777" w:rsidR="009D3B3A" w:rsidRDefault="009D3B3A" w:rsidP="00E45FEE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Irinotecan</w:t>
            </w:r>
          </w:p>
        </w:tc>
      </w:tr>
    </w:tbl>
    <w:p w14:paraId="63793D14" w14:textId="77777777" w:rsidR="009D3B3A" w:rsidRPr="009D3B3A" w:rsidRDefault="009D3B3A">
      <w:pPr>
        <w:rPr>
          <w:lang w:val="es-ES"/>
        </w:rPr>
      </w:pPr>
    </w:p>
    <w:p w14:paraId="7118B725" w14:textId="73337529" w:rsidR="0001426B" w:rsidRDefault="00000000">
      <w:pPr>
        <w:rPr>
          <w:b/>
        </w:rPr>
      </w:pPr>
      <w:r>
        <w:rPr>
          <w:b/>
        </w:rPr>
        <w:t>RESULTADO:</w:t>
      </w:r>
      <w:r w:rsidR="00012165">
        <w:rPr>
          <w:b/>
        </w:rPr>
        <w:t xml:space="preserve"> </w:t>
      </w:r>
    </w:p>
    <w:p w14:paraId="04FFF6C3" w14:textId="0B9B7E67" w:rsidR="00012165" w:rsidRDefault="00012165">
      <w:r>
        <w:rPr>
          <w:b/>
        </w:rPr>
        <w:t>{{TABLA_RESULTADO}}</w:t>
      </w:r>
    </w:p>
    <w:sectPr w:rsidR="0001216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DBBC" w14:textId="77777777" w:rsidR="007E724E" w:rsidRDefault="007E724E" w:rsidP="009D3B3A">
      <w:pPr>
        <w:spacing w:after="0" w:line="240" w:lineRule="auto"/>
      </w:pPr>
      <w:r>
        <w:separator/>
      </w:r>
    </w:p>
  </w:endnote>
  <w:endnote w:type="continuationSeparator" w:id="0">
    <w:p w14:paraId="417F01A0" w14:textId="77777777" w:rsidR="007E724E" w:rsidRDefault="007E724E" w:rsidP="009D3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3B5B" w14:textId="52D3C3F7" w:rsidR="009D3B3A" w:rsidRPr="009D3B3A" w:rsidRDefault="009D3B3A">
    <w:pPr>
      <w:pStyle w:val="Piedepgina"/>
      <w:rPr>
        <w:lang w:val="es-ES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111C7E7" wp14:editId="72FE48B3">
              <wp:simplePos x="0" y="0"/>
              <wp:positionH relativeFrom="page">
                <wp:posOffset>1143000</wp:posOffset>
              </wp:positionH>
              <wp:positionV relativeFrom="page">
                <wp:posOffset>9189720</wp:posOffset>
              </wp:positionV>
              <wp:extent cx="5486400" cy="708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0" cy="708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C173A" w14:textId="7EAC74C9" w:rsidR="009D3B3A" w:rsidRPr="009D3B3A" w:rsidRDefault="009D3B3A" w:rsidP="009D3B3A">
                          <w:pPr>
                            <w:pStyle w:val="Textoindependiente"/>
                            <w:spacing w:line="223" w:lineRule="exact"/>
                            <w:ind w:left="20"/>
                            <w:rPr>
                              <w:sz w:val="20"/>
                              <w:szCs w:val="20"/>
                              <w:lang w:val="es-ES"/>
                            </w:rPr>
                          </w:pP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Este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informe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ha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sido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elaborado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acuerdo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guías</w:t>
                          </w:r>
                          <w:r w:rsidRPr="009D3B3A">
                            <w:rPr>
                              <w:spacing w:val="-1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clínicas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del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Consorcio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para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Implementación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pacing w:val="-5"/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Farmacogenética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Clínica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(CPIC)</w:t>
                          </w:r>
                          <w:r w:rsidRPr="009D3B3A">
                            <w:rPr>
                              <w:sz w:val="11"/>
                              <w:szCs w:val="20"/>
                              <w:lang w:val="es-ES"/>
                            </w:rPr>
                            <w:t>1</w:t>
                          </w:r>
                          <w:r w:rsidRPr="009D3B3A">
                            <w:rPr>
                              <w:spacing w:val="-6"/>
                              <w:sz w:val="11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y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el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Grupo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Trabajo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6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Farmacogenética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Holandés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(DPWG)</w:t>
                          </w:r>
                          <w:r w:rsidRPr="009D3B3A">
                            <w:rPr>
                              <w:sz w:val="11"/>
                              <w:szCs w:val="20"/>
                              <w:lang w:val="es-ES"/>
                            </w:rPr>
                            <w:t>2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.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Última actualización: septiembre 2025</w:t>
                          </w:r>
                          <w:r w:rsidRPr="009D3B3A">
                            <w:rPr>
                              <w:spacing w:val="4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vertAlign w:val="superscript"/>
                              <w:lang w:val="es-ES"/>
                            </w:rPr>
                            <w:t>1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hyperlink r:id="rId1">
                            <w:r w:rsidRPr="009D3B3A">
                              <w:rPr>
                                <w:color w:val="0462C1"/>
                                <w:sz w:val="20"/>
                                <w:szCs w:val="20"/>
                                <w:u w:val="single" w:color="0462C1"/>
                                <w:lang w:val="es-ES"/>
                              </w:rPr>
                              <w:t>https://cpicpgx.org/guidelines/</w:t>
                            </w:r>
                          </w:hyperlink>
                          <w:r w:rsidRPr="009D3B3A">
                            <w:rPr>
                              <w:color w:val="0462C1"/>
                              <w:spacing w:val="8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vertAlign w:val="superscript"/>
                              <w:lang w:val="es-ES"/>
                            </w:rPr>
                            <w:t>2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DOI:10.1038/s41431-022-01243-2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11C7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0pt;margin-top:723.6pt;width:6in;height:55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" filled="f" stroked="f">
              <v:textbox inset="0,0,0,0">
                <w:txbxContent>
                  <w:p w14:paraId="28BC173A" w14:textId="7EAC74C9" w:rsidR="009D3B3A" w:rsidRPr="009D3B3A" w:rsidRDefault="009D3B3A" w:rsidP="009D3B3A">
                    <w:pPr>
                      <w:pStyle w:val="Textoindependiente"/>
                      <w:spacing w:line="223" w:lineRule="exact"/>
                      <w:ind w:left="20"/>
                      <w:rPr>
                        <w:sz w:val="20"/>
                        <w:szCs w:val="20"/>
                        <w:lang w:val="es-ES"/>
                      </w:rPr>
                    </w:pPr>
                    <w:r w:rsidRPr="009D3B3A">
                      <w:rPr>
                        <w:sz w:val="20"/>
                        <w:szCs w:val="20"/>
                        <w:lang w:val="es-ES"/>
                      </w:rPr>
                      <w:t>Este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informe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ha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sido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elaborado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acuerdo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guías</w:t>
                    </w:r>
                    <w:r w:rsidRPr="009D3B3A">
                      <w:rPr>
                        <w:spacing w:val="-1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clínicas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del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Consorcio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para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Implementación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pacing w:val="-5"/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Farmacogenética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Clínica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(CPIC)</w:t>
                    </w:r>
                    <w:r w:rsidRPr="009D3B3A">
                      <w:rPr>
                        <w:sz w:val="11"/>
                        <w:szCs w:val="20"/>
                        <w:lang w:val="es-ES"/>
                      </w:rPr>
                      <w:t>1</w:t>
                    </w:r>
                    <w:r w:rsidRPr="009D3B3A">
                      <w:rPr>
                        <w:spacing w:val="-6"/>
                        <w:sz w:val="11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y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el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Grupo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Trabajo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6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Farmacogenética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Holandés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(DPWG)</w:t>
                    </w:r>
                    <w:r w:rsidRPr="009D3B3A">
                      <w:rPr>
                        <w:sz w:val="11"/>
                        <w:szCs w:val="20"/>
                        <w:lang w:val="es-ES"/>
                      </w:rPr>
                      <w:t>2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.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Última actualización: septiembre 2025</w:t>
                    </w:r>
                    <w:r w:rsidRPr="009D3B3A">
                      <w:rPr>
                        <w:spacing w:val="4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vertAlign w:val="superscript"/>
                        <w:lang w:val="es-ES"/>
                      </w:rPr>
                      <w:t>1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 xml:space="preserve"> </w:t>
                    </w:r>
                    <w:hyperlink r:id="rId2">
                      <w:r w:rsidRPr="009D3B3A">
                        <w:rPr>
                          <w:color w:val="0462C1"/>
                          <w:sz w:val="20"/>
                          <w:szCs w:val="20"/>
                          <w:u w:val="single" w:color="0462C1"/>
                          <w:lang w:val="es-ES"/>
                        </w:rPr>
                        <w:t>https://cpicpgx.org/guidelines/</w:t>
                      </w:r>
                    </w:hyperlink>
                    <w:r w:rsidRPr="009D3B3A">
                      <w:rPr>
                        <w:color w:val="0462C1"/>
                        <w:spacing w:val="8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vertAlign w:val="superscript"/>
                        <w:lang w:val="es-ES"/>
                      </w:rPr>
                      <w:t>2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DOI:10.1038/s41431-022-01243-2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0739" w14:textId="77777777" w:rsidR="007E724E" w:rsidRDefault="007E724E" w:rsidP="009D3B3A">
      <w:pPr>
        <w:spacing w:after="0" w:line="240" w:lineRule="auto"/>
      </w:pPr>
      <w:r>
        <w:separator/>
      </w:r>
    </w:p>
  </w:footnote>
  <w:footnote w:type="continuationSeparator" w:id="0">
    <w:p w14:paraId="017D13A3" w14:textId="77777777" w:rsidR="007E724E" w:rsidRDefault="007E724E" w:rsidP="009D3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89881" w14:textId="2FC15DD8" w:rsidR="009D3B3A" w:rsidRDefault="009D3B3A">
    <w:pPr>
      <w:pStyle w:val="Encabezado"/>
    </w:pPr>
    <w:r>
      <w:rPr>
        <w:b/>
      </w:rPr>
      <w:t>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161835">
    <w:abstractNumId w:val="8"/>
  </w:num>
  <w:num w:numId="2" w16cid:durableId="1815297875">
    <w:abstractNumId w:val="6"/>
  </w:num>
  <w:num w:numId="3" w16cid:durableId="307975467">
    <w:abstractNumId w:val="5"/>
  </w:num>
  <w:num w:numId="4" w16cid:durableId="198861098">
    <w:abstractNumId w:val="4"/>
  </w:num>
  <w:num w:numId="5" w16cid:durableId="663167550">
    <w:abstractNumId w:val="7"/>
  </w:num>
  <w:num w:numId="6" w16cid:durableId="1199852639">
    <w:abstractNumId w:val="3"/>
  </w:num>
  <w:num w:numId="7" w16cid:durableId="1949922102">
    <w:abstractNumId w:val="2"/>
  </w:num>
  <w:num w:numId="8" w16cid:durableId="1241795321">
    <w:abstractNumId w:val="1"/>
  </w:num>
  <w:num w:numId="9" w16cid:durableId="7039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65"/>
    <w:rsid w:val="0001426B"/>
    <w:rsid w:val="00034616"/>
    <w:rsid w:val="0006063C"/>
    <w:rsid w:val="0015074B"/>
    <w:rsid w:val="0029639D"/>
    <w:rsid w:val="00326F90"/>
    <w:rsid w:val="005E5301"/>
    <w:rsid w:val="007E724E"/>
    <w:rsid w:val="009D3B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83C002"/>
  <w14:defaultImageDpi w14:val="300"/>
  <w15:docId w15:val="{F93CFED9-0B47-44EE-BE26-8AF4648C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9D3B3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3B3A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picpgx.org/guidelines/" TargetMode="External"/><Relationship Id="rId1" Type="http://schemas.openxmlformats.org/officeDocument/2006/relationships/hyperlink" Target="https://cpicpgx.org/guidel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Brown Sogorb</cp:lastModifiedBy>
  <cp:revision>3</cp:revision>
  <dcterms:created xsi:type="dcterms:W3CDTF">2013-12-23T23:15:00Z</dcterms:created>
  <dcterms:modified xsi:type="dcterms:W3CDTF">2025-10-01T13:58:00Z</dcterms:modified>
  <cp:category/>
</cp:coreProperties>
</file>