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Commissionable at 10% this is applicable for both resident and non res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