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rFonts w:ascii="Roboto" w:cs="Roboto" w:eastAsia="Roboto" w:hAnsi="Roboto"/>
          <w:color w:val="24242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 For 2025, the commissionable rate is 20%, and for 2026, it is 15%. Christmas rates are commissionable at 10%. Please note that for East African residents, the resident rates are applicable but are commissionable at 10%.</w:t>
      </w:r>
    </w:p>
    <w:p w:rsidR="00000000" w:rsidDel="00000000" w:rsidP="00000000" w:rsidRDefault="00000000" w:rsidRPr="00000000" w14:paraId="00000002">
      <w:pPr>
        <w:shd w:fill="ffffff" w:val="clear"/>
        <w:rPr>
          <w:rFonts w:ascii="Roboto" w:cs="Roboto" w:eastAsia="Roboto" w:hAnsi="Roboto"/>
          <w:color w:val="24242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rPr>
          <w:rFonts w:ascii="Roboto" w:cs="Roboto" w:eastAsia="Roboto" w:hAnsi="Roboto"/>
          <w:color w:val="24242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We are pleased to offer a discount for group bookings, which will be extended once the booking voucher is shared and will depend on the group size.</w:t>
      </w:r>
    </w:p>
    <w:p w:rsidR="00000000" w:rsidDel="00000000" w:rsidP="00000000" w:rsidRDefault="00000000" w:rsidRPr="00000000" w14:paraId="00000004">
      <w:pPr>
        <w:shd w:fill="ffffff" w:val="clear"/>
        <w:rPr>
          <w:rFonts w:ascii="Roboto" w:cs="Roboto" w:eastAsia="Roboto" w:hAnsi="Roboto"/>
          <w:color w:val="24242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rPr>
          <w:rFonts w:ascii="Roboto" w:cs="Roboto" w:eastAsia="Roboto" w:hAnsi="Roboto"/>
          <w:color w:val="24242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 To confirm a booking, a 75% deposit of the total proforma invoice amount is required. Additionally, we have attached some pictures of the hotel for your reference.</w:t>
      </w:r>
    </w:p>
    <w:p w:rsidR="00000000" w:rsidDel="00000000" w:rsidP="00000000" w:rsidRDefault="00000000" w:rsidRPr="00000000" w14:paraId="00000006">
      <w:pPr>
        <w:shd w:fill="ffffff" w:val="clear"/>
        <w:rPr>
          <w:rFonts w:ascii="Roboto" w:cs="Roboto" w:eastAsia="Roboto" w:hAnsi="Roboto"/>
          <w:color w:val="242424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rPr>
          <w:rFonts w:ascii="Roboto" w:cs="Roboto" w:eastAsia="Roboto" w:hAnsi="Roboto"/>
          <w:color w:val="242424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242424"/>
          <w:sz w:val="23"/>
          <w:szCs w:val="23"/>
          <w:rtl w:val="0"/>
        </w:rPr>
        <w:t xml:space="preserve">Should you require any further clarification or wish to make a reservation, please do not hesitate to contact us directly at +254768711111.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