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Commissionable at 10%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