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0AB52" w14:textId="69A46D5D" w:rsidR="2A9ED083" w:rsidRDefault="2A9ED083" w:rsidP="149BBE1A">
      <w:pPr>
        <w:pStyle w:val="Title"/>
      </w:pPr>
      <w:r>
        <w:t>Contoso Quad</w:t>
      </w:r>
    </w:p>
    <w:p w14:paraId="21826F22" w14:textId="6183BB02" w:rsidR="39A3F610" w:rsidRDefault="2A9ED083" w:rsidP="441525B1">
      <w:pPr>
        <w:pStyle w:val="Subtitle"/>
      </w:pPr>
      <w:r>
        <w:t>Soporte del producto y preguntas frecuentes</w:t>
      </w:r>
    </w:p>
    <w:p w14:paraId="32A8F154" w14:textId="032F8A77" w:rsidR="48177AAB" w:rsidRDefault="48177AAB" w:rsidP="149BBE1A">
      <w:r w:rsidRPr="149BBE1A">
        <w:rPr>
          <w:rFonts w:ascii="Roboto" w:eastAsia="Roboto" w:hAnsi="Roboto" w:cs="Roboto"/>
          <w:color w:val="111111"/>
        </w:rPr>
        <w:t>Dron diseñado para el mercado empresarial. Gracias a sus controles de vuelo avanzados y su alta capacidad de carga útil, es ideal para diversas aplicaciones comerciales. Su diseño resistente garantiza un desempeño confiable en condiciones exigentes, por lo que es una opción de confianza para las empresas.</w:t>
      </w:r>
    </w:p>
    <w:p w14:paraId="2A9BBB6D" w14:textId="2FC38D4B" w:rsidR="004E1B69" w:rsidRDefault="2A9ED083" w:rsidP="39A3F610">
      <w:pPr>
        <w:pStyle w:val="Heading1"/>
      </w:pPr>
      <w:r>
        <w:t>Especificaciones</w:t>
      </w:r>
    </w:p>
    <w:p w14:paraId="2475989B" w14:textId="4488B489" w:rsidR="004E1B69" w:rsidRDefault="2A9ED083" w:rsidP="149BBE1A">
      <w:pPr>
        <w:pStyle w:val="Heading2"/>
      </w:pPr>
      <w:r>
        <w:t>Aeronave</w:t>
      </w:r>
    </w:p>
    <w:p w14:paraId="0F9E9E17" w14:textId="2227BCB7" w:rsidR="13084DCB" w:rsidRDefault="13084DCB" w:rsidP="149BBE1A">
      <w:pPr>
        <w:pStyle w:val="ListParagraph"/>
        <w:ind w:left="0"/>
      </w:pPr>
      <w:r>
        <w:t>- Peso al despegue: 1200 g</w:t>
        <w:br/>
        <w:t>- Dimensiones plegado (sin hélices): 250×100×85 mm (largo × ancho × alto)</w:t>
        <w:br/>
        <w:t>- Dimensiones desplegado (sin hélices): 400×300×120 mm (largo × ancho × alto)</w:t>
        <w:br/>
        <w:t>- Velocidad máxima de ascenso: 5 m/s</w:t>
        <w:br/>
        <w:t>- Velocidad máxima de descenso: 3 m/s</w:t>
        <w:br/>
        <w:t>- Velocidad horizontal máxima (al nivel del mar, sin viento): 15 m/s</w:t>
        <w:br/>
        <w:t>- Altitud máxima de despegue: 5000 m</w:t>
        <w:br/>
        <w:t>- Tiempo máximo de vuelo: 30 minutos</w:t>
        <w:br/>
        <w:t>- Tiempo máximo de vuelo estacionario: 25 minutos</w:t>
        <w:br/>
        <w:t>- Distancia máxima de vuelo: 20 km</w:t>
        <w:br/>
        <w:t>- Velocidad máxima del viento que puede resistir: 10 m/s</w:t>
        <w:br/>
        <w:t>- Ángulo máximo de inclinación: 25°</w:t>
        <w:br/>
        <w:t>- Temperatura de operación: -5° a 35° C (23° a 95° F)</w:t>
        <w:br/>
        <w:t>- Sistema global de navegación por satélite: GPS + GLONASS</w:t>
        <w:br/>
        <w:t>- Rango de precisión vertical en vuelo estacionario: ±0.2 m (con posicionamiento visual) ±1 m (con posicionamiento GNSS)</w:t>
        <w:br/>
        <w:t>- Rango de precisión horizontal en vuelo estacionario: ±0.5 m (con posicionamiento visual) ±1.5 m (con sistema de posicionamiento de alta precisión)</w:t>
        <w:br/>
        <w:t>- Almacenamiento interno: 16 GB</w:t>
      </w:r>
      <w:proofErr w:type="spellStart"/>
      <w:r/>
      <w:proofErr w:type="spellEnd"/>
      <w:r/>
      <w:r/>
      <w:r/>
      <w:r/>
      <w:r/>
      <w:r/>
      <w:r/>
      <w:proofErr w:type="spellStart"/>
      <w:r/>
      <w:proofErr w:type="spellEnd"/>
      <w:r/>
      <w:r/>
      <w:r/>
      <w:r/>
      <w:r/>
      <w:r/>
      <w:r/>
      <w:r/>
      <w:r/>
      <w:r/>
      <w:r/>
    </w:p>
    <w:p w14:paraId="55D1391D" w14:textId="5FC381B3" w:rsidR="004E1B69" w:rsidRDefault="2A9ED083" w:rsidP="149BBE1A">
      <w:pPr>
        <w:pStyle w:val="Heading2"/>
      </w:pPr>
      <w:r>
        <w:t>Batería</w:t>
      </w:r>
    </w:p>
    <w:p w14:paraId="0A06CAE3" w14:textId="04AD42A2" w:rsidR="4DFD1F3B" w:rsidRDefault="4DFD1F3B" w:rsidP="149BBE1A">
      <w:r>
        <w:t>- Capacidad: 6000 mAh</w:t>
        <w:br/>
        <w:t>- Peso: 300 g</w:t>
        <w:br/>
        <w:t>- Voltaje nominal: 14.8 V</w:t>
        <w:br/>
        <w:t>- Voltaje máximo de carga: 16.8 V</w:t>
        <w:br/>
        <w:t>- Tipo: LiPo 4S</w:t>
        <w:br/>
        <w:t>- Energía: 88.8 Wh</w:t>
        <w:br/>
        <w:t>- Temperatura de carga: 0° a 30° C (32° a 86° F)</w:t>
        <w:br/>
        <w:t>- Tiempo de carga: Aproximadamente 90 minutos</w:t>
      </w:r>
      <w:proofErr w:type="spellStart"/>
      <w:r/>
      <w:proofErr w:type="spellEnd"/>
      <w:r/>
      <w:r/>
      <w:r/>
      <w:r/>
      <w:r/>
      <w:proofErr w:type="spellStart"/>
      <w:r/>
      <w:proofErr w:type="spellEnd"/>
      <w:r/>
      <w:r/>
      <w:r/>
    </w:p>
    <w:p w14:paraId="68851E08" w14:textId="1BE8690C" w:rsidR="149BBE1A" w:rsidRDefault="149BBE1A" w:rsidP="149BBE1A"/>
    <w:p w14:paraId="61FBAD87" w14:textId="3FF4A5F7" w:rsidR="1EB0AC12" w:rsidRDefault="1EB0AC12" w:rsidP="149BBE1A">
      <w:pPr>
        <w:pStyle w:val="Heading1"/>
      </w:pPr>
      <w:r>
        <w:t>Preguntas frecuentes</w:t>
      </w:r>
    </w:p>
    <w:p w14:paraId="7988CD69" w14:textId="237334F4" w:rsidR="001D32C1" w:rsidRDefault="001D32C1" w:rsidP="008E62D9">
      <w:pPr>
        <w:pStyle w:val="Heading2"/>
      </w:pPr>
      <w:r>
        <w:t>P1: ¿Cuánto tiempo puede volar el Contoso Quad con una sola carga?</w:t>
      </w:r>
    </w:p>
    <w:p w14:paraId="103D2145" w14:textId="77777777" w:rsidR="001D32C1" w:rsidRDefault="001D32C1" w:rsidP="001D32C1">
      <w:r>
        <w:t>R1: El Contoso Quad puede volar hasta 30 minutos con una sola carga, dependiendo de condiciones como el viento y la carga útil.</w:t>
      </w:r>
    </w:p>
    <w:p w14:paraId="14320BBE" w14:textId="77777777" w:rsidR="001D32C1" w:rsidRDefault="001D32C1" w:rsidP="001D32C1"/>
    <w:p w14:paraId="5EF929ED" w14:textId="349B6BEA" w:rsidR="001D32C1" w:rsidRDefault="001D32C1" w:rsidP="008E62D9">
      <w:pPr>
        <w:pStyle w:val="Heading2"/>
      </w:pPr>
      <w:r>
        <w:t>P2: ¿El Contoso Quad es adecuado para fotografía aérea?</w:t>
      </w:r>
    </w:p>
    <w:p w14:paraId="17CA41E4" w14:textId="77777777" w:rsidR="001D32C1" w:rsidRDefault="001D32C1" w:rsidP="001D32C1">
      <w:r>
        <w:t>R2: Sí. El Contoso Quad cuenta con sistemas avanzados de cámaras y sensores que proporcionan datos aéreos de alta calidad, lo que lo hace ideal para fotografía aérea.</w:t>
      </w:r>
    </w:p>
    <w:p w14:paraId="454E84AB" w14:textId="77777777" w:rsidR="001D32C1" w:rsidRDefault="001D32C1" w:rsidP="001D32C1"/>
    <w:p w14:paraId="704480D7" w14:textId="777D10D7" w:rsidR="001D32C1" w:rsidRDefault="001D32C1" w:rsidP="008E62D9">
      <w:pPr>
        <w:pStyle w:val="Heading2"/>
      </w:pPr>
      <w:r>
        <w:t>P3: ¿El Contoso Quad puede operar bajo la lluvia?</w:t>
      </w:r>
    </w:p>
    <w:p w14:paraId="0F0FA774" w14:textId="77777777" w:rsidR="001D32C1" w:rsidRDefault="001D32C1" w:rsidP="001D32C1">
      <w:r>
        <w:t>R3: El Contoso Quad tiene un diseño resistente que garantiza un desempeño confiable, pero es mejor evitar volar bajo lluvia intensa para proteger sus componentes electrónicos.</w:t>
      </w:r>
    </w:p>
    <w:p w14:paraId="6697BD9E" w14:textId="77777777" w:rsidR="001D32C1" w:rsidRDefault="001D32C1" w:rsidP="001D32C1"/>
    <w:p w14:paraId="6652443E" w14:textId="45310362" w:rsidR="001D32C1" w:rsidRDefault="001D32C1" w:rsidP="008E62D9">
      <w:pPr>
        <w:pStyle w:val="Heading2"/>
      </w:pPr>
      <w:r>
        <w:t>P4: ¿Cuál es la carga útil máxima que puede transportar el Contoso Quad?</w:t>
      </w:r>
    </w:p>
    <w:p w14:paraId="0BECE694" w14:textId="15C33EE6" w:rsidR="001D32C1" w:rsidRDefault="001D32C1" w:rsidP="001D32C1">
      <w:r>
        <w:t>R4: La capacidad máxima de carga útil varía según la configuración, pero el Contoso Quad está diseñado para transportar cargas considerables adecuadas para diversas aplicaciones comerciales.</w:t>
      </w:r>
    </w:p>
    <w:p w14:paraId="78ACF130" w14:textId="77777777" w:rsidR="001D32C1" w:rsidRDefault="001D32C1" w:rsidP="001D32C1"/>
    <w:p w14:paraId="1A567AEF" w14:textId="48E20F56" w:rsidR="001D32C1" w:rsidRDefault="001D32C1" w:rsidP="008E62D9">
      <w:pPr>
        <w:pStyle w:val="Heading2"/>
      </w:pPr>
      <w:r>
        <w:t>P5: ¿Cómo responde el Contoso Quad a los vientos fuertes?</w:t>
      </w:r>
    </w:p>
    <w:p w14:paraId="11AF0B9F" w14:textId="02B6DB06" w:rsidR="149BBE1A" w:rsidRPr="001D32C1" w:rsidRDefault="001D32C1" w:rsidP="001D32C1">
      <w:r>
        <w:t>R5: El Contoso Quad está diseñado para resistir vientos de hasta 10 m/s, lo que permite un vuelo estable en condiciones exigentes.</w:t>
      </w:r>
    </w:p>
    <w:sectPr w:rsidR="149BBE1A" w:rsidRPr="001D32C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panose1 w:val="02000000000000000000"/>
    <w:charset w:val="00"/>
    <w:family w:val="auto"/>
    <w:pitch w:val="variable"/>
    <w:sig w:usb0="E00002FF" w:usb1="5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1665E5"/>
    <w:multiLevelType w:val="hybridMultilevel"/>
    <w:tmpl w:val="707A701E"/>
    <w:lvl w:ilvl="0" w:tplc="87E6003E">
      <w:start w:val="1"/>
      <w:numFmt w:val="bullet"/>
      <w:lvlText w:val=""/>
      <w:lvlJc w:val="left"/>
      <w:pPr>
        <w:ind w:left="720" w:hanging="360"/>
      </w:pPr>
      <w:rPr>
        <w:rFonts w:ascii="Symbol" w:hAnsi="Symbol" w:hint="default"/>
      </w:rPr>
    </w:lvl>
    <w:lvl w:ilvl="1" w:tplc="AF247C88">
      <w:start w:val="1"/>
      <w:numFmt w:val="bullet"/>
      <w:lvlText w:val="o"/>
      <w:lvlJc w:val="left"/>
      <w:pPr>
        <w:ind w:left="1440" w:hanging="360"/>
      </w:pPr>
      <w:rPr>
        <w:rFonts w:ascii="Courier New" w:hAnsi="Courier New" w:hint="default"/>
      </w:rPr>
    </w:lvl>
    <w:lvl w:ilvl="2" w:tplc="D54E975A">
      <w:start w:val="1"/>
      <w:numFmt w:val="bullet"/>
      <w:lvlText w:val=""/>
      <w:lvlJc w:val="left"/>
      <w:pPr>
        <w:ind w:left="2160" w:hanging="360"/>
      </w:pPr>
      <w:rPr>
        <w:rFonts w:ascii="Wingdings" w:hAnsi="Wingdings" w:hint="default"/>
      </w:rPr>
    </w:lvl>
    <w:lvl w:ilvl="3" w:tplc="FCB8AE0C">
      <w:start w:val="1"/>
      <w:numFmt w:val="bullet"/>
      <w:lvlText w:val=""/>
      <w:lvlJc w:val="left"/>
      <w:pPr>
        <w:ind w:left="2880" w:hanging="360"/>
      </w:pPr>
      <w:rPr>
        <w:rFonts w:ascii="Symbol" w:hAnsi="Symbol" w:hint="default"/>
      </w:rPr>
    </w:lvl>
    <w:lvl w:ilvl="4" w:tplc="75FA8E04">
      <w:start w:val="1"/>
      <w:numFmt w:val="bullet"/>
      <w:lvlText w:val="o"/>
      <w:lvlJc w:val="left"/>
      <w:pPr>
        <w:ind w:left="3600" w:hanging="360"/>
      </w:pPr>
      <w:rPr>
        <w:rFonts w:ascii="Courier New" w:hAnsi="Courier New" w:hint="default"/>
      </w:rPr>
    </w:lvl>
    <w:lvl w:ilvl="5" w:tplc="D5DCFFB8">
      <w:start w:val="1"/>
      <w:numFmt w:val="bullet"/>
      <w:lvlText w:val=""/>
      <w:lvlJc w:val="left"/>
      <w:pPr>
        <w:ind w:left="4320" w:hanging="360"/>
      </w:pPr>
      <w:rPr>
        <w:rFonts w:ascii="Wingdings" w:hAnsi="Wingdings" w:hint="default"/>
      </w:rPr>
    </w:lvl>
    <w:lvl w:ilvl="6" w:tplc="C3C854BC">
      <w:start w:val="1"/>
      <w:numFmt w:val="bullet"/>
      <w:lvlText w:val=""/>
      <w:lvlJc w:val="left"/>
      <w:pPr>
        <w:ind w:left="5040" w:hanging="360"/>
      </w:pPr>
      <w:rPr>
        <w:rFonts w:ascii="Symbol" w:hAnsi="Symbol" w:hint="default"/>
      </w:rPr>
    </w:lvl>
    <w:lvl w:ilvl="7" w:tplc="0A8CE34C">
      <w:start w:val="1"/>
      <w:numFmt w:val="bullet"/>
      <w:lvlText w:val="o"/>
      <w:lvlJc w:val="left"/>
      <w:pPr>
        <w:ind w:left="5760" w:hanging="360"/>
      </w:pPr>
      <w:rPr>
        <w:rFonts w:ascii="Courier New" w:hAnsi="Courier New" w:hint="default"/>
      </w:rPr>
    </w:lvl>
    <w:lvl w:ilvl="8" w:tplc="6C00ABDE">
      <w:start w:val="1"/>
      <w:numFmt w:val="bullet"/>
      <w:lvlText w:val=""/>
      <w:lvlJc w:val="left"/>
      <w:pPr>
        <w:ind w:left="6480" w:hanging="360"/>
      </w:pPr>
      <w:rPr>
        <w:rFonts w:ascii="Wingdings" w:hAnsi="Wingdings" w:hint="default"/>
      </w:rPr>
    </w:lvl>
  </w:abstractNum>
  <w:num w:numId="1" w16cid:durableId="99909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4395A1C"/>
    <w:rsid w:val="001D32C1"/>
    <w:rsid w:val="004E1B69"/>
    <w:rsid w:val="00692691"/>
    <w:rsid w:val="0076118D"/>
    <w:rsid w:val="008E62D9"/>
    <w:rsid w:val="00A7791E"/>
    <w:rsid w:val="13084DCB"/>
    <w:rsid w:val="149BBE1A"/>
    <w:rsid w:val="1C309030"/>
    <w:rsid w:val="1EB0AC12"/>
    <w:rsid w:val="2A9ED083"/>
    <w:rsid w:val="34395A1C"/>
    <w:rsid w:val="39A3F610"/>
    <w:rsid w:val="441525B1"/>
    <w:rsid w:val="48177AAB"/>
    <w:rsid w:val="4DFD1F3B"/>
    <w:rsid w:val="61AED8A7"/>
    <w:rsid w:val="650771BD"/>
    <w:rsid w:val="735A46B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95A1C"/>
  <w15:chartTrackingRefBased/>
  <w15:docId w15:val="{B140A853-C790-4819-A7C3-F7D425574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01E722A95DA9347A6C1D6DF4E6BE573" ma:contentTypeVersion="4" ma:contentTypeDescription="Create a new document." ma:contentTypeScope="" ma:versionID="b2b92e4541336e17e0afee44c9ad920e">
  <xsd:schema xmlns:xsd="http://www.w3.org/2001/XMLSchema" xmlns:xs="http://www.w3.org/2001/XMLSchema" xmlns:p="http://schemas.microsoft.com/office/2006/metadata/properties" xmlns:ns2="b20f3ea4-7db7-49f9-8ad4-324d9498c74d" targetNamespace="http://schemas.microsoft.com/office/2006/metadata/properties" ma:root="true" ma:fieldsID="8137c319cb4aa3739fc1c97d52a60bca" ns2:_="">
    <xsd:import namespace="b20f3ea4-7db7-49f9-8ad4-324d9498c74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0f3ea4-7db7-49f9-8ad4-324d9498c7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3C7BAE2-CFBF-49F6-8586-1C93D4EA56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20f3ea4-7db7-49f9-8ad4-324d9498c74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A2150F-A7F3-4E32-9B87-DC854B40EA5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D1F4B50-0918-49DC-BA2D-67A71DC72CF6}">
  <ds:schemaRefs>
    <ds:schemaRef ds:uri="http://schemas.microsoft.com/sharepoint/v3/contenttype/forms"/>
  </ds:schemaRefs>
</ds:datastoreItem>
</file>

<file path=docMetadata/LabelInfo.xml><?xml version="1.0" encoding="utf-8"?>
<clbl:labelList xmlns:clbl="http://schemas.microsoft.com/office/2020/mipLabelMetadata">
  <clbl:label id="{87867195-f2b8-4ac2-b0b6-6bb73cb33af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5</TotalTime>
  <Pages>2</Pages>
  <Words>362</Words>
  <Characters>2066</Characters>
  <Application>Microsoft Office Word</Application>
  <DocSecurity>0</DocSecurity>
  <Lines>17</Lines>
  <Paragraphs>4</Paragraphs>
  <ScaleCrop>false</ScaleCrop>
  <Company/>
  <LinksUpToDate>false</LinksUpToDate>
  <CharactersWithSpaces>2424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Garry Trinder</dc:creator>
  <cp:keywords/>
  <dc:description/>
  <cp:lastModifiedBy>Garry Trinder</cp:lastModifiedBy>
  <cp:revision>8</cp:revision>
  <dcterms:created xsi:type="dcterms:W3CDTF">2024-04-30T11:23:00Z</dcterms:created>
  <dcterms:modified xsi:type="dcterms:W3CDTF">2024-10-19T11:05:00Z</dcterms:modified>
  <dc:language>es-MX</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0x010100C01E722A95DA9347A6C1D6DF4E6BE573</vt:lpwstr>
  </property>
</Properties>
</file>