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67789289"/>
        <w:docPartObj>
          <w:docPartGallery w:val="Cover Pages"/>
          <w:docPartUnique/>
        </w:docPartObj>
      </w:sdtPr>
      <w:sdtEndPr>
        <w:rPr>
          <w:rFonts w:cs="Calibri"/>
          <w:b/>
          <w:bCs/>
        </w:rPr>
      </w:sdtEndPr>
      <w:sdtContent>
        <w:p w14:paraId="4BB38C27" w14:textId="3B6BF532" w:rsidR="00FE603A" w:rsidRPr="00E16594" w:rsidRDefault="00FE603A">
          <w:r w:rsidRPr="00E16594">
            <w:rPr>
              <w:noProof/>
            </w:rPr>
            <mc:AlternateContent>
              <mc:Choice Requires="wps">
                <w:drawing>
                  <wp:anchor distT="0" distB="0" distL="114300" distR="114300" simplePos="0" relativeHeight="251691008" behindDoc="1" locked="0" layoutInCell="1" allowOverlap="1" wp14:anchorId="42149E6B" wp14:editId="35AA6DB6">
                    <wp:simplePos x="0" y="0"/>
                    <wp:positionH relativeFrom="page">
                      <wp:align>center</wp:align>
                    </wp:positionH>
                    <mc:AlternateContent>
                      <mc:Choice Requires="wp14">
                        <wp:positionV relativeFrom="page">
                          <wp14:pctPosVOffset>51000</wp14:pctPosVOffset>
                        </wp:positionV>
                      </mc:Choice>
                      <mc:Fallback>
                        <wp:positionV relativeFrom="page">
                          <wp:posOffset>5452745</wp:posOffset>
                        </wp:positionV>
                      </mc:Fallback>
                    </mc:AlternateContent>
                    <wp:extent cx="7034530" cy="3255264"/>
                    <wp:effectExtent l="0" t="0" r="6985" b="0"/>
                    <wp:wrapNone/>
                    <wp:docPr id="1" name="Text Box 2" descr="Cover page content layout"/>
                    <wp:cNvGraphicFramePr/>
                    <a:graphic xmlns:a="http://schemas.openxmlformats.org/drawingml/2006/main">
                      <a:graphicData uri="http://schemas.microsoft.com/office/word/2010/wordprocessingShape">
                        <wps:wsp>
                          <wps:cNvSpPr txBox="1"/>
                          <wps:spPr>
                            <a:xfrm>
                              <a:off x="0" y="0"/>
                              <a:ext cx="7034530" cy="325526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4993" w:type="pct"/>
                                  <w:tblCellMar>
                                    <w:left w:w="0" w:type="dxa"/>
                                    <w:right w:w="0" w:type="dxa"/>
                                  </w:tblCellMar>
                                  <w:tblLook w:val="04A0" w:firstRow="1" w:lastRow="0" w:firstColumn="1" w:lastColumn="0" w:noHBand="0" w:noVBand="1"/>
                                  <w:tblDescription w:val="Cover page info"/>
                                </w:tblPr>
                                <w:tblGrid>
                                  <w:gridCol w:w="819"/>
                                  <w:gridCol w:w="10248"/>
                                </w:tblGrid>
                                <w:tr w:rsidR="00FE603A" w:rsidRPr="001C4736" w14:paraId="29BB5D9F" w14:textId="77777777" w:rsidTr="00B33D54">
                                  <w:trPr>
                                    <w:trHeight w:val="2376"/>
                                  </w:trPr>
                                  <w:tc>
                                    <w:tcPr>
                                      <w:tcW w:w="370" w:type="pct"/>
                                      <w:shd w:val="clear" w:color="auto" w:fill="C7E2FA" w:themeFill="accent1" w:themeFillTint="33"/>
                                    </w:tcPr>
                                    <w:p w14:paraId="5E368448" w14:textId="77777777" w:rsidR="00FE603A" w:rsidRPr="001C4736" w:rsidRDefault="00FE603A"/>
                                  </w:tc>
                                  <w:sdt>
                                    <w:sdtPr>
                                      <w:rPr>
                                        <w:rFonts w:ascii="Roboto Black" w:hAnsi="Roboto Black"/>
                                        <w:color w:val="FFFFFF" w:themeColor="background1"/>
                                        <w:sz w:val="72"/>
                                        <w:szCs w:val="72"/>
                                        <w:lang w:val="en-GB"/>
                                      </w:rPr>
                                      <w:alias w:val="Title"/>
                                      <w:tag w:val=""/>
                                      <w:id w:val="739824258"/>
                                      <w:placeholder>
                                        <w:docPart w:val="992B4AB7BFF947A09FF74C7866AD2468"/>
                                      </w:placeholder>
                                      <w:dataBinding w:prefixMappings="xmlns:ns0='http://purl.org/dc/elements/1.1/' xmlns:ns1='http://schemas.openxmlformats.org/package/2006/metadata/core-properties' " w:xpath="/ns1:coreProperties[1]/ns0:title[1]" w:storeItemID="{6C3C8BC8-F283-45AE-878A-BAB7291924A1}"/>
                                      <w:text/>
                                    </w:sdtPr>
                                    <w:sdtContent>
                                      <w:tc>
                                        <w:tcPr>
                                          <w:tcW w:w="4630" w:type="pct"/>
                                          <w:shd w:val="clear" w:color="auto" w:fill="0075A2" w:themeFill="accent2" w:themeFillShade="BF"/>
                                        </w:tcPr>
                                        <w:p w14:paraId="6C7D9B4A" w14:textId="3782073B" w:rsidR="00FE603A" w:rsidRPr="001C4736" w:rsidRDefault="00FE603A">
                                          <w:pPr>
                                            <w:pStyle w:val="NoSpacing"/>
                                            <w:spacing w:before="240" w:line="216" w:lineRule="auto"/>
                                            <w:ind w:left="360" w:right="360"/>
                                            <w:contextualSpacing/>
                                            <w:rPr>
                                              <w:rFonts w:ascii="Aptos" w:hAnsi="Aptos"/>
                                              <w:color w:val="FFFFFF" w:themeColor="background1"/>
                                              <w:sz w:val="96"/>
                                              <w:szCs w:val="96"/>
                                              <w:lang w:val="en-GB"/>
                                            </w:rPr>
                                          </w:pPr>
                                          <w:r w:rsidRPr="001C4736">
                                            <w:rPr>
                                              <w:rFonts w:ascii="Roboto Black" w:hAnsi="Roboto Black"/>
                                              <w:color w:val="FFFFFF" w:themeColor="background1"/>
                                              <w:sz w:val="72"/>
                                              <w:szCs w:val="72"/>
                                              <w:lang w:val="en-GB"/>
                                            </w:rPr>
                                            <w:t xml:space="preserve">Predictive analysis of suicide rates </w:t>
                                          </w:r>
                                          <w:r w:rsidR="005F507E" w:rsidRPr="001C4736">
                                            <w:rPr>
                                              <w:rFonts w:ascii="Roboto Black" w:hAnsi="Roboto Black"/>
                                              <w:color w:val="FFFFFF" w:themeColor="background1"/>
                                              <w:sz w:val="72"/>
                                              <w:szCs w:val="72"/>
                                              <w:lang w:val="en-GB"/>
                                            </w:rPr>
                                            <w:t xml:space="preserve">in the EU, </w:t>
                                          </w:r>
                                          <w:r w:rsidRPr="001C4736">
                                            <w:rPr>
                                              <w:rFonts w:ascii="Roboto Black" w:hAnsi="Roboto Black"/>
                                              <w:color w:val="FFFFFF" w:themeColor="background1"/>
                                              <w:sz w:val="72"/>
                                              <w:szCs w:val="72"/>
                                              <w:lang w:val="en-GB"/>
                                            </w:rPr>
                                            <w:t>based on socioeconomic determinants and mental health prevalence</w:t>
                                          </w:r>
                                        </w:p>
                                      </w:tc>
                                    </w:sdtContent>
                                  </w:sdt>
                                </w:tr>
                                <w:tr w:rsidR="00FE603A" w:rsidRPr="001C4736" w14:paraId="2296D6E7" w14:textId="77777777" w:rsidTr="00B33D54">
                                  <w:trPr>
                                    <w:trHeight w:hRule="exact" w:val="648"/>
                                  </w:trPr>
                                  <w:tc>
                                    <w:tcPr>
                                      <w:tcW w:w="370" w:type="pct"/>
                                      <w:shd w:val="clear" w:color="auto" w:fill="C7E2FA" w:themeFill="accent1" w:themeFillTint="33"/>
                                    </w:tcPr>
                                    <w:p w14:paraId="14035A6E" w14:textId="77777777" w:rsidR="00FE603A" w:rsidRPr="001C4736" w:rsidRDefault="00FE603A"/>
                                  </w:tc>
                                  <w:tc>
                                    <w:tcPr>
                                      <w:tcW w:w="4630" w:type="pct"/>
                                      <w:shd w:val="clear" w:color="auto" w:fill="0075A2" w:themeFill="accent2" w:themeFillShade="BF"/>
                                      <w:vAlign w:val="bottom"/>
                                    </w:tcPr>
                                    <w:p w14:paraId="5FB0F43E" w14:textId="77777777" w:rsidR="00FE603A" w:rsidRPr="001C4736" w:rsidRDefault="00FE603A">
                                      <w:pPr>
                                        <w:ind w:left="360" w:right="360"/>
                                        <w:rPr>
                                          <w:color w:val="FFFFFF" w:themeColor="background1"/>
                                          <w:sz w:val="28"/>
                                          <w:szCs w:val="28"/>
                                        </w:rPr>
                                      </w:pPr>
                                    </w:p>
                                  </w:tc>
                                </w:tr>
                                <w:tr w:rsidR="00FE603A" w:rsidRPr="001C4736" w14:paraId="47CC72F4" w14:textId="77777777" w:rsidTr="00B33D54">
                                  <w:tc>
                                    <w:tcPr>
                                      <w:tcW w:w="370" w:type="pct"/>
                                      <w:shd w:val="clear" w:color="auto" w:fill="C7E2FA" w:themeFill="accent1" w:themeFillTint="33"/>
                                    </w:tcPr>
                                    <w:p w14:paraId="0FBF105F" w14:textId="77777777" w:rsidR="00FE603A" w:rsidRPr="001C4736" w:rsidRDefault="00FE603A"/>
                                  </w:tc>
                                  <w:tc>
                                    <w:tcPr>
                                      <w:tcW w:w="4630" w:type="pct"/>
                                      <w:shd w:val="clear" w:color="auto" w:fill="0075A2" w:themeFill="accent2" w:themeFillShade="BF"/>
                                      <w:vAlign w:val="bottom"/>
                                    </w:tcPr>
                                    <w:p w14:paraId="2FE3C5AF" w14:textId="0DD10D66" w:rsidR="00FE603A" w:rsidRPr="001C4736" w:rsidRDefault="00000000">
                                      <w:pPr>
                                        <w:pStyle w:val="NoSpacing"/>
                                        <w:spacing w:line="288" w:lineRule="auto"/>
                                        <w:ind w:left="360" w:right="360"/>
                                        <w:rPr>
                                          <w:rFonts w:ascii="Roboto" w:hAnsi="Roboto"/>
                                          <w:color w:val="FFFFFF" w:themeColor="background1"/>
                                          <w:sz w:val="28"/>
                                          <w:szCs w:val="28"/>
                                          <w:lang w:val="en-GB"/>
                                        </w:rPr>
                                      </w:pPr>
                                      <w:sdt>
                                        <w:sdtPr>
                                          <w:rPr>
                                            <w:rFonts w:ascii="Roboto" w:hAnsi="Roboto"/>
                                            <w:color w:val="FFFFFF" w:themeColor="background1"/>
                                            <w:sz w:val="28"/>
                                            <w:szCs w:val="28"/>
                                            <w:lang w:val="en-GB"/>
                                          </w:rPr>
                                          <w:alias w:val="Author"/>
                                          <w:tag w:val=""/>
                                          <w:id w:val="942812742"/>
                                          <w:placeholder>
                                            <w:docPart w:val="CE16339F7D164EDDA39D49FBB83BBE55"/>
                                          </w:placeholder>
                                          <w:dataBinding w:prefixMappings="xmlns:ns0='http://purl.org/dc/elements/1.1/' xmlns:ns1='http://schemas.openxmlformats.org/package/2006/metadata/core-properties' " w:xpath="/ns1:coreProperties[1]/ns0:creator[1]" w:storeItemID="{6C3C8BC8-F283-45AE-878A-BAB7291924A1}"/>
                                          <w:text/>
                                        </w:sdtPr>
                                        <w:sdtContent>
                                          <w:r w:rsidR="005466FE" w:rsidRPr="001C4736">
                                            <w:rPr>
                                              <w:rFonts w:ascii="Roboto" w:hAnsi="Roboto"/>
                                              <w:color w:val="FFFFFF" w:themeColor="background1"/>
                                              <w:sz w:val="28"/>
                                              <w:szCs w:val="28"/>
                                              <w:lang w:val="en-GB"/>
                                            </w:rPr>
                                            <w:t>Cazalla, Víctor, Corrales, Mario, Corredor, Laura.</w:t>
                                          </w:r>
                                        </w:sdtContent>
                                      </w:sdt>
                                    </w:p>
                                    <w:sdt>
                                      <w:sdtPr>
                                        <w:rPr>
                                          <w:rFonts w:ascii="Roboto" w:hAnsi="Roboto"/>
                                          <w:color w:val="FFFFFF" w:themeColor="background1"/>
                                          <w:sz w:val="28"/>
                                          <w:szCs w:val="28"/>
                                          <w:lang w:val="en-GB"/>
                                        </w:rPr>
                                        <w:alias w:val="Course title"/>
                                        <w:tag w:val=""/>
                                        <w:id w:val="-15923909"/>
                                        <w:placeholder>
                                          <w:docPart w:val="4F9A7AF99E204EF5A6F28703C6C302BA"/>
                                        </w:placeholder>
                                        <w:dataBinding w:prefixMappings="xmlns:ns0='http://purl.org/dc/elements/1.1/' xmlns:ns1='http://schemas.openxmlformats.org/package/2006/metadata/core-properties' " w:xpath="/ns1:coreProperties[1]/ns1:category[1]" w:storeItemID="{6C3C8BC8-F283-45AE-878A-BAB7291924A1}"/>
                                        <w:text/>
                                      </w:sdtPr>
                                      <w:sdtContent>
                                        <w:p w14:paraId="502394C1" w14:textId="55E8C761" w:rsidR="00FE603A" w:rsidRPr="001C4736" w:rsidRDefault="00FE603A">
                                          <w:pPr>
                                            <w:pStyle w:val="NoSpacing"/>
                                            <w:spacing w:line="288" w:lineRule="auto"/>
                                            <w:ind w:left="360" w:right="360"/>
                                            <w:rPr>
                                              <w:rFonts w:ascii="Roboto" w:hAnsi="Roboto"/>
                                              <w:color w:val="FFFFFF" w:themeColor="background1"/>
                                              <w:sz w:val="28"/>
                                              <w:szCs w:val="28"/>
                                              <w:lang w:val="en-GB"/>
                                            </w:rPr>
                                          </w:pPr>
                                          <w:r w:rsidRPr="001C4736">
                                            <w:rPr>
                                              <w:rFonts w:ascii="Roboto" w:hAnsi="Roboto"/>
                                              <w:color w:val="FFFFFF" w:themeColor="background1"/>
                                              <w:sz w:val="28"/>
                                              <w:szCs w:val="28"/>
                                              <w:lang w:val="en-GB"/>
                                            </w:rPr>
                                            <w:t>MSc Data Science and Artificial Intelligence</w:t>
                                          </w:r>
                                        </w:p>
                                      </w:sdtContent>
                                    </w:sdt>
                                    <w:p w14:paraId="000E8337" w14:textId="5BF8F808" w:rsidR="00FE603A" w:rsidRPr="001C4736" w:rsidRDefault="00FE603A">
                                      <w:pPr>
                                        <w:pStyle w:val="NoSpacing"/>
                                        <w:spacing w:after="240" w:line="288" w:lineRule="auto"/>
                                        <w:ind w:left="360" w:right="360"/>
                                        <w:rPr>
                                          <w:rFonts w:ascii="Aptos" w:hAnsi="Aptos"/>
                                          <w:color w:val="FFFFFF" w:themeColor="background1"/>
                                          <w:sz w:val="28"/>
                                          <w:szCs w:val="28"/>
                                          <w:lang w:val="en-GB"/>
                                        </w:rPr>
                                      </w:pPr>
                                    </w:p>
                                  </w:tc>
                                </w:tr>
                              </w:tbl>
                              <w:p w14:paraId="0962C74C" w14:textId="77777777" w:rsidR="00FE603A" w:rsidRPr="001C4736" w:rsidRDefault="00FE603A"/>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90600</wp14:pctWidth>
                    </wp14:sizeRelH>
                    <wp14:sizeRelV relativeFrom="margin">
                      <wp14:pctHeight>0</wp14:pctHeight>
                    </wp14:sizeRelV>
                  </wp:anchor>
                </w:drawing>
              </mc:Choice>
              <mc:Fallback>
                <w:pict>
                  <v:shapetype w14:anchorId="42149E6B" id="_x0000_t202" coordsize="21600,21600" o:spt="202" path="m,l,21600r21600,l21600,xe">
                    <v:stroke joinstyle="miter"/>
                    <v:path gradientshapeok="t" o:connecttype="rect"/>
                  </v:shapetype>
                  <v:shape id="Text Box 2" o:spid="_x0000_s1026" type="#_x0000_t202" alt="Cover page content layout" style="position:absolute;margin-left:0;margin-top:0;width:553.9pt;height:256.3pt;z-index:-251625472;visibility:visible;mso-wrap-style:square;mso-width-percent:906;mso-height-percent:0;mso-top-percent:510;mso-wrap-distance-left:9pt;mso-wrap-distance-top:0;mso-wrap-distance-right:9pt;mso-wrap-distance-bottom:0;mso-position-horizontal:center;mso-position-horizontal-relative:page;mso-position-vertical-relative:page;mso-width-percent:906;mso-height-percent:0;mso-top-percent:51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" filled="f" stroked="f" strokeweight=".5pt">
                    <v:textbox style="mso-fit-shape-to-text:t" inset="0,0,0,0">
                      <w:txbxContent>
                        <w:tbl>
                          <w:tblPr>
                            <w:tblW w:w="4993" w:type="pct"/>
                            <w:tblCellMar>
                              <w:left w:w="0" w:type="dxa"/>
                              <w:right w:w="0" w:type="dxa"/>
                            </w:tblCellMar>
                            <w:tblLook w:val="04A0" w:firstRow="1" w:lastRow="0" w:firstColumn="1" w:lastColumn="0" w:noHBand="0" w:noVBand="1"/>
                            <w:tblDescription w:val="Cover page info"/>
                          </w:tblPr>
                          <w:tblGrid>
                            <w:gridCol w:w="819"/>
                            <w:gridCol w:w="10248"/>
                          </w:tblGrid>
                          <w:tr w:rsidR="00FE603A" w:rsidRPr="001C4736" w14:paraId="29BB5D9F" w14:textId="77777777" w:rsidTr="00B33D54">
                            <w:trPr>
                              <w:trHeight w:val="2376"/>
                            </w:trPr>
                            <w:tc>
                              <w:tcPr>
                                <w:tcW w:w="370" w:type="pct"/>
                                <w:shd w:val="clear" w:color="auto" w:fill="C7E2FA" w:themeFill="accent1" w:themeFillTint="33"/>
                              </w:tcPr>
                              <w:p w14:paraId="5E368448" w14:textId="77777777" w:rsidR="00FE603A" w:rsidRPr="001C4736" w:rsidRDefault="00FE603A"/>
                            </w:tc>
                            <w:sdt>
                              <w:sdtPr>
                                <w:rPr>
                                  <w:rFonts w:ascii="Roboto Black" w:hAnsi="Roboto Black"/>
                                  <w:color w:val="FFFFFF" w:themeColor="background1"/>
                                  <w:sz w:val="72"/>
                                  <w:szCs w:val="72"/>
                                  <w:lang w:val="en-GB"/>
                                </w:rPr>
                                <w:alias w:val="Title"/>
                                <w:tag w:val=""/>
                                <w:id w:val="739824258"/>
                                <w:placeholder>
                                  <w:docPart w:val="992B4AB7BFF947A09FF74C7866AD2468"/>
                                </w:placeholder>
                                <w:dataBinding w:prefixMappings="xmlns:ns0='http://purl.org/dc/elements/1.1/' xmlns:ns1='http://schemas.openxmlformats.org/package/2006/metadata/core-properties' " w:xpath="/ns1:coreProperties[1]/ns0:title[1]" w:storeItemID="{6C3C8BC8-F283-45AE-878A-BAB7291924A1}"/>
                                <w:text/>
                              </w:sdtPr>
                              <w:sdtContent>
                                <w:tc>
                                  <w:tcPr>
                                    <w:tcW w:w="4630" w:type="pct"/>
                                    <w:shd w:val="clear" w:color="auto" w:fill="0075A2" w:themeFill="accent2" w:themeFillShade="BF"/>
                                  </w:tcPr>
                                  <w:p w14:paraId="6C7D9B4A" w14:textId="3782073B" w:rsidR="00FE603A" w:rsidRPr="001C4736" w:rsidRDefault="00FE603A">
                                    <w:pPr>
                                      <w:pStyle w:val="NoSpacing"/>
                                      <w:spacing w:before="240" w:line="216" w:lineRule="auto"/>
                                      <w:ind w:left="360" w:right="360"/>
                                      <w:contextualSpacing/>
                                      <w:rPr>
                                        <w:rFonts w:ascii="Aptos" w:hAnsi="Aptos"/>
                                        <w:color w:val="FFFFFF" w:themeColor="background1"/>
                                        <w:sz w:val="96"/>
                                        <w:szCs w:val="96"/>
                                        <w:lang w:val="en-GB"/>
                                      </w:rPr>
                                    </w:pPr>
                                    <w:r w:rsidRPr="001C4736">
                                      <w:rPr>
                                        <w:rFonts w:ascii="Roboto Black" w:hAnsi="Roboto Black"/>
                                        <w:color w:val="FFFFFF" w:themeColor="background1"/>
                                        <w:sz w:val="72"/>
                                        <w:szCs w:val="72"/>
                                        <w:lang w:val="en-GB"/>
                                      </w:rPr>
                                      <w:t xml:space="preserve">Predictive analysis of suicide rates </w:t>
                                    </w:r>
                                    <w:r w:rsidR="005F507E" w:rsidRPr="001C4736">
                                      <w:rPr>
                                        <w:rFonts w:ascii="Roboto Black" w:hAnsi="Roboto Black"/>
                                        <w:color w:val="FFFFFF" w:themeColor="background1"/>
                                        <w:sz w:val="72"/>
                                        <w:szCs w:val="72"/>
                                        <w:lang w:val="en-GB"/>
                                      </w:rPr>
                                      <w:t xml:space="preserve">in the EU, </w:t>
                                    </w:r>
                                    <w:r w:rsidRPr="001C4736">
                                      <w:rPr>
                                        <w:rFonts w:ascii="Roboto Black" w:hAnsi="Roboto Black"/>
                                        <w:color w:val="FFFFFF" w:themeColor="background1"/>
                                        <w:sz w:val="72"/>
                                        <w:szCs w:val="72"/>
                                        <w:lang w:val="en-GB"/>
                                      </w:rPr>
                                      <w:t>based on socioeconomic determinants and mental health prevalence</w:t>
                                    </w:r>
                                  </w:p>
                                </w:tc>
                              </w:sdtContent>
                            </w:sdt>
                          </w:tr>
                          <w:tr w:rsidR="00FE603A" w:rsidRPr="001C4736" w14:paraId="2296D6E7" w14:textId="77777777" w:rsidTr="00B33D54">
                            <w:trPr>
                              <w:trHeight w:hRule="exact" w:val="648"/>
                            </w:trPr>
                            <w:tc>
                              <w:tcPr>
                                <w:tcW w:w="370" w:type="pct"/>
                                <w:shd w:val="clear" w:color="auto" w:fill="C7E2FA" w:themeFill="accent1" w:themeFillTint="33"/>
                              </w:tcPr>
                              <w:p w14:paraId="14035A6E" w14:textId="77777777" w:rsidR="00FE603A" w:rsidRPr="001C4736" w:rsidRDefault="00FE603A"/>
                            </w:tc>
                            <w:tc>
                              <w:tcPr>
                                <w:tcW w:w="4630" w:type="pct"/>
                                <w:shd w:val="clear" w:color="auto" w:fill="0075A2" w:themeFill="accent2" w:themeFillShade="BF"/>
                                <w:vAlign w:val="bottom"/>
                              </w:tcPr>
                              <w:p w14:paraId="5FB0F43E" w14:textId="77777777" w:rsidR="00FE603A" w:rsidRPr="001C4736" w:rsidRDefault="00FE603A">
                                <w:pPr>
                                  <w:ind w:left="360" w:right="360"/>
                                  <w:rPr>
                                    <w:color w:val="FFFFFF" w:themeColor="background1"/>
                                    <w:sz w:val="28"/>
                                    <w:szCs w:val="28"/>
                                  </w:rPr>
                                </w:pPr>
                              </w:p>
                            </w:tc>
                          </w:tr>
                          <w:tr w:rsidR="00FE603A" w:rsidRPr="001C4736" w14:paraId="47CC72F4" w14:textId="77777777" w:rsidTr="00B33D54">
                            <w:tc>
                              <w:tcPr>
                                <w:tcW w:w="370" w:type="pct"/>
                                <w:shd w:val="clear" w:color="auto" w:fill="C7E2FA" w:themeFill="accent1" w:themeFillTint="33"/>
                              </w:tcPr>
                              <w:p w14:paraId="0FBF105F" w14:textId="77777777" w:rsidR="00FE603A" w:rsidRPr="001C4736" w:rsidRDefault="00FE603A"/>
                            </w:tc>
                            <w:tc>
                              <w:tcPr>
                                <w:tcW w:w="4630" w:type="pct"/>
                                <w:shd w:val="clear" w:color="auto" w:fill="0075A2" w:themeFill="accent2" w:themeFillShade="BF"/>
                                <w:vAlign w:val="bottom"/>
                              </w:tcPr>
                              <w:p w14:paraId="2FE3C5AF" w14:textId="0DD10D66" w:rsidR="00FE603A" w:rsidRPr="001C4736" w:rsidRDefault="00000000">
                                <w:pPr>
                                  <w:pStyle w:val="NoSpacing"/>
                                  <w:spacing w:line="288" w:lineRule="auto"/>
                                  <w:ind w:left="360" w:right="360"/>
                                  <w:rPr>
                                    <w:rFonts w:ascii="Roboto" w:hAnsi="Roboto"/>
                                    <w:color w:val="FFFFFF" w:themeColor="background1"/>
                                    <w:sz w:val="28"/>
                                    <w:szCs w:val="28"/>
                                    <w:lang w:val="en-GB"/>
                                  </w:rPr>
                                </w:pPr>
                                <w:sdt>
                                  <w:sdtPr>
                                    <w:rPr>
                                      <w:rFonts w:ascii="Roboto" w:hAnsi="Roboto"/>
                                      <w:color w:val="FFFFFF" w:themeColor="background1"/>
                                      <w:sz w:val="28"/>
                                      <w:szCs w:val="28"/>
                                      <w:lang w:val="en-GB"/>
                                    </w:rPr>
                                    <w:alias w:val="Author"/>
                                    <w:tag w:val=""/>
                                    <w:id w:val="942812742"/>
                                    <w:placeholder>
                                      <w:docPart w:val="CE16339F7D164EDDA39D49FBB83BBE55"/>
                                    </w:placeholder>
                                    <w:dataBinding w:prefixMappings="xmlns:ns0='http://purl.org/dc/elements/1.1/' xmlns:ns1='http://schemas.openxmlformats.org/package/2006/metadata/core-properties' " w:xpath="/ns1:coreProperties[1]/ns0:creator[1]" w:storeItemID="{6C3C8BC8-F283-45AE-878A-BAB7291924A1}"/>
                                    <w:text/>
                                  </w:sdtPr>
                                  <w:sdtContent>
                                    <w:r w:rsidR="005466FE" w:rsidRPr="001C4736">
                                      <w:rPr>
                                        <w:rFonts w:ascii="Roboto" w:hAnsi="Roboto"/>
                                        <w:color w:val="FFFFFF" w:themeColor="background1"/>
                                        <w:sz w:val="28"/>
                                        <w:szCs w:val="28"/>
                                        <w:lang w:val="en-GB"/>
                                      </w:rPr>
                                      <w:t>Cazalla, Víctor, Corrales, Mario, Corredor, Laura.</w:t>
                                    </w:r>
                                  </w:sdtContent>
                                </w:sdt>
                              </w:p>
                              <w:sdt>
                                <w:sdtPr>
                                  <w:rPr>
                                    <w:rFonts w:ascii="Roboto" w:hAnsi="Roboto"/>
                                    <w:color w:val="FFFFFF" w:themeColor="background1"/>
                                    <w:sz w:val="28"/>
                                    <w:szCs w:val="28"/>
                                    <w:lang w:val="en-GB"/>
                                  </w:rPr>
                                  <w:alias w:val="Course title"/>
                                  <w:tag w:val=""/>
                                  <w:id w:val="-15923909"/>
                                  <w:placeholder>
                                    <w:docPart w:val="4F9A7AF99E204EF5A6F28703C6C302BA"/>
                                  </w:placeholder>
                                  <w:dataBinding w:prefixMappings="xmlns:ns0='http://purl.org/dc/elements/1.1/' xmlns:ns1='http://schemas.openxmlformats.org/package/2006/metadata/core-properties' " w:xpath="/ns1:coreProperties[1]/ns1:category[1]" w:storeItemID="{6C3C8BC8-F283-45AE-878A-BAB7291924A1}"/>
                                  <w:text/>
                                </w:sdtPr>
                                <w:sdtContent>
                                  <w:p w14:paraId="502394C1" w14:textId="55E8C761" w:rsidR="00FE603A" w:rsidRPr="001C4736" w:rsidRDefault="00FE603A">
                                    <w:pPr>
                                      <w:pStyle w:val="NoSpacing"/>
                                      <w:spacing w:line="288" w:lineRule="auto"/>
                                      <w:ind w:left="360" w:right="360"/>
                                      <w:rPr>
                                        <w:rFonts w:ascii="Roboto" w:hAnsi="Roboto"/>
                                        <w:color w:val="FFFFFF" w:themeColor="background1"/>
                                        <w:sz w:val="28"/>
                                        <w:szCs w:val="28"/>
                                        <w:lang w:val="en-GB"/>
                                      </w:rPr>
                                    </w:pPr>
                                    <w:r w:rsidRPr="001C4736">
                                      <w:rPr>
                                        <w:rFonts w:ascii="Roboto" w:hAnsi="Roboto"/>
                                        <w:color w:val="FFFFFF" w:themeColor="background1"/>
                                        <w:sz w:val="28"/>
                                        <w:szCs w:val="28"/>
                                        <w:lang w:val="en-GB"/>
                                      </w:rPr>
                                      <w:t>MSc Data Science and Artificial Intelligence</w:t>
                                    </w:r>
                                  </w:p>
                                </w:sdtContent>
                              </w:sdt>
                              <w:p w14:paraId="000E8337" w14:textId="5BF8F808" w:rsidR="00FE603A" w:rsidRPr="001C4736" w:rsidRDefault="00FE603A">
                                <w:pPr>
                                  <w:pStyle w:val="NoSpacing"/>
                                  <w:spacing w:after="240" w:line="288" w:lineRule="auto"/>
                                  <w:ind w:left="360" w:right="360"/>
                                  <w:rPr>
                                    <w:rFonts w:ascii="Aptos" w:hAnsi="Aptos"/>
                                    <w:color w:val="FFFFFF" w:themeColor="background1"/>
                                    <w:sz w:val="28"/>
                                    <w:szCs w:val="28"/>
                                    <w:lang w:val="en-GB"/>
                                  </w:rPr>
                                </w:pPr>
                              </w:p>
                            </w:tc>
                          </w:tr>
                        </w:tbl>
                        <w:p w14:paraId="0962C74C" w14:textId="77777777" w:rsidR="00FE603A" w:rsidRPr="001C4736" w:rsidRDefault="00FE603A"/>
                      </w:txbxContent>
                    </v:textbox>
                    <w10:wrap anchorx="page" anchory="page"/>
                  </v:shape>
                </w:pict>
              </mc:Fallback>
            </mc:AlternateContent>
          </w:r>
        </w:p>
        <w:p w14:paraId="3365A9F9" w14:textId="4EE15FA6" w:rsidR="00FE603A" w:rsidRPr="00E16594" w:rsidRDefault="00FE603A">
          <w:pPr>
            <w:rPr>
              <w:rFonts w:cs="Calibri"/>
              <w:b/>
              <w:bCs/>
            </w:rPr>
          </w:pPr>
          <w:r w:rsidRPr="00E16594">
            <w:rPr>
              <w:rFonts w:cs="Calibri"/>
              <w:b/>
              <w:bCs/>
            </w:rPr>
            <w:br w:type="page"/>
          </w:r>
          <w:r w:rsidR="00B33D54" w:rsidRPr="00E16594">
            <w:rPr>
              <w:noProof/>
            </w:rPr>
            <w:drawing>
              <wp:anchor distT="0" distB="0" distL="114300" distR="114300" simplePos="0" relativeHeight="251693056" behindDoc="0" locked="0" layoutInCell="1" allowOverlap="1" wp14:anchorId="371F495C" wp14:editId="663FC23F">
                <wp:simplePos x="0" y="0"/>
                <wp:positionH relativeFrom="column">
                  <wp:posOffset>0</wp:posOffset>
                </wp:positionH>
                <wp:positionV relativeFrom="paragraph">
                  <wp:posOffset>285115</wp:posOffset>
                </wp:positionV>
                <wp:extent cx="2667635" cy="720090"/>
                <wp:effectExtent l="0" t="0" r="0" b="3810"/>
                <wp:wrapSquare wrapText="bothSides"/>
                <wp:docPr id="90668531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67635" cy="720090"/>
                        </a:xfrm>
                        <a:prstGeom prst="rect">
                          <a:avLst/>
                        </a:prstGeom>
                        <a:noFill/>
                      </pic:spPr>
                    </pic:pic>
                  </a:graphicData>
                </a:graphic>
              </wp:anchor>
            </w:drawing>
          </w:r>
        </w:p>
      </w:sdtContent>
    </w:sdt>
    <w:p w14:paraId="10DD7AFC" w14:textId="3454C711" w:rsidR="00686A7D" w:rsidRPr="00E16594" w:rsidRDefault="00686A7D" w:rsidP="00CE37B5">
      <w:pPr>
        <w:spacing w:before="240"/>
        <w:rPr>
          <w:rFonts w:cs="Calibri"/>
          <w:b/>
          <w:bCs/>
        </w:rPr>
      </w:pPr>
      <w:r w:rsidRPr="00E16594">
        <w:rPr>
          <w:rFonts w:cs="Calibri"/>
          <w:b/>
          <w:bCs/>
        </w:rPr>
        <w:lastRenderedPageBreak/>
        <w:t>Storytelling:</w:t>
      </w:r>
    </w:p>
    <w:p w14:paraId="1BC3C32E" w14:textId="77777777" w:rsidR="00686A7D" w:rsidRPr="00E16594" w:rsidRDefault="00686A7D" w:rsidP="00CE37B5">
      <w:pPr>
        <w:pStyle w:val="ListParagraph"/>
        <w:numPr>
          <w:ilvl w:val="0"/>
          <w:numId w:val="1"/>
        </w:numPr>
        <w:spacing w:before="240"/>
        <w:rPr>
          <w:rFonts w:cs="Calibri"/>
          <w:b/>
          <w:bCs/>
          <w:color w:val="7CCA62" w:themeColor="accent5"/>
        </w:rPr>
      </w:pPr>
      <w:proofErr w:type="spellStart"/>
      <w:r w:rsidRPr="00E16594">
        <w:rPr>
          <w:rFonts w:cs="Calibri"/>
          <w:b/>
          <w:bCs/>
          <w:color w:val="7CCA62" w:themeColor="accent5"/>
        </w:rPr>
        <w:t>Problema</w:t>
      </w:r>
      <w:proofErr w:type="spellEnd"/>
      <w:r w:rsidRPr="00E16594">
        <w:rPr>
          <w:rFonts w:cs="Calibri"/>
          <w:b/>
          <w:bCs/>
          <w:color w:val="7CCA62" w:themeColor="accent5"/>
        </w:rPr>
        <w:t xml:space="preserve"> global </w:t>
      </w:r>
      <w:proofErr w:type="spellStart"/>
      <w:r w:rsidRPr="00E16594">
        <w:rPr>
          <w:rFonts w:cs="Calibri"/>
          <w:b/>
          <w:bCs/>
          <w:color w:val="7CCA62" w:themeColor="accent5"/>
        </w:rPr>
        <w:t>creciente</w:t>
      </w:r>
      <w:proofErr w:type="spellEnd"/>
    </w:p>
    <w:p w14:paraId="402386F0" w14:textId="77777777" w:rsidR="00686A7D" w:rsidRPr="00E16594" w:rsidRDefault="00686A7D" w:rsidP="00CE37B5">
      <w:pPr>
        <w:pStyle w:val="ListParagraph"/>
        <w:spacing w:before="240"/>
        <w:ind w:left="495"/>
        <w:rPr>
          <w:rFonts w:cs="Calibri"/>
          <w:b/>
          <w:bCs/>
          <w:color w:val="7CCA62" w:themeColor="accent5"/>
        </w:rPr>
      </w:pPr>
      <w:r w:rsidRPr="00E16594">
        <w:rPr>
          <w:rFonts w:cs="Calibri"/>
          <w:b/>
          <w:bCs/>
          <w:color w:val="7CCA62" w:themeColor="accent5"/>
        </w:rPr>
        <w:t xml:space="preserve">Datos </w:t>
      </w:r>
      <w:proofErr w:type="spellStart"/>
      <w:r w:rsidRPr="00E16594">
        <w:rPr>
          <w:rFonts w:cs="Calibri"/>
          <w:b/>
          <w:bCs/>
          <w:color w:val="7CCA62" w:themeColor="accent5"/>
        </w:rPr>
        <w:t>descriptivos</w:t>
      </w:r>
      <w:proofErr w:type="spellEnd"/>
      <w:r w:rsidRPr="00E16594">
        <w:rPr>
          <w:rFonts w:cs="Calibri"/>
          <w:b/>
          <w:bCs/>
          <w:color w:val="7CCA62" w:themeColor="accent5"/>
        </w:rPr>
        <w:t xml:space="preserve"> de CE, OMS y </w:t>
      </w:r>
      <w:proofErr w:type="spellStart"/>
      <w:r w:rsidRPr="00E16594">
        <w:rPr>
          <w:rFonts w:cs="Calibri"/>
          <w:b/>
          <w:bCs/>
          <w:color w:val="7CCA62" w:themeColor="accent5"/>
        </w:rPr>
        <w:t>similares</w:t>
      </w:r>
      <w:proofErr w:type="spellEnd"/>
      <w:r w:rsidRPr="00E16594">
        <w:rPr>
          <w:rFonts w:cs="Calibri"/>
          <w:b/>
          <w:bCs/>
          <w:color w:val="7CCA62" w:themeColor="accent5"/>
        </w:rPr>
        <w:t>.</w:t>
      </w:r>
    </w:p>
    <w:p w14:paraId="2DFC8D1D" w14:textId="77777777" w:rsidR="00686A7D" w:rsidRPr="00E16594" w:rsidRDefault="00686A7D" w:rsidP="00CE37B5">
      <w:pPr>
        <w:pStyle w:val="ListParagraph"/>
        <w:spacing w:before="240"/>
        <w:ind w:left="495"/>
        <w:rPr>
          <w:rFonts w:cs="Calibri"/>
          <w:b/>
          <w:bCs/>
          <w:color w:val="7CCA62" w:themeColor="accent5"/>
        </w:rPr>
      </w:pPr>
      <w:r w:rsidRPr="00E16594">
        <w:rPr>
          <w:rFonts w:cs="Calibri"/>
          <w:b/>
          <w:bCs/>
          <w:color w:val="7CCA62" w:themeColor="accent5"/>
        </w:rPr>
        <w:t xml:space="preserve">Datos </w:t>
      </w:r>
      <w:proofErr w:type="spellStart"/>
      <w:r w:rsidRPr="00E16594">
        <w:rPr>
          <w:rFonts w:cs="Calibri"/>
          <w:b/>
          <w:bCs/>
          <w:color w:val="7CCA62" w:themeColor="accent5"/>
        </w:rPr>
        <w:t>académicos</w:t>
      </w:r>
      <w:proofErr w:type="spellEnd"/>
      <w:r w:rsidRPr="00E16594">
        <w:rPr>
          <w:rFonts w:cs="Calibri"/>
          <w:b/>
          <w:bCs/>
          <w:color w:val="7CCA62" w:themeColor="accent5"/>
        </w:rPr>
        <w:t xml:space="preserve">: Salud Mental = Multicausal (social + </w:t>
      </w:r>
      <w:proofErr w:type="spellStart"/>
      <w:r w:rsidRPr="00E16594">
        <w:rPr>
          <w:rFonts w:cs="Calibri"/>
          <w:b/>
          <w:bCs/>
          <w:color w:val="7CCA62" w:themeColor="accent5"/>
        </w:rPr>
        <w:t>económico</w:t>
      </w:r>
      <w:proofErr w:type="spellEnd"/>
      <w:r w:rsidRPr="00E16594">
        <w:rPr>
          <w:rFonts w:cs="Calibri"/>
          <w:b/>
          <w:bCs/>
          <w:color w:val="7CCA62" w:themeColor="accent5"/>
        </w:rPr>
        <w:t xml:space="preserve">) </w:t>
      </w:r>
    </w:p>
    <w:p w14:paraId="722914DB" w14:textId="35862F3C" w:rsidR="00686A7D" w:rsidRPr="00E16594" w:rsidRDefault="00686A7D" w:rsidP="00CE37B5">
      <w:pPr>
        <w:pStyle w:val="ListParagraph"/>
        <w:numPr>
          <w:ilvl w:val="0"/>
          <w:numId w:val="1"/>
        </w:numPr>
        <w:spacing w:before="240"/>
        <w:rPr>
          <w:rFonts w:cs="Calibri"/>
          <w:b/>
          <w:bCs/>
          <w:color w:val="7CCA62" w:themeColor="accent5"/>
        </w:rPr>
      </w:pPr>
      <w:r w:rsidRPr="00E16594">
        <w:rPr>
          <w:rFonts w:cs="Calibri"/>
          <w:b/>
          <w:bCs/>
          <w:color w:val="7CCA62" w:themeColor="accent5"/>
        </w:rPr>
        <w:t xml:space="preserve">Sistemas </w:t>
      </w:r>
      <w:proofErr w:type="spellStart"/>
      <w:r w:rsidRPr="00E16594">
        <w:rPr>
          <w:rFonts w:cs="Calibri"/>
          <w:b/>
          <w:bCs/>
          <w:color w:val="7CCA62" w:themeColor="accent5"/>
        </w:rPr>
        <w:t>sanitarios</w:t>
      </w:r>
      <w:proofErr w:type="spellEnd"/>
      <w:r w:rsidRPr="00E16594">
        <w:rPr>
          <w:rFonts w:cs="Calibri"/>
          <w:b/>
          <w:bCs/>
          <w:color w:val="7CCA62" w:themeColor="accent5"/>
        </w:rPr>
        <w:t xml:space="preserve"> </w:t>
      </w:r>
      <w:proofErr w:type="spellStart"/>
      <w:r w:rsidRPr="00E16594">
        <w:rPr>
          <w:rFonts w:cs="Calibri"/>
          <w:b/>
          <w:bCs/>
          <w:color w:val="7CCA62" w:themeColor="accent5"/>
        </w:rPr>
        <w:t>actuales</w:t>
      </w:r>
      <w:proofErr w:type="spellEnd"/>
      <w:r w:rsidRPr="00E16594">
        <w:rPr>
          <w:rFonts w:cs="Calibri"/>
          <w:b/>
          <w:bCs/>
          <w:color w:val="7CCA62" w:themeColor="accent5"/>
        </w:rPr>
        <w:t xml:space="preserve">: </w:t>
      </w:r>
      <w:proofErr w:type="spellStart"/>
      <w:r w:rsidRPr="00E16594">
        <w:rPr>
          <w:rFonts w:cs="Calibri"/>
          <w:b/>
          <w:bCs/>
          <w:color w:val="7CCA62" w:themeColor="accent5"/>
        </w:rPr>
        <w:t>reactivos</w:t>
      </w:r>
      <w:proofErr w:type="spellEnd"/>
      <w:r w:rsidR="00E64EE7" w:rsidRPr="00E16594">
        <w:rPr>
          <w:rFonts w:cs="Calibri"/>
          <w:b/>
          <w:bCs/>
          <w:color w:val="7CCA62" w:themeColor="accent5"/>
        </w:rPr>
        <w:t xml:space="preserve">… </w:t>
      </w:r>
      <w:proofErr w:type="spellStart"/>
      <w:r w:rsidRPr="00E16594">
        <w:rPr>
          <w:rFonts w:cs="Calibri"/>
          <w:b/>
          <w:bCs/>
          <w:color w:val="7CCA62" w:themeColor="accent5"/>
        </w:rPr>
        <w:t>centrados</w:t>
      </w:r>
      <w:proofErr w:type="spellEnd"/>
      <w:r w:rsidRPr="00E16594">
        <w:rPr>
          <w:rFonts w:cs="Calibri"/>
          <w:b/>
          <w:bCs/>
          <w:color w:val="7CCA62" w:themeColor="accent5"/>
        </w:rPr>
        <w:t xml:space="preserve"> </w:t>
      </w:r>
      <w:proofErr w:type="spellStart"/>
      <w:r w:rsidRPr="00E16594">
        <w:rPr>
          <w:rFonts w:cs="Calibri"/>
          <w:b/>
          <w:bCs/>
          <w:color w:val="7CCA62" w:themeColor="accent5"/>
        </w:rPr>
        <w:t>en</w:t>
      </w:r>
      <w:proofErr w:type="spellEnd"/>
      <w:r w:rsidRPr="00E16594">
        <w:rPr>
          <w:rFonts w:cs="Calibri"/>
          <w:b/>
          <w:bCs/>
          <w:color w:val="7CCA62" w:themeColor="accent5"/>
        </w:rPr>
        <w:t xml:space="preserve"> crisis</w:t>
      </w:r>
    </w:p>
    <w:p w14:paraId="2641D4F9" w14:textId="0E9A9818" w:rsidR="00686A7D" w:rsidRPr="00E16594" w:rsidRDefault="00686A7D" w:rsidP="00CE37B5">
      <w:pPr>
        <w:pStyle w:val="ListParagraph"/>
        <w:numPr>
          <w:ilvl w:val="0"/>
          <w:numId w:val="1"/>
        </w:numPr>
        <w:spacing w:before="240"/>
        <w:rPr>
          <w:rFonts w:cs="Calibri"/>
          <w:b/>
          <w:bCs/>
          <w:color w:val="7CCA62" w:themeColor="accent5"/>
        </w:rPr>
      </w:pPr>
      <w:proofErr w:type="spellStart"/>
      <w:r w:rsidRPr="00E16594">
        <w:rPr>
          <w:rFonts w:cs="Calibri"/>
          <w:b/>
          <w:bCs/>
          <w:color w:val="7CCA62" w:themeColor="accent5"/>
        </w:rPr>
        <w:t>Limitación</w:t>
      </w:r>
      <w:proofErr w:type="spellEnd"/>
      <w:r w:rsidRPr="00E16594">
        <w:rPr>
          <w:rFonts w:cs="Calibri"/>
          <w:b/>
          <w:bCs/>
          <w:color w:val="7CCA62" w:themeColor="accent5"/>
        </w:rPr>
        <w:t xml:space="preserve">: no </w:t>
      </w:r>
      <w:proofErr w:type="spellStart"/>
      <w:r w:rsidRPr="00E16594">
        <w:rPr>
          <w:rFonts w:cs="Calibri"/>
          <w:b/>
          <w:bCs/>
          <w:color w:val="7CCA62" w:themeColor="accent5"/>
        </w:rPr>
        <w:t>anticipan</w:t>
      </w:r>
      <w:proofErr w:type="spellEnd"/>
      <w:r w:rsidRPr="00E16594">
        <w:rPr>
          <w:rFonts w:cs="Calibri"/>
          <w:b/>
          <w:bCs/>
          <w:color w:val="7CCA62" w:themeColor="accent5"/>
        </w:rPr>
        <w:t xml:space="preserve"> </w:t>
      </w:r>
      <w:proofErr w:type="spellStart"/>
      <w:r w:rsidRPr="00E16594">
        <w:rPr>
          <w:rFonts w:cs="Calibri"/>
          <w:b/>
          <w:bCs/>
          <w:color w:val="7CCA62" w:themeColor="accent5"/>
        </w:rPr>
        <w:t>tendencias</w:t>
      </w:r>
      <w:proofErr w:type="spellEnd"/>
      <w:r w:rsidRPr="00E16594">
        <w:rPr>
          <w:rFonts w:cs="Calibri"/>
          <w:b/>
          <w:bCs/>
          <w:color w:val="7CCA62" w:themeColor="accent5"/>
        </w:rPr>
        <w:t xml:space="preserve"> </w:t>
      </w:r>
    </w:p>
    <w:p w14:paraId="3B23296A" w14:textId="41F84FA2" w:rsidR="00686A7D" w:rsidRPr="00E16594" w:rsidRDefault="00686A7D" w:rsidP="00CE37B5">
      <w:pPr>
        <w:pStyle w:val="ListParagraph"/>
        <w:numPr>
          <w:ilvl w:val="0"/>
          <w:numId w:val="1"/>
        </w:numPr>
        <w:spacing w:before="240"/>
        <w:rPr>
          <w:rFonts w:cs="Calibri"/>
          <w:b/>
          <w:bCs/>
          <w:color w:val="7CCA62" w:themeColor="accent5"/>
        </w:rPr>
      </w:pPr>
      <w:proofErr w:type="spellStart"/>
      <w:r w:rsidRPr="00E16594">
        <w:rPr>
          <w:rFonts w:cs="Calibri"/>
          <w:b/>
          <w:bCs/>
          <w:color w:val="7CCA62" w:themeColor="accent5"/>
        </w:rPr>
        <w:t>Necesidad</w:t>
      </w:r>
      <w:proofErr w:type="spellEnd"/>
      <w:r w:rsidRPr="00E16594">
        <w:rPr>
          <w:rFonts w:cs="Calibri"/>
          <w:b/>
          <w:bCs/>
          <w:color w:val="7CCA62" w:themeColor="accent5"/>
        </w:rPr>
        <w:t xml:space="preserve">: </w:t>
      </w:r>
      <w:proofErr w:type="spellStart"/>
      <w:r w:rsidRPr="00E16594">
        <w:rPr>
          <w:rFonts w:cs="Calibri"/>
          <w:b/>
          <w:bCs/>
          <w:color w:val="7CCA62" w:themeColor="accent5"/>
        </w:rPr>
        <w:t>enfoques</w:t>
      </w:r>
      <w:proofErr w:type="spellEnd"/>
      <w:r w:rsidRPr="00E16594">
        <w:rPr>
          <w:rFonts w:cs="Calibri"/>
          <w:b/>
          <w:bCs/>
          <w:color w:val="7CCA62" w:themeColor="accent5"/>
        </w:rPr>
        <w:t xml:space="preserve"> </w:t>
      </w:r>
      <w:proofErr w:type="spellStart"/>
      <w:r w:rsidRPr="00E16594">
        <w:rPr>
          <w:rFonts w:cs="Calibri"/>
          <w:b/>
          <w:bCs/>
          <w:color w:val="7CCA62" w:themeColor="accent5"/>
        </w:rPr>
        <w:t>analíticos</w:t>
      </w:r>
      <w:proofErr w:type="spellEnd"/>
      <w:r w:rsidRPr="00E16594">
        <w:rPr>
          <w:rFonts w:cs="Calibri"/>
          <w:b/>
          <w:bCs/>
          <w:color w:val="7CCA62" w:themeColor="accent5"/>
        </w:rPr>
        <w:t xml:space="preserve"> </w:t>
      </w:r>
      <w:proofErr w:type="spellStart"/>
      <w:r w:rsidRPr="00E16594">
        <w:rPr>
          <w:rFonts w:cs="Calibri"/>
          <w:b/>
          <w:bCs/>
          <w:color w:val="7CCA62" w:themeColor="accent5"/>
        </w:rPr>
        <w:t>predictivos</w:t>
      </w:r>
      <w:proofErr w:type="spellEnd"/>
    </w:p>
    <w:p w14:paraId="4EF8A205" w14:textId="77777777" w:rsidR="00686A7D" w:rsidRPr="00E16594" w:rsidRDefault="00686A7D" w:rsidP="00CE37B5">
      <w:pPr>
        <w:pStyle w:val="ListParagraph"/>
        <w:numPr>
          <w:ilvl w:val="0"/>
          <w:numId w:val="1"/>
        </w:numPr>
        <w:spacing w:before="240"/>
        <w:rPr>
          <w:rFonts w:cs="Calibri"/>
          <w:b/>
          <w:bCs/>
          <w:color w:val="7CCA62" w:themeColor="accent5"/>
        </w:rPr>
      </w:pPr>
      <w:r w:rsidRPr="00E16594">
        <w:rPr>
          <w:rFonts w:cs="Calibri"/>
          <w:b/>
          <w:bCs/>
          <w:color w:val="7CCA62" w:themeColor="accent5"/>
        </w:rPr>
        <w:t>State of Art: ¿</w:t>
      </w:r>
      <w:proofErr w:type="spellStart"/>
      <w:r w:rsidRPr="00E16594">
        <w:rPr>
          <w:rFonts w:cs="Calibri"/>
          <w:b/>
          <w:bCs/>
          <w:color w:val="7CCA62" w:themeColor="accent5"/>
        </w:rPr>
        <w:t>Qué</w:t>
      </w:r>
      <w:proofErr w:type="spellEnd"/>
      <w:r w:rsidRPr="00E16594">
        <w:rPr>
          <w:rFonts w:cs="Calibri"/>
          <w:b/>
          <w:bCs/>
          <w:color w:val="7CCA62" w:themeColor="accent5"/>
        </w:rPr>
        <w:t xml:space="preserve"> se ha </w:t>
      </w:r>
      <w:proofErr w:type="spellStart"/>
      <w:r w:rsidRPr="00E16594">
        <w:rPr>
          <w:rFonts w:cs="Calibri"/>
          <w:b/>
          <w:bCs/>
          <w:color w:val="7CCA62" w:themeColor="accent5"/>
        </w:rPr>
        <w:t>hecho</w:t>
      </w:r>
      <w:proofErr w:type="spellEnd"/>
      <w:r w:rsidRPr="00E16594">
        <w:rPr>
          <w:rFonts w:cs="Calibri"/>
          <w:b/>
          <w:bCs/>
          <w:color w:val="7CCA62" w:themeColor="accent5"/>
        </w:rPr>
        <w:t xml:space="preserve"> </w:t>
      </w:r>
      <w:proofErr w:type="spellStart"/>
      <w:r w:rsidRPr="00E16594">
        <w:rPr>
          <w:rFonts w:cs="Calibri"/>
          <w:b/>
          <w:bCs/>
          <w:color w:val="7CCA62" w:themeColor="accent5"/>
        </w:rPr>
        <w:t>ya</w:t>
      </w:r>
      <w:proofErr w:type="spellEnd"/>
      <w:r w:rsidRPr="00E16594">
        <w:rPr>
          <w:rFonts w:cs="Calibri"/>
          <w:b/>
          <w:bCs/>
          <w:color w:val="7CCA62" w:themeColor="accent5"/>
        </w:rPr>
        <w:t xml:space="preserve"> </w:t>
      </w:r>
      <w:proofErr w:type="spellStart"/>
      <w:r w:rsidRPr="00E16594">
        <w:rPr>
          <w:rFonts w:cs="Calibri"/>
          <w:b/>
          <w:bCs/>
          <w:color w:val="7CCA62" w:themeColor="accent5"/>
        </w:rPr>
        <w:t>en</w:t>
      </w:r>
      <w:proofErr w:type="spellEnd"/>
      <w:r w:rsidRPr="00E16594">
        <w:rPr>
          <w:rFonts w:cs="Calibri"/>
          <w:b/>
          <w:bCs/>
          <w:color w:val="7CCA62" w:themeColor="accent5"/>
        </w:rPr>
        <w:t xml:space="preserve"> Data Science?</w:t>
      </w:r>
    </w:p>
    <w:p w14:paraId="336C83D7" w14:textId="77777777" w:rsidR="00686A7D" w:rsidRPr="00E16594" w:rsidRDefault="00686A7D" w:rsidP="00CE37B5">
      <w:pPr>
        <w:pStyle w:val="ListParagraph"/>
        <w:numPr>
          <w:ilvl w:val="0"/>
          <w:numId w:val="1"/>
        </w:numPr>
        <w:spacing w:before="240"/>
        <w:rPr>
          <w:rFonts w:cs="Calibri"/>
          <w:b/>
          <w:bCs/>
          <w:color w:val="7CCA62" w:themeColor="accent5"/>
        </w:rPr>
      </w:pPr>
      <w:proofErr w:type="spellStart"/>
      <w:r w:rsidRPr="00E16594">
        <w:rPr>
          <w:rFonts w:cs="Calibri"/>
          <w:b/>
          <w:bCs/>
          <w:color w:val="7CCA62" w:themeColor="accent5"/>
        </w:rPr>
        <w:t>Objetivos</w:t>
      </w:r>
      <w:proofErr w:type="spellEnd"/>
      <w:r w:rsidRPr="00E16594">
        <w:rPr>
          <w:rFonts w:cs="Calibri"/>
          <w:b/>
          <w:bCs/>
          <w:color w:val="7CCA62" w:themeColor="accent5"/>
        </w:rPr>
        <w:t xml:space="preserve"> del TFM: </w:t>
      </w:r>
      <w:proofErr w:type="spellStart"/>
      <w:r w:rsidRPr="00E16594">
        <w:rPr>
          <w:rFonts w:cs="Calibri"/>
          <w:b/>
          <w:bCs/>
          <w:color w:val="7CCA62" w:themeColor="accent5"/>
        </w:rPr>
        <w:t>predicciones</w:t>
      </w:r>
      <w:proofErr w:type="spellEnd"/>
      <w:r w:rsidRPr="00E16594">
        <w:rPr>
          <w:rFonts w:cs="Calibri"/>
          <w:b/>
          <w:bCs/>
          <w:color w:val="7CCA62" w:themeColor="accent5"/>
        </w:rPr>
        <w:t xml:space="preserve"> </w:t>
      </w:r>
      <w:proofErr w:type="spellStart"/>
      <w:r w:rsidRPr="00E16594">
        <w:rPr>
          <w:rFonts w:cs="Calibri"/>
          <w:b/>
          <w:bCs/>
          <w:color w:val="7CCA62" w:themeColor="accent5"/>
        </w:rPr>
        <w:t>suicidos</w:t>
      </w:r>
      <w:proofErr w:type="spellEnd"/>
      <w:r w:rsidRPr="00E16594">
        <w:rPr>
          <w:rFonts w:cs="Calibri"/>
          <w:b/>
          <w:bCs/>
          <w:color w:val="7CCA62" w:themeColor="accent5"/>
        </w:rPr>
        <w:t xml:space="preserve"> </w:t>
      </w:r>
      <w:proofErr w:type="spellStart"/>
      <w:r w:rsidRPr="00E16594">
        <w:rPr>
          <w:rFonts w:cs="Calibri"/>
          <w:b/>
          <w:bCs/>
          <w:color w:val="7CCA62" w:themeColor="accent5"/>
        </w:rPr>
        <w:t>en</w:t>
      </w:r>
      <w:proofErr w:type="spellEnd"/>
      <w:r w:rsidRPr="00E16594">
        <w:rPr>
          <w:rFonts w:cs="Calibri"/>
          <w:b/>
          <w:bCs/>
          <w:color w:val="7CCA62" w:themeColor="accent5"/>
        </w:rPr>
        <w:t xml:space="preserve"> UE </w:t>
      </w:r>
      <w:proofErr w:type="spellStart"/>
      <w:r w:rsidRPr="00E16594">
        <w:rPr>
          <w:rFonts w:cs="Calibri"/>
          <w:b/>
          <w:bCs/>
          <w:color w:val="7CCA62" w:themeColor="accent5"/>
        </w:rPr>
        <w:t>analizando</w:t>
      </w:r>
      <w:proofErr w:type="spellEnd"/>
      <w:r w:rsidRPr="00E16594">
        <w:rPr>
          <w:rFonts w:cs="Calibri"/>
          <w:b/>
          <w:bCs/>
          <w:color w:val="7CCA62" w:themeColor="accent5"/>
        </w:rPr>
        <w:t xml:space="preserve"> variables </w:t>
      </w:r>
      <w:proofErr w:type="spellStart"/>
      <w:r w:rsidRPr="00E16594">
        <w:rPr>
          <w:rFonts w:cs="Calibri"/>
          <w:b/>
          <w:bCs/>
          <w:color w:val="7CCA62" w:themeColor="accent5"/>
        </w:rPr>
        <w:t>socioeconómicas</w:t>
      </w:r>
      <w:proofErr w:type="spellEnd"/>
      <w:r w:rsidRPr="00E16594">
        <w:rPr>
          <w:rFonts w:cs="Calibri"/>
          <w:b/>
          <w:bCs/>
          <w:color w:val="7CCA62" w:themeColor="accent5"/>
        </w:rPr>
        <w:t>.</w:t>
      </w:r>
    </w:p>
    <w:p w14:paraId="650AA9C4" w14:textId="77777777" w:rsidR="00686A7D" w:rsidRPr="00E16594" w:rsidRDefault="00686A7D" w:rsidP="00CE37B5">
      <w:pPr>
        <w:pStyle w:val="ListParagraph"/>
        <w:numPr>
          <w:ilvl w:val="1"/>
          <w:numId w:val="1"/>
        </w:numPr>
        <w:spacing w:before="240"/>
        <w:rPr>
          <w:rFonts w:cs="Calibri"/>
          <w:b/>
          <w:bCs/>
          <w:color w:val="7CCA62" w:themeColor="accent5"/>
        </w:rPr>
      </w:pPr>
      <w:proofErr w:type="spellStart"/>
      <w:r w:rsidRPr="00E16594">
        <w:rPr>
          <w:rFonts w:cs="Calibri"/>
          <w:b/>
          <w:bCs/>
          <w:color w:val="7CCA62" w:themeColor="accent5"/>
        </w:rPr>
        <w:t>Objetivo</w:t>
      </w:r>
      <w:proofErr w:type="spellEnd"/>
      <w:r w:rsidRPr="00E16594">
        <w:rPr>
          <w:rFonts w:cs="Calibri"/>
          <w:b/>
          <w:bCs/>
          <w:color w:val="7CCA62" w:themeColor="accent5"/>
        </w:rPr>
        <w:t xml:space="preserve"> </w:t>
      </w:r>
      <w:proofErr w:type="spellStart"/>
      <w:r w:rsidRPr="00E16594">
        <w:rPr>
          <w:rFonts w:cs="Calibri"/>
          <w:b/>
          <w:bCs/>
          <w:color w:val="7CCA62" w:themeColor="accent5"/>
        </w:rPr>
        <w:t>académico</w:t>
      </w:r>
      <w:proofErr w:type="spellEnd"/>
      <w:r w:rsidRPr="00E16594">
        <w:rPr>
          <w:rFonts w:cs="Calibri"/>
          <w:b/>
          <w:bCs/>
          <w:color w:val="7CCA62" w:themeColor="accent5"/>
        </w:rPr>
        <w:t xml:space="preserve">: </w:t>
      </w:r>
      <w:proofErr w:type="spellStart"/>
      <w:r w:rsidRPr="00E16594">
        <w:rPr>
          <w:rFonts w:cs="Calibri"/>
          <w:b/>
          <w:bCs/>
          <w:color w:val="7CCA62" w:themeColor="accent5"/>
        </w:rPr>
        <w:t>poner</w:t>
      </w:r>
      <w:proofErr w:type="spellEnd"/>
      <w:r w:rsidRPr="00E16594">
        <w:rPr>
          <w:rFonts w:cs="Calibri"/>
          <w:b/>
          <w:bCs/>
          <w:color w:val="7CCA62" w:themeColor="accent5"/>
        </w:rPr>
        <w:t xml:space="preserve"> </w:t>
      </w:r>
      <w:proofErr w:type="spellStart"/>
      <w:r w:rsidRPr="00E16594">
        <w:rPr>
          <w:rFonts w:cs="Calibri"/>
          <w:b/>
          <w:bCs/>
          <w:color w:val="7CCA62" w:themeColor="accent5"/>
        </w:rPr>
        <w:t>en</w:t>
      </w:r>
      <w:proofErr w:type="spellEnd"/>
      <w:r w:rsidRPr="00E16594">
        <w:rPr>
          <w:rFonts w:cs="Calibri"/>
          <w:b/>
          <w:bCs/>
          <w:color w:val="7CCA62" w:themeColor="accent5"/>
        </w:rPr>
        <w:t xml:space="preserve"> </w:t>
      </w:r>
      <w:proofErr w:type="spellStart"/>
      <w:r w:rsidRPr="00E16594">
        <w:rPr>
          <w:rFonts w:cs="Calibri"/>
          <w:b/>
          <w:bCs/>
          <w:color w:val="7CCA62" w:themeColor="accent5"/>
        </w:rPr>
        <w:t>práctica</w:t>
      </w:r>
      <w:proofErr w:type="spellEnd"/>
      <w:r w:rsidRPr="00E16594">
        <w:rPr>
          <w:rFonts w:cs="Calibri"/>
          <w:b/>
          <w:bCs/>
          <w:color w:val="7CCA62" w:themeColor="accent5"/>
        </w:rPr>
        <w:t xml:space="preserve"> lo </w:t>
      </w:r>
      <w:proofErr w:type="spellStart"/>
      <w:r w:rsidRPr="00E16594">
        <w:rPr>
          <w:rFonts w:cs="Calibri"/>
          <w:b/>
          <w:bCs/>
          <w:color w:val="7CCA62" w:themeColor="accent5"/>
        </w:rPr>
        <w:t>aprendido</w:t>
      </w:r>
      <w:proofErr w:type="spellEnd"/>
      <w:r w:rsidRPr="00E16594">
        <w:rPr>
          <w:rFonts w:cs="Calibri"/>
          <w:b/>
          <w:bCs/>
          <w:color w:val="7CCA62" w:themeColor="accent5"/>
        </w:rPr>
        <w:t>.</w:t>
      </w:r>
    </w:p>
    <w:p w14:paraId="651FBC29" w14:textId="77777777" w:rsidR="00686A7D" w:rsidRPr="00E16594" w:rsidRDefault="00686A7D" w:rsidP="00CE37B5">
      <w:pPr>
        <w:pStyle w:val="ListParagraph"/>
        <w:numPr>
          <w:ilvl w:val="1"/>
          <w:numId w:val="1"/>
        </w:numPr>
        <w:spacing w:before="240"/>
        <w:rPr>
          <w:rFonts w:cs="Calibri"/>
          <w:b/>
          <w:bCs/>
          <w:color w:val="7CCA62" w:themeColor="accent5"/>
        </w:rPr>
      </w:pPr>
      <w:proofErr w:type="spellStart"/>
      <w:r w:rsidRPr="00E16594">
        <w:rPr>
          <w:rFonts w:cs="Calibri"/>
          <w:b/>
          <w:bCs/>
          <w:color w:val="7CCA62" w:themeColor="accent5"/>
        </w:rPr>
        <w:t>Objetivo</w:t>
      </w:r>
      <w:proofErr w:type="spellEnd"/>
      <w:r w:rsidRPr="00E16594">
        <w:rPr>
          <w:rFonts w:cs="Calibri"/>
          <w:b/>
          <w:bCs/>
          <w:color w:val="7CCA62" w:themeColor="accent5"/>
        </w:rPr>
        <w:t xml:space="preserve"> </w:t>
      </w:r>
      <w:proofErr w:type="spellStart"/>
      <w:r w:rsidRPr="00E16594">
        <w:rPr>
          <w:rFonts w:cs="Calibri"/>
          <w:b/>
          <w:bCs/>
          <w:color w:val="7CCA62" w:themeColor="accent5"/>
        </w:rPr>
        <w:t>práctico</w:t>
      </w:r>
      <w:proofErr w:type="spellEnd"/>
      <w:r w:rsidRPr="00E16594">
        <w:rPr>
          <w:rFonts w:cs="Calibri"/>
          <w:b/>
          <w:bCs/>
          <w:color w:val="7CCA62" w:themeColor="accent5"/>
        </w:rPr>
        <w:t xml:space="preserve">: </w:t>
      </w:r>
      <w:proofErr w:type="spellStart"/>
      <w:r w:rsidRPr="00E16594">
        <w:rPr>
          <w:rFonts w:cs="Calibri"/>
          <w:b/>
          <w:bCs/>
          <w:color w:val="7CCA62" w:themeColor="accent5"/>
        </w:rPr>
        <w:t>desarrollar</w:t>
      </w:r>
      <w:proofErr w:type="spellEnd"/>
      <w:r w:rsidRPr="00E16594">
        <w:rPr>
          <w:rFonts w:cs="Calibri"/>
          <w:b/>
          <w:bCs/>
          <w:color w:val="7CCA62" w:themeColor="accent5"/>
        </w:rPr>
        <w:t xml:space="preserve"> pipeline replicable. </w:t>
      </w:r>
    </w:p>
    <w:p w14:paraId="6DAC0A6B" w14:textId="701DF9A8" w:rsidR="00B63A0F" w:rsidRPr="00E16594" w:rsidRDefault="00B63A0F" w:rsidP="00CE37B5">
      <w:pPr>
        <w:pStyle w:val="ListParagraph"/>
        <w:numPr>
          <w:ilvl w:val="0"/>
          <w:numId w:val="1"/>
        </w:numPr>
        <w:spacing w:before="240"/>
        <w:rPr>
          <w:rFonts w:cs="Calibri"/>
        </w:rPr>
      </w:pPr>
      <w:proofErr w:type="spellStart"/>
      <w:r w:rsidRPr="00E16594">
        <w:rPr>
          <w:rFonts w:cs="Calibri"/>
        </w:rPr>
        <w:t>Metodología</w:t>
      </w:r>
      <w:proofErr w:type="spellEnd"/>
      <w:r w:rsidRPr="00E16594">
        <w:rPr>
          <w:rFonts w:cs="Calibri"/>
        </w:rPr>
        <w:t xml:space="preserve">: </w:t>
      </w:r>
    </w:p>
    <w:p w14:paraId="0F594811" w14:textId="5E7C3E42" w:rsidR="00B63A0F" w:rsidRPr="00E16594" w:rsidRDefault="00B63A0F" w:rsidP="00CE37B5">
      <w:pPr>
        <w:pStyle w:val="ListParagraph"/>
        <w:numPr>
          <w:ilvl w:val="0"/>
          <w:numId w:val="6"/>
        </w:numPr>
        <w:spacing w:before="240"/>
        <w:rPr>
          <w:rFonts w:cs="Calibri"/>
          <w:b/>
          <w:bCs/>
          <w:color w:val="7CCA62" w:themeColor="accent5"/>
        </w:rPr>
      </w:pPr>
      <w:proofErr w:type="spellStart"/>
      <w:r w:rsidRPr="00E16594">
        <w:rPr>
          <w:rFonts w:cs="Calibri"/>
          <w:b/>
          <w:bCs/>
          <w:color w:val="7CCA62" w:themeColor="accent5"/>
        </w:rPr>
        <w:t>Descripción</w:t>
      </w:r>
      <w:proofErr w:type="spellEnd"/>
      <w:r w:rsidRPr="00E16594">
        <w:rPr>
          <w:rFonts w:cs="Calibri"/>
          <w:b/>
          <w:bCs/>
          <w:color w:val="7CCA62" w:themeColor="accent5"/>
        </w:rPr>
        <w:t xml:space="preserve"> de las bases de </w:t>
      </w:r>
      <w:proofErr w:type="spellStart"/>
      <w:r w:rsidRPr="00E16594">
        <w:rPr>
          <w:rFonts w:cs="Calibri"/>
          <w:b/>
          <w:bCs/>
          <w:color w:val="7CCA62" w:themeColor="accent5"/>
        </w:rPr>
        <w:t>datos</w:t>
      </w:r>
      <w:proofErr w:type="spellEnd"/>
      <w:r w:rsidRPr="00E16594">
        <w:rPr>
          <w:rFonts w:cs="Calibri"/>
          <w:b/>
          <w:bCs/>
          <w:color w:val="7CCA62" w:themeColor="accent5"/>
        </w:rPr>
        <w:t>.</w:t>
      </w:r>
    </w:p>
    <w:p w14:paraId="5AFE589E" w14:textId="77777777" w:rsidR="00E64EE7" w:rsidRPr="00E16594" w:rsidRDefault="00E64EE7" w:rsidP="00CE37B5">
      <w:pPr>
        <w:pStyle w:val="ListParagraph"/>
        <w:numPr>
          <w:ilvl w:val="0"/>
          <w:numId w:val="6"/>
        </w:numPr>
        <w:spacing w:before="240"/>
        <w:rPr>
          <w:rFonts w:cs="Calibri"/>
          <w:b/>
          <w:bCs/>
          <w:color w:val="7CCA62" w:themeColor="accent5"/>
        </w:rPr>
      </w:pPr>
      <w:r w:rsidRPr="00E16594">
        <w:rPr>
          <w:rFonts w:cs="Calibri"/>
          <w:b/>
          <w:bCs/>
          <w:color w:val="7CCA62" w:themeColor="accent5"/>
        </w:rPr>
        <w:t>Data preparation</w:t>
      </w:r>
    </w:p>
    <w:p w14:paraId="6A9A890D" w14:textId="77777777" w:rsidR="00E64EE7" w:rsidRPr="00E16594" w:rsidRDefault="00E64EE7" w:rsidP="00CE37B5">
      <w:pPr>
        <w:pStyle w:val="ListParagraph"/>
        <w:numPr>
          <w:ilvl w:val="0"/>
          <w:numId w:val="6"/>
        </w:numPr>
        <w:spacing w:before="240"/>
        <w:rPr>
          <w:rFonts w:cs="Calibri"/>
          <w:b/>
          <w:bCs/>
          <w:color w:val="7CCA62" w:themeColor="accent5"/>
        </w:rPr>
      </w:pPr>
      <w:r w:rsidRPr="00E16594">
        <w:rPr>
          <w:rFonts w:cs="Calibri"/>
          <w:b/>
          <w:bCs/>
          <w:color w:val="7CCA62" w:themeColor="accent5"/>
        </w:rPr>
        <w:t>EDA</w:t>
      </w:r>
    </w:p>
    <w:p w14:paraId="47AE64C1" w14:textId="2BFF6609" w:rsidR="006C70EB" w:rsidRPr="00E16594" w:rsidRDefault="006C70EB" w:rsidP="00CE37B5">
      <w:pPr>
        <w:pStyle w:val="ListParagraph"/>
        <w:numPr>
          <w:ilvl w:val="0"/>
          <w:numId w:val="6"/>
        </w:numPr>
        <w:spacing w:before="240"/>
        <w:rPr>
          <w:rFonts w:cs="Calibri"/>
          <w:b/>
          <w:bCs/>
          <w:color w:val="7CCA62" w:themeColor="accent5"/>
        </w:rPr>
      </w:pPr>
      <w:r w:rsidRPr="00E16594">
        <w:rPr>
          <w:rFonts w:cs="Calibri"/>
          <w:b/>
          <w:bCs/>
          <w:color w:val="7CCA62" w:themeColor="accent5"/>
        </w:rPr>
        <w:t>Data preparation. Explore two types of models:</w:t>
      </w:r>
    </w:p>
    <w:p w14:paraId="79B98347" w14:textId="77777777" w:rsidR="006C70EB" w:rsidRPr="00E16594" w:rsidRDefault="006C70EB" w:rsidP="006C70EB">
      <w:pPr>
        <w:pStyle w:val="ListParagraph"/>
        <w:numPr>
          <w:ilvl w:val="1"/>
          <w:numId w:val="6"/>
        </w:numPr>
        <w:spacing w:before="240" w:line="256" w:lineRule="auto"/>
        <w:rPr>
          <w:rFonts w:cs="Calibri"/>
          <w:b/>
          <w:bCs/>
          <w:color w:val="7CCA62" w:themeColor="accent5"/>
        </w:rPr>
      </w:pPr>
      <w:r w:rsidRPr="00E16594">
        <w:rPr>
          <w:rFonts w:cs="Calibri"/>
          <w:b/>
          <w:bCs/>
          <w:color w:val="7CCA62" w:themeColor="accent5"/>
        </w:rPr>
        <w:t>A model for each country to be able to predict the following years.</w:t>
      </w:r>
    </w:p>
    <w:p w14:paraId="0D4AFE02" w14:textId="5CEE3A65" w:rsidR="006C70EB" w:rsidRPr="00E16594" w:rsidRDefault="006C70EB" w:rsidP="006C70EB">
      <w:pPr>
        <w:pStyle w:val="ListParagraph"/>
        <w:numPr>
          <w:ilvl w:val="1"/>
          <w:numId w:val="6"/>
        </w:numPr>
        <w:spacing w:before="240"/>
        <w:rPr>
          <w:rFonts w:cs="Calibri"/>
          <w:b/>
          <w:bCs/>
          <w:color w:val="7CCA62" w:themeColor="accent5"/>
        </w:rPr>
      </w:pPr>
      <w:r w:rsidRPr="00E16594">
        <w:rPr>
          <w:rFonts w:cs="Calibri"/>
          <w:b/>
          <w:bCs/>
          <w:color w:val="7CCA62" w:themeColor="accent5"/>
        </w:rPr>
        <w:t>A model for several countries trying to predict the rate for other countries blindly.</w:t>
      </w:r>
    </w:p>
    <w:p w14:paraId="4588A7E4" w14:textId="77777777" w:rsidR="00E64EE7" w:rsidRPr="00E16594" w:rsidRDefault="00E64EE7" w:rsidP="00CE37B5">
      <w:pPr>
        <w:pStyle w:val="ListParagraph"/>
        <w:numPr>
          <w:ilvl w:val="0"/>
          <w:numId w:val="6"/>
        </w:numPr>
        <w:spacing w:before="240"/>
        <w:rPr>
          <w:rFonts w:cs="Calibri"/>
        </w:rPr>
      </w:pPr>
      <w:r w:rsidRPr="00E16594">
        <w:rPr>
          <w:rFonts w:cs="Calibri"/>
        </w:rPr>
        <w:t>Machine learning</w:t>
      </w:r>
    </w:p>
    <w:p w14:paraId="7415EFD6" w14:textId="7E00139C" w:rsidR="00E64EE7" w:rsidRPr="00E16594" w:rsidRDefault="00E64EE7" w:rsidP="006C70EB">
      <w:pPr>
        <w:pStyle w:val="ListParagraph"/>
        <w:numPr>
          <w:ilvl w:val="1"/>
          <w:numId w:val="6"/>
        </w:numPr>
        <w:spacing w:before="240"/>
        <w:rPr>
          <w:rFonts w:cs="Calibri"/>
        </w:rPr>
      </w:pPr>
      <w:r w:rsidRPr="00E16594">
        <w:rPr>
          <w:rFonts w:cs="Calibri"/>
        </w:rPr>
        <w:t xml:space="preserve">Supervised models. </w:t>
      </w:r>
    </w:p>
    <w:p w14:paraId="089EC93A" w14:textId="77777777" w:rsidR="00E64EE7" w:rsidRPr="00E16594" w:rsidRDefault="00E64EE7" w:rsidP="00CE37B5">
      <w:pPr>
        <w:pStyle w:val="ListParagraph"/>
        <w:numPr>
          <w:ilvl w:val="1"/>
          <w:numId w:val="6"/>
        </w:numPr>
        <w:spacing w:before="240"/>
        <w:rPr>
          <w:rFonts w:cs="Calibri"/>
        </w:rPr>
      </w:pPr>
      <w:r w:rsidRPr="00E16594">
        <w:rPr>
          <w:rFonts w:cs="Calibri"/>
        </w:rPr>
        <w:t>Unsupervised models </w:t>
      </w:r>
    </w:p>
    <w:p w14:paraId="229D4665" w14:textId="77777777" w:rsidR="003163A6" w:rsidRPr="00E16594" w:rsidRDefault="00E64EE7" w:rsidP="00CE37B5">
      <w:pPr>
        <w:pStyle w:val="ListParagraph"/>
        <w:numPr>
          <w:ilvl w:val="0"/>
          <w:numId w:val="1"/>
        </w:numPr>
        <w:spacing w:before="240"/>
        <w:rPr>
          <w:rFonts w:cs="Calibri"/>
        </w:rPr>
      </w:pPr>
      <w:r w:rsidRPr="00E16594">
        <w:rPr>
          <w:rFonts w:cs="Calibri"/>
        </w:rPr>
        <w:t>Conclusions</w:t>
      </w:r>
    </w:p>
    <w:p w14:paraId="4E3F9FF1" w14:textId="2CE0DB26" w:rsidR="00E64EE7" w:rsidRPr="00E16594" w:rsidRDefault="00E64EE7" w:rsidP="00CE37B5">
      <w:pPr>
        <w:pStyle w:val="ListParagraph"/>
        <w:numPr>
          <w:ilvl w:val="0"/>
          <w:numId w:val="6"/>
        </w:numPr>
        <w:spacing w:before="240"/>
        <w:rPr>
          <w:rFonts w:cs="Calibri"/>
        </w:rPr>
      </w:pPr>
      <w:r w:rsidRPr="00E16594">
        <w:rPr>
          <w:rFonts w:cs="Calibri"/>
        </w:rPr>
        <w:t>Future work</w:t>
      </w:r>
      <w:r w:rsidR="003163A6" w:rsidRPr="00E16594">
        <w:rPr>
          <w:rFonts w:cs="Calibri"/>
        </w:rPr>
        <w:t>??</w:t>
      </w:r>
    </w:p>
    <w:p w14:paraId="79E7C507" w14:textId="54892354" w:rsidR="00E64EE7" w:rsidRPr="002F6B6B" w:rsidRDefault="00E64EE7" w:rsidP="00CE37B5">
      <w:pPr>
        <w:pStyle w:val="ListParagraph"/>
        <w:numPr>
          <w:ilvl w:val="0"/>
          <w:numId w:val="1"/>
        </w:numPr>
        <w:spacing w:before="240"/>
        <w:rPr>
          <w:rFonts w:cs="Calibri"/>
          <w:b/>
          <w:bCs/>
          <w:color w:val="7CCA62" w:themeColor="accent5"/>
        </w:rPr>
      </w:pPr>
      <w:r w:rsidRPr="002F6B6B">
        <w:rPr>
          <w:rFonts w:cs="Calibri"/>
          <w:b/>
          <w:bCs/>
          <w:color w:val="7CCA62" w:themeColor="accent5"/>
        </w:rPr>
        <w:t xml:space="preserve">Appendix: </w:t>
      </w:r>
      <w:r w:rsidR="006A57FE" w:rsidRPr="002F6B6B">
        <w:rPr>
          <w:rFonts w:cs="Calibri"/>
          <w:b/>
          <w:bCs/>
          <w:color w:val="7CCA62" w:themeColor="accent5"/>
        </w:rPr>
        <w:t>full page pictures</w:t>
      </w:r>
    </w:p>
    <w:p w14:paraId="4B7E8DA3" w14:textId="4961A8DF" w:rsidR="00FB4DEE" w:rsidRPr="00E16594" w:rsidRDefault="00E64EE7" w:rsidP="00CE37B5">
      <w:pPr>
        <w:pStyle w:val="ListParagraph"/>
        <w:numPr>
          <w:ilvl w:val="0"/>
          <w:numId w:val="1"/>
        </w:numPr>
        <w:spacing w:before="240"/>
        <w:rPr>
          <w:rFonts w:cs="Calibri"/>
        </w:rPr>
      </w:pPr>
      <w:r w:rsidRPr="00E16594">
        <w:rPr>
          <w:rFonts w:cs="Calibri"/>
        </w:rPr>
        <w:t xml:space="preserve">Appendix: </w:t>
      </w:r>
      <w:r w:rsidR="006A57FE" w:rsidRPr="00E16594">
        <w:rPr>
          <w:rFonts w:cs="Calibri"/>
        </w:rPr>
        <w:t>additional information</w:t>
      </w:r>
    </w:p>
    <w:p w14:paraId="691603A2" w14:textId="0705211D" w:rsidR="003D00CF" w:rsidRPr="00E16594" w:rsidRDefault="003D00CF" w:rsidP="003D00CF">
      <w:pPr>
        <w:spacing w:before="240"/>
        <w:ind w:left="360"/>
        <w:rPr>
          <w:rFonts w:cs="Calibri"/>
        </w:rPr>
      </w:pPr>
      <w:r w:rsidRPr="00E16594">
        <w:rPr>
          <w:rFonts w:cs="Calibri"/>
        </w:rPr>
        <w:t>TO-DO:</w:t>
      </w:r>
    </w:p>
    <w:p w14:paraId="64649E82" w14:textId="5991938B" w:rsidR="003D00CF" w:rsidRPr="00E16594" w:rsidRDefault="003D00CF" w:rsidP="003D00CF">
      <w:pPr>
        <w:pStyle w:val="ListParagraph"/>
        <w:numPr>
          <w:ilvl w:val="0"/>
          <w:numId w:val="6"/>
        </w:numPr>
        <w:spacing w:before="240"/>
        <w:rPr>
          <w:rFonts w:cs="Calibri"/>
        </w:rPr>
      </w:pPr>
      <w:proofErr w:type="spellStart"/>
      <w:r w:rsidRPr="00E16594">
        <w:rPr>
          <w:rFonts w:cs="Calibri"/>
        </w:rPr>
        <w:t>Referencia</w:t>
      </w:r>
      <w:proofErr w:type="spellEnd"/>
      <w:r w:rsidRPr="00E16594">
        <w:rPr>
          <w:rFonts w:cs="Calibri"/>
        </w:rPr>
        <w:t xml:space="preserve"> a </w:t>
      </w:r>
      <w:proofErr w:type="gramStart"/>
      <w:r w:rsidRPr="00E16594">
        <w:rPr>
          <w:rFonts w:cs="Calibri"/>
        </w:rPr>
        <w:t>papers</w:t>
      </w:r>
      <w:proofErr w:type="gramEnd"/>
      <w:r w:rsidRPr="00E16594">
        <w:rPr>
          <w:rFonts w:cs="Calibri"/>
        </w:rPr>
        <w:t xml:space="preserve"> de </w:t>
      </w:r>
      <w:proofErr w:type="spellStart"/>
      <w:r w:rsidRPr="00E16594">
        <w:rPr>
          <w:rFonts w:cs="Calibri"/>
        </w:rPr>
        <w:t>los</w:t>
      </w:r>
      <w:proofErr w:type="spellEnd"/>
      <w:r w:rsidRPr="00E16594">
        <w:rPr>
          <w:rFonts w:cs="Calibri"/>
        </w:rPr>
        <w:t xml:space="preserve"> </w:t>
      </w:r>
      <w:proofErr w:type="spellStart"/>
      <w:r w:rsidRPr="00E16594">
        <w:rPr>
          <w:rFonts w:cs="Calibri"/>
        </w:rPr>
        <w:t>modelos</w:t>
      </w:r>
      <w:proofErr w:type="spellEnd"/>
      <w:r w:rsidRPr="00E16594">
        <w:rPr>
          <w:rFonts w:cs="Calibri"/>
        </w:rPr>
        <w:t xml:space="preserve"> (XGBoost, CatBoost, SHAP) para </w:t>
      </w:r>
      <w:proofErr w:type="spellStart"/>
      <w:r w:rsidRPr="00E16594">
        <w:rPr>
          <w:rFonts w:cs="Calibri"/>
        </w:rPr>
        <w:t>justificar</w:t>
      </w:r>
      <w:proofErr w:type="spellEnd"/>
      <w:r w:rsidRPr="00E16594">
        <w:rPr>
          <w:rFonts w:cs="Calibri"/>
        </w:rPr>
        <w:t xml:space="preserve"> </w:t>
      </w:r>
      <w:proofErr w:type="spellStart"/>
      <w:r w:rsidRPr="00E16594">
        <w:rPr>
          <w:rFonts w:cs="Calibri"/>
        </w:rPr>
        <w:t>su</w:t>
      </w:r>
      <w:proofErr w:type="spellEnd"/>
      <w:r w:rsidRPr="00E16594">
        <w:rPr>
          <w:rFonts w:cs="Calibri"/>
        </w:rPr>
        <w:t xml:space="preserve"> </w:t>
      </w:r>
      <w:proofErr w:type="spellStart"/>
      <w:r w:rsidRPr="00E16594">
        <w:rPr>
          <w:rFonts w:cs="Calibri"/>
        </w:rPr>
        <w:t>uso</w:t>
      </w:r>
      <w:proofErr w:type="spellEnd"/>
      <w:r w:rsidRPr="00E16594">
        <w:rPr>
          <w:rFonts w:cs="Calibri"/>
        </w:rPr>
        <w:t>.</w:t>
      </w:r>
    </w:p>
    <w:p w14:paraId="5D712B28" w14:textId="77777777" w:rsidR="00531CBF" w:rsidRPr="00E16594" w:rsidRDefault="00531CBF" w:rsidP="003D00CF">
      <w:pPr>
        <w:pStyle w:val="ListParagraph"/>
        <w:numPr>
          <w:ilvl w:val="0"/>
          <w:numId w:val="6"/>
        </w:numPr>
        <w:spacing w:before="240"/>
        <w:rPr>
          <w:rFonts w:cs="Calibri"/>
        </w:rPr>
      </w:pPr>
    </w:p>
    <w:p w14:paraId="53D7BE92" w14:textId="77777777" w:rsidR="00FB4DEE" w:rsidRPr="00E16594" w:rsidRDefault="00FB4DEE" w:rsidP="00CE37B5">
      <w:pPr>
        <w:spacing w:before="240"/>
        <w:rPr>
          <w:rFonts w:cs="Calibri"/>
        </w:rPr>
      </w:pPr>
      <w:r w:rsidRPr="00E16594">
        <w:rPr>
          <w:rFonts w:cs="Calibri"/>
        </w:rPr>
        <w:br w:type="page"/>
      </w:r>
    </w:p>
    <w:sdt>
      <w:sdtPr>
        <w:rPr>
          <w:rFonts w:asciiTheme="minorHAnsi" w:eastAsiaTheme="minorEastAsia" w:hAnsiTheme="minorHAnsi" w:cstheme="minorBidi"/>
          <w:b w:val="0"/>
          <w:bCs w:val="0"/>
          <w:smallCaps w:val="0"/>
          <w:color w:val="auto"/>
          <w:sz w:val="22"/>
          <w:szCs w:val="22"/>
        </w:rPr>
        <w:id w:val="-1624613711"/>
        <w:docPartObj>
          <w:docPartGallery w:val="Table of Contents"/>
          <w:docPartUnique/>
        </w:docPartObj>
      </w:sdtPr>
      <w:sdtEndPr>
        <w:rPr>
          <w:rFonts w:ascii="Roboto" w:hAnsi="Roboto"/>
        </w:rPr>
      </w:sdtEndPr>
      <w:sdtContent>
        <w:p w14:paraId="3E5DE3D0" w14:textId="443AF526" w:rsidR="00FB4DEE" w:rsidRPr="00E16594" w:rsidRDefault="007A0FF9" w:rsidP="00CE37B5">
          <w:pPr>
            <w:pStyle w:val="TOCHeading"/>
            <w:numPr>
              <w:ilvl w:val="0"/>
              <w:numId w:val="0"/>
            </w:numPr>
            <w:spacing w:before="240"/>
            <w:ind w:left="432" w:hanging="432"/>
          </w:pPr>
          <w:r w:rsidRPr="00E16594">
            <w:t>CONTENT</w:t>
          </w:r>
        </w:p>
        <w:p w14:paraId="643B2A95" w14:textId="2B3EA1FB" w:rsidR="00A06EDD" w:rsidRDefault="00FB4DEE">
          <w:pPr>
            <w:pStyle w:val="TOC1"/>
            <w:tabs>
              <w:tab w:val="left" w:pos="440"/>
              <w:tab w:val="right" w:leader="dot" w:pos="8494"/>
            </w:tabs>
            <w:rPr>
              <w:rFonts w:asciiTheme="minorHAnsi" w:hAnsiTheme="minorHAnsi"/>
              <w:noProof/>
              <w:kern w:val="2"/>
              <w:sz w:val="24"/>
              <w:szCs w:val="24"/>
              <w:lang w:val="es-ES_tradnl" w:eastAsia="zh-CN"/>
              <w14:ligatures w14:val="standardContextual"/>
            </w:rPr>
          </w:pPr>
          <w:r w:rsidRPr="00E16594">
            <w:fldChar w:fldCharType="begin"/>
          </w:r>
          <w:r w:rsidRPr="00E16594">
            <w:instrText xml:space="preserve"> TOC \o "1-3" \h \z \u </w:instrText>
          </w:r>
          <w:r w:rsidRPr="00E16594">
            <w:fldChar w:fldCharType="separate"/>
          </w:r>
          <w:hyperlink w:anchor="_Toc235092683" w:history="1">
            <w:r w:rsidR="00A06EDD" w:rsidRPr="00C9532A">
              <w:rPr>
                <w:rStyle w:val="Hyperlink"/>
                <w:noProof/>
              </w:rPr>
              <w:t>1</w:t>
            </w:r>
            <w:r w:rsidR="00A06EDD">
              <w:rPr>
                <w:rFonts w:asciiTheme="minorHAnsi" w:hAnsiTheme="minorHAnsi"/>
                <w:noProof/>
                <w:kern w:val="2"/>
                <w:sz w:val="24"/>
                <w:szCs w:val="24"/>
                <w:lang w:val="es-ES_tradnl" w:eastAsia="zh-CN"/>
                <w14:ligatures w14:val="standardContextual"/>
              </w:rPr>
              <w:tab/>
            </w:r>
            <w:r w:rsidR="00A06EDD" w:rsidRPr="00C9532A">
              <w:rPr>
                <w:rStyle w:val="Hyperlink"/>
                <w:noProof/>
              </w:rPr>
              <w:t>Introduction and context</w:t>
            </w:r>
            <w:r w:rsidR="00A06EDD">
              <w:rPr>
                <w:noProof/>
                <w:webHidden/>
              </w:rPr>
              <w:tab/>
            </w:r>
            <w:r w:rsidR="00A06EDD">
              <w:rPr>
                <w:noProof/>
                <w:webHidden/>
              </w:rPr>
              <w:fldChar w:fldCharType="begin"/>
            </w:r>
            <w:r w:rsidR="00A06EDD">
              <w:rPr>
                <w:noProof/>
                <w:webHidden/>
              </w:rPr>
              <w:instrText xml:space="preserve"> PAGEREF _Toc235092683 \h </w:instrText>
            </w:r>
            <w:r w:rsidR="00A06EDD">
              <w:rPr>
                <w:noProof/>
                <w:webHidden/>
              </w:rPr>
            </w:r>
            <w:r w:rsidR="00A06EDD">
              <w:rPr>
                <w:noProof/>
                <w:webHidden/>
              </w:rPr>
              <w:fldChar w:fldCharType="separate"/>
            </w:r>
            <w:r w:rsidR="00A06EDD">
              <w:rPr>
                <w:noProof/>
                <w:webHidden/>
              </w:rPr>
              <w:t>4</w:t>
            </w:r>
            <w:r w:rsidR="00A06EDD">
              <w:rPr>
                <w:noProof/>
                <w:webHidden/>
              </w:rPr>
              <w:fldChar w:fldCharType="end"/>
            </w:r>
          </w:hyperlink>
        </w:p>
        <w:p w14:paraId="4CDD8DDD" w14:textId="4692A455" w:rsidR="00A06EDD" w:rsidRDefault="00A06EDD">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092684" w:history="1">
            <w:r w:rsidRPr="00C9532A">
              <w:rPr>
                <w:rStyle w:val="Hyperlink"/>
                <w:noProof/>
              </w:rPr>
              <w:t>1.1</w:t>
            </w:r>
            <w:r>
              <w:rPr>
                <w:rFonts w:asciiTheme="minorHAnsi" w:hAnsiTheme="minorHAnsi"/>
                <w:noProof/>
                <w:kern w:val="2"/>
                <w:sz w:val="24"/>
                <w:szCs w:val="24"/>
                <w:lang w:val="es-ES_tradnl" w:eastAsia="zh-CN"/>
                <w14:ligatures w14:val="standardContextual"/>
              </w:rPr>
              <w:tab/>
            </w:r>
            <w:r w:rsidRPr="00C9532A">
              <w:rPr>
                <w:rStyle w:val="Hyperlink"/>
                <w:noProof/>
              </w:rPr>
              <w:t>Global magnitude and impact of mental health</w:t>
            </w:r>
            <w:r>
              <w:rPr>
                <w:noProof/>
                <w:webHidden/>
              </w:rPr>
              <w:tab/>
            </w:r>
            <w:r>
              <w:rPr>
                <w:noProof/>
                <w:webHidden/>
              </w:rPr>
              <w:fldChar w:fldCharType="begin"/>
            </w:r>
            <w:r>
              <w:rPr>
                <w:noProof/>
                <w:webHidden/>
              </w:rPr>
              <w:instrText xml:space="preserve"> PAGEREF _Toc235092684 \h </w:instrText>
            </w:r>
            <w:r>
              <w:rPr>
                <w:noProof/>
                <w:webHidden/>
              </w:rPr>
            </w:r>
            <w:r>
              <w:rPr>
                <w:noProof/>
                <w:webHidden/>
              </w:rPr>
              <w:fldChar w:fldCharType="separate"/>
            </w:r>
            <w:r>
              <w:rPr>
                <w:noProof/>
                <w:webHidden/>
              </w:rPr>
              <w:t>4</w:t>
            </w:r>
            <w:r>
              <w:rPr>
                <w:noProof/>
                <w:webHidden/>
              </w:rPr>
              <w:fldChar w:fldCharType="end"/>
            </w:r>
          </w:hyperlink>
        </w:p>
        <w:p w14:paraId="6A983B2A" w14:textId="45B2A040" w:rsidR="00A06EDD" w:rsidRDefault="00A06EDD">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092685" w:history="1">
            <w:r w:rsidRPr="00C9532A">
              <w:rPr>
                <w:rStyle w:val="Hyperlink"/>
                <w:noProof/>
              </w:rPr>
              <w:t>1.2</w:t>
            </w:r>
            <w:r>
              <w:rPr>
                <w:rFonts w:asciiTheme="minorHAnsi" w:hAnsiTheme="minorHAnsi"/>
                <w:noProof/>
                <w:kern w:val="2"/>
                <w:sz w:val="24"/>
                <w:szCs w:val="24"/>
                <w:lang w:val="es-ES_tradnl" w:eastAsia="zh-CN"/>
                <w14:ligatures w14:val="standardContextual"/>
              </w:rPr>
              <w:tab/>
            </w:r>
            <w:r w:rsidRPr="00C9532A">
              <w:rPr>
                <w:rStyle w:val="Hyperlink"/>
                <w:noProof/>
              </w:rPr>
              <w:t>Suicide as the outcome of cumulative processes in mental health</w:t>
            </w:r>
            <w:r>
              <w:rPr>
                <w:noProof/>
                <w:webHidden/>
              </w:rPr>
              <w:tab/>
            </w:r>
            <w:r>
              <w:rPr>
                <w:noProof/>
                <w:webHidden/>
              </w:rPr>
              <w:fldChar w:fldCharType="begin"/>
            </w:r>
            <w:r>
              <w:rPr>
                <w:noProof/>
                <w:webHidden/>
              </w:rPr>
              <w:instrText xml:space="preserve"> PAGEREF _Toc235092685 \h </w:instrText>
            </w:r>
            <w:r>
              <w:rPr>
                <w:noProof/>
                <w:webHidden/>
              </w:rPr>
            </w:r>
            <w:r>
              <w:rPr>
                <w:noProof/>
                <w:webHidden/>
              </w:rPr>
              <w:fldChar w:fldCharType="separate"/>
            </w:r>
            <w:r>
              <w:rPr>
                <w:noProof/>
                <w:webHidden/>
              </w:rPr>
              <w:t>4</w:t>
            </w:r>
            <w:r>
              <w:rPr>
                <w:noProof/>
                <w:webHidden/>
              </w:rPr>
              <w:fldChar w:fldCharType="end"/>
            </w:r>
          </w:hyperlink>
        </w:p>
        <w:p w14:paraId="6D2298F7" w14:textId="42768FD9" w:rsidR="00A06EDD" w:rsidRDefault="00A06EDD">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092686" w:history="1">
            <w:r w:rsidRPr="00C9532A">
              <w:rPr>
                <w:rStyle w:val="Hyperlink"/>
                <w:noProof/>
              </w:rPr>
              <w:t>1.3</w:t>
            </w:r>
            <w:r>
              <w:rPr>
                <w:rFonts w:asciiTheme="minorHAnsi" w:hAnsiTheme="minorHAnsi"/>
                <w:noProof/>
                <w:kern w:val="2"/>
                <w:sz w:val="24"/>
                <w:szCs w:val="24"/>
                <w:lang w:val="es-ES_tradnl" w:eastAsia="zh-CN"/>
                <w14:ligatures w14:val="standardContextual"/>
              </w:rPr>
              <w:tab/>
            </w:r>
            <w:r w:rsidRPr="00C9532A">
              <w:rPr>
                <w:rStyle w:val="Hyperlink"/>
                <w:noProof/>
              </w:rPr>
              <w:t>Explanatory factors and determinants of suicide</w:t>
            </w:r>
            <w:r>
              <w:rPr>
                <w:noProof/>
                <w:webHidden/>
              </w:rPr>
              <w:tab/>
            </w:r>
            <w:r>
              <w:rPr>
                <w:noProof/>
                <w:webHidden/>
              </w:rPr>
              <w:fldChar w:fldCharType="begin"/>
            </w:r>
            <w:r>
              <w:rPr>
                <w:noProof/>
                <w:webHidden/>
              </w:rPr>
              <w:instrText xml:space="preserve"> PAGEREF _Toc235092686 \h </w:instrText>
            </w:r>
            <w:r>
              <w:rPr>
                <w:noProof/>
                <w:webHidden/>
              </w:rPr>
            </w:r>
            <w:r>
              <w:rPr>
                <w:noProof/>
                <w:webHidden/>
              </w:rPr>
              <w:fldChar w:fldCharType="separate"/>
            </w:r>
            <w:r>
              <w:rPr>
                <w:noProof/>
                <w:webHidden/>
              </w:rPr>
              <w:t>5</w:t>
            </w:r>
            <w:r>
              <w:rPr>
                <w:noProof/>
                <w:webHidden/>
              </w:rPr>
              <w:fldChar w:fldCharType="end"/>
            </w:r>
          </w:hyperlink>
        </w:p>
        <w:p w14:paraId="63532C59" w14:textId="1C509B67" w:rsidR="00A06EDD" w:rsidRDefault="00A06EDD">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092687" w:history="1">
            <w:r w:rsidRPr="00C9532A">
              <w:rPr>
                <w:rStyle w:val="Hyperlink"/>
                <w:noProof/>
              </w:rPr>
              <w:t>1.4</w:t>
            </w:r>
            <w:r>
              <w:rPr>
                <w:rFonts w:asciiTheme="minorHAnsi" w:hAnsiTheme="minorHAnsi"/>
                <w:noProof/>
                <w:kern w:val="2"/>
                <w:sz w:val="24"/>
                <w:szCs w:val="24"/>
                <w:lang w:val="es-ES_tradnl" w:eastAsia="zh-CN"/>
                <w14:ligatures w14:val="standardContextual"/>
              </w:rPr>
              <w:tab/>
            </w:r>
            <w:r w:rsidRPr="00C9532A">
              <w:rPr>
                <w:rStyle w:val="Hyperlink"/>
                <w:noProof/>
              </w:rPr>
              <w:t>Limitations of the current approach and the need for change</w:t>
            </w:r>
            <w:r>
              <w:rPr>
                <w:noProof/>
                <w:webHidden/>
              </w:rPr>
              <w:tab/>
            </w:r>
            <w:r>
              <w:rPr>
                <w:noProof/>
                <w:webHidden/>
              </w:rPr>
              <w:fldChar w:fldCharType="begin"/>
            </w:r>
            <w:r>
              <w:rPr>
                <w:noProof/>
                <w:webHidden/>
              </w:rPr>
              <w:instrText xml:space="preserve"> PAGEREF _Toc235092687 \h </w:instrText>
            </w:r>
            <w:r>
              <w:rPr>
                <w:noProof/>
                <w:webHidden/>
              </w:rPr>
            </w:r>
            <w:r>
              <w:rPr>
                <w:noProof/>
                <w:webHidden/>
              </w:rPr>
              <w:fldChar w:fldCharType="separate"/>
            </w:r>
            <w:r>
              <w:rPr>
                <w:noProof/>
                <w:webHidden/>
              </w:rPr>
              <w:t>6</w:t>
            </w:r>
            <w:r>
              <w:rPr>
                <w:noProof/>
                <w:webHidden/>
              </w:rPr>
              <w:fldChar w:fldCharType="end"/>
            </w:r>
          </w:hyperlink>
        </w:p>
        <w:p w14:paraId="08D92C79" w14:textId="06D85116" w:rsidR="00A06EDD" w:rsidRDefault="00A06EDD">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092688" w:history="1">
            <w:r w:rsidRPr="00C9532A">
              <w:rPr>
                <w:rStyle w:val="Hyperlink"/>
                <w:noProof/>
              </w:rPr>
              <w:t>1.5</w:t>
            </w:r>
            <w:r>
              <w:rPr>
                <w:rFonts w:asciiTheme="minorHAnsi" w:hAnsiTheme="minorHAnsi"/>
                <w:noProof/>
                <w:kern w:val="2"/>
                <w:sz w:val="24"/>
                <w:szCs w:val="24"/>
                <w:lang w:val="es-ES_tradnl" w:eastAsia="zh-CN"/>
                <w14:ligatures w14:val="standardContextual"/>
              </w:rPr>
              <w:tab/>
            </w:r>
            <w:r w:rsidRPr="00C9532A">
              <w:rPr>
                <w:rStyle w:val="Hyperlink"/>
                <w:noProof/>
              </w:rPr>
              <w:t>Application of Data Science: state of the art</w:t>
            </w:r>
            <w:r>
              <w:rPr>
                <w:noProof/>
                <w:webHidden/>
              </w:rPr>
              <w:tab/>
            </w:r>
            <w:r>
              <w:rPr>
                <w:noProof/>
                <w:webHidden/>
              </w:rPr>
              <w:fldChar w:fldCharType="begin"/>
            </w:r>
            <w:r>
              <w:rPr>
                <w:noProof/>
                <w:webHidden/>
              </w:rPr>
              <w:instrText xml:space="preserve"> PAGEREF _Toc235092688 \h </w:instrText>
            </w:r>
            <w:r>
              <w:rPr>
                <w:noProof/>
                <w:webHidden/>
              </w:rPr>
            </w:r>
            <w:r>
              <w:rPr>
                <w:noProof/>
                <w:webHidden/>
              </w:rPr>
              <w:fldChar w:fldCharType="separate"/>
            </w:r>
            <w:r>
              <w:rPr>
                <w:noProof/>
                <w:webHidden/>
              </w:rPr>
              <w:t>7</w:t>
            </w:r>
            <w:r>
              <w:rPr>
                <w:noProof/>
                <w:webHidden/>
              </w:rPr>
              <w:fldChar w:fldCharType="end"/>
            </w:r>
          </w:hyperlink>
        </w:p>
        <w:p w14:paraId="0E8BE524" w14:textId="54D9ED55" w:rsidR="00A06EDD" w:rsidRDefault="00A06EDD">
          <w:pPr>
            <w:pStyle w:val="TOC1"/>
            <w:tabs>
              <w:tab w:val="left" w:pos="440"/>
              <w:tab w:val="right" w:leader="dot" w:pos="8494"/>
            </w:tabs>
            <w:rPr>
              <w:rFonts w:asciiTheme="minorHAnsi" w:hAnsiTheme="minorHAnsi"/>
              <w:noProof/>
              <w:kern w:val="2"/>
              <w:sz w:val="24"/>
              <w:szCs w:val="24"/>
              <w:lang w:val="es-ES_tradnl" w:eastAsia="zh-CN"/>
              <w14:ligatures w14:val="standardContextual"/>
            </w:rPr>
          </w:pPr>
          <w:hyperlink w:anchor="_Toc235092689" w:history="1">
            <w:r w:rsidRPr="00C9532A">
              <w:rPr>
                <w:rStyle w:val="Hyperlink"/>
                <w:noProof/>
              </w:rPr>
              <w:t>2</w:t>
            </w:r>
            <w:r>
              <w:rPr>
                <w:rFonts w:asciiTheme="minorHAnsi" w:hAnsiTheme="minorHAnsi"/>
                <w:noProof/>
                <w:kern w:val="2"/>
                <w:sz w:val="24"/>
                <w:szCs w:val="24"/>
                <w:lang w:val="es-ES_tradnl" w:eastAsia="zh-CN"/>
                <w14:ligatures w14:val="standardContextual"/>
              </w:rPr>
              <w:tab/>
            </w:r>
            <w:r w:rsidRPr="00C9532A">
              <w:rPr>
                <w:rStyle w:val="Hyperlink"/>
                <w:noProof/>
              </w:rPr>
              <w:t>Objectives of the thesis</w:t>
            </w:r>
            <w:r>
              <w:rPr>
                <w:noProof/>
                <w:webHidden/>
              </w:rPr>
              <w:tab/>
            </w:r>
            <w:r>
              <w:rPr>
                <w:noProof/>
                <w:webHidden/>
              </w:rPr>
              <w:fldChar w:fldCharType="begin"/>
            </w:r>
            <w:r>
              <w:rPr>
                <w:noProof/>
                <w:webHidden/>
              </w:rPr>
              <w:instrText xml:space="preserve"> PAGEREF _Toc235092689 \h </w:instrText>
            </w:r>
            <w:r>
              <w:rPr>
                <w:noProof/>
                <w:webHidden/>
              </w:rPr>
            </w:r>
            <w:r>
              <w:rPr>
                <w:noProof/>
                <w:webHidden/>
              </w:rPr>
              <w:fldChar w:fldCharType="separate"/>
            </w:r>
            <w:r>
              <w:rPr>
                <w:noProof/>
                <w:webHidden/>
              </w:rPr>
              <w:t>7</w:t>
            </w:r>
            <w:r>
              <w:rPr>
                <w:noProof/>
                <w:webHidden/>
              </w:rPr>
              <w:fldChar w:fldCharType="end"/>
            </w:r>
          </w:hyperlink>
        </w:p>
        <w:p w14:paraId="27E25EFC" w14:textId="148FC5BF" w:rsidR="00A06EDD" w:rsidRDefault="00A06EDD">
          <w:pPr>
            <w:pStyle w:val="TOC1"/>
            <w:tabs>
              <w:tab w:val="left" w:pos="440"/>
              <w:tab w:val="right" w:leader="dot" w:pos="8494"/>
            </w:tabs>
            <w:rPr>
              <w:rFonts w:asciiTheme="minorHAnsi" w:hAnsiTheme="minorHAnsi"/>
              <w:noProof/>
              <w:kern w:val="2"/>
              <w:sz w:val="24"/>
              <w:szCs w:val="24"/>
              <w:lang w:val="es-ES_tradnl" w:eastAsia="zh-CN"/>
              <w14:ligatures w14:val="standardContextual"/>
            </w:rPr>
          </w:pPr>
          <w:hyperlink w:anchor="_Toc235092690" w:history="1">
            <w:r w:rsidRPr="00C9532A">
              <w:rPr>
                <w:rStyle w:val="Hyperlink"/>
                <w:noProof/>
              </w:rPr>
              <w:t>3</w:t>
            </w:r>
            <w:r>
              <w:rPr>
                <w:rFonts w:asciiTheme="minorHAnsi" w:hAnsiTheme="minorHAnsi"/>
                <w:noProof/>
                <w:kern w:val="2"/>
                <w:sz w:val="24"/>
                <w:szCs w:val="24"/>
                <w:lang w:val="es-ES_tradnl" w:eastAsia="zh-CN"/>
                <w14:ligatures w14:val="standardContextual"/>
              </w:rPr>
              <w:tab/>
            </w:r>
            <w:r w:rsidRPr="00C9532A">
              <w:rPr>
                <w:rStyle w:val="Hyperlink"/>
                <w:noProof/>
              </w:rPr>
              <w:t>Methodology</w:t>
            </w:r>
            <w:r>
              <w:rPr>
                <w:noProof/>
                <w:webHidden/>
              </w:rPr>
              <w:tab/>
            </w:r>
            <w:r>
              <w:rPr>
                <w:noProof/>
                <w:webHidden/>
              </w:rPr>
              <w:fldChar w:fldCharType="begin"/>
            </w:r>
            <w:r>
              <w:rPr>
                <w:noProof/>
                <w:webHidden/>
              </w:rPr>
              <w:instrText xml:space="preserve"> PAGEREF _Toc235092690 \h </w:instrText>
            </w:r>
            <w:r>
              <w:rPr>
                <w:noProof/>
                <w:webHidden/>
              </w:rPr>
            </w:r>
            <w:r>
              <w:rPr>
                <w:noProof/>
                <w:webHidden/>
              </w:rPr>
              <w:fldChar w:fldCharType="separate"/>
            </w:r>
            <w:r>
              <w:rPr>
                <w:noProof/>
                <w:webHidden/>
              </w:rPr>
              <w:t>8</w:t>
            </w:r>
            <w:r>
              <w:rPr>
                <w:noProof/>
                <w:webHidden/>
              </w:rPr>
              <w:fldChar w:fldCharType="end"/>
            </w:r>
          </w:hyperlink>
        </w:p>
        <w:p w14:paraId="3262B946" w14:textId="5E8FF3E3" w:rsidR="00A06EDD" w:rsidRDefault="00A06EDD">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092691" w:history="1">
            <w:r w:rsidRPr="00C9532A">
              <w:rPr>
                <w:rStyle w:val="Hyperlink"/>
                <w:noProof/>
              </w:rPr>
              <w:t>3.1</w:t>
            </w:r>
            <w:r>
              <w:rPr>
                <w:rFonts w:asciiTheme="minorHAnsi" w:hAnsiTheme="minorHAnsi"/>
                <w:noProof/>
                <w:kern w:val="2"/>
                <w:sz w:val="24"/>
                <w:szCs w:val="24"/>
                <w:lang w:val="es-ES_tradnl" w:eastAsia="zh-CN"/>
                <w14:ligatures w14:val="standardContextual"/>
              </w:rPr>
              <w:tab/>
            </w:r>
            <w:r w:rsidRPr="00C9532A">
              <w:rPr>
                <w:rStyle w:val="Hyperlink"/>
                <w:noProof/>
              </w:rPr>
              <w:t>Databases and working tools</w:t>
            </w:r>
            <w:r>
              <w:rPr>
                <w:noProof/>
                <w:webHidden/>
              </w:rPr>
              <w:tab/>
            </w:r>
            <w:r>
              <w:rPr>
                <w:noProof/>
                <w:webHidden/>
              </w:rPr>
              <w:fldChar w:fldCharType="begin"/>
            </w:r>
            <w:r>
              <w:rPr>
                <w:noProof/>
                <w:webHidden/>
              </w:rPr>
              <w:instrText xml:space="preserve"> PAGEREF _Toc235092691 \h </w:instrText>
            </w:r>
            <w:r>
              <w:rPr>
                <w:noProof/>
                <w:webHidden/>
              </w:rPr>
            </w:r>
            <w:r>
              <w:rPr>
                <w:noProof/>
                <w:webHidden/>
              </w:rPr>
              <w:fldChar w:fldCharType="separate"/>
            </w:r>
            <w:r>
              <w:rPr>
                <w:noProof/>
                <w:webHidden/>
              </w:rPr>
              <w:t>8</w:t>
            </w:r>
            <w:r>
              <w:rPr>
                <w:noProof/>
                <w:webHidden/>
              </w:rPr>
              <w:fldChar w:fldCharType="end"/>
            </w:r>
          </w:hyperlink>
        </w:p>
        <w:p w14:paraId="106A7019" w14:textId="46B302A4"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692" w:history="1">
            <w:r w:rsidRPr="00C9532A">
              <w:rPr>
                <w:rStyle w:val="Hyperlink"/>
                <w:noProof/>
              </w:rPr>
              <w:t>3.1.1</w:t>
            </w:r>
            <w:r>
              <w:rPr>
                <w:rFonts w:asciiTheme="minorHAnsi" w:hAnsiTheme="minorHAnsi"/>
                <w:noProof/>
                <w:kern w:val="2"/>
                <w:sz w:val="24"/>
                <w:szCs w:val="24"/>
                <w:lang w:val="es-ES_tradnl" w:eastAsia="zh-CN"/>
                <w14:ligatures w14:val="standardContextual"/>
              </w:rPr>
              <w:tab/>
            </w:r>
            <w:r w:rsidRPr="00C9532A">
              <w:rPr>
                <w:rStyle w:val="Hyperlink"/>
                <w:noProof/>
              </w:rPr>
              <w:t>Description of data sources</w:t>
            </w:r>
            <w:r>
              <w:rPr>
                <w:noProof/>
                <w:webHidden/>
              </w:rPr>
              <w:tab/>
            </w:r>
            <w:r>
              <w:rPr>
                <w:noProof/>
                <w:webHidden/>
              </w:rPr>
              <w:fldChar w:fldCharType="begin"/>
            </w:r>
            <w:r>
              <w:rPr>
                <w:noProof/>
                <w:webHidden/>
              </w:rPr>
              <w:instrText xml:space="preserve"> PAGEREF _Toc235092692 \h </w:instrText>
            </w:r>
            <w:r>
              <w:rPr>
                <w:noProof/>
                <w:webHidden/>
              </w:rPr>
            </w:r>
            <w:r>
              <w:rPr>
                <w:noProof/>
                <w:webHidden/>
              </w:rPr>
              <w:fldChar w:fldCharType="separate"/>
            </w:r>
            <w:r>
              <w:rPr>
                <w:noProof/>
                <w:webHidden/>
              </w:rPr>
              <w:t>8</w:t>
            </w:r>
            <w:r>
              <w:rPr>
                <w:noProof/>
                <w:webHidden/>
              </w:rPr>
              <w:fldChar w:fldCharType="end"/>
            </w:r>
          </w:hyperlink>
        </w:p>
        <w:p w14:paraId="5E5B355D" w14:textId="2DD611F6"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693" w:history="1">
            <w:r w:rsidRPr="00C9532A">
              <w:rPr>
                <w:rStyle w:val="Hyperlink"/>
                <w:noProof/>
              </w:rPr>
              <w:t>3.1.2</w:t>
            </w:r>
            <w:r>
              <w:rPr>
                <w:rFonts w:asciiTheme="minorHAnsi" w:hAnsiTheme="minorHAnsi"/>
                <w:noProof/>
                <w:kern w:val="2"/>
                <w:sz w:val="24"/>
                <w:szCs w:val="24"/>
                <w:lang w:val="es-ES_tradnl" w:eastAsia="zh-CN"/>
                <w14:ligatures w14:val="standardContextual"/>
              </w:rPr>
              <w:tab/>
            </w:r>
            <w:r w:rsidRPr="00C9532A">
              <w:rPr>
                <w:rStyle w:val="Hyperlink"/>
                <w:noProof/>
              </w:rPr>
              <w:t>Tools and working environment</w:t>
            </w:r>
            <w:r>
              <w:rPr>
                <w:noProof/>
                <w:webHidden/>
              </w:rPr>
              <w:tab/>
            </w:r>
            <w:r>
              <w:rPr>
                <w:noProof/>
                <w:webHidden/>
              </w:rPr>
              <w:fldChar w:fldCharType="begin"/>
            </w:r>
            <w:r>
              <w:rPr>
                <w:noProof/>
                <w:webHidden/>
              </w:rPr>
              <w:instrText xml:space="preserve"> PAGEREF _Toc235092693 \h </w:instrText>
            </w:r>
            <w:r>
              <w:rPr>
                <w:noProof/>
                <w:webHidden/>
              </w:rPr>
            </w:r>
            <w:r>
              <w:rPr>
                <w:noProof/>
                <w:webHidden/>
              </w:rPr>
              <w:fldChar w:fldCharType="separate"/>
            </w:r>
            <w:r>
              <w:rPr>
                <w:noProof/>
                <w:webHidden/>
              </w:rPr>
              <w:t>9</w:t>
            </w:r>
            <w:r>
              <w:rPr>
                <w:noProof/>
                <w:webHidden/>
              </w:rPr>
              <w:fldChar w:fldCharType="end"/>
            </w:r>
          </w:hyperlink>
        </w:p>
        <w:p w14:paraId="6C1B1928" w14:textId="0FE9853A" w:rsidR="00A06EDD" w:rsidRDefault="00A06EDD">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092694" w:history="1">
            <w:r w:rsidRPr="00C9532A">
              <w:rPr>
                <w:rStyle w:val="Hyperlink"/>
                <w:noProof/>
              </w:rPr>
              <w:t>3.2</w:t>
            </w:r>
            <w:r>
              <w:rPr>
                <w:rFonts w:asciiTheme="minorHAnsi" w:hAnsiTheme="minorHAnsi"/>
                <w:noProof/>
                <w:kern w:val="2"/>
                <w:sz w:val="24"/>
                <w:szCs w:val="24"/>
                <w:lang w:val="es-ES_tradnl" w:eastAsia="zh-CN"/>
                <w14:ligatures w14:val="standardContextual"/>
              </w:rPr>
              <w:tab/>
            </w:r>
            <w:r w:rsidRPr="00C9532A">
              <w:rPr>
                <w:rStyle w:val="Hyperlink"/>
                <w:noProof/>
              </w:rPr>
              <w:t>Data acquisition and preprocessing</w:t>
            </w:r>
            <w:r>
              <w:rPr>
                <w:noProof/>
                <w:webHidden/>
              </w:rPr>
              <w:tab/>
            </w:r>
            <w:r>
              <w:rPr>
                <w:noProof/>
                <w:webHidden/>
              </w:rPr>
              <w:fldChar w:fldCharType="begin"/>
            </w:r>
            <w:r>
              <w:rPr>
                <w:noProof/>
                <w:webHidden/>
              </w:rPr>
              <w:instrText xml:space="preserve"> PAGEREF _Toc235092694 \h </w:instrText>
            </w:r>
            <w:r>
              <w:rPr>
                <w:noProof/>
                <w:webHidden/>
              </w:rPr>
            </w:r>
            <w:r>
              <w:rPr>
                <w:noProof/>
                <w:webHidden/>
              </w:rPr>
              <w:fldChar w:fldCharType="separate"/>
            </w:r>
            <w:r>
              <w:rPr>
                <w:noProof/>
                <w:webHidden/>
              </w:rPr>
              <w:t>10</w:t>
            </w:r>
            <w:r>
              <w:rPr>
                <w:noProof/>
                <w:webHidden/>
              </w:rPr>
              <w:fldChar w:fldCharType="end"/>
            </w:r>
          </w:hyperlink>
        </w:p>
        <w:p w14:paraId="66A114B5" w14:textId="41D8F00C"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695" w:history="1">
            <w:r w:rsidRPr="00C9532A">
              <w:rPr>
                <w:rStyle w:val="Hyperlink"/>
                <w:noProof/>
              </w:rPr>
              <w:t>3.2.1</w:t>
            </w:r>
            <w:r>
              <w:rPr>
                <w:rFonts w:asciiTheme="minorHAnsi" w:hAnsiTheme="minorHAnsi"/>
                <w:noProof/>
                <w:kern w:val="2"/>
                <w:sz w:val="24"/>
                <w:szCs w:val="24"/>
                <w:lang w:val="es-ES_tradnl" w:eastAsia="zh-CN"/>
                <w14:ligatures w14:val="standardContextual"/>
              </w:rPr>
              <w:tab/>
            </w:r>
            <w:r w:rsidRPr="00C9532A">
              <w:rPr>
                <w:rStyle w:val="Hyperlink"/>
                <w:noProof/>
              </w:rPr>
              <w:t>Data sources and access mechanisms</w:t>
            </w:r>
            <w:r>
              <w:rPr>
                <w:noProof/>
                <w:webHidden/>
              </w:rPr>
              <w:tab/>
            </w:r>
            <w:r>
              <w:rPr>
                <w:noProof/>
                <w:webHidden/>
              </w:rPr>
              <w:fldChar w:fldCharType="begin"/>
            </w:r>
            <w:r>
              <w:rPr>
                <w:noProof/>
                <w:webHidden/>
              </w:rPr>
              <w:instrText xml:space="preserve"> PAGEREF _Toc235092695 \h </w:instrText>
            </w:r>
            <w:r>
              <w:rPr>
                <w:noProof/>
                <w:webHidden/>
              </w:rPr>
            </w:r>
            <w:r>
              <w:rPr>
                <w:noProof/>
                <w:webHidden/>
              </w:rPr>
              <w:fldChar w:fldCharType="separate"/>
            </w:r>
            <w:r>
              <w:rPr>
                <w:noProof/>
                <w:webHidden/>
              </w:rPr>
              <w:t>11</w:t>
            </w:r>
            <w:r>
              <w:rPr>
                <w:noProof/>
                <w:webHidden/>
              </w:rPr>
              <w:fldChar w:fldCharType="end"/>
            </w:r>
          </w:hyperlink>
        </w:p>
        <w:p w14:paraId="4CA44349" w14:textId="05A99592"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696" w:history="1">
            <w:r w:rsidRPr="00C9532A">
              <w:rPr>
                <w:rStyle w:val="Hyperlink"/>
                <w:noProof/>
              </w:rPr>
              <w:t>3.2.2</w:t>
            </w:r>
            <w:r>
              <w:rPr>
                <w:rFonts w:asciiTheme="minorHAnsi" w:hAnsiTheme="minorHAnsi"/>
                <w:noProof/>
                <w:kern w:val="2"/>
                <w:sz w:val="24"/>
                <w:szCs w:val="24"/>
                <w:lang w:val="es-ES_tradnl" w:eastAsia="zh-CN"/>
                <w14:ligatures w14:val="standardContextual"/>
              </w:rPr>
              <w:tab/>
            </w:r>
            <w:r w:rsidRPr="00C9532A">
              <w:rPr>
                <w:rStyle w:val="Hyperlink"/>
                <w:noProof/>
              </w:rPr>
              <w:t>Data extraction and loading</w:t>
            </w:r>
            <w:r>
              <w:rPr>
                <w:noProof/>
                <w:webHidden/>
              </w:rPr>
              <w:tab/>
            </w:r>
            <w:r>
              <w:rPr>
                <w:noProof/>
                <w:webHidden/>
              </w:rPr>
              <w:fldChar w:fldCharType="begin"/>
            </w:r>
            <w:r>
              <w:rPr>
                <w:noProof/>
                <w:webHidden/>
              </w:rPr>
              <w:instrText xml:space="preserve"> PAGEREF _Toc235092696 \h </w:instrText>
            </w:r>
            <w:r>
              <w:rPr>
                <w:noProof/>
                <w:webHidden/>
              </w:rPr>
            </w:r>
            <w:r>
              <w:rPr>
                <w:noProof/>
                <w:webHidden/>
              </w:rPr>
              <w:fldChar w:fldCharType="separate"/>
            </w:r>
            <w:r>
              <w:rPr>
                <w:noProof/>
                <w:webHidden/>
              </w:rPr>
              <w:t>11</w:t>
            </w:r>
            <w:r>
              <w:rPr>
                <w:noProof/>
                <w:webHidden/>
              </w:rPr>
              <w:fldChar w:fldCharType="end"/>
            </w:r>
          </w:hyperlink>
        </w:p>
        <w:p w14:paraId="54B63810" w14:textId="671A6E48"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697" w:history="1">
            <w:r w:rsidRPr="00C9532A">
              <w:rPr>
                <w:rStyle w:val="Hyperlink"/>
                <w:noProof/>
              </w:rPr>
              <w:t>3.2.3</w:t>
            </w:r>
            <w:r>
              <w:rPr>
                <w:rFonts w:asciiTheme="minorHAnsi" w:hAnsiTheme="minorHAnsi"/>
                <w:noProof/>
                <w:kern w:val="2"/>
                <w:sz w:val="24"/>
                <w:szCs w:val="24"/>
                <w:lang w:val="es-ES_tradnl" w:eastAsia="zh-CN"/>
                <w14:ligatures w14:val="standardContextual"/>
              </w:rPr>
              <w:tab/>
            </w:r>
            <w:r w:rsidRPr="00C9532A">
              <w:rPr>
                <w:rStyle w:val="Hyperlink"/>
                <w:noProof/>
              </w:rPr>
              <w:t>Initial data homogenisation</w:t>
            </w:r>
            <w:r>
              <w:rPr>
                <w:noProof/>
                <w:webHidden/>
              </w:rPr>
              <w:tab/>
            </w:r>
            <w:r>
              <w:rPr>
                <w:noProof/>
                <w:webHidden/>
              </w:rPr>
              <w:fldChar w:fldCharType="begin"/>
            </w:r>
            <w:r>
              <w:rPr>
                <w:noProof/>
                <w:webHidden/>
              </w:rPr>
              <w:instrText xml:space="preserve"> PAGEREF _Toc235092697 \h </w:instrText>
            </w:r>
            <w:r>
              <w:rPr>
                <w:noProof/>
                <w:webHidden/>
              </w:rPr>
            </w:r>
            <w:r>
              <w:rPr>
                <w:noProof/>
                <w:webHidden/>
              </w:rPr>
              <w:fldChar w:fldCharType="separate"/>
            </w:r>
            <w:r>
              <w:rPr>
                <w:noProof/>
                <w:webHidden/>
              </w:rPr>
              <w:t>12</w:t>
            </w:r>
            <w:r>
              <w:rPr>
                <w:noProof/>
                <w:webHidden/>
              </w:rPr>
              <w:fldChar w:fldCharType="end"/>
            </w:r>
          </w:hyperlink>
        </w:p>
        <w:p w14:paraId="6D9190E8" w14:textId="7FC3485B" w:rsidR="00A06EDD" w:rsidRDefault="00A06EDD">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092698" w:history="1">
            <w:r w:rsidRPr="00C9532A">
              <w:rPr>
                <w:rStyle w:val="Hyperlink"/>
                <w:noProof/>
              </w:rPr>
              <w:t>3.3</w:t>
            </w:r>
            <w:r>
              <w:rPr>
                <w:rFonts w:asciiTheme="minorHAnsi" w:hAnsiTheme="minorHAnsi"/>
                <w:noProof/>
                <w:kern w:val="2"/>
                <w:sz w:val="24"/>
                <w:szCs w:val="24"/>
                <w:lang w:val="es-ES_tradnl" w:eastAsia="zh-CN"/>
                <w14:ligatures w14:val="standardContextual"/>
              </w:rPr>
              <w:tab/>
            </w:r>
            <w:r w:rsidRPr="00C9532A">
              <w:rPr>
                <w:rStyle w:val="Hyperlink"/>
                <w:noProof/>
              </w:rPr>
              <w:t>Data integration and cleaning</w:t>
            </w:r>
            <w:r>
              <w:rPr>
                <w:noProof/>
                <w:webHidden/>
              </w:rPr>
              <w:tab/>
            </w:r>
            <w:r>
              <w:rPr>
                <w:noProof/>
                <w:webHidden/>
              </w:rPr>
              <w:fldChar w:fldCharType="begin"/>
            </w:r>
            <w:r>
              <w:rPr>
                <w:noProof/>
                <w:webHidden/>
              </w:rPr>
              <w:instrText xml:space="preserve"> PAGEREF _Toc235092698 \h </w:instrText>
            </w:r>
            <w:r>
              <w:rPr>
                <w:noProof/>
                <w:webHidden/>
              </w:rPr>
            </w:r>
            <w:r>
              <w:rPr>
                <w:noProof/>
                <w:webHidden/>
              </w:rPr>
              <w:fldChar w:fldCharType="separate"/>
            </w:r>
            <w:r>
              <w:rPr>
                <w:noProof/>
                <w:webHidden/>
              </w:rPr>
              <w:t>13</w:t>
            </w:r>
            <w:r>
              <w:rPr>
                <w:noProof/>
                <w:webHidden/>
              </w:rPr>
              <w:fldChar w:fldCharType="end"/>
            </w:r>
          </w:hyperlink>
        </w:p>
        <w:p w14:paraId="0470FEFC" w14:textId="1A103682"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699" w:history="1">
            <w:r w:rsidRPr="00C9532A">
              <w:rPr>
                <w:rStyle w:val="Hyperlink"/>
                <w:noProof/>
              </w:rPr>
              <w:t>3.3.1</w:t>
            </w:r>
            <w:r>
              <w:rPr>
                <w:rFonts w:asciiTheme="minorHAnsi" w:hAnsiTheme="minorHAnsi"/>
                <w:noProof/>
                <w:kern w:val="2"/>
                <w:sz w:val="24"/>
                <w:szCs w:val="24"/>
                <w:lang w:val="es-ES_tradnl" w:eastAsia="zh-CN"/>
                <w14:ligatures w14:val="standardContextual"/>
              </w:rPr>
              <w:tab/>
            </w:r>
            <w:r w:rsidRPr="00C9532A">
              <w:rPr>
                <w:rStyle w:val="Hyperlink"/>
                <w:noProof/>
              </w:rPr>
              <w:t>Dataset integration</w:t>
            </w:r>
            <w:r>
              <w:rPr>
                <w:noProof/>
                <w:webHidden/>
              </w:rPr>
              <w:tab/>
            </w:r>
            <w:r>
              <w:rPr>
                <w:noProof/>
                <w:webHidden/>
              </w:rPr>
              <w:fldChar w:fldCharType="begin"/>
            </w:r>
            <w:r>
              <w:rPr>
                <w:noProof/>
                <w:webHidden/>
              </w:rPr>
              <w:instrText xml:space="preserve"> PAGEREF _Toc235092699 \h </w:instrText>
            </w:r>
            <w:r>
              <w:rPr>
                <w:noProof/>
                <w:webHidden/>
              </w:rPr>
            </w:r>
            <w:r>
              <w:rPr>
                <w:noProof/>
                <w:webHidden/>
              </w:rPr>
              <w:fldChar w:fldCharType="separate"/>
            </w:r>
            <w:r>
              <w:rPr>
                <w:noProof/>
                <w:webHidden/>
              </w:rPr>
              <w:t>13</w:t>
            </w:r>
            <w:r>
              <w:rPr>
                <w:noProof/>
                <w:webHidden/>
              </w:rPr>
              <w:fldChar w:fldCharType="end"/>
            </w:r>
          </w:hyperlink>
        </w:p>
        <w:p w14:paraId="7DF2AFD5" w14:textId="74F1A1D0"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700" w:history="1">
            <w:r w:rsidRPr="00C9532A">
              <w:rPr>
                <w:rStyle w:val="Hyperlink"/>
                <w:noProof/>
              </w:rPr>
              <w:t>3.3.2</w:t>
            </w:r>
            <w:r>
              <w:rPr>
                <w:rFonts w:asciiTheme="minorHAnsi" w:hAnsiTheme="minorHAnsi"/>
                <w:noProof/>
                <w:kern w:val="2"/>
                <w:sz w:val="24"/>
                <w:szCs w:val="24"/>
                <w:lang w:val="es-ES_tradnl" w:eastAsia="zh-CN"/>
                <w14:ligatures w14:val="standardContextual"/>
              </w:rPr>
              <w:tab/>
            </w:r>
            <w:r w:rsidRPr="00C9532A">
              <w:rPr>
                <w:rStyle w:val="Hyperlink"/>
                <w:noProof/>
              </w:rPr>
              <w:t>Dataset structuring</w:t>
            </w:r>
            <w:r>
              <w:rPr>
                <w:noProof/>
                <w:webHidden/>
              </w:rPr>
              <w:tab/>
            </w:r>
            <w:r>
              <w:rPr>
                <w:noProof/>
                <w:webHidden/>
              </w:rPr>
              <w:fldChar w:fldCharType="begin"/>
            </w:r>
            <w:r>
              <w:rPr>
                <w:noProof/>
                <w:webHidden/>
              </w:rPr>
              <w:instrText xml:space="preserve"> PAGEREF _Toc235092700 \h </w:instrText>
            </w:r>
            <w:r>
              <w:rPr>
                <w:noProof/>
                <w:webHidden/>
              </w:rPr>
            </w:r>
            <w:r>
              <w:rPr>
                <w:noProof/>
                <w:webHidden/>
              </w:rPr>
              <w:fldChar w:fldCharType="separate"/>
            </w:r>
            <w:r>
              <w:rPr>
                <w:noProof/>
                <w:webHidden/>
              </w:rPr>
              <w:t>14</w:t>
            </w:r>
            <w:r>
              <w:rPr>
                <w:noProof/>
                <w:webHidden/>
              </w:rPr>
              <w:fldChar w:fldCharType="end"/>
            </w:r>
          </w:hyperlink>
        </w:p>
        <w:p w14:paraId="6250779C" w14:textId="5C68C1BE"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701" w:history="1">
            <w:r w:rsidRPr="00C9532A">
              <w:rPr>
                <w:rStyle w:val="Hyperlink"/>
                <w:noProof/>
              </w:rPr>
              <w:t>3.3.3</w:t>
            </w:r>
            <w:r>
              <w:rPr>
                <w:rFonts w:asciiTheme="minorHAnsi" w:hAnsiTheme="minorHAnsi"/>
                <w:noProof/>
                <w:kern w:val="2"/>
                <w:sz w:val="24"/>
                <w:szCs w:val="24"/>
                <w:lang w:val="es-ES_tradnl" w:eastAsia="zh-CN"/>
                <w14:ligatures w14:val="standardContextual"/>
              </w:rPr>
              <w:tab/>
            </w:r>
            <w:r w:rsidRPr="00C9532A">
              <w:rPr>
                <w:rStyle w:val="Hyperlink"/>
                <w:noProof/>
              </w:rPr>
              <w:t>Initial dataset analysis</w:t>
            </w:r>
            <w:r>
              <w:rPr>
                <w:noProof/>
                <w:webHidden/>
              </w:rPr>
              <w:tab/>
            </w:r>
            <w:r>
              <w:rPr>
                <w:noProof/>
                <w:webHidden/>
              </w:rPr>
              <w:fldChar w:fldCharType="begin"/>
            </w:r>
            <w:r>
              <w:rPr>
                <w:noProof/>
                <w:webHidden/>
              </w:rPr>
              <w:instrText xml:space="preserve"> PAGEREF _Toc235092701 \h </w:instrText>
            </w:r>
            <w:r>
              <w:rPr>
                <w:noProof/>
                <w:webHidden/>
              </w:rPr>
            </w:r>
            <w:r>
              <w:rPr>
                <w:noProof/>
                <w:webHidden/>
              </w:rPr>
              <w:fldChar w:fldCharType="separate"/>
            </w:r>
            <w:r>
              <w:rPr>
                <w:noProof/>
                <w:webHidden/>
              </w:rPr>
              <w:t>14</w:t>
            </w:r>
            <w:r>
              <w:rPr>
                <w:noProof/>
                <w:webHidden/>
              </w:rPr>
              <w:fldChar w:fldCharType="end"/>
            </w:r>
          </w:hyperlink>
        </w:p>
        <w:p w14:paraId="440997FA" w14:textId="01D6A368"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702" w:history="1">
            <w:r w:rsidRPr="00C9532A">
              <w:rPr>
                <w:rStyle w:val="Hyperlink"/>
                <w:noProof/>
              </w:rPr>
              <w:t>3.3.4</w:t>
            </w:r>
            <w:r>
              <w:rPr>
                <w:rFonts w:asciiTheme="minorHAnsi" w:hAnsiTheme="minorHAnsi"/>
                <w:noProof/>
                <w:kern w:val="2"/>
                <w:sz w:val="24"/>
                <w:szCs w:val="24"/>
                <w:lang w:val="es-ES_tradnl" w:eastAsia="zh-CN"/>
                <w14:ligatures w14:val="standardContextual"/>
              </w:rPr>
              <w:tab/>
            </w:r>
            <w:r w:rsidRPr="00C9532A">
              <w:rPr>
                <w:rStyle w:val="Hyperlink"/>
                <w:noProof/>
              </w:rPr>
              <w:t>Detection and treatment of missing values</w:t>
            </w:r>
            <w:r>
              <w:rPr>
                <w:noProof/>
                <w:webHidden/>
              </w:rPr>
              <w:tab/>
            </w:r>
            <w:r>
              <w:rPr>
                <w:noProof/>
                <w:webHidden/>
              </w:rPr>
              <w:fldChar w:fldCharType="begin"/>
            </w:r>
            <w:r>
              <w:rPr>
                <w:noProof/>
                <w:webHidden/>
              </w:rPr>
              <w:instrText xml:space="preserve"> PAGEREF _Toc235092702 \h </w:instrText>
            </w:r>
            <w:r>
              <w:rPr>
                <w:noProof/>
                <w:webHidden/>
              </w:rPr>
            </w:r>
            <w:r>
              <w:rPr>
                <w:noProof/>
                <w:webHidden/>
              </w:rPr>
              <w:fldChar w:fldCharType="separate"/>
            </w:r>
            <w:r>
              <w:rPr>
                <w:noProof/>
                <w:webHidden/>
              </w:rPr>
              <w:t>15</w:t>
            </w:r>
            <w:r>
              <w:rPr>
                <w:noProof/>
                <w:webHidden/>
              </w:rPr>
              <w:fldChar w:fldCharType="end"/>
            </w:r>
          </w:hyperlink>
        </w:p>
        <w:p w14:paraId="3F1838C6" w14:textId="2AC88465" w:rsidR="00A06EDD" w:rsidRDefault="00A06EDD">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092703" w:history="1">
            <w:r w:rsidRPr="00C9532A">
              <w:rPr>
                <w:rStyle w:val="Hyperlink"/>
                <w:noProof/>
              </w:rPr>
              <w:t>3.4</w:t>
            </w:r>
            <w:r>
              <w:rPr>
                <w:rFonts w:asciiTheme="minorHAnsi" w:hAnsiTheme="minorHAnsi"/>
                <w:noProof/>
                <w:kern w:val="2"/>
                <w:sz w:val="24"/>
                <w:szCs w:val="24"/>
                <w:lang w:val="es-ES_tradnl" w:eastAsia="zh-CN"/>
                <w14:ligatures w14:val="standardContextual"/>
              </w:rPr>
              <w:tab/>
            </w:r>
            <w:r w:rsidRPr="00C9532A">
              <w:rPr>
                <w:rStyle w:val="Hyperlink"/>
                <w:noProof/>
              </w:rPr>
              <w:t>Exploratory Data Analysis (EDA)</w:t>
            </w:r>
            <w:r>
              <w:rPr>
                <w:noProof/>
                <w:webHidden/>
              </w:rPr>
              <w:tab/>
            </w:r>
            <w:r>
              <w:rPr>
                <w:noProof/>
                <w:webHidden/>
              </w:rPr>
              <w:fldChar w:fldCharType="begin"/>
            </w:r>
            <w:r>
              <w:rPr>
                <w:noProof/>
                <w:webHidden/>
              </w:rPr>
              <w:instrText xml:space="preserve"> PAGEREF _Toc235092703 \h </w:instrText>
            </w:r>
            <w:r>
              <w:rPr>
                <w:noProof/>
                <w:webHidden/>
              </w:rPr>
            </w:r>
            <w:r>
              <w:rPr>
                <w:noProof/>
                <w:webHidden/>
              </w:rPr>
              <w:fldChar w:fldCharType="separate"/>
            </w:r>
            <w:r>
              <w:rPr>
                <w:noProof/>
                <w:webHidden/>
              </w:rPr>
              <w:t>16</w:t>
            </w:r>
            <w:r>
              <w:rPr>
                <w:noProof/>
                <w:webHidden/>
              </w:rPr>
              <w:fldChar w:fldCharType="end"/>
            </w:r>
          </w:hyperlink>
        </w:p>
        <w:p w14:paraId="1F46CD70" w14:textId="37A30E12"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704" w:history="1">
            <w:r w:rsidRPr="00C9532A">
              <w:rPr>
                <w:rStyle w:val="Hyperlink"/>
                <w:noProof/>
              </w:rPr>
              <w:t>3.4.1</w:t>
            </w:r>
            <w:r>
              <w:rPr>
                <w:rFonts w:asciiTheme="minorHAnsi" w:hAnsiTheme="minorHAnsi"/>
                <w:noProof/>
                <w:kern w:val="2"/>
                <w:sz w:val="24"/>
                <w:szCs w:val="24"/>
                <w:lang w:val="es-ES_tradnl" w:eastAsia="zh-CN"/>
                <w14:ligatures w14:val="standardContextual"/>
              </w:rPr>
              <w:tab/>
            </w:r>
            <w:r w:rsidRPr="00C9532A">
              <w:rPr>
                <w:rStyle w:val="Hyperlink"/>
                <w:noProof/>
              </w:rPr>
              <w:t>Distribution of the suicide rate by country</w:t>
            </w:r>
            <w:r>
              <w:rPr>
                <w:noProof/>
                <w:webHidden/>
              </w:rPr>
              <w:tab/>
            </w:r>
            <w:r>
              <w:rPr>
                <w:noProof/>
                <w:webHidden/>
              </w:rPr>
              <w:fldChar w:fldCharType="begin"/>
            </w:r>
            <w:r>
              <w:rPr>
                <w:noProof/>
                <w:webHidden/>
              </w:rPr>
              <w:instrText xml:space="preserve"> PAGEREF _Toc235092704 \h </w:instrText>
            </w:r>
            <w:r>
              <w:rPr>
                <w:noProof/>
                <w:webHidden/>
              </w:rPr>
            </w:r>
            <w:r>
              <w:rPr>
                <w:noProof/>
                <w:webHidden/>
              </w:rPr>
              <w:fldChar w:fldCharType="separate"/>
            </w:r>
            <w:r>
              <w:rPr>
                <w:noProof/>
                <w:webHidden/>
              </w:rPr>
              <w:t>16</w:t>
            </w:r>
            <w:r>
              <w:rPr>
                <w:noProof/>
                <w:webHidden/>
              </w:rPr>
              <w:fldChar w:fldCharType="end"/>
            </w:r>
          </w:hyperlink>
        </w:p>
        <w:p w14:paraId="7A43FC6E" w14:textId="41948D05"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705" w:history="1">
            <w:r w:rsidRPr="00C9532A">
              <w:rPr>
                <w:rStyle w:val="Hyperlink"/>
                <w:rFonts w:eastAsia="Times New Roman"/>
                <w:noProof/>
                <w:lang w:eastAsia="es-ES"/>
              </w:rPr>
              <w:t>3.4.2</w:t>
            </w:r>
            <w:r>
              <w:rPr>
                <w:rFonts w:asciiTheme="minorHAnsi" w:hAnsiTheme="minorHAnsi"/>
                <w:noProof/>
                <w:kern w:val="2"/>
                <w:sz w:val="24"/>
                <w:szCs w:val="24"/>
                <w:lang w:val="es-ES_tradnl" w:eastAsia="zh-CN"/>
                <w14:ligatures w14:val="standardContextual"/>
              </w:rPr>
              <w:tab/>
            </w:r>
            <w:r w:rsidRPr="00C9532A">
              <w:rPr>
                <w:rStyle w:val="Hyperlink"/>
                <w:noProof/>
              </w:rPr>
              <w:t>Identification of extreme values</w:t>
            </w:r>
            <w:r>
              <w:rPr>
                <w:noProof/>
                <w:webHidden/>
              </w:rPr>
              <w:tab/>
            </w:r>
            <w:r>
              <w:rPr>
                <w:noProof/>
                <w:webHidden/>
              </w:rPr>
              <w:fldChar w:fldCharType="begin"/>
            </w:r>
            <w:r>
              <w:rPr>
                <w:noProof/>
                <w:webHidden/>
              </w:rPr>
              <w:instrText xml:space="preserve"> PAGEREF _Toc235092705 \h </w:instrText>
            </w:r>
            <w:r>
              <w:rPr>
                <w:noProof/>
                <w:webHidden/>
              </w:rPr>
            </w:r>
            <w:r>
              <w:rPr>
                <w:noProof/>
                <w:webHidden/>
              </w:rPr>
              <w:fldChar w:fldCharType="separate"/>
            </w:r>
            <w:r>
              <w:rPr>
                <w:noProof/>
                <w:webHidden/>
              </w:rPr>
              <w:t>17</w:t>
            </w:r>
            <w:r>
              <w:rPr>
                <w:noProof/>
                <w:webHidden/>
              </w:rPr>
              <w:fldChar w:fldCharType="end"/>
            </w:r>
          </w:hyperlink>
        </w:p>
        <w:p w14:paraId="1D37F163" w14:textId="53094BDD"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706" w:history="1">
            <w:r w:rsidRPr="00C9532A">
              <w:rPr>
                <w:rStyle w:val="Hyperlink"/>
                <w:rFonts w:ascii="Segoe UI" w:eastAsia="Times New Roman" w:hAnsi="Segoe UI" w:cs="Segoe UI"/>
                <w:noProof/>
                <w:lang w:eastAsia="es-ES"/>
              </w:rPr>
              <w:t>3.4.3</w:t>
            </w:r>
            <w:r>
              <w:rPr>
                <w:rFonts w:asciiTheme="minorHAnsi" w:hAnsiTheme="minorHAnsi"/>
                <w:noProof/>
                <w:kern w:val="2"/>
                <w:sz w:val="24"/>
                <w:szCs w:val="24"/>
                <w:lang w:val="es-ES_tradnl" w:eastAsia="zh-CN"/>
                <w14:ligatures w14:val="standardContextual"/>
              </w:rPr>
              <w:tab/>
            </w:r>
            <w:r w:rsidRPr="00C9532A">
              <w:rPr>
                <w:rStyle w:val="Hyperlink"/>
                <w:noProof/>
              </w:rPr>
              <w:t>Temporal evolution of the suicide rate</w:t>
            </w:r>
            <w:r>
              <w:rPr>
                <w:noProof/>
                <w:webHidden/>
              </w:rPr>
              <w:tab/>
            </w:r>
            <w:r>
              <w:rPr>
                <w:noProof/>
                <w:webHidden/>
              </w:rPr>
              <w:fldChar w:fldCharType="begin"/>
            </w:r>
            <w:r>
              <w:rPr>
                <w:noProof/>
                <w:webHidden/>
              </w:rPr>
              <w:instrText xml:space="preserve"> PAGEREF _Toc235092706 \h </w:instrText>
            </w:r>
            <w:r>
              <w:rPr>
                <w:noProof/>
                <w:webHidden/>
              </w:rPr>
            </w:r>
            <w:r>
              <w:rPr>
                <w:noProof/>
                <w:webHidden/>
              </w:rPr>
              <w:fldChar w:fldCharType="separate"/>
            </w:r>
            <w:r>
              <w:rPr>
                <w:noProof/>
                <w:webHidden/>
              </w:rPr>
              <w:t>19</w:t>
            </w:r>
            <w:r>
              <w:rPr>
                <w:noProof/>
                <w:webHidden/>
              </w:rPr>
              <w:fldChar w:fldCharType="end"/>
            </w:r>
          </w:hyperlink>
        </w:p>
        <w:p w14:paraId="06342C53" w14:textId="517355F8"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707" w:history="1">
            <w:r w:rsidRPr="00C9532A">
              <w:rPr>
                <w:rStyle w:val="Hyperlink"/>
                <w:noProof/>
              </w:rPr>
              <w:t>3.4.4</w:t>
            </w:r>
            <w:r>
              <w:rPr>
                <w:rFonts w:asciiTheme="minorHAnsi" w:hAnsiTheme="minorHAnsi"/>
                <w:noProof/>
                <w:kern w:val="2"/>
                <w:sz w:val="24"/>
                <w:szCs w:val="24"/>
                <w:lang w:val="es-ES_tradnl" w:eastAsia="zh-CN"/>
                <w14:ligatures w14:val="standardContextual"/>
              </w:rPr>
              <w:tab/>
            </w:r>
            <w:r w:rsidRPr="00C9532A">
              <w:rPr>
                <w:rStyle w:val="Hyperlink"/>
                <w:noProof/>
              </w:rPr>
              <w:t>Analysis of the distribution by region</w:t>
            </w:r>
            <w:r>
              <w:rPr>
                <w:noProof/>
                <w:webHidden/>
              </w:rPr>
              <w:tab/>
            </w:r>
            <w:r>
              <w:rPr>
                <w:noProof/>
                <w:webHidden/>
              </w:rPr>
              <w:fldChar w:fldCharType="begin"/>
            </w:r>
            <w:r>
              <w:rPr>
                <w:noProof/>
                <w:webHidden/>
              </w:rPr>
              <w:instrText xml:space="preserve"> PAGEREF _Toc235092707 \h </w:instrText>
            </w:r>
            <w:r>
              <w:rPr>
                <w:noProof/>
                <w:webHidden/>
              </w:rPr>
            </w:r>
            <w:r>
              <w:rPr>
                <w:noProof/>
                <w:webHidden/>
              </w:rPr>
              <w:fldChar w:fldCharType="separate"/>
            </w:r>
            <w:r>
              <w:rPr>
                <w:noProof/>
                <w:webHidden/>
              </w:rPr>
              <w:t>20</w:t>
            </w:r>
            <w:r>
              <w:rPr>
                <w:noProof/>
                <w:webHidden/>
              </w:rPr>
              <w:fldChar w:fldCharType="end"/>
            </w:r>
          </w:hyperlink>
        </w:p>
        <w:p w14:paraId="1A9518F6" w14:textId="6D6CF2DF"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708" w:history="1">
            <w:r w:rsidRPr="00C9532A">
              <w:rPr>
                <w:rStyle w:val="Hyperlink"/>
                <w:rFonts w:ascii="Segoe UI" w:eastAsia="Times New Roman" w:hAnsi="Segoe UI" w:cs="Segoe UI"/>
                <w:noProof/>
                <w:lang w:eastAsia="es-ES"/>
              </w:rPr>
              <w:t>3.4.5</w:t>
            </w:r>
            <w:r>
              <w:rPr>
                <w:rFonts w:asciiTheme="minorHAnsi" w:hAnsiTheme="minorHAnsi"/>
                <w:noProof/>
                <w:kern w:val="2"/>
                <w:sz w:val="24"/>
                <w:szCs w:val="24"/>
                <w:lang w:val="es-ES_tradnl" w:eastAsia="zh-CN"/>
                <w14:ligatures w14:val="standardContextual"/>
              </w:rPr>
              <w:tab/>
            </w:r>
            <w:r w:rsidRPr="00C9532A">
              <w:rPr>
                <w:rStyle w:val="Hyperlink"/>
                <w:noProof/>
              </w:rPr>
              <w:t>Univariate analysis of explanatory variables</w:t>
            </w:r>
            <w:r>
              <w:rPr>
                <w:noProof/>
                <w:webHidden/>
              </w:rPr>
              <w:tab/>
            </w:r>
            <w:r>
              <w:rPr>
                <w:noProof/>
                <w:webHidden/>
              </w:rPr>
              <w:fldChar w:fldCharType="begin"/>
            </w:r>
            <w:r>
              <w:rPr>
                <w:noProof/>
                <w:webHidden/>
              </w:rPr>
              <w:instrText xml:space="preserve"> PAGEREF _Toc235092708 \h </w:instrText>
            </w:r>
            <w:r>
              <w:rPr>
                <w:noProof/>
                <w:webHidden/>
              </w:rPr>
            </w:r>
            <w:r>
              <w:rPr>
                <w:noProof/>
                <w:webHidden/>
              </w:rPr>
              <w:fldChar w:fldCharType="separate"/>
            </w:r>
            <w:r>
              <w:rPr>
                <w:noProof/>
                <w:webHidden/>
              </w:rPr>
              <w:t>21</w:t>
            </w:r>
            <w:r>
              <w:rPr>
                <w:noProof/>
                <w:webHidden/>
              </w:rPr>
              <w:fldChar w:fldCharType="end"/>
            </w:r>
          </w:hyperlink>
        </w:p>
        <w:p w14:paraId="64EB60AB" w14:textId="45EB3205"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709" w:history="1">
            <w:r w:rsidRPr="00C9532A">
              <w:rPr>
                <w:rStyle w:val="Hyperlink"/>
                <w:noProof/>
              </w:rPr>
              <w:t>3.4.6</w:t>
            </w:r>
            <w:r>
              <w:rPr>
                <w:rFonts w:asciiTheme="minorHAnsi" w:hAnsiTheme="minorHAnsi"/>
                <w:noProof/>
                <w:kern w:val="2"/>
                <w:sz w:val="24"/>
                <w:szCs w:val="24"/>
                <w:lang w:val="es-ES_tradnl" w:eastAsia="zh-CN"/>
                <w14:ligatures w14:val="standardContextual"/>
              </w:rPr>
              <w:tab/>
            </w:r>
            <w:r w:rsidRPr="00C9532A">
              <w:rPr>
                <w:rStyle w:val="Hyperlink"/>
                <w:noProof/>
              </w:rPr>
              <w:t>Multicollinearity and variable selection</w:t>
            </w:r>
            <w:r>
              <w:rPr>
                <w:noProof/>
                <w:webHidden/>
              </w:rPr>
              <w:tab/>
            </w:r>
            <w:r>
              <w:rPr>
                <w:noProof/>
                <w:webHidden/>
              </w:rPr>
              <w:fldChar w:fldCharType="begin"/>
            </w:r>
            <w:r>
              <w:rPr>
                <w:noProof/>
                <w:webHidden/>
              </w:rPr>
              <w:instrText xml:space="preserve"> PAGEREF _Toc235092709 \h </w:instrText>
            </w:r>
            <w:r>
              <w:rPr>
                <w:noProof/>
                <w:webHidden/>
              </w:rPr>
            </w:r>
            <w:r>
              <w:rPr>
                <w:noProof/>
                <w:webHidden/>
              </w:rPr>
              <w:fldChar w:fldCharType="separate"/>
            </w:r>
            <w:r>
              <w:rPr>
                <w:noProof/>
                <w:webHidden/>
              </w:rPr>
              <w:t>22</w:t>
            </w:r>
            <w:r>
              <w:rPr>
                <w:noProof/>
                <w:webHidden/>
              </w:rPr>
              <w:fldChar w:fldCharType="end"/>
            </w:r>
          </w:hyperlink>
        </w:p>
        <w:p w14:paraId="34E86F04" w14:textId="4CC82589" w:rsidR="00A06EDD" w:rsidRDefault="00A06EDD">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092710" w:history="1">
            <w:r w:rsidRPr="00C9532A">
              <w:rPr>
                <w:rStyle w:val="Hyperlink"/>
                <w:noProof/>
              </w:rPr>
              <w:t>3.5</w:t>
            </w:r>
            <w:r>
              <w:rPr>
                <w:rFonts w:asciiTheme="minorHAnsi" w:hAnsiTheme="minorHAnsi"/>
                <w:noProof/>
                <w:kern w:val="2"/>
                <w:sz w:val="24"/>
                <w:szCs w:val="24"/>
                <w:lang w:val="es-ES_tradnl" w:eastAsia="zh-CN"/>
                <w14:ligatures w14:val="standardContextual"/>
              </w:rPr>
              <w:tab/>
            </w:r>
            <w:r w:rsidRPr="00C9532A">
              <w:rPr>
                <w:rStyle w:val="Hyperlink"/>
                <w:noProof/>
              </w:rPr>
              <w:t>Data preparation for modelling</w:t>
            </w:r>
            <w:r>
              <w:rPr>
                <w:noProof/>
                <w:webHidden/>
              </w:rPr>
              <w:tab/>
            </w:r>
            <w:r>
              <w:rPr>
                <w:noProof/>
                <w:webHidden/>
              </w:rPr>
              <w:fldChar w:fldCharType="begin"/>
            </w:r>
            <w:r>
              <w:rPr>
                <w:noProof/>
                <w:webHidden/>
              </w:rPr>
              <w:instrText xml:space="preserve"> PAGEREF _Toc235092710 \h </w:instrText>
            </w:r>
            <w:r>
              <w:rPr>
                <w:noProof/>
                <w:webHidden/>
              </w:rPr>
            </w:r>
            <w:r>
              <w:rPr>
                <w:noProof/>
                <w:webHidden/>
              </w:rPr>
              <w:fldChar w:fldCharType="separate"/>
            </w:r>
            <w:r>
              <w:rPr>
                <w:noProof/>
                <w:webHidden/>
              </w:rPr>
              <w:t>24</w:t>
            </w:r>
            <w:r>
              <w:rPr>
                <w:noProof/>
                <w:webHidden/>
              </w:rPr>
              <w:fldChar w:fldCharType="end"/>
            </w:r>
          </w:hyperlink>
        </w:p>
        <w:p w14:paraId="53F7BFB3" w14:textId="155C571A"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711" w:history="1">
            <w:r w:rsidRPr="00C9532A">
              <w:rPr>
                <w:rStyle w:val="Hyperlink"/>
                <w:noProof/>
              </w:rPr>
              <w:t>3.5.1</w:t>
            </w:r>
            <w:r>
              <w:rPr>
                <w:rFonts w:asciiTheme="minorHAnsi" w:hAnsiTheme="minorHAnsi"/>
                <w:noProof/>
                <w:kern w:val="2"/>
                <w:sz w:val="24"/>
                <w:szCs w:val="24"/>
                <w:lang w:val="es-ES_tradnl" w:eastAsia="zh-CN"/>
                <w14:ligatures w14:val="standardContextual"/>
              </w:rPr>
              <w:tab/>
            </w:r>
            <w:r w:rsidRPr="00C9532A">
              <w:rPr>
                <w:rStyle w:val="Hyperlink"/>
                <w:noProof/>
              </w:rPr>
              <w:t>Option A: geographical split</w:t>
            </w:r>
            <w:r>
              <w:rPr>
                <w:noProof/>
                <w:webHidden/>
              </w:rPr>
              <w:tab/>
            </w:r>
            <w:r>
              <w:rPr>
                <w:noProof/>
                <w:webHidden/>
              </w:rPr>
              <w:fldChar w:fldCharType="begin"/>
            </w:r>
            <w:r>
              <w:rPr>
                <w:noProof/>
                <w:webHidden/>
              </w:rPr>
              <w:instrText xml:space="preserve"> PAGEREF _Toc235092711 \h </w:instrText>
            </w:r>
            <w:r>
              <w:rPr>
                <w:noProof/>
                <w:webHidden/>
              </w:rPr>
            </w:r>
            <w:r>
              <w:rPr>
                <w:noProof/>
                <w:webHidden/>
              </w:rPr>
              <w:fldChar w:fldCharType="separate"/>
            </w:r>
            <w:r>
              <w:rPr>
                <w:noProof/>
                <w:webHidden/>
              </w:rPr>
              <w:t>25</w:t>
            </w:r>
            <w:r>
              <w:rPr>
                <w:noProof/>
                <w:webHidden/>
              </w:rPr>
              <w:fldChar w:fldCharType="end"/>
            </w:r>
          </w:hyperlink>
        </w:p>
        <w:p w14:paraId="6282084C" w14:textId="41CD730B"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712" w:history="1">
            <w:r w:rsidRPr="00C9532A">
              <w:rPr>
                <w:rStyle w:val="Hyperlink"/>
                <w:noProof/>
                <w:lang w:eastAsia="es-ES"/>
              </w:rPr>
              <w:t>3.5.2</w:t>
            </w:r>
            <w:r>
              <w:rPr>
                <w:rFonts w:asciiTheme="minorHAnsi" w:hAnsiTheme="minorHAnsi"/>
                <w:noProof/>
                <w:kern w:val="2"/>
                <w:sz w:val="24"/>
                <w:szCs w:val="24"/>
                <w:lang w:val="es-ES_tradnl" w:eastAsia="zh-CN"/>
                <w14:ligatures w14:val="standardContextual"/>
              </w:rPr>
              <w:tab/>
            </w:r>
            <w:r w:rsidRPr="00C9532A">
              <w:rPr>
                <w:rStyle w:val="Hyperlink"/>
                <w:noProof/>
                <w:lang w:eastAsia="es-ES"/>
              </w:rPr>
              <w:t>Option B: temporal split</w:t>
            </w:r>
            <w:r>
              <w:rPr>
                <w:noProof/>
                <w:webHidden/>
              </w:rPr>
              <w:tab/>
            </w:r>
            <w:r>
              <w:rPr>
                <w:noProof/>
                <w:webHidden/>
              </w:rPr>
              <w:fldChar w:fldCharType="begin"/>
            </w:r>
            <w:r>
              <w:rPr>
                <w:noProof/>
                <w:webHidden/>
              </w:rPr>
              <w:instrText xml:space="preserve"> PAGEREF _Toc235092712 \h </w:instrText>
            </w:r>
            <w:r>
              <w:rPr>
                <w:noProof/>
                <w:webHidden/>
              </w:rPr>
            </w:r>
            <w:r>
              <w:rPr>
                <w:noProof/>
                <w:webHidden/>
              </w:rPr>
              <w:fldChar w:fldCharType="separate"/>
            </w:r>
            <w:r>
              <w:rPr>
                <w:noProof/>
                <w:webHidden/>
              </w:rPr>
              <w:t>25</w:t>
            </w:r>
            <w:r>
              <w:rPr>
                <w:noProof/>
                <w:webHidden/>
              </w:rPr>
              <w:fldChar w:fldCharType="end"/>
            </w:r>
          </w:hyperlink>
        </w:p>
        <w:p w14:paraId="31853662" w14:textId="3CA0C47B"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713" w:history="1">
            <w:r w:rsidRPr="00C9532A">
              <w:rPr>
                <w:rStyle w:val="Hyperlink"/>
                <w:noProof/>
              </w:rPr>
              <w:t>3.5.3</w:t>
            </w:r>
            <w:r>
              <w:rPr>
                <w:rFonts w:asciiTheme="minorHAnsi" w:hAnsiTheme="minorHAnsi"/>
                <w:noProof/>
                <w:kern w:val="2"/>
                <w:sz w:val="24"/>
                <w:szCs w:val="24"/>
                <w:lang w:val="es-ES_tradnl" w:eastAsia="zh-CN"/>
                <w14:ligatures w14:val="standardContextual"/>
              </w:rPr>
              <w:tab/>
            </w:r>
            <w:r w:rsidRPr="00C9532A">
              <w:rPr>
                <w:rStyle w:val="Hyperlink"/>
                <w:noProof/>
              </w:rPr>
              <w:t>Correlation study</w:t>
            </w:r>
            <w:r>
              <w:rPr>
                <w:noProof/>
                <w:webHidden/>
              </w:rPr>
              <w:tab/>
            </w:r>
            <w:r>
              <w:rPr>
                <w:noProof/>
                <w:webHidden/>
              </w:rPr>
              <w:fldChar w:fldCharType="begin"/>
            </w:r>
            <w:r>
              <w:rPr>
                <w:noProof/>
                <w:webHidden/>
              </w:rPr>
              <w:instrText xml:space="preserve"> PAGEREF _Toc235092713 \h </w:instrText>
            </w:r>
            <w:r>
              <w:rPr>
                <w:noProof/>
                <w:webHidden/>
              </w:rPr>
            </w:r>
            <w:r>
              <w:rPr>
                <w:noProof/>
                <w:webHidden/>
              </w:rPr>
              <w:fldChar w:fldCharType="separate"/>
            </w:r>
            <w:r>
              <w:rPr>
                <w:noProof/>
                <w:webHidden/>
              </w:rPr>
              <w:t>25</w:t>
            </w:r>
            <w:r>
              <w:rPr>
                <w:noProof/>
                <w:webHidden/>
              </w:rPr>
              <w:fldChar w:fldCharType="end"/>
            </w:r>
          </w:hyperlink>
        </w:p>
        <w:p w14:paraId="5E842138" w14:textId="22863910"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714" w:history="1">
            <w:r w:rsidRPr="00C9532A">
              <w:rPr>
                <w:rStyle w:val="Hyperlink"/>
                <w:noProof/>
              </w:rPr>
              <w:t>3.5.4</w:t>
            </w:r>
            <w:r>
              <w:rPr>
                <w:rFonts w:asciiTheme="minorHAnsi" w:hAnsiTheme="minorHAnsi"/>
                <w:noProof/>
                <w:kern w:val="2"/>
                <w:sz w:val="24"/>
                <w:szCs w:val="24"/>
                <w:lang w:val="es-ES_tradnl" w:eastAsia="zh-CN"/>
                <w14:ligatures w14:val="standardContextual"/>
              </w:rPr>
              <w:tab/>
            </w:r>
            <w:r w:rsidRPr="00C9532A">
              <w:rPr>
                <w:rStyle w:val="Hyperlink"/>
                <w:noProof/>
              </w:rPr>
              <w:t>Scaling of indicators</w:t>
            </w:r>
            <w:r>
              <w:rPr>
                <w:noProof/>
                <w:webHidden/>
              </w:rPr>
              <w:tab/>
            </w:r>
            <w:r>
              <w:rPr>
                <w:noProof/>
                <w:webHidden/>
              </w:rPr>
              <w:fldChar w:fldCharType="begin"/>
            </w:r>
            <w:r>
              <w:rPr>
                <w:noProof/>
                <w:webHidden/>
              </w:rPr>
              <w:instrText xml:space="preserve"> PAGEREF _Toc235092714 \h </w:instrText>
            </w:r>
            <w:r>
              <w:rPr>
                <w:noProof/>
                <w:webHidden/>
              </w:rPr>
            </w:r>
            <w:r>
              <w:rPr>
                <w:noProof/>
                <w:webHidden/>
              </w:rPr>
              <w:fldChar w:fldCharType="separate"/>
            </w:r>
            <w:r>
              <w:rPr>
                <w:noProof/>
                <w:webHidden/>
              </w:rPr>
              <w:t>27</w:t>
            </w:r>
            <w:r>
              <w:rPr>
                <w:noProof/>
                <w:webHidden/>
              </w:rPr>
              <w:fldChar w:fldCharType="end"/>
            </w:r>
          </w:hyperlink>
        </w:p>
        <w:p w14:paraId="0DFB5676" w14:textId="6903B011" w:rsidR="00A06EDD" w:rsidRDefault="00A06EDD">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092715" w:history="1">
            <w:r w:rsidRPr="00C9532A">
              <w:rPr>
                <w:rStyle w:val="Hyperlink"/>
                <w:noProof/>
                <w:lang w:eastAsia="es-ES"/>
              </w:rPr>
              <w:t>3.6</w:t>
            </w:r>
            <w:r>
              <w:rPr>
                <w:rFonts w:asciiTheme="minorHAnsi" w:hAnsiTheme="minorHAnsi"/>
                <w:noProof/>
                <w:kern w:val="2"/>
                <w:sz w:val="24"/>
                <w:szCs w:val="24"/>
                <w:lang w:val="es-ES_tradnl" w:eastAsia="zh-CN"/>
                <w14:ligatures w14:val="standardContextual"/>
              </w:rPr>
              <w:tab/>
            </w:r>
            <w:r w:rsidRPr="00C9532A">
              <w:rPr>
                <w:rStyle w:val="Hyperlink"/>
                <w:noProof/>
                <w:lang w:eastAsia="es-ES"/>
              </w:rPr>
              <w:t>Model creation (Supervised learning)</w:t>
            </w:r>
            <w:r>
              <w:rPr>
                <w:noProof/>
                <w:webHidden/>
              </w:rPr>
              <w:tab/>
            </w:r>
            <w:r>
              <w:rPr>
                <w:noProof/>
                <w:webHidden/>
              </w:rPr>
              <w:fldChar w:fldCharType="begin"/>
            </w:r>
            <w:r>
              <w:rPr>
                <w:noProof/>
                <w:webHidden/>
              </w:rPr>
              <w:instrText xml:space="preserve"> PAGEREF _Toc235092715 \h </w:instrText>
            </w:r>
            <w:r>
              <w:rPr>
                <w:noProof/>
                <w:webHidden/>
              </w:rPr>
            </w:r>
            <w:r>
              <w:rPr>
                <w:noProof/>
                <w:webHidden/>
              </w:rPr>
              <w:fldChar w:fldCharType="separate"/>
            </w:r>
            <w:r>
              <w:rPr>
                <w:noProof/>
                <w:webHidden/>
              </w:rPr>
              <w:t>27</w:t>
            </w:r>
            <w:r>
              <w:rPr>
                <w:noProof/>
                <w:webHidden/>
              </w:rPr>
              <w:fldChar w:fldCharType="end"/>
            </w:r>
          </w:hyperlink>
        </w:p>
        <w:p w14:paraId="7E309CAB" w14:textId="3B1F29C2"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716" w:history="1">
            <w:r w:rsidRPr="00C9532A">
              <w:rPr>
                <w:rStyle w:val="Hyperlink"/>
                <w:noProof/>
                <w:lang w:eastAsia="es-ES"/>
              </w:rPr>
              <w:t>3.6.1</w:t>
            </w:r>
            <w:r>
              <w:rPr>
                <w:rFonts w:asciiTheme="minorHAnsi" w:hAnsiTheme="minorHAnsi"/>
                <w:noProof/>
                <w:kern w:val="2"/>
                <w:sz w:val="24"/>
                <w:szCs w:val="24"/>
                <w:lang w:val="es-ES_tradnl" w:eastAsia="zh-CN"/>
                <w14:ligatures w14:val="standardContextual"/>
              </w:rPr>
              <w:tab/>
            </w:r>
            <w:r w:rsidRPr="00C9532A">
              <w:rPr>
                <w:rStyle w:val="Hyperlink"/>
                <w:noProof/>
                <w:lang w:eastAsia="es-ES"/>
              </w:rPr>
              <w:t>Model selection and applicability</w:t>
            </w:r>
            <w:r>
              <w:rPr>
                <w:noProof/>
                <w:webHidden/>
              </w:rPr>
              <w:tab/>
            </w:r>
            <w:r>
              <w:rPr>
                <w:noProof/>
                <w:webHidden/>
              </w:rPr>
              <w:fldChar w:fldCharType="begin"/>
            </w:r>
            <w:r>
              <w:rPr>
                <w:noProof/>
                <w:webHidden/>
              </w:rPr>
              <w:instrText xml:space="preserve"> PAGEREF _Toc235092716 \h </w:instrText>
            </w:r>
            <w:r>
              <w:rPr>
                <w:noProof/>
                <w:webHidden/>
              </w:rPr>
            </w:r>
            <w:r>
              <w:rPr>
                <w:noProof/>
                <w:webHidden/>
              </w:rPr>
              <w:fldChar w:fldCharType="separate"/>
            </w:r>
            <w:r>
              <w:rPr>
                <w:noProof/>
                <w:webHidden/>
              </w:rPr>
              <w:t>27</w:t>
            </w:r>
            <w:r>
              <w:rPr>
                <w:noProof/>
                <w:webHidden/>
              </w:rPr>
              <w:fldChar w:fldCharType="end"/>
            </w:r>
          </w:hyperlink>
        </w:p>
        <w:p w14:paraId="29F747FB" w14:textId="325D8D09"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717" w:history="1">
            <w:r w:rsidRPr="00C9532A">
              <w:rPr>
                <w:rStyle w:val="Hyperlink"/>
                <w:noProof/>
                <w:lang w:eastAsia="es-ES"/>
              </w:rPr>
              <w:t>3.6.2</w:t>
            </w:r>
            <w:r>
              <w:rPr>
                <w:rFonts w:asciiTheme="minorHAnsi" w:hAnsiTheme="minorHAnsi"/>
                <w:noProof/>
                <w:kern w:val="2"/>
                <w:sz w:val="24"/>
                <w:szCs w:val="24"/>
                <w:lang w:val="es-ES_tradnl" w:eastAsia="zh-CN"/>
                <w14:ligatures w14:val="standardContextual"/>
              </w:rPr>
              <w:tab/>
            </w:r>
            <w:r w:rsidRPr="00C9532A">
              <w:rPr>
                <w:rStyle w:val="Hyperlink"/>
                <w:noProof/>
                <w:lang w:eastAsia="es-ES"/>
              </w:rPr>
              <w:t>Results comparison</w:t>
            </w:r>
            <w:r>
              <w:rPr>
                <w:noProof/>
                <w:webHidden/>
              </w:rPr>
              <w:tab/>
            </w:r>
            <w:r>
              <w:rPr>
                <w:noProof/>
                <w:webHidden/>
              </w:rPr>
              <w:fldChar w:fldCharType="begin"/>
            </w:r>
            <w:r>
              <w:rPr>
                <w:noProof/>
                <w:webHidden/>
              </w:rPr>
              <w:instrText xml:space="preserve"> PAGEREF _Toc235092717 \h </w:instrText>
            </w:r>
            <w:r>
              <w:rPr>
                <w:noProof/>
                <w:webHidden/>
              </w:rPr>
            </w:r>
            <w:r>
              <w:rPr>
                <w:noProof/>
                <w:webHidden/>
              </w:rPr>
              <w:fldChar w:fldCharType="separate"/>
            </w:r>
            <w:r>
              <w:rPr>
                <w:noProof/>
                <w:webHidden/>
              </w:rPr>
              <w:t>34</w:t>
            </w:r>
            <w:r>
              <w:rPr>
                <w:noProof/>
                <w:webHidden/>
              </w:rPr>
              <w:fldChar w:fldCharType="end"/>
            </w:r>
          </w:hyperlink>
        </w:p>
        <w:p w14:paraId="0E912567" w14:textId="585896DD"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718" w:history="1">
            <w:r w:rsidRPr="00C9532A">
              <w:rPr>
                <w:rStyle w:val="Hyperlink"/>
                <w:noProof/>
                <w:lang w:eastAsia="es-ES"/>
              </w:rPr>
              <w:t>3.6.3</w:t>
            </w:r>
            <w:r>
              <w:rPr>
                <w:rFonts w:asciiTheme="minorHAnsi" w:hAnsiTheme="minorHAnsi"/>
                <w:noProof/>
                <w:kern w:val="2"/>
                <w:sz w:val="24"/>
                <w:szCs w:val="24"/>
                <w:lang w:val="es-ES_tradnl" w:eastAsia="zh-CN"/>
                <w14:ligatures w14:val="standardContextual"/>
              </w:rPr>
              <w:tab/>
            </w:r>
            <w:r w:rsidRPr="00C9532A">
              <w:rPr>
                <w:rStyle w:val="Hyperlink"/>
                <w:noProof/>
                <w:lang w:eastAsia="es-ES"/>
              </w:rPr>
              <w:t>Results diagnostics and interpretability</w:t>
            </w:r>
            <w:r>
              <w:rPr>
                <w:noProof/>
                <w:webHidden/>
              </w:rPr>
              <w:tab/>
            </w:r>
            <w:r>
              <w:rPr>
                <w:noProof/>
                <w:webHidden/>
              </w:rPr>
              <w:fldChar w:fldCharType="begin"/>
            </w:r>
            <w:r>
              <w:rPr>
                <w:noProof/>
                <w:webHidden/>
              </w:rPr>
              <w:instrText xml:space="preserve"> PAGEREF _Toc235092718 \h </w:instrText>
            </w:r>
            <w:r>
              <w:rPr>
                <w:noProof/>
                <w:webHidden/>
              </w:rPr>
            </w:r>
            <w:r>
              <w:rPr>
                <w:noProof/>
                <w:webHidden/>
              </w:rPr>
              <w:fldChar w:fldCharType="separate"/>
            </w:r>
            <w:r>
              <w:rPr>
                <w:noProof/>
                <w:webHidden/>
              </w:rPr>
              <w:t>36</w:t>
            </w:r>
            <w:r>
              <w:rPr>
                <w:noProof/>
                <w:webHidden/>
              </w:rPr>
              <w:fldChar w:fldCharType="end"/>
            </w:r>
          </w:hyperlink>
        </w:p>
        <w:p w14:paraId="7154A340" w14:textId="7C81740D"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719" w:history="1">
            <w:r w:rsidRPr="00C9532A">
              <w:rPr>
                <w:rStyle w:val="Hyperlink"/>
                <w:noProof/>
                <w:lang w:eastAsia="es-ES"/>
              </w:rPr>
              <w:t>3.6.4</w:t>
            </w:r>
            <w:r>
              <w:rPr>
                <w:rFonts w:asciiTheme="minorHAnsi" w:hAnsiTheme="minorHAnsi"/>
                <w:noProof/>
                <w:kern w:val="2"/>
                <w:sz w:val="24"/>
                <w:szCs w:val="24"/>
                <w:lang w:val="es-ES_tradnl" w:eastAsia="zh-CN"/>
                <w14:ligatures w14:val="standardContextual"/>
              </w:rPr>
              <w:tab/>
            </w:r>
            <w:r w:rsidRPr="00C9532A">
              <w:rPr>
                <w:rStyle w:val="Hyperlink"/>
                <w:noProof/>
                <w:lang w:eastAsia="es-ES"/>
              </w:rPr>
              <w:t>Model improvement experiments</w:t>
            </w:r>
            <w:r>
              <w:rPr>
                <w:noProof/>
                <w:webHidden/>
              </w:rPr>
              <w:tab/>
            </w:r>
            <w:r>
              <w:rPr>
                <w:noProof/>
                <w:webHidden/>
              </w:rPr>
              <w:fldChar w:fldCharType="begin"/>
            </w:r>
            <w:r>
              <w:rPr>
                <w:noProof/>
                <w:webHidden/>
              </w:rPr>
              <w:instrText xml:space="preserve"> PAGEREF _Toc235092719 \h </w:instrText>
            </w:r>
            <w:r>
              <w:rPr>
                <w:noProof/>
                <w:webHidden/>
              </w:rPr>
            </w:r>
            <w:r>
              <w:rPr>
                <w:noProof/>
                <w:webHidden/>
              </w:rPr>
              <w:fldChar w:fldCharType="separate"/>
            </w:r>
            <w:r>
              <w:rPr>
                <w:noProof/>
                <w:webHidden/>
              </w:rPr>
              <w:t>36</w:t>
            </w:r>
            <w:r>
              <w:rPr>
                <w:noProof/>
                <w:webHidden/>
              </w:rPr>
              <w:fldChar w:fldCharType="end"/>
            </w:r>
          </w:hyperlink>
        </w:p>
        <w:p w14:paraId="5707CF5A" w14:textId="07AA15A9" w:rsidR="00A06EDD" w:rsidRDefault="00A06EDD">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092720" w:history="1">
            <w:r w:rsidRPr="00C9532A">
              <w:rPr>
                <w:rStyle w:val="Hyperlink"/>
                <w:noProof/>
                <w:lang w:eastAsia="es-ES"/>
              </w:rPr>
              <w:t>3.7</w:t>
            </w:r>
            <w:r>
              <w:rPr>
                <w:rFonts w:asciiTheme="minorHAnsi" w:hAnsiTheme="minorHAnsi"/>
                <w:noProof/>
                <w:kern w:val="2"/>
                <w:sz w:val="24"/>
                <w:szCs w:val="24"/>
                <w:lang w:val="es-ES_tradnl" w:eastAsia="zh-CN"/>
                <w14:ligatures w14:val="standardContextual"/>
              </w:rPr>
              <w:tab/>
            </w:r>
            <w:r w:rsidRPr="00C9532A">
              <w:rPr>
                <w:rStyle w:val="Hyperlink"/>
                <w:noProof/>
                <w:lang w:eastAsia="es-ES"/>
              </w:rPr>
              <w:t>Clustering methods (Unsupervised learning)</w:t>
            </w:r>
            <w:r>
              <w:rPr>
                <w:noProof/>
                <w:webHidden/>
              </w:rPr>
              <w:tab/>
            </w:r>
            <w:r>
              <w:rPr>
                <w:noProof/>
                <w:webHidden/>
              </w:rPr>
              <w:fldChar w:fldCharType="begin"/>
            </w:r>
            <w:r>
              <w:rPr>
                <w:noProof/>
                <w:webHidden/>
              </w:rPr>
              <w:instrText xml:space="preserve"> PAGEREF _Toc235092720 \h </w:instrText>
            </w:r>
            <w:r>
              <w:rPr>
                <w:noProof/>
                <w:webHidden/>
              </w:rPr>
            </w:r>
            <w:r>
              <w:rPr>
                <w:noProof/>
                <w:webHidden/>
              </w:rPr>
              <w:fldChar w:fldCharType="separate"/>
            </w:r>
            <w:r>
              <w:rPr>
                <w:noProof/>
                <w:webHidden/>
              </w:rPr>
              <w:t>37</w:t>
            </w:r>
            <w:r>
              <w:rPr>
                <w:noProof/>
                <w:webHidden/>
              </w:rPr>
              <w:fldChar w:fldCharType="end"/>
            </w:r>
          </w:hyperlink>
        </w:p>
        <w:p w14:paraId="61AA8855" w14:textId="5C0DDD48"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721" w:history="1">
            <w:r w:rsidRPr="00C9532A">
              <w:rPr>
                <w:rStyle w:val="Hyperlink"/>
                <w:noProof/>
                <w:lang w:eastAsia="es-ES"/>
              </w:rPr>
              <w:t>3.7.1</w:t>
            </w:r>
            <w:r>
              <w:rPr>
                <w:rFonts w:asciiTheme="minorHAnsi" w:hAnsiTheme="minorHAnsi"/>
                <w:noProof/>
                <w:kern w:val="2"/>
                <w:sz w:val="24"/>
                <w:szCs w:val="24"/>
                <w:lang w:val="es-ES_tradnl" w:eastAsia="zh-CN"/>
                <w14:ligatures w14:val="standardContextual"/>
              </w:rPr>
              <w:tab/>
            </w:r>
            <w:r w:rsidRPr="00C9532A">
              <w:rPr>
                <w:rStyle w:val="Hyperlink"/>
                <w:noProof/>
                <w:lang w:eastAsia="es-ES"/>
              </w:rPr>
              <w:t>Country-level aggregation</w:t>
            </w:r>
            <w:r>
              <w:rPr>
                <w:noProof/>
                <w:webHidden/>
              </w:rPr>
              <w:tab/>
            </w:r>
            <w:r>
              <w:rPr>
                <w:noProof/>
                <w:webHidden/>
              </w:rPr>
              <w:fldChar w:fldCharType="begin"/>
            </w:r>
            <w:r>
              <w:rPr>
                <w:noProof/>
                <w:webHidden/>
              </w:rPr>
              <w:instrText xml:space="preserve"> PAGEREF _Toc235092721 \h </w:instrText>
            </w:r>
            <w:r>
              <w:rPr>
                <w:noProof/>
                <w:webHidden/>
              </w:rPr>
            </w:r>
            <w:r>
              <w:rPr>
                <w:noProof/>
                <w:webHidden/>
              </w:rPr>
              <w:fldChar w:fldCharType="separate"/>
            </w:r>
            <w:r>
              <w:rPr>
                <w:noProof/>
                <w:webHidden/>
              </w:rPr>
              <w:t>37</w:t>
            </w:r>
            <w:r>
              <w:rPr>
                <w:noProof/>
                <w:webHidden/>
              </w:rPr>
              <w:fldChar w:fldCharType="end"/>
            </w:r>
          </w:hyperlink>
        </w:p>
        <w:p w14:paraId="663D2082" w14:textId="5A9C6918"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722" w:history="1">
            <w:r w:rsidRPr="00C9532A">
              <w:rPr>
                <w:rStyle w:val="Hyperlink"/>
                <w:noProof/>
                <w:lang w:eastAsia="es-ES"/>
              </w:rPr>
              <w:t>3.7.2</w:t>
            </w:r>
            <w:r>
              <w:rPr>
                <w:rFonts w:asciiTheme="minorHAnsi" w:hAnsiTheme="minorHAnsi"/>
                <w:noProof/>
                <w:kern w:val="2"/>
                <w:sz w:val="24"/>
                <w:szCs w:val="24"/>
                <w:lang w:val="es-ES_tradnl" w:eastAsia="zh-CN"/>
                <w14:ligatures w14:val="standardContextual"/>
              </w:rPr>
              <w:tab/>
            </w:r>
            <w:r w:rsidRPr="00C9532A">
              <w:rPr>
                <w:rStyle w:val="Hyperlink"/>
                <w:noProof/>
                <w:lang w:eastAsia="es-ES"/>
              </w:rPr>
              <w:t>K-Means clustering</w:t>
            </w:r>
            <w:r>
              <w:rPr>
                <w:noProof/>
                <w:webHidden/>
              </w:rPr>
              <w:tab/>
            </w:r>
            <w:r>
              <w:rPr>
                <w:noProof/>
                <w:webHidden/>
              </w:rPr>
              <w:fldChar w:fldCharType="begin"/>
            </w:r>
            <w:r>
              <w:rPr>
                <w:noProof/>
                <w:webHidden/>
              </w:rPr>
              <w:instrText xml:space="preserve"> PAGEREF _Toc235092722 \h </w:instrText>
            </w:r>
            <w:r>
              <w:rPr>
                <w:noProof/>
                <w:webHidden/>
              </w:rPr>
            </w:r>
            <w:r>
              <w:rPr>
                <w:noProof/>
                <w:webHidden/>
              </w:rPr>
              <w:fldChar w:fldCharType="separate"/>
            </w:r>
            <w:r>
              <w:rPr>
                <w:noProof/>
                <w:webHidden/>
              </w:rPr>
              <w:t>38</w:t>
            </w:r>
            <w:r>
              <w:rPr>
                <w:noProof/>
                <w:webHidden/>
              </w:rPr>
              <w:fldChar w:fldCharType="end"/>
            </w:r>
          </w:hyperlink>
        </w:p>
        <w:p w14:paraId="52151030" w14:textId="56247D14"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723" w:history="1">
            <w:r w:rsidRPr="00C9532A">
              <w:rPr>
                <w:rStyle w:val="Hyperlink"/>
                <w:noProof/>
                <w:lang w:eastAsia="es-ES"/>
              </w:rPr>
              <w:t>3.7.3</w:t>
            </w:r>
            <w:r>
              <w:rPr>
                <w:rFonts w:asciiTheme="minorHAnsi" w:hAnsiTheme="minorHAnsi"/>
                <w:noProof/>
                <w:kern w:val="2"/>
                <w:sz w:val="24"/>
                <w:szCs w:val="24"/>
                <w:lang w:val="es-ES_tradnl" w:eastAsia="zh-CN"/>
                <w14:ligatures w14:val="standardContextual"/>
              </w:rPr>
              <w:tab/>
            </w:r>
            <w:r w:rsidRPr="00C9532A">
              <w:rPr>
                <w:rStyle w:val="Hyperlink"/>
                <w:noProof/>
                <w:lang w:eastAsia="es-ES"/>
              </w:rPr>
              <w:t>Hierarchical clustering</w:t>
            </w:r>
            <w:r>
              <w:rPr>
                <w:noProof/>
                <w:webHidden/>
              </w:rPr>
              <w:tab/>
            </w:r>
            <w:r>
              <w:rPr>
                <w:noProof/>
                <w:webHidden/>
              </w:rPr>
              <w:fldChar w:fldCharType="begin"/>
            </w:r>
            <w:r>
              <w:rPr>
                <w:noProof/>
                <w:webHidden/>
              </w:rPr>
              <w:instrText xml:space="preserve"> PAGEREF _Toc235092723 \h </w:instrText>
            </w:r>
            <w:r>
              <w:rPr>
                <w:noProof/>
                <w:webHidden/>
              </w:rPr>
            </w:r>
            <w:r>
              <w:rPr>
                <w:noProof/>
                <w:webHidden/>
              </w:rPr>
              <w:fldChar w:fldCharType="separate"/>
            </w:r>
            <w:r>
              <w:rPr>
                <w:noProof/>
                <w:webHidden/>
              </w:rPr>
              <w:t>39</w:t>
            </w:r>
            <w:r>
              <w:rPr>
                <w:noProof/>
                <w:webHidden/>
              </w:rPr>
              <w:fldChar w:fldCharType="end"/>
            </w:r>
          </w:hyperlink>
        </w:p>
        <w:p w14:paraId="0D1AF009" w14:textId="2022F58B"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724" w:history="1">
            <w:r w:rsidRPr="00C9532A">
              <w:rPr>
                <w:rStyle w:val="Hyperlink"/>
                <w:noProof/>
                <w:lang w:eastAsia="es-ES"/>
              </w:rPr>
              <w:t>3.7.4</w:t>
            </w:r>
            <w:r>
              <w:rPr>
                <w:rFonts w:asciiTheme="minorHAnsi" w:hAnsiTheme="minorHAnsi"/>
                <w:noProof/>
                <w:kern w:val="2"/>
                <w:sz w:val="24"/>
                <w:szCs w:val="24"/>
                <w:lang w:val="es-ES_tradnl" w:eastAsia="zh-CN"/>
                <w14:ligatures w14:val="standardContextual"/>
              </w:rPr>
              <w:tab/>
            </w:r>
            <w:r w:rsidRPr="00C9532A">
              <w:rPr>
                <w:rStyle w:val="Hyperlink"/>
                <w:noProof/>
                <w:lang w:eastAsia="es-ES"/>
              </w:rPr>
              <w:t>Agreement with the a priori regions grouping</w:t>
            </w:r>
            <w:r>
              <w:rPr>
                <w:noProof/>
                <w:webHidden/>
              </w:rPr>
              <w:tab/>
            </w:r>
            <w:r>
              <w:rPr>
                <w:noProof/>
                <w:webHidden/>
              </w:rPr>
              <w:fldChar w:fldCharType="begin"/>
            </w:r>
            <w:r>
              <w:rPr>
                <w:noProof/>
                <w:webHidden/>
              </w:rPr>
              <w:instrText xml:space="preserve"> PAGEREF _Toc235092724 \h </w:instrText>
            </w:r>
            <w:r>
              <w:rPr>
                <w:noProof/>
                <w:webHidden/>
              </w:rPr>
            </w:r>
            <w:r>
              <w:rPr>
                <w:noProof/>
                <w:webHidden/>
              </w:rPr>
              <w:fldChar w:fldCharType="separate"/>
            </w:r>
            <w:r>
              <w:rPr>
                <w:noProof/>
                <w:webHidden/>
              </w:rPr>
              <w:t>39</w:t>
            </w:r>
            <w:r>
              <w:rPr>
                <w:noProof/>
                <w:webHidden/>
              </w:rPr>
              <w:fldChar w:fldCharType="end"/>
            </w:r>
          </w:hyperlink>
        </w:p>
        <w:p w14:paraId="5D7740A4" w14:textId="47E8512B"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725" w:history="1">
            <w:r w:rsidRPr="00C9532A">
              <w:rPr>
                <w:rStyle w:val="Hyperlink"/>
                <w:noProof/>
                <w:lang w:eastAsia="es-ES"/>
              </w:rPr>
              <w:t>3.7.5</w:t>
            </w:r>
            <w:r>
              <w:rPr>
                <w:rFonts w:asciiTheme="minorHAnsi" w:hAnsiTheme="minorHAnsi"/>
                <w:noProof/>
                <w:kern w:val="2"/>
                <w:sz w:val="24"/>
                <w:szCs w:val="24"/>
                <w:lang w:val="es-ES_tradnl" w:eastAsia="zh-CN"/>
                <w14:ligatures w14:val="standardContextual"/>
              </w:rPr>
              <w:tab/>
            </w:r>
            <w:r w:rsidRPr="00C9532A">
              <w:rPr>
                <w:rStyle w:val="Hyperlink"/>
                <w:noProof/>
                <w:lang w:eastAsia="es-ES"/>
              </w:rPr>
              <w:t>Temporal evolution: a priori regions vs data-driven clusters</w:t>
            </w:r>
            <w:r>
              <w:rPr>
                <w:noProof/>
                <w:webHidden/>
              </w:rPr>
              <w:tab/>
            </w:r>
            <w:r>
              <w:rPr>
                <w:noProof/>
                <w:webHidden/>
              </w:rPr>
              <w:fldChar w:fldCharType="begin"/>
            </w:r>
            <w:r>
              <w:rPr>
                <w:noProof/>
                <w:webHidden/>
              </w:rPr>
              <w:instrText xml:space="preserve"> PAGEREF _Toc235092725 \h </w:instrText>
            </w:r>
            <w:r>
              <w:rPr>
                <w:noProof/>
                <w:webHidden/>
              </w:rPr>
            </w:r>
            <w:r>
              <w:rPr>
                <w:noProof/>
                <w:webHidden/>
              </w:rPr>
              <w:fldChar w:fldCharType="separate"/>
            </w:r>
            <w:r>
              <w:rPr>
                <w:noProof/>
                <w:webHidden/>
              </w:rPr>
              <w:t>40</w:t>
            </w:r>
            <w:r>
              <w:rPr>
                <w:noProof/>
                <w:webHidden/>
              </w:rPr>
              <w:fldChar w:fldCharType="end"/>
            </w:r>
          </w:hyperlink>
        </w:p>
        <w:p w14:paraId="42F7B655" w14:textId="37F2C778" w:rsidR="00A06EDD" w:rsidRDefault="00A06EDD">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092726" w:history="1">
            <w:r w:rsidRPr="00C9532A">
              <w:rPr>
                <w:rStyle w:val="Hyperlink"/>
                <w:noProof/>
                <w:lang w:eastAsia="es-ES"/>
              </w:rPr>
              <w:t>3.8</w:t>
            </w:r>
            <w:r>
              <w:rPr>
                <w:rFonts w:asciiTheme="minorHAnsi" w:hAnsiTheme="minorHAnsi"/>
                <w:noProof/>
                <w:kern w:val="2"/>
                <w:sz w:val="24"/>
                <w:szCs w:val="24"/>
                <w:lang w:val="es-ES_tradnl" w:eastAsia="zh-CN"/>
                <w14:ligatures w14:val="standardContextual"/>
              </w:rPr>
              <w:tab/>
            </w:r>
            <w:r w:rsidRPr="00C9532A">
              <w:rPr>
                <w:rStyle w:val="Hyperlink"/>
                <w:noProof/>
                <w:lang w:eastAsia="es-ES"/>
              </w:rPr>
              <w:t>Temporal persistence check</w:t>
            </w:r>
            <w:r>
              <w:rPr>
                <w:noProof/>
                <w:webHidden/>
              </w:rPr>
              <w:tab/>
            </w:r>
            <w:r>
              <w:rPr>
                <w:noProof/>
                <w:webHidden/>
              </w:rPr>
              <w:fldChar w:fldCharType="begin"/>
            </w:r>
            <w:r>
              <w:rPr>
                <w:noProof/>
                <w:webHidden/>
              </w:rPr>
              <w:instrText xml:space="preserve"> PAGEREF _Toc235092726 \h </w:instrText>
            </w:r>
            <w:r>
              <w:rPr>
                <w:noProof/>
                <w:webHidden/>
              </w:rPr>
            </w:r>
            <w:r>
              <w:rPr>
                <w:noProof/>
                <w:webHidden/>
              </w:rPr>
              <w:fldChar w:fldCharType="separate"/>
            </w:r>
            <w:r>
              <w:rPr>
                <w:noProof/>
                <w:webHidden/>
              </w:rPr>
              <w:t>40</w:t>
            </w:r>
            <w:r>
              <w:rPr>
                <w:noProof/>
                <w:webHidden/>
              </w:rPr>
              <w:fldChar w:fldCharType="end"/>
            </w:r>
          </w:hyperlink>
        </w:p>
        <w:p w14:paraId="341AC427" w14:textId="2B5E60AC"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727" w:history="1">
            <w:r w:rsidRPr="00C9532A">
              <w:rPr>
                <w:rStyle w:val="Hyperlink"/>
                <w:noProof/>
                <w:lang w:eastAsia="es-ES"/>
              </w:rPr>
              <w:t>3.8.1</w:t>
            </w:r>
            <w:r>
              <w:rPr>
                <w:rFonts w:asciiTheme="minorHAnsi" w:hAnsiTheme="minorHAnsi"/>
                <w:noProof/>
                <w:kern w:val="2"/>
                <w:sz w:val="24"/>
                <w:szCs w:val="24"/>
                <w:lang w:val="es-ES_tradnl" w:eastAsia="zh-CN"/>
                <w14:ligatures w14:val="standardContextual"/>
              </w:rPr>
              <w:tab/>
            </w:r>
            <w:r w:rsidRPr="00C9532A">
              <w:rPr>
                <w:rStyle w:val="Hyperlink"/>
                <w:noProof/>
                <w:lang w:eastAsia="es-ES"/>
              </w:rPr>
              <w:t>Naïve persistence bas</w:t>
            </w:r>
            <w:r w:rsidRPr="00C9532A">
              <w:rPr>
                <w:rStyle w:val="Hyperlink"/>
                <w:noProof/>
                <w:lang w:eastAsia="es-ES"/>
              </w:rPr>
              <w:t>e</w:t>
            </w:r>
            <w:r w:rsidRPr="00C9532A">
              <w:rPr>
                <w:rStyle w:val="Hyperlink"/>
                <w:noProof/>
                <w:lang w:eastAsia="es-ES"/>
              </w:rPr>
              <w:t>line</w:t>
            </w:r>
            <w:r>
              <w:rPr>
                <w:noProof/>
                <w:webHidden/>
              </w:rPr>
              <w:tab/>
            </w:r>
            <w:r>
              <w:rPr>
                <w:noProof/>
                <w:webHidden/>
              </w:rPr>
              <w:fldChar w:fldCharType="begin"/>
            </w:r>
            <w:r>
              <w:rPr>
                <w:noProof/>
                <w:webHidden/>
              </w:rPr>
              <w:instrText xml:space="preserve"> PAGEREF _Toc235092727 \h </w:instrText>
            </w:r>
            <w:r>
              <w:rPr>
                <w:noProof/>
                <w:webHidden/>
              </w:rPr>
            </w:r>
            <w:r>
              <w:rPr>
                <w:noProof/>
                <w:webHidden/>
              </w:rPr>
              <w:fldChar w:fldCharType="separate"/>
            </w:r>
            <w:r>
              <w:rPr>
                <w:noProof/>
                <w:webHidden/>
              </w:rPr>
              <w:t>41</w:t>
            </w:r>
            <w:r>
              <w:rPr>
                <w:noProof/>
                <w:webHidden/>
              </w:rPr>
              <w:fldChar w:fldCharType="end"/>
            </w:r>
          </w:hyperlink>
        </w:p>
        <w:p w14:paraId="01E3EDE1" w14:textId="0B11E1E7" w:rsidR="00A06EDD" w:rsidRDefault="00A06EDD">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092728" w:history="1">
            <w:r w:rsidRPr="00C9532A">
              <w:rPr>
                <w:rStyle w:val="Hyperlink"/>
                <w:noProof/>
              </w:rPr>
              <w:t>3.8.2</w:t>
            </w:r>
            <w:r>
              <w:rPr>
                <w:rFonts w:asciiTheme="minorHAnsi" w:hAnsiTheme="minorHAnsi"/>
                <w:noProof/>
                <w:kern w:val="2"/>
                <w:sz w:val="24"/>
                <w:szCs w:val="24"/>
                <w:lang w:val="es-ES_tradnl" w:eastAsia="zh-CN"/>
                <w14:ligatures w14:val="standardContextual"/>
              </w:rPr>
              <w:tab/>
            </w:r>
            <w:r w:rsidRPr="00C9532A">
              <w:rPr>
                <w:rStyle w:val="Hyperlink"/>
                <w:noProof/>
              </w:rPr>
              <w:t>Endogenous vs exogenous variables</w:t>
            </w:r>
            <w:r>
              <w:rPr>
                <w:noProof/>
                <w:webHidden/>
              </w:rPr>
              <w:tab/>
            </w:r>
            <w:r>
              <w:rPr>
                <w:noProof/>
                <w:webHidden/>
              </w:rPr>
              <w:fldChar w:fldCharType="begin"/>
            </w:r>
            <w:r>
              <w:rPr>
                <w:noProof/>
                <w:webHidden/>
              </w:rPr>
              <w:instrText xml:space="preserve"> PAGEREF _Toc235092728 \h </w:instrText>
            </w:r>
            <w:r>
              <w:rPr>
                <w:noProof/>
                <w:webHidden/>
              </w:rPr>
            </w:r>
            <w:r>
              <w:rPr>
                <w:noProof/>
                <w:webHidden/>
              </w:rPr>
              <w:fldChar w:fldCharType="separate"/>
            </w:r>
            <w:r>
              <w:rPr>
                <w:noProof/>
                <w:webHidden/>
              </w:rPr>
              <w:t>41</w:t>
            </w:r>
            <w:r>
              <w:rPr>
                <w:noProof/>
                <w:webHidden/>
              </w:rPr>
              <w:fldChar w:fldCharType="end"/>
            </w:r>
          </w:hyperlink>
        </w:p>
        <w:p w14:paraId="20297ED2" w14:textId="4256E2EF" w:rsidR="00A06EDD" w:rsidRDefault="00A06EDD">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092729" w:history="1">
            <w:r w:rsidRPr="00C9532A">
              <w:rPr>
                <w:rStyle w:val="Hyperlink"/>
                <w:noProof/>
                <w:lang w:eastAsia="es-ES"/>
              </w:rPr>
              <w:t>3.9</w:t>
            </w:r>
            <w:r>
              <w:rPr>
                <w:rFonts w:asciiTheme="minorHAnsi" w:hAnsiTheme="minorHAnsi"/>
                <w:noProof/>
                <w:kern w:val="2"/>
                <w:sz w:val="24"/>
                <w:szCs w:val="24"/>
                <w:lang w:val="es-ES_tradnl" w:eastAsia="zh-CN"/>
                <w14:ligatures w14:val="standardContextual"/>
              </w:rPr>
              <w:tab/>
            </w:r>
            <w:r w:rsidRPr="00C9532A">
              <w:rPr>
                <w:rStyle w:val="Hyperlink"/>
                <w:noProof/>
                <w:lang w:eastAsia="es-ES"/>
              </w:rPr>
              <w:t>Production model and inference</w:t>
            </w:r>
            <w:r>
              <w:rPr>
                <w:noProof/>
                <w:webHidden/>
              </w:rPr>
              <w:tab/>
            </w:r>
            <w:r>
              <w:rPr>
                <w:noProof/>
                <w:webHidden/>
              </w:rPr>
              <w:fldChar w:fldCharType="begin"/>
            </w:r>
            <w:r>
              <w:rPr>
                <w:noProof/>
                <w:webHidden/>
              </w:rPr>
              <w:instrText xml:space="preserve"> PAGEREF _Toc235092729 \h </w:instrText>
            </w:r>
            <w:r>
              <w:rPr>
                <w:noProof/>
                <w:webHidden/>
              </w:rPr>
            </w:r>
            <w:r>
              <w:rPr>
                <w:noProof/>
                <w:webHidden/>
              </w:rPr>
              <w:fldChar w:fldCharType="separate"/>
            </w:r>
            <w:r>
              <w:rPr>
                <w:noProof/>
                <w:webHidden/>
              </w:rPr>
              <w:t>41</w:t>
            </w:r>
            <w:r>
              <w:rPr>
                <w:noProof/>
                <w:webHidden/>
              </w:rPr>
              <w:fldChar w:fldCharType="end"/>
            </w:r>
          </w:hyperlink>
        </w:p>
        <w:p w14:paraId="72F30CF7" w14:textId="106BE50D" w:rsidR="00A06EDD" w:rsidRDefault="00A06EDD">
          <w:pPr>
            <w:pStyle w:val="TOC1"/>
            <w:tabs>
              <w:tab w:val="left" w:pos="440"/>
              <w:tab w:val="right" w:leader="dot" w:pos="8494"/>
            </w:tabs>
            <w:rPr>
              <w:rFonts w:asciiTheme="minorHAnsi" w:hAnsiTheme="minorHAnsi"/>
              <w:noProof/>
              <w:kern w:val="2"/>
              <w:sz w:val="24"/>
              <w:szCs w:val="24"/>
              <w:lang w:val="es-ES_tradnl" w:eastAsia="zh-CN"/>
              <w14:ligatures w14:val="standardContextual"/>
            </w:rPr>
          </w:pPr>
          <w:hyperlink w:anchor="_Toc235092730" w:history="1">
            <w:r w:rsidRPr="00C9532A">
              <w:rPr>
                <w:rStyle w:val="Hyperlink"/>
                <w:noProof/>
                <w:lang w:eastAsia="es-ES"/>
              </w:rPr>
              <w:t>4</w:t>
            </w:r>
            <w:r>
              <w:rPr>
                <w:rFonts w:asciiTheme="minorHAnsi" w:hAnsiTheme="minorHAnsi"/>
                <w:noProof/>
                <w:kern w:val="2"/>
                <w:sz w:val="24"/>
                <w:szCs w:val="24"/>
                <w:lang w:val="es-ES_tradnl" w:eastAsia="zh-CN"/>
                <w14:ligatures w14:val="standardContextual"/>
              </w:rPr>
              <w:tab/>
            </w:r>
            <w:r w:rsidRPr="00C9532A">
              <w:rPr>
                <w:rStyle w:val="Hyperlink"/>
                <w:noProof/>
                <w:lang w:eastAsia="es-ES"/>
              </w:rPr>
              <w:t>Conclusions</w:t>
            </w:r>
            <w:r>
              <w:rPr>
                <w:noProof/>
                <w:webHidden/>
              </w:rPr>
              <w:tab/>
            </w:r>
            <w:r>
              <w:rPr>
                <w:noProof/>
                <w:webHidden/>
              </w:rPr>
              <w:fldChar w:fldCharType="begin"/>
            </w:r>
            <w:r>
              <w:rPr>
                <w:noProof/>
                <w:webHidden/>
              </w:rPr>
              <w:instrText xml:space="preserve"> PAGEREF _Toc235092730 \h </w:instrText>
            </w:r>
            <w:r>
              <w:rPr>
                <w:noProof/>
                <w:webHidden/>
              </w:rPr>
            </w:r>
            <w:r>
              <w:rPr>
                <w:noProof/>
                <w:webHidden/>
              </w:rPr>
              <w:fldChar w:fldCharType="separate"/>
            </w:r>
            <w:r>
              <w:rPr>
                <w:noProof/>
                <w:webHidden/>
              </w:rPr>
              <w:t>41</w:t>
            </w:r>
            <w:r>
              <w:rPr>
                <w:noProof/>
                <w:webHidden/>
              </w:rPr>
              <w:fldChar w:fldCharType="end"/>
            </w:r>
          </w:hyperlink>
        </w:p>
        <w:p w14:paraId="714545EE" w14:textId="043FCC4A" w:rsidR="00A06EDD" w:rsidRDefault="00A06EDD">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092731" w:history="1">
            <w:r w:rsidRPr="00C9532A">
              <w:rPr>
                <w:rStyle w:val="Hyperlink"/>
                <w:noProof/>
                <w:lang w:eastAsia="es-ES"/>
              </w:rPr>
              <w:t>4.1</w:t>
            </w:r>
            <w:r>
              <w:rPr>
                <w:rFonts w:asciiTheme="minorHAnsi" w:hAnsiTheme="minorHAnsi"/>
                <w:noProof/>
                <w:kern w:val="2"/>
                <w:sz w:val="24"/>
                <w:szCs w:val="24"/>
                <w:lang w:val="es-ES_tradnl" w:eastAsia="zh-CN"/>
                <w14:ligatures w14:val="standardContextual"/>
              </w:rPr>
              <w:tab/>
            </w:r>
            <w:r w:rsidRPr="00C9532A">
              <w:rPr>
                <w:rStyle w:val="Hyperlink"/>
                <w:noProof/>
                <w:lang w:eastAsia="es-ES"/>
              </w:rPr>
              <w:t>Future lines of work</w:t>
            </w:r>
            <w:r>
              <w:rPr>
                <w:noProof/>
                <w:webHidden/>
              </w:rPr>
              <w:tab/>
            </w:r>
            <w:r>
              <w:rPr>
                <w:noProof/>
                <w:webHidden/>
              </w:rPr>
              <w:fldChar w:fldCharType="begin"/>
            </w:r>
            <w:r>
              <w:rPr>
                <w:noProof/>
                <w:webHidden/>
              </w:rPr>
              <w:instrText xml:space="preserve"> PAGEREF _Toc235092731 \h </w:instrText>
            </w:r>
            <w:r>
              <w:rPr>
                <w:noProof/>
                <w:webHidden/>
              </w:rPr>
            </w:r>
            <w:r>
              <w:rPr>
                <w:noProof/>
                <w:webHidden/>
              </w:rPr>
              <w:fldChar w:fldCharType="separate"/>
            </w:r>
            <w:r>
              <w:rPr>
                <w:noProof/>
                <w:webHidden/>
              </w:rPr>
              <w:t>41</w:t>
            </w:r>
            <w:r>
              <w:rPr>
                <w:noProof/>
                <w:webHidden/>
              </w:rPr>
              <w:fldChar w:fldCharType="end"/>
            </w:r>
          </w:hyperlink>
        </w:p>
        <w:p w14:paraId="0998B260" w14:textId="1DE42F4E" w:rsidR="00A06EDD" w:rsidRDefault="00A06EDD">
          <w:pPr>
            <w:pStyle w:val="TOC1"/>
            <w:tabs>
              <w:tab w:val="left" w:pos="440"/>
              <w:tab w:val="right" w:leader="dot" w:pos="8494"/>
            </w:tabs>
            <w:rPr>
              <w:rFonts w:asciiTheme="minorHAnsi" w:hAnsiTheme="minorHAnsi"/>
              <w:noProof/>
              <w:kern w:val="2"/>
              <w:sz w:val="24"/>
              <w:szCs w:val="24"/>
              <w:lang w:val="es-ES_tradnl" w:eastAsia="zh-CN"/>
              <w14:ligatures w14:val="standardContextual"/>
            </w:rPr>
          </w:pPr>
          <w:hyperlink w:anchor="_Toc235092732" w:history="1">
            <w:r w:rsidRPr="00C9532A">
              <w:rPr>
                <w:rStyle w:val="Hyperlink"/>
                <w:noProof/>
                <w:lang w:eastAsia="es-ES"/>
              </w:rPr>
              <w:t>5</w:t>
            </w:r>
            <w:r>
              <w:rPr>
                <w:rFonts w:asciiTheme="minorHAnsi" w:hAnsiTheme="minorHAnsi"/>
                <w:noProof/>
                <w:kern w:val="2"/>
                <w:sz w:val="24"/>
                <w:szCs w:val="24"/>
                <w:lang w:val="es-ES_tradnl" w:eastAsia="zh-CN"/>
                <w14:ligatures w14:val="standardContextual"/>
              </w:rPr>
              <w:tab/>
            </w:r>
            <w:r w:rsidRPr="00C9532A">
              <w:rPr>
                <w:rStyle w:val="Hyperlink"/>
                <w:noProof/>
              </w:rPr>
              <w:t>Appendix: full-page graphics</w:t>
            </w:r>
            <w:r>
              <w:rPr>
                <w:noProof/>
                <w:webHidden/>
              </w:rPr>
              <w:tab/>
            </w:r>
            <w:r>
              <w:rPr>
                <w:noProof/>
                <w:webHidden/>
              </w:rPr>
              <w:fldChar w:fldCharType="begin"/>
            </w:r>
            <w:r>
              <w:rPr>
                <w:noProof/>
                <w:webHidden/>
              </w:rPr>
              <w:instrText xml:space="preserve"> PAGEREF _Toc235092732 \h </w:instrText>
            </w:r>
            <w:r>
              <w:rPr>
                <w:noProof/>
                <w:webHidden/>
              </w:rPr>
            </w:r>
            <w:r>
              <w:rPr>
                <w:noProof/>
                <w:webHidden/>
              </w:rPr>
              <w:fldChar w:fldCharType="separate"/>
            </w:r>
            <w:r>
              <w:rPr>
                <w:noProof/>
                <w:webHidden/>
              </w:rPr>
              <w:t>42</w:t>
            </w:r>
            <w:r>
              <w:rPr>
                <w:noProof/>
                <w:webHidden/>
              </w:rPr>
              <w:fldChar w:fldCharType="end"/>
            </w:r>
          </w:hyperlink>
        </w:p>
        <w:p w14:paraId="41FFCA8B" w14:textId="126A91AB" w:rsidR="00A06EDD" w:rsidRDefault="00A06EDD">
          <w:pPr>
            <w:pStyle w:val="TOC1"/>
            <w:tabs>
              <w:tab w:val="left" w:pos="440"/>
              <w:tab w:val="right" w:leader="dot" w:pos="8494"/>
            </w:tabs>
            <w:rPr>
              <w:rFonts w:asciiTheme="minorHAnsi" w:hAnsiTheme="minorHAnsi"/>
              <w:noProof/>
              <w:kern w:val="2"/>
              <w:sz w:val="24"/>
              <w:szCs w:val="24"/>
              <w:lang w:val="es-ES_tradnl" w:eastAsia="zh-CN"/>
              <w14:ligatures w14:val="standardContextual"/>
            </w:rPr>
          </w:pPr>
          <w:hyperlink w:anchor="_Toc235092733" w:history="1">
            <w:r w:rsidRPr="00C9532A">
              <w:rPr>
                <w:rStyle w:val="Hyperlink"/>
                <w:noProof/>
              </w:rPr>
              <w:t>6</w:t>
            </w:r>
            <w:r>
              <w:rPr>
                <w:rFonts w:asciiTheme="minorHAnsi" w:hAnsiTheme="minorHAnsi"/>
                <w:noProof/>
                <w:kern w:val="2"/>
                <w:sz w:val="24"/>
                <w:szCs w:val="24"/>
                <w:lang w:val="es-ES_tradnl" w:eastAsia="zh-CN"/>
                <w14:ligatures w14:val="standardContextual"/>
              </w:rPr>
              <w:tab/>
            </w:r>
            <w:r w:rsidRPr="00C9532A">
              <w:rPr>
                <w:rStyle w:val="Hyperlink"/>
                <w:noProof/>
              </w:rPr>
              <w:t>BIBLIOGRAPHY</w:t>
            </w:r>
            <w:r>
              <w:rPr>
                <w:noProof/>
                <w:webHidden/>
              </w:rPr>
              <w:tab/>
            </w:r>
            <w:r>
              <w:rPr>
                <w:noProof/>
                <w:webHidden/>
              </w:rPr>
              <w:fldChar w:fldCharType="begin"/>
            </w:r>
            <w:r>
              <w:rPr>
                <w:noProof/>
                <w:webHidden/>
              </w:rPr>
              <w:instrText xml:space="preserve"> PAGEREF _Toc235092733 \h </w:instrText>
            </w:r>
            <w:r>
              <w:rPr>
                <w:noProof/>
                <w:webHidden/>
              </w:rPr>
            </w:r>
            <w:r>
              <w:rPr>
                <w:noProof/>
                <w:webHidden/>
              </w:rPr>
              <w:fldChar w:fldCharType="separate"/>
            </w:r>
            <w:r>
              <w:rPr>
                <w:noProof/>
                <w:webHidden/>
              </w:rPr>
              <w:t>45</w:t>
            </w:r>
            <w:r>
              <w:rPr>
                <w:noProof/>
                <w:webHidden/>
              </w:rPr>
              <w:fldChar w:fldCharType="end"/>
            </w:r>
          </w:hyperlink>
        </w:p>
        <w:p w14:paraId="32F96E64" w14:textId="0D09FCC8" w:rsidR="00FB4DEE" w:rsidRPr="00E16594" w:rsidRDefault="00FB4DEE" w:rsidP="00CE37B5">
          <w:pPr>
            <w:spacing w:before="240"/>
          </w:pPr>
          <w:r w:rsidRPr="00E16594">
            <w:rPr>
              <w:b/>
              <w:bCs/>
            </w:rPr>
            <w:fldChar w:fldCharType="end"/>
          </w:r>
        </w:p>
      </w:sdtContent>
    </w:sdt>
    <w:p w14:paraId="782D794E" w14:textId="77777777" w:rsidR="00E64EE7" w:rsidRPr="00E16594" w:rsidRDefault="00E64EE7" w:rsidP="00CE37B5">
      <w:pPr>
        <w:spacing w:before="240"/>
        <w:rPr>
          <w:rFonts w:cs="Calibri"/>
        </w:rPr>
      </w:pPr>
    </w:p>
    <w:p w14:paraId="7ECC6F37" w14:textId="04DF7D74" w:rsidR="00B63A0F" w:rsidRPr="00E16594" w:rsidRDefault="00B63A0F" w:rsidP="00CE37B5">
      <w:pPr>
        <w:pStyle w:val="ListParagraph"/>
        <w:spacing w:before="240"/>
        <w:ind w:left="1080"/>
        <w:rPr>
          <w:rFonts w:cs="Calibri"/>
        </w:rPr>
      </w:pPr>
    </w:p>
    <w:p w14:paraId="0D8269AF" w14:textId="77777777" w:rsidR="00686A7D" w:rsidRPr="00E16594" w:rsidRDefault="00686A7D" w:rsidP="00CE37B5">
      <w:pPr>
        <w:pStyle w:val="ListParagraph"/>
        <w:spacing w:before="240"/>
        <w:rPr>
          <w:rFonts w:cs="Calibri"/>
        </w:rPr>
      </w:pPr>
    </w:p>
    <w:p w14:paraId="31819749" w14:textId="77777777" w:rsidR="00A14489" w:rsidRPr="00E16594" w:rsidRDefault="00A14489" w:rsidP="00CE37B5">
      <w:pPr>
        <w:spacing w:before="240"/>
        <w:rPr>
          <w:rFonts w:cs="Calibri"/>
        </w:rPr>
      </w:pPr>
      <w:r w:rsidRPr="00E16594">
        <w:rPr>
          <w:rFonts w:cs="Calibri"/>
        </w:rPr>
        <w:br w:type="page"/>
      </w:r>
    </w:p>
    <w:p w14:paraId="0A053F97" w14:textId="2BD24B25" w:rsidR="00686A7D" w:rsidRPr="00E16594" w:rsidRDefault="007A0FF9" w:rsidP="00C26C83">
      <w:pPr>
        <w:pStyle w:val="Heading1"/>
      </w:pPr>
      <w:bookmarkStart w:id="0" w:name="_Ref234523750"/>
      <w:bookmarkStart w:id="1" w:name="_Ref234523754"/>
      <w:bookmarkStart w:id="2" w:name="_Toc235092683"/>
      <w:r w:rsidRPr="00E16594">
        <w:lastRenderedPageBreak/>
        <w:t>I</w:t>
      </w:r>
      <w:r w:rsidR="00B87707">
        <w:t>ntroduction and context</w:t>
      </w:r>
      <w:bookmarkEnd w:id="0"/>
      <w:bookmarkEnd w:id="1"/>
      <w:bookmarkEnd w:id="2"/>
    </w:p>
    <w:p w14:paraId="09DB247F" w14:textId="3093A707" w:rsidR="0007485B" w:rsidRPr="00E16594" w:rsidRDefault="00974D9F" w:rsidP="00C26C83">
      <w:pPr>
        <w:pStyle w:val="Heading2"/>
      </w:pPr>
      <w:bookmarkStart w:id="3" w:name="_Toc235092684"/>
      <w:r w:rsidRPr="00E16594">
        <w:t>Global magnitude and impact of mental health</w:t>
      </w:r>
      <w:bookmarkEnd w:id="3"/>
    </w:p>
    <w:p w14:paraId="4758235C" w14:textId="49F25F83" w:rsidR="00A14489" w:rsidRPr="00E16594" w:rsidRDefault="00974D9F" w:rsidP="00CE37B5">
      <w:pPr>
        <w:spacing w:before="240"/>
        <w:jc w:val="both"/>
        <w:rPr>
          <w:rFonts w:cs="Calibri"/>
        </w:rPr>
      </w:pPr>
      <w:r w:rsidRPr="00E16594">
        <w:rPr>
          <w:rFonts w:cs="Calibri"/>
        </w:rPr>
        <w:t>Over the past few decades, mental health has become one of the leading public health challenges at a global scale, owing to its high prevalence, its cross-cutting impact on quality of life, and its close relationship with social, economic, and cultural factors</w:t>
      </w:r>
      <w:r w:rsidR="00A14489" w:rsidRPr="00E16594">
        <w:rPr>
          <w:rFonts w:cs="Calibri"/>
        </w:rPr>
        <w:t xml:space="preserve"> </w:t>
      </w:r>
      <w:r w:rsidR="002C027B" w:rsidRPr="00E16594">
        <w:rPr>
          <w:rFonts w:cs="Calibri"/>
        </w:rPr>
        <w:fldChar w:fldCharType="begin"/>
      </w:r>
      <w:r w:rsidR="002C027B" w:rsidRPr="00E16594">
        <w:rPr>
          <w:rFonts w:cs="Calibri"/>
        </w:rPr>
        <w:instrText xml:space="preserve"> ADDIN ZOTERO_ITEM CSL_CITATION {"citationID":"0Kw4Kviv","properties":{"unsorted":false,"formattedCitation":"(European Commission, 2023; World Health Organization, 2022)","plainCitation":"(European Commission, 2023; World Health Organization, 2022)","noteIndex":0},"citationItems":[{"id":22,"uris":["http://zotero.org/users/local/Q88HxZOk/items/INUBMY9B"],"itemData":{"id":22,"type":"report","language":"en","number":"IP/23/3050","publisher":"European Commission","title":"European Health Union: A comprehensive approach to mental health","URL":"https://ec.europa.eu/commission/presscorner/api/files/document/print/en/ip_23_3050/IP_23_3050_EN.pdf","author":[{"literal":"European Commission"}],"issued":{"date-parts":[["2023"]]}}},{"id":30,"uris":["http://zotero.org/users/local/Q88HxZOk/items/EJUPINYL"],"itemData":{"id":30,"type":"book","abstract":"Intro -- _Hlk99290680","edition":"1st ed","ISBN":"978-92-4-005086-0","language":"eng","number-of-pages":"28","publisher":"World Health Organization","publisher-place":"Geneva","source":"K10plus ISBN","title":"World Mental Health Report: Transforming Mental Health for All. Executive Summary","title-short":"World Mental Health Report","URL":"https://www.who.int/publications/i/item/9789240050860","author":[{"literal":"World Health Organization"}],"issued":{"date-parts":[["2022"]]}}}],"schema":"https://github.com/citation-style-language/schema/raw/master/csl-citation.json"} </w:instrText>
      </w:r>
      <w:r w:rsidR="002C027B" w:rsidRPr="00E16594">
        <w:rPr>
          <w:rFonts w:cs="Calibri"/>
        </w:rPr>
        <w:fldChar w:fldCharType="separate"/>
      </w:r>
      <w:r w:rsidR="00963167" w:rsidRPr="00E16594">
        <w:t>(European Commission, 2023; World Health Organization, 2022)</w:t>
      </w:r>
      <w:r w:rsidR="002C027B" w:rsidRPr="00E16594">
        <w:rPr>
          <w:rFonts w:cs="Calibri"/>
        </w:rPr>
        <w:fldChar w:fldCharType="end"/>
      </w:r>
      <w:r w:rsidR="00A14489" w:rsidRPr="00E16594">
        <w:rPr>
          <w:rFonts w:cs="Calibri"/>
        </w:rPr>
        <w:t>.</w:t>
      </w:r>
      <w:r w:rsidR="00A14489" w:rsidRPr="00E16594">
        <w:t xml:space="preserve"> </w:t>
      </w:r>
    </w:p>
    <w:p w14:paraId="1D6BBD46" w14:textId="2C2CA34E" w:rsidR="00A14489" w:rsidRPr="00E16594" w:rsidRDefault="005F1F50" w:rsidP="00CE37B5">
      <w:pPr>
        <w:spacing w:before="240"/>
        <w:jc w:val="both"/>
        <w:rPr>
          <w:rFonts w:cs="Calibri"/>
        </w:rPr>
      </w:pPr>
      <w:r w:rsidRPr="00E16594">
        <w:rPr>
          <w:noProof/>
        </w:rPr>
        <mc:AlternateContent>
          <mc:Choice Requires="wps">
            <w:drawing>
              <wp:anchor distT="0" distB="0" distL="114300" distR="114300" simplePos="0" relativeHeight="251706368" behindDoc="0" locked="0" layoutInCell="1" allowOverlap="1" wp14:anchorId="517B6B2E" wp14:editId="04CD337A">
                <wp:simplePos x="0" y="0"/>
                <wp:positionH relativeFrom="column">
                  <wp:posOffset>3406140</wp:posOffset>
                </wp:positionH>
                <wp:positionV relativeFrom="paragraph">
                  <wp:posOffset>3532505</wp:posOffset>
                </wp:positionV>
                <wp:extent cx="2453005" cy="635"/>
                <wp:effectExtent l="0" t="0" r="0" b="0"/>
                <wp:wrapSquare wrapText="bothSides"/>
                <wp:docPr id="181035563" name="Text Box 1"/>
                <wp:cNvGraphicFramePr/>
                <a:graphic xmlns:a="http://schemas.openxmlformats.org/drawingml/2006/main">
                  <a:graphicData uri="http://schemas.microsoft.com/office/word/2010/wordprocessingShape">
                    <wps:wsp>
                      <wps:cNvSpPr txBox="1"/>
                      <wps:spPr>
                        <a:xfrm>
                          <a:off x="0" y="0"/>
                          <a:ext cx="2453005" cy="635"/>
                        </a:xfrm>
                        <a:prstGeom prst="rect">
                          <a:avLst/>
                        </a:prstGeom>
                        <a:solidFill>
                          <a:prstClr val="white"/>
                        </a:solidFill>
                        <a:ln>
                          <a:noFill/>
                        </a:ln>
                      </wps:spPr>
                      <wps:txbx>
                        <w:txbxContent>
                          <w:p w14:paraId="4380B1F1" w14:textId="568BFFB6" w:rsidR="005F1F50" w:rsidRPr="001C4736" w:rsidRDefault="005F1F50" w:rsidP="00A52F9C">
                            <w:pPr>
                              <w:pStyle w:val="Caption"/>
                              <w:rPr>
                                <w:rFonts w:cs="Calibri"/>
                                <w:sz w:val="22"/>
                                <w:szCs w:val="22"/>
                              </w:rPr>
                            </w:pPr>
                            <w:bookmarkStart w:id="4" w:name="_Ref234323685"/>
                            <w:bookmarkStart w:id="5" w:name="_Ref234323676"/>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1</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1</w:t>
                            </w:r>
                            <w:r w:rsidR="00D82E14" w:rsidRPr="001C4736">
                              <w:fldChar w:fldCharType="end"/>
                            </w:r>
                            <w:bookmarkEnd w:id="4"/>
                            <w:r w:rsidRPr="001C4736">
                              <w:t>: Global prevalence of mental disorders in 202</w:t>
                            </w:r>
                            <w:r w:rsidR="002C027B" w:rsidRPr="001C4736">
                              <w:t>1</w:t>
                            </w:r>
                            <w:r w:rsidRPr="001C4736">
                              <w:t>, where “Prevalence” refers to the proportion of individuals in a population who have a particular disease or condition at a specific point in time or over a defined period.</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7B6B2E" id="Text Box 1" o:spid="_x0000_s1027" type="#_x0000_t202" style="position:absolute;left:0;text-align:left;margin-left:268.2pt;margin-top:278.15pt;width:193.1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" stroked="f">
                <v:textbox style="mso-fit-shape-to-text:t" inset="0,0,0,0">
                  <w:txbxContent>
                    <w:p w14:paraId="4380B1F1" w14:textId="568BFFB6" w:rsidR="005F1F50" w:rsidRPr="001C4736" w:rsidRDefault="005F1F50" w:rsidP="00A52F9C">
                      <w:pPr>
                        <w:pStyle w:val="Caption"/>
                        <w:rPr>
                          <w:rFonts w:cs="Calibri"/>
                          <w:sz w:val="22"/>
                          <w:szCs w:val="22"/>
                        </w:rPr>
                      </w:pPr>
                      <w:bookmarkStart w:id="6" w:name="_Ref234323685"/>
                      <w:bookmarkStart w:id="7" w:name="_Ref234323676"/>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1</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1</w:t>
                      </w:r>
                      <w:r w:rsidR="00D82E14" w:rsidRPr="001C4736">
                        <w:fldChar w:fldCharType="end"/>
                      </w:r>
                      <w:bookmarkEnd w:id="6"/>
                      <w:r w:rsidRPr="001C4736">
                        <w:t>: Global prevalence of mental disorders in 202</w:t>
                      </w:r>
                      <w:r w:rsidR="002C027B" w:rsidRPr="001C4736">
                        <w:t>1</w:t>
                      </w:r>
                      <w:r w:rsidRPr="001C4736">
                        <w:t>, where “Prevalence” refers to the proportion of individuals in a population who have a particular disease or condition at a specific point in time or over a defined period.</w:t>
                      </w:r>
                      <w:bookmarkEnd w:id="7"/>
                    </w:p>
                  </w:txbxContent>
                </v:textbox>
                <w10:wrap type="square"/>
              </v:shape>
            </w:pict>
          </mc:Fallback>
        </mc:AlternateContent>
      </w:r>
      <w:r w:rsidRPr="00E16594">
        <w:rPr>
          <w:rFonts w:cs="Calibri"/>
          <w:noProof/>
        </w:rPr>
        <w:drawing>
          <wp:anchor distT="0" distB="0" distL="114300" distR="114300" simplePos="0" relativeHeight="251636736" behindDoc="0" locked="0" layoutInCell="1" allowOverlap="1" wp14:anchorId="46FE5E10" wp14:editId="25B6EAAD">
            <wp:simplePos x="0" y="0"/>
            <wp:positionH relativeFrom="column">
              <wp:posOffset>3406140</wp:posOffset>
            </wp:positionH>
            <wp:positionV relativeFrom="paragraph">
              <wp:posOffset>41910</wp:posOffset>
            </wp:positionV>
            <wp:extent cx="2453005" cy="3433445"/>
            <wp:effectExtent l="0" t="0" r="4445" b="0"/>
            <wp:wrapSquare wrapText="bothSides"/>
            <wp:docPr id="1880316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1662" name="Imagen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2453005" cy="3433445"/>
                    </a:xfrm>
                    <a:prstGeom prst="rect">
                      <a:avLst/>
                    </a:prstGeom>
                  </pic:spPr>
                </pic:pic>
              </a:graphicData>
            </a:graphic>
          </wp:anchor>
        </w:drawing>
      </w:r>
      <w:r w:rsidR="008430ED" w:rsidRPr="00E16594">
        <w:rPr>
          <w:rFonts w:cs="Calibri"/>
        </w:rPr>
        <w:t>According to the latest data from the World Health Organization (WHO), approximately one in every eight people — more than 1, 000 million individuals— live with a mental disorder</w:t>
      </w:r>
      <w:r w:rsidR="00A14489" w:rsidRPr="00E16594">
        <w:rPr>
          <w:rFonts w:cs="Calibri"/>
        </w:rPr>
        <w:t xml:space="preserve"> </w:t>
      </w:r>
      <w:r w:rsidR="002C027B" w:rsidRPr="00E16594">
        <w:rPr>
          <w:rFonts w:cs="Calibri"/>
        </w:rPr>
        <w:fldChar w:fldCharType="begin"/>
      </w:r>
      <w:r w:rsidR="002C027B" w:rsidRPr="00E16594">
        <w:rPr>
          <w:rFonts w:cs="Calibri"/>
        </w:rPr>
        <w:instrText xml:space="preserve"> ADDIN ZOTERO_ITEM CSL_CITATION {"citationID":"XaP9spq9","properties":{"unsorted":false,"formattedCitation":"(World Health Organization, 2025b)","plainCitation":"(World Health Organization, 2025b)","noteIndex":0},"citationItems":[{"id":28,"uris":["http://zotero.org/users/local/Q88HxZOk/items/M88VPCP4"],"itemData":{"id":28,"type":"webpage","abstract":"More than 1 billion people are living with mental health disorders, according to new data released by the World Health Organization (WHO), with conditions such as anxiety and depression inflicting immense human and economic tolls.","language":"en","title":"Over a billion people living with mental health conditions – services require urgent scale-up","URL":"https://www.who.int/news/item/02-09-2025-over-a-billion-people-living-with-mental-health-conditions-services-require-urgent-scale-up","author":[{"literal":"World Health Organization"}],"accessed":{"date-parts":[["2026",7,7]]},"issued":{"date-parts":[["2025",9,2]]}}}],"schema":"https://github.com/citation-style-language/schema/raw/master/csl-citation.json"} </w:instrText>
      </w:r>
      <w:r w:rsidR="002C027B" w:rsidRPr="00E16594">
        <w:rPr>
          <w:rFonts w:cs="Calibri"/>
        </w:rPr>
        <w:fldChar w:fldCharType="separate"/>
      </w:r>
      <w:r w:rsidR="00963167" w:rsidRPr="00E16594">
        <w:t>(World Health Organization, 2025b)</w:t>
      </w:r>
      <w:r w:rsidR="002C027B" w:rsidRPr="00E16594">
        <w:rPr>
          <w:rFonts w:cs="Calibri"/>
        </w:rPr>
        <w:fldChar w:fldCharType="end"/>
      </w:r>
      <w:r w:rsidR="00A14489" w:rsidRPr="00E16594">
        <w:rPr>
          <w:rFonts w:cs="Calibri"/>
        </w:rPr>
        <w:t xml:space="preserve">. </w:t>
      </w:r>
      <w:r w:rsidR="008430ED" w:rsidRPr="00E16594">
        <w:rPr>
          <w:rFonts w:cs="Calibri"/>
        </w:rPr>
        <w:t>Overall, mental disorders account for around 13 % of the global burden of disease and rank among the leading causes of disability worldwide, with depression and anxiety standing out as two of the most prevalent conditions</w:t>
      </w:r>
      <w:r w:rsidR="00A14489" w:rsidRPr="00E16594">
        <w:rPr>
          <w:rFonts w:cs="Calibri"/>
        </w:rPr>
        <w:t xml:space="preserve"> </w:t>
      </w:r>
      <w:r w:rsidR="002C027B" w:rsidRPr="00E16594">
        <w:rPr>
          <w:rFonts w:cs="Calibri"/>
        </w:rPr>
        <w:fldChar w:fldCharType="begin"/>
      </w:r>
      <w:r w:rsidR="002C027B" w:rsidRPr="00E16594">
        <w:rPr>
          <w:rFonts w:cs="Calibri"/>
        </w:rPr>
        <w:instrText xml:space="preserve"> ADDIN ZOTERO_ITEM CSL_CITATION {"citationID":"GdlgXrPt","properties":{"unsorted":false,"formattedCitation":"(World Health Organization, 2021)","plainCitation":"(World Health Organization, 2021)","noteIndex":0},"citationItems":[{"id":26,"uris":["http://zotero.org/users/local/Q88HxZOk/items/H9SB5ZIV"],"itemData":{"id":26,"type":"book","edition":"1st ed","ISBN":"978-92-4-003102-9","language":"eng","number-of-pages":"1","publisher":"World Health Organization","publisher-place":"Geneva","source":"K10plus ISBN","title":"Comprehensive Mental Health Action Plan 2013-2030","URL":"https://www.who.int/publications/i/item/9789240031029","author":[{"literal":"World Health Organization"}],"issued":{"date-parts":[["2021"]]}}}],"schema":"https://github.com/citation-style-language/schema/raw/master/csl-citation.json"} </w:instrText>
      </w:r>
      <w:r w:rsidR="002C027B" w:rsidRPr="00E16594">
        <w:rPr>
          <w:rFonts w:cs="Calibri"/>
        </w:rPr>
        <w:fldChar w:fldCharType="separate"/>
      </w:r>
      <w:r w:rsidR="00963167" w:rsidRPr="00E16594">
        <w:t>(World Health Organization, 2021)</w:t>
      </w:r>
      <w:r w:rsidR="002C027B" w:rsidRPr="00E16594">
        <w:rPr>
          <w:rFonts w:cs="Calibri"/>
        </w:rPr>
        <w:fldChar w:fldCharType="end"/>
      </w:r>
      <w:r w:rsidR="00A14489" w:rsidRPr="00E16594">
        <w:rPr>
          <w:rFonts w:cs="Calibri"/>
        </w:rPr>
        <w:t xml:space="preserve">. </w:t>
      </w:r>
      <w:r w:rsidR="008430ED" w:rsidRPr="00E16594">
        <w:rPr>
          <w:rFonts w:cs="Calibri"/>
        </w:rPr>
        <w:t>In fact, anxiety alone accounts for around 4.4% of the global disease burden</w:t>
      </w:r>
      <w:r w:rsidR="00A14489" w:rsidRPr="00E16594">
        <w:rPr>
          <w:rFonts w:cs="Calibri"/>
        </w:rPr>
        <w:t xml:space="preserve"> (</w:t>
      </w:r>
      <w:r w:rsidR="002C027B" w:rsidRPr="00E16594">
        <w:rPr>
          <w:rFonts w:cs="Calibri"/>
        </w:rPr>
        <w:fldChar w:fldCharType="begin"/>
      </w:r>
      <w:r w:rsidR="002C027B" w:rsidRPr="00E16594">
        <w:rPr>
          <w:rFonts w:cs="Calibri"/>
        </w:rPr>
        <w:instrText xml:space="preserve"> REF _Ref234323685 \h </w:instrText>
      </w:r>
      <w:r w:rsidR="002C027B" w:rsidRPr="00E16594">
        <w:rPr>
          <w:rFonts w:cs="Calibri"/>
        </w:rPr>
      </w:r>
      <w:r w:rsidR="002C027B" w:rsidRPr="00E16594">
        <w:rPr>
          <w:rFonts w:cs="Calibri"/>
        </w:rPr>
        <w:fldChar w:fldCharType="separate"/>
      </w:r>
      <w:r w:rsidR="002C027B" w:rsidRPr="00E16594">
        <w:t>Figure 1.1</w:t>
      </w:r>
      <w:r w:rsidR="002C027B" w:rsidRPr="00E16594">
        <w:rPr>
          <w:rFonts w:cs="Calibri"/>
        </w:rPr>
        <w:fldChar w:fldCharType="end"/>
      </w:r>
      <w:r w:rsidR="00A14489" w:rsidRPr="00E16594">
        <w:rPr>
          <w:rFonts w:cs="Calibri"/>
        </w:rPr>
        <w:t xml:space="preserve">), </w:t>
      </w:r>
      <w:r w:rsidR="008430ED" w:rsidRPr="00E16594">
        <w:rPr>
          <w:rFonts w:cs="Calibri"/>
        </w:rPr>
        <w:t>making it one of the single most important causes of disability worldwide</w:t>
      </w:r>
      <w:r w:rsidR="002C027B" w:rsidRPr="00E16594">
        <w:rPr>
          <w:rFonts w:cs="Calibri"/>
        </w:rPr>
        <w:t xml:space="preserve"> </w:t>
      </w:r>
      <w:r w:rsidR="002C027B" w:rsidRPr="00E16594">
        <w:rPr>
          <w:rFonts w:cs="Calibri"/>
        </w:rPr>
        <w:fldChar w:fldCharType="begin"/>
      </w:r>
      <w:r w:rsidR="002C027B" w:rsidRPr="00E16594">
        <w:rPr>
          <w:rFonts w:cs="Calibri"/>
        </w:rPr>
        <w:instrText xml:space="preserve"> ADDIN ZOTERO_ITEM CSL_CITATION {"citationID":"ebdJOoyK","properties":{"unsorted":false,"formattedCitation":"(World Health Organization, 2021)","plainCitation":"(World Health Organization, 2021)","noteIndex":0},"citationItems":[{"id":26,"uris":["http://zotero.org/users/local/Q88HxZOk/items/H9SB5ZIV"],"itemData":{"id":26,"type":"book","edition":"1st ed","ISBN":"978-92-4-003102-9","language":"eng","number-of-pages":"1","publisher":"World Health Organization","publisher-place":"Geneva","source":"K10plus ISBN","title":"Comprehensive Mental Health Action Plan 2013-2030","URL":"https://www.who.int/publications/i/item/9789240031029","author":[{"literal":"World Health Organization"}],"issued":{"date-parts":[["2021"]]}}}],"schema":"https://github.com/citation-style-language/schema/raw/master/csl-citation.json"} </w:instrText>
      </w:r>
      <w:r w:rsidR="002C027B" w:rsidRPr="00E16594">
        <w:rPr>
          <w:rFonts w:cs="Calibri"/>
        </w:rPr>
        <w:fldChar w:fldCharType="separate"/>
      </w:r>
      <w:r w:rsidR="00963167" w:rsidRPr="00E16594">
        <w:t>(World Health Organization, 2021)</w:t>
      </w:r>
      <w:r w:rsidR="002C027B" w:rsidRPr="00E16594">
        <w:rPr>
          <w:rFonts w:cs="Calibri"/>
        </w:rPr>
        <w:fldChar w:fldCharType="end"/>
      </w:r>
      <w:r w:rsidR="00A14489" w:rsidRPr="00E16594">
        <w:rPr>
          <w:rFonts w:cs="Calibri"/>
        </w:rPr>
        <w:t>.</w:t>
      </w:r>
    </w:p>
    <w:p w14:paraId="69CC5C26" w14:textId="33A01168" w:rsidR="00A14489" w:rsidRPr="00E16594" w:rsidRDefault="008430ED" w:rsidP="00CE37B5">
      <w:pPr>
        <w:spacing w:before="240"/>
        <w:jc w:val="both"/>
        <w:rPr>
          <w:rFonts w:cs="Calibri"/>
        </w:rPr>
      </w:pPr>
      <w:r w:rsidRPr="00E16594">
        <w:rPr>
          <w:rFonts w:cs="Calibri"/>
        </w:rPr>
        <w:t>From a socioeconomic perspective, mental illness not only affects the wellbeing and health of the population but also generates a significant economic impact. It is estimated, for example, that between 2011 and 2030 the productivity losses and other costs associated with mental disorders will reach around US$16.3 trillion globally</w:t>
      </w:r>
      <w:r w:rsidR="00A14489" w:rsidRPr="00E16594">
        <w:rPr>
          <w:rFonts w:cs="Calibri"/>
        </w:rPr>
        <w:t xml:space="preserve"> </w:t>
      </w:r>
      <w:r w:rsidR="002C027B" w:rsidRPr="00E16594">
        <w:rPr>
          <w:rFonts w:cs="Calibri"/>
        </w:rPr>
        <w:fldChar w:fldCharType="begin"/>
      </w:r>
      <w:r w:rsidR="002C027B" w:rsidRPr="00E16594">
        <w:rPr>
          <w:rFonts w:cs="Calibri"/>
        </w:rPr>
        <w:instrText xml:space="preserve"> ADDIN ZOTERO_ITEM CSL_CITATION {"citationID":"KqMbiaON","properties":{"unsorted":false,"formattedCitation":"(World Health Organization, 2025a)","plainCitation":"(World Health Organization, 2025a)","noteIndex":0},"citationItems":[{"id":32,"uris":["http://zotero.org/users/local/Q88HxZOk/items/BZFZ2EV4"],"itemData":{"id":32,"type":"book","edition":"1st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2C027B" w:rsidRPr="00E16594">
        <w:rPr>
          <w:rFonts w:cs="Calibri"/>
        </w:rPr>
        <w:fldChar w:fldCharType="separate"/>
      </w:r>
      <w:r w:rsidR="00963167" w:rsidRPr="00E16594">
        <w:t>(World Health Organization, 2025a)</w:t>
      </w:r>
      <w:r w:rsidR="002C027B" w:rsidRPr="00E16594">
        <w:rPr>
          <w:rFonts w:cs="Calibri"/>
        </w:rPr>
        <w:fldChar w:fldCharType="end"/>
      </w:r>
      <w:r w:rsidR="00A14489" w:rsidRPr="00E16594">
        <w:rPr>
          <w:rFonts w:cs="Calibri"/>
        </w:rPr>
        <w:t xml:space="preserve">. </w:t>
      </w:r>
      <w:r w:rsidRPr="00E16594">
        <w:rPr>
          <w:rFonts w:cs="Calibri"/>
        </w:rPr>
        <w:t>These numbers illustrate the enormous economic burden that poor mental health places on societies, driven mainly by reduced labour productivity, increased healthcare spending, and social benefit payments.</w:t>
      </w:r>
      <w:r w:rsidR="00A14489" w:rsidRPr="00E16594">
        <w:rPr>
          <w:rFonts w:cs="Calibri"/>
        </w:rPr>
        <w:t xml:space="preserve"> </w:t>
      </w:r>
    </w:p>
    <w:p w14:paraId="100D54D2" w14:textId="2D4AE9C3" w:rsidR="0007485B" w:rsidRPr="00E16594" w:rsidRDefault="008430ED" w:rsidP="00C26C83">
      <w:pPr>
        <w:pStyle w:val="Heading2"/>
      </w:pPr>
      <w:bookmarkStart w:id="8" w:name="_Toc235092685"/>
      <w:r w:rsidRPr="00E16594">
        <w:t>Suicide as the outcome of cumulative processes in mental health</w:t>
      </w:r>
      <w:bookmarkEnd w:id="8"/>
    </w:p>
    <w:p w14:paraId="45EC1339" w14:textId="77777777" w:rsidR="008430ED" w:rsidRPr="00E16594" w:rsidRDefault="008430ED" w:rsidP="008430ED">
      <w:pPr>
        <w:spacing w:before="240"/>
        <w:jc w:val="both"/>
        <w:rPr>
          <w:rFonts w:cs="Calibri"/>
        </w:rPr>
      </w:pPr>
      <w:r w:rsidRPr="00E16594">
        <w:rPr>
          <w:rFonts w:cs="Calibri"/>
        </w:rPr>
        <w:t>This problem takes on an especially critical dimension when suicidal behaviour is examined, regarded as one of the most extreme manifestations of mental health deterioration.</w:t>
      </w:r>
    </w:p>
    <w:p w14:paraId="41F5F210" w14:textId="2018BD48" w:rsidR="00A14489" w:rsidRPr="00E16594" w:rsidRDefault="00F34B49" w:rsidP="00CE37B5">
      <w:pPr>
        <w:spacing w:before="240"/>
        <w:jc w:val="both"/>
        <w:rPr>
          <w:rFonts w:cs="Calibri"/>
        </w:rPr>
      </w:pPr>
      <w:r w:rsidRPr="00E16594">
        <w:rPr>
          <w:rFonts w:cs="Calibri"/>
        </w:rPr>
        <w:lastRenderedPageBreak/>
        <w:t>Worldwide, an estimated 727,000 people die by suicide every year</w:t>
      </w:r>
      <w:r w:rsidR="00CB0EAB" w:rsidRPr="00E16594">
        <w:rPr>
          <w:rFonts w:cs="Calibri"/>
        </w:rPr>
        <w:t xml:space="preserve"> </w:t>
      </w:r>
      <w:r w:rsidR="00CB0EAB" w:rsidRPr="00E16594">
        <w:rPr>
          <w:rFonts w:cs="Calibri"/>
        </w:rPr>
        <w:fldChar w:fldCharType="begin"/>
      </w:r>
      <w:r w:rsidR="00CB0EAB" w:rsidRPr="00E16594">
        <w:rPr>
          <w:rFonts w:cs="Calibri"/>
        </w:rPr>
        <w:instrText xml:space="preserve"> ADDIN ZOTERO_ITEM CSL_CITATION {"citationID":"pQJdoMxH","properties":{"unsorted":false,"formattedCitation":"(Pirkis et al., 2024; World Health Organization, 2025a)","plainCitation":"(Pirkis et al., 2024; World Health Organization, 2025a)","noteIndex":0},"citationItems":[{"id":12,"uris":["http://zotero.org/users/local/Q88HxZOk/items/BNZKK4FD"],"itemData":{"id":12,"type":"article-journal","container-title":"The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id":32,"uris":["http://zotero.org/users/local/Q88HxZOk/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CB0EAB" w:rsidRPr="00E16594">
        <w:rPr>
          <w:rFonts w:cs="Calibri"/>
        </w:rPr>
        <w:fldChar w:fldCharType="separate"/>
      </w:r>
      <w:r w:rsidR="00CB0EAB" w:rsidRPr="00E16594">
        <w:t>(Pirkis et al., 2024; World Health Organization, 2025a)</w:t>
      </w:r>
      <w:r w:rsidR="00CB0EAB" w:rsidRPr="00E16594">
        <w:rPr>
          <w:rFonts w:cs="Calibri"/>
        </w:rPr>
        <w:fldChar w:fldCharType="end"/>
      </w:r>
      <w:r w:rsidR="00A14489" w:rsidRPr="00E16594">
        <w:rPr>
          <w:rFonts w:cs="Calibri"/>
        </w:rPr>
        <w:t xml:space="preserve">, </w:t>
      </w:r>
      <w:r w:rsidRPr="00E16594">
        <w:rPr>
          <w:rFonts w:cs="Calibri"/>
        </w:rPr>
        <w:t>equivalent to one death every 45 seconds</w:t>
      </w:r>
      <w:r w:rsidR="00A14489" w:rsidRPr="00E16594">
        <w:rPr>
          <w:rFonts w:cs="Calibri"/>
        </w:rPr>
        <w:t xml:space="preserve"> </w:t>
      </w:r>
      <w:r w:rsidR="002C027B" w:rsidRPr="00E16594">
        <w:rPr>
          <w:rFonts w:cs="Calibri"/>
        </w:rPr>
        <w:fldChar w:fldCharType="begin"/>
      </w:r>
      <w:r w:rsidR="002C027B" w:rsidRPr="00E16594">
        <w:rPr>
          <w:rFonts w:cs="Calibri"/>
        </w:rPr>
        <w:instrText xml:space="preserve"> ADDIN ZOTERO_ITEM CSL_CITATION {"citationID":"la1gGfb3","properties":{"unsorted":false,"formattedCitation":"(World Health Organization, 2019)","plainCitation":"(World Health Organization, 2019)","noteIndex":0},"citationItems":[{"id":24,"uris":["http://zotero.org/users/local/Q88HxZOk/items/VAYQ9GF2"],"itemData":{"id":24,"type":"webpage","abstract":"Progress in suicide prevention activities in some countries, but much more is neededThe number of countries with national suicide prevention strategies has increased in the five years since the publication of WHO’s first global report on suicide, said the World Health Organization in the lead-up to World Suicide Prevention Day\n    on 10 September. But the total number of countries with strategies, at just 38, is still far too few and governments need to commit to establishing them.“Despite progress, one person still dies every 40 seconds from suicide,” said WHO Director-General, Dr Tedros Adhanom Ghebreyesus. “Every death is a tragedy for family, friends and colleagues. Yet suicides are preventable. We call on\n    all countries to incorporate proven suicide prevention strategies into national health and education programmes in a sustainable way.”Suicide rate highest in high-income countries; second leading cause of death among young peopleThe global age-standardized suicide rate\n        \n [1]\n  for 2016\n        \n [2]\n  was 10.5 per 100 000. Rates varied widely, however, between countries, from 5 suicide deaths per 100 000, to more than 30 per 100 000. While 79% of the world’s suicides occurred in low- and middle-income countries, high-income countries had the highest rate,\n            at 11.5 per 100 000. Nearly three times as many men as women die by suicide in high-income countries, in contrast to low- and middle-income countries, where the rate is more equal. Suicide was the second leading cause of death among young people aged 15-29 years, after road injury. Among teenagers aged 15-19 years, suicide was the second leading cause of death among girls (after maternal conditions) and the third leading cause of\n    death in boys (after road injury and interpersonal violence). The most common methods of suicide are hanging, pesticide self-poisoning, and firearms. Key interventions that have shown success in reducing suicides are restricting access to means; educating the media on responsible reporting of suicide; implementing\n    programmes among young people to build life skills that enable them to cope with life stresses; and early identification, management and follow-up of people at risk of suicide. Pesticide regulation: an under-used but highly effective strategyThe intervention that has the most imminent potential to bring down the number of suicides is restricting access to pesticides that are used for self-poisoning. The high toxicity of many pesticides means that such suicide attempts often lead to death,\n        particularly in situations where there is no antidote or where there are no medical facilities nearby.As indicated in the WHO publication released today, Preventing suicide: a resource for pesticide registrars and regulators, there is now a growing body of international evidence indicating that regulations to prohibit the use of highly hazardous\n        pesticides can lead to reductions in national suicide rates. The best-studied country is Sri Lanka, where a series of bans led to a 70% fall in suicides and an estimated 93 000 lives saved between 1995 and 2015. In the Republic of Korea – where the herbicide paraquat accounted for the majority of pesticide suicide deaths in the 2000s – a ban on paraquat in 2011-2012 was followed by a halving of suicide deaths from pesticide poisoning between\n        2011 and 2013. Data quality needs to improveThe timely registration and regular monitoring of suicide at the national level are the foundation of effective national suicide prevention strategies. Yet, only 80 of the 183 WHO Member States for which estimates were produced in 2016 had good quality\n    vital registration data. Most of the countries without such data were low- and middle-income. Better surveillance will enable more effective suicide prevention strategies and more accurate reporting of progress towards global goals.Note: On 10 September, WHO, in collaboration with global partners, the World Federation for Mental Health, the International Association for Suicide Prevention and United for Global Mental Health, is launching the 40 seconds of action campaign. The culmination\n    of the campaign will be on World Mental Health Day, 10 October, the focus of which is also suicide prevention this year. [1] Assumes one standard age\n                distribution of the population in all countries, to enable comparison between countries[2]\n  World Health Organization (2018). Global Health Estimates 2016: Deaths by cause, age, sex, by country and by region, 2000-2016. World Health Organization, Geneva.","language":"en","title":"Suicide: one person dies every 40 seconds","title-short":"Suicide","URL":"https://www.who.int/news/item/09-09-2019-suicide-one-person-dies-every-40-seconds","author":[{"literal":"World Health Organization"}],"accessed":{"date-parts":[["2026",7,7]]},"issued":{"date-parts":[["2019",9,9]]}}}],"schema":"https://github.com/citation-style-language/schema/raw/master/csl-citation.json"} </w:instrText>
      </w:r>
      <w:r w:rsidR="002C027B" w:rsidRPr="00E16594">
        <w:rPr>
          <w:rFonts w:cs="Calibri"/>
        </w:rPr>
        <w:fldChar w:fldCharType="separate"/>
      </w:r>
      <w:r w:rsidR="00963167" w:rsidRPr="00E16594">
        <w:t>(World Health Organization, 2019)</w:t>
      </w:r>
      <w:r w:rsidR="002C027B" w:rsidRPr="00E16594">
        <w:rPr>
          <w:rFonts w:cs="Calibri"/>
        </w:rPr>
        <w:fldChar w:fldCharType="end"/>
      </w:r>
      <w:r w:rsidR="00A14489" w:rsidRPr="00E16594">
        <w:rPr>
          <w:rFonts w:cs="Calibri"/>
        </w:rPr>
        <w:t xml:space="preserve">. </w:t>
      </w:r>
      <w:r w:rsidRPr="00E16594">
        <w:rPr>
          <w:rFonts w:cs="Calibri"/>
        </w:rPr>
        <w:t>Moreover, this figure should be interpreted as a conservative estimate, given that the quality and availability of registration systems vary significantly across countries, particularly in low- and middle-income regions</w:t>
      </w:r>
      <w:r w:rsidR="00A14489" w:rsidRPr="00E16594">
        <w:rPr>
          <w:rFonts w:cs="Calibri"/>
        </w:rPr>
        <w:t xml:space="preserve"> </w:t>
      </w:r>
      <w:r w:rsidR="002C027B" w:rsidRPr="00E16594">
        <w:rPr>
          <w:rFonts w:cs="Calibri"/>
        </w:rPr>
        <w:fldChar w:fldCharType="begin"/>
      </w:r>
      <w:r w:rsidR="00963167" w:rsidRPr="00E16594">
        <w:rPr>
          <w:rFonts w:cs="Calibri"/>
        </w:rPr>
        <w:instrText xml:space="preserve"> ADDIN ZOTERO_ITEM CSL_CITATION {"citationID":"LjSj8ZjP","properties":{"unsorted":false,"formattedCitation":"(Pirkis et al., 2024)","plainCitation":"(Pirkis et al., 2024)","noteIndex":0},"citationItems":[{"id":12,"uris":["http://zotero.org/users/local/Q88HxZOk/items/BNZKK4FD"],"itemData":{"id":12,"type":"article-journal","container-title":"The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2C027B" w:rsidRPr="00E16594">
        <w:rPr>
          <w:rFonts w:cs="Calibri"/>
        </w:rPr>
        <w:fldChar w:fldCharType="separate"/>
      </w:r>
      <w:r w:rsidR="00963167" w:rsidRPr="00E16594">
        <w:t>(Pirkis et al., 2024)</w:t>
      </w:r>
      <w:r w:rsidR="002C027B" w:rsidRPr="00E16594">
        <w:rPr>
          <w:rFonts w:cs="Calibri"/>
        </w:rPr>
        <w:fldChar w:fldCharType="end"/>
      </w:r>
      <w:r w:rsidR="00A14489" w:rsidRPr="00E16594">
        <w:rPr>
          <w:rFonts w:cs="Calibri"/>
        </w:rPr>
        <w:t xml:space="preserve">. </w:t>
      </w:r>
    </w:p>
    <w:p w14:paraId="1B36E9B3" w14:textId="4872C64F" w:rsidR="00A14489" w:rsidRPr="00E16594" w:rsidRDefault="00F34B49" w:rsidP="00CE37B5">
      <w:pPr>
        <w:spacing w:before="240"/>
        <w:jc w:val="both"/>
        <w:rPr>
          <w:rFonts w:cs="Calibri"/>
        </w:rPr>
      </w:pPr>
      <w:r w:rsidRPr="00E16594">
        <w:rPr>
          <w:rFonts w:cs="Calibri"/>
        </w:rPr>
        <w:t xml:space="preserve">Consequently, the actual number of suicide deaths could be higher than estimated, further reinforcing the severity of this phenomenon, which accounts for 1% of all deaths worldwide </w:t>
      </w:r>
      <w:r w:rsidR="00396C04" w:rsidRPr="00E16594">
        <w:rPr>
          <w:rFonts w:cs="Calibri"/>
        </w:rPr>
        <w:fldChar w:fldCharType="begin"/>
      </w:r>
      <w:r w:rsidR="00396C04" w:rsidRPr="00E16594">
        <w:rPr>
          <w:rFonts w:cs="Calibri"/>
        </w:rPr>
        <w:instrText xml:space="preserve"> ADDIN ZOTERO_ITEM CSL_CITATION {"citationID":"LmSjCUkA","properties":{"unsorted":false,"formattedCitation":"(World Health Organization, 2025a)","plainCitation":"(World Health Organization, 2025a)","noteIndex":0},"citationItems":[{"id":32,"uris":["http://zotero.org/users/local/Q88HxZOk/items/BZFZ2EV4"],"itemData":{"id":32,"type":"book","edition":"1st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396C04" w:rsidRPr="00E16594">
        <w:rPr>
          <w:rFonts w:cs="Calibri"/>
        </w:rPr>
        <w:fldChar w:fldCharType="separate"/>
      </w:r>
      <w:r w:rsidR="00963167" w:rsidRPr="00E16594">
        <w:t>(World Health Organization, 2025a)</w:t>
      </w:r>
      <w:r w:rsidR="00396C04" w:rsidRPr="00E16594">
        <w:rPr>
          <w:rFonts w:cs="Calibri"/>
        </w:rPr>
        <w:fldChar w:fldCharType="end"/>
      </w:r>
      <w:r w:rsidR="00A14489" w:rsidRPr="00E16594">
        <w:rPr>
          <w:rFonts w:cs="Calibri"/>
        </w:rPr>
        <w:t>.</w:t>
      </w:r>
    </w:p>
    <w:p w14:paraId="1BB5554F" w14:textId="732AD899" w:rsidR="00A14489" w:rsidRPr="00E16594" w:rsidRDefault="00F34B49" w:rsidP="00CE37B5">
      <w:pPr>
        <w:spacing w:before="240"/>
        <w:jc w:val="both"/>
        <w:rPr>
          <w:rFonts w:cs="Calibri"/>
        </w:rPr>
      </w:pPr>
      <w:r w:rsidRPr="00E16594">
        <w:rPr>
          <w:rFonts w:cs="Calibri"/>
        </w:rPr>
        <w:t xml:space="preserve">The impact of suicide is particularly alarming among young people. Several studies agree that it is one of the leading causes of death among people aged 15 to 29, and even the fourth leading cause of death among adolescents worldwide </w:t>
      </w:r>
      <w:r w:rsidR="00396C04" w:rsidRPr="00E16594">
        <w:rPr>
          <w:rFonts w:cs="Calibri"/>
        </w:rPr>
        <w:fldChar w:fldCharType="begin"/>
      </w:r>
      <w:r w:rsidR="00963167" w:rsidRPr="00E16594">
        <w:rPr>
          <w:rFonts w:cs="Calibri"/>
        </w:rPr>
        <w:instrText xml:space="preserve"> ADDIN ZOTERO_ITEM CSL_CITATION {"citationID":"ldRph1yJ","properties":{"unsorted":false,"formattedCitation":"(Nadeem Parpio et al., 2025)","plainCitation":"(Nadeem Parpio et al., 2025)","noteIndex":0},"citationItems":[{"id":8,"uris":["http://zotero.org/users/local/Q88HxZOk/items/95JNBUY4"],"itemData":{"id":8,"type":"article-journal","abstract":"Introduction\n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Musa"},{"family":"Aslam","given":"Mehreen"}],"issued":{"date-parts":[["2025",5,2]]}}}],"schema":"https://github.com/citation-style-language/schema/raw/master/csl-citation.json"} </w:instrText>
      </w:r>
      <w:r w:rsidR="00396C04" w:rsidRPr="00E16594">
        <w:rPr>
          <w:rFonts w:cs="Calibri"/>
        </w:rPr>
        <w:fldChar w:fldCharType="separate"/>
      </w:r>
      <w:r w:rsidR="00963167" w:rsidRPr="00E16594">
        <w:t>(Nadeem Parpio et al., 2025)</w:t>
      </w:r>
      <w:r w:rsidR="00396C04" w:rsidRPr="00E16594">
        <w:rPr>
          <w:rFonts w:cs="Calibri"/>
        </w:rPr>
        <w:fldChar w:fldCharType="end"/>
      </w:r>
      <w:r w:rsidR="00A14489" w:rsidRPr="00E16594">
        <w:rPr>
          <w:rFonts w:cs="Calibri"/>
        </w:rPr>
        <w:t xml:space="preserve">. </w:t>
      </w:r>
    </w:p>
    <w:p w14:paraId="24B030FA" w14:textId="00591505" w:rsidR="00A14489" w:rsidRPr="00E16594" w:rsidRDefault="00F34B49" w:rsidP="00CE37B5">
      <w:pPr>
        <w:spacing w:before="240"/>
        <w:jc w:val="both"/>
        <w:rPr>
          <w:rFonts w:cs="Calibri"/>
        </w:rPr>
      </w:pPr>
      <w:r w:rsidRPr="00E16594">
        <w:rPr>
          <w:rFonts w:cs="Calibri"/>
        </w:rPr>
        <w:t xml:space="preserve">Adding to this reality is the fact that mortality represents only a fraction of the problem, since for every completed suicide there are an estimated 50 to 100 prior attempts, alongside a high prevalence of suicidal ideation in the population </w:t>
      </w:r>
      <w:r w:rsidR="00396C04" w:rsidRPr="00E16594">
        <w:rPr>
          <w:rFonts w:cs="Calibri"/>
        </w:rPr>
        <w:fldChar w:fldCharType="begin"/>
      </w:r>
      <w:r w:rsidR="00963167" w:rsidRPr="00E16594">
        <w:rPr>
          <w:rFonts w:cs="Calibri"/>
        </w:rPr>
        <w:instrText xml:space="preserve"> ADDIN ZOTERO_ITEM CSL_CITATION {"citationID":"2mxPoWQf","properties":{"unsorted":false,"formattedCitation":"(Nadeem Parpio et al., 2025)","plainCitation":"(Nadeem Parpio et al., 2025)","noteIndex":0},"citationItems":[{"id":8,"uris":["http://zotero.org/users/local/Q88HxZOk/items/95JNBUY4"],"itemData":{"id":8,"type":"article-journal","abstract":"Introduction\n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Musa"},{"family":"Aslam","given":"Mehreen"}],"issued":{"date-parts":[["2025",5,2]]}}}],"schema":"https://github.com/citation-style-language/schema/raw/master/csl-citation.json"} </w:instrText>
      </w:r>
      <w:r w:rsidR="00396C04" w:rsidRPr="00E16594">
        <w:rPr>
          <w:rFonts w:cs="Calibri"/>
        </w:rPr>
        <w:fldChar w:fldCharType="separate"/>
      </w:r>
      <w:r w:rsidR="00963167" w:rsidRPr="00E16594">
        <w:t>(Nadeem Parpio et al., 2025)</w:t>
      </w:r>
      <w:r w:rsidR="00396C04" w:rsidRPr="00E16594">
        <w:rPr>
          <w:rFonts w:cs="Calibri"/>
        </w:rPr>
        <w:fldChar w:fldCharType="end"/>
      </w:r>
      <w:r w:rsidR="00A14489" w:rsidRPr="00E16594">
        <w:rPr>
          <w:rFonts w:cs="Calibri"/>
        </w:rPr>
        <w:t xml:space="preserve">. </w:t>
      </w:r>
    </w:p>
    <w:p w14:paraId="25ED658F" w14:textId="15A434F4" w:rsidR="0007485B" w:rsidRPr="00E16594" w:rsidRDefault="00247C21" w:rsidP="00C26C83">
      <w:pPr>
        <w:pStyle w:val="Heading2"/>
      </w:pPr>
      <w:bookmarkStart w:id="9" w:name="_Toc235092686"/>
      <w:r w:rsidRPr="00E16594">
        <w:t>Explanatory factors and determinants of suicide</w:t>
      </w:r>
      <w:bookmarkEnd w:id="9"/>
    </w:p>
    <w:p w14:paraId="3DB590C9" w14:textId="7FD29CD7" w:rsidR="00CE37B5" w:rsidRPr="00E16594" w:rsidRDefault="00396C04" w:rsidP="00CE37B5">
      <w:pPr>
        <w:spacing w:before="240"/>
        <w:jc w:val="both"/>
        <w:rPr>
          <w:rFonts w:cs="Calibri"/>
        </w:rPr>
      </w:pPr>
      <w:r w:rsidRPr="00E16594">
        <w:rPr>
          <w:rFonts w:cs="Calibri"/>
          <w:noProof/>
        </w:rPr>
        <w:drawing>
          <wp:anchor distT="0" distB="0" distL="114300" distR="114300" simplePos="0" relativeHeight="251637760" behindDoc="0" locked="0" layoutInCell="1" allowOverlap="1" wp14:anchorId="4A89C7CF" wp14:editId="7555B01B">
            <wp:simplePos x="0" y="0"/>
            <wp:positionH relativeFrom="column">
              <wp:posOffset>386715</wp:posOffset>
            </wp:positionH>
            <wp:positionV relativeFrom="paragraph">
              <wp:posOffset>546100</wp:posOffset>
            </wp:positionV>
            <wp:extent cx="4683125" cy="2905125"/>
            <wp:effectExtent l="0" t="0" r="3175" b="9525"/>
            <wp:wrapTopAndBottom/>
            <wp:docPr id="2159289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928968" name=""/>
                    <pic:cNvPicPr/>
                  </pic:nvPicPr>
                  <pic:blipFill>
                    <a:blip r:embed="rId11">
                      <a:extLst>
                        <a:ext uri="{28A0092B-C50C-407E-A947-70E740481C1C}">
                          <a14:useLocalDpi xmlns:a14="http://schemas.microsoft.com/office/drawing/2010/main" val="0"/>
                        </a:ext>
                      </a:extLst>
                    </a:blip>
                    <a:stretch>
                      <a:fillRect/>
                    </a:stretch>
                  </pic:blipFill>
                  <pic:spPr>
                    <a:xfrm>
                      <a:off x="0" y="0"/>
                      <a:ext cx="4683125" cy="2905125"/>
                    </a:xfrm>
                    <a:prstGeom prst="rect">
                      <a:avLst/>
                    </a:prstGeom>
                  </pic:spPr>
                </pic:pic>
              </a:graphicData>
            </a:graphic>
            <wp14:sizeRelH relativeFrom="margin">
              <wp14:pctWidth>0</wp14:pctWidth>
            </wp14:sizeRelH>
            <wp14:sizeRelV relativeFrom="margin">
              <wp14:pctHeight>0</wp14:pctHeight>
            </wp14:sizeRelV>
          </wp:anchor>
        </w:drawing>
      </w:r>
      <w:r w:rsidR="005F1F50" w:rsidRPr="00E16594">
        <w:rPr>
          <w:noProof/>
        </w:rPr>
        <mc:AlternateContent>
          <mc:Choice Requires="wps">
            <w:drawing>
              <wp:anchor distT="0" distB="0" distL="114300" distR="114300" simplePos="0" relativeHeight="251708416" behindDoc="0" locked="0" layoutInCell="1" allowOverlap="1" wp14:anchorId="0BFCB597" wp14:editId="4F3C8438">
                <wp:simplePos x="0" y="0"/>
                <wp:positionH relativeFrom="column">
                  <wp:posOffset>443865</wp:posOffset>
                </wp:positionH>
                <wp:positionV relativeFrom="paragraph">
                  <wp:posOffset>3455670</wp:posOffset>
                </wp:positionV>
                <wp:extent cx="4683125" cy="635"/>
                <wp:effectExtent l="0" t="0" r="0" b="0"/>
                <wp:wrapTopAndBottom/>
                <wp:docPr id="977523963" name="Text Box 1"/>
                <wp:cNvGraphicFramePr/>
                <a:graphic xmlns:a="http://schemas.openxmlformats.org/drawingml/2006/main">
                  <a:graphicData uri="http://schemas.microsoft.com/office/word/2010/wordprocessingShape">
                    <wps:wsp>
                      <wps:cNvSpPr txBox="1"/>
                      <wps:spPr>
                        <a:xfrm>
                          <a:off x="0" y="0"/>
                          <a:ext cx="4683125" cy="635"/>
                        </a:xfrm>
                        <a:prstGeom prst="rect">
                          <a:avLst/>
                        </a:prstGeom>
                        <a:solidFill>
                          <a:prstClr val="white"/>
                        </a:solidFill>
                        <a:ln>
                          <a:noFill/>
                        </a:ln>
                      </wps:spPr>
                      <wps:txbx>
                        <w:txbxContent>
                          <w:p w14:paraId="693694EF" w14:textId="6A56D1B3" w:rsidR="005F1F50" w:rsidRPr="001C4736" w:rsidRDefault="005F1F50" w:rsidP="00A52F9C">
                            <w:pPr>
                              <w:pStyle w:val="Caption"/>
                            </w:pPr>
                            <w:bookmarkStart w:id="10" w:name="_Ref234324504"/>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1</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2</w:t>
                            </w:r>
                            <w:r w:rsidR="00D82E14" w:rsidRPr="001C4736">
                              <w:fldChar w:fldCharType="end"/>
                            </w:r>
                            <w:bookmarkEnd w:id="10"/>
                            <w:r w:rsidRPr="001C4736">
                              <w:t>: Public health model of suicide illustrating the multilevel interaction between social determinants, individual risk factors and its outcomes.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FCB597" id="_x0000_s1028" type="#_x0000_t202" style="position:absolute;left:0;text-align:left;margin-left:34.95pt;margin-top:272.1pt;width:368.75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at+GwIAAD8EAAAOAAAAZHJzL2Uyb0RvYy54bWysU8Fu2zAMvQ/YPwi6L07SNS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" stroked="f">
                <v:textbox style="mso-fit-shape-to-text:t" inset="0,0,0,0">
                  <w:txbxContent>
                    <w:p w14:paraId="693694EF" w14:textId="6A56D1B3" w:rsidR="005F1F50" w:rsidRPr="001C4736" w:rsidRDefault="005F1F50" w:rsidP="00A52F9C">
                      <w:pPr>
                        <w:pStyle w:val="Caption"/>
                      </w:pPr>
                      <w:bookmarkStart w:id="11" w:name="_Ref234324504"/>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1</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2</w:t>
                      </w:r>
                      <w:r w:rsidR="00D82E14" w:rsidRPr="001C4736">
                        <w:fldChar w:fldCharType="end"/>
                      </w:r>
                      <w:bookmarkEnd w:id="11"/>
                      <w:r w:rsidRPr="001C4736">
                        <w:t>: Public health model of suicide illustrating the multilevel interaction between social determinants, individual risk factors and its outcomes.</w:t>
                      </w:r>
                    </w:p>
                  </w:txbxContent>
                </v:textbox>
                <w10:wrap type="topAndBottom"/>
              </v:shape>
            </w:pict>
          </mc:Fallback>
        </mc:AlternateContent>
      </w:r>
      <w:r w:rsidR="00E44B89" w:rsidRPr="00E16594">
        <w:rPr>
          <w:rFonts w:cs="Calibri"/>
        </w:rPr>
        <w:t xml:space="preserve">From an explanatory standpoint, the scientific literature has shown that suicide cannot be understood in isolation as an individual clinical problem, but rather as the </w:t>
      </w:r>
      <w:r w:rsidR="00E44B89" w:rsidRPr="00E16594">
        <w:rPr>
          <w:rFonts w:cs="Calibri"/>
        </w:rPr>
        <w:lastRenderedPageBreak/>
        <w:t xml:space="preserve">multifactorial outcome of multiple psychological, social and economic determinants </w:t>
      </w:r>
      <w:r w:rsidRPr="00E16594">
        <w:rPr>
          <w:rFonts w:cs="Calibri"/>
        </w:rPr>
        <w:t>(</w:t>
      </w:r>
      <w:r w:rsidRPr="00E16594">
        <w:rPr>
          <w:rFonts w:cs="Calibri"/>
        </w:rPr>
        <w:fldChar w:fldCharType="begin"/>
      </w:r>
      <w:r w:rsidRPr="00E16594">
        <w:rPr>
          <w:rFonts w:cs="Calibri"/>
        </w:rPr>
        <w:instrText xml:space="preserve"> REF _Ref234324504 \h </w:instrText>
      </w:r>
      <w:r w:rsidR="00C21D08" w:rsidRPr="00E16594">
        <w:rPr>
          <w:rFonts w:cs="Calibri"/>
        </w:rPr>
        <w:instrText xml:space="preserve"> \* MERGEFORMAT </w:instrText>
      </w:r>
      <w:r w:rsidRPr="00E16594">
        <w:rPr>
          <w:rFonts w:cs="Calibri"/>
        </w:rPr>
      </w:r>
      <w:r w:rsidRPr="00E16594">
        <w:rPr>
          <w:rFonts w:cs="Calibri"/>
        </w:rPr>
        <w:fldChar w:fldCharType="separate"/>
      </w:r>
      <w:r w:rsidRPr="00E16594">
        <w:t>Figure 1.2</w:t>
      </w:r>
      <w:r w:rsidRPr="00E16594">
        <w:rPr>
          <w:rFonts w:cs="Calibri"/>
        </w:rPr>
        <w:fldChar w:fldCharType="end"/>
      </w:r>
      <w:r w:rsidRPr="00E16594">
        <w:rPr>
          <w:rFonts w:cs="Calibri"/>
        </w:rPr>
        <w:t xml:space="preserve">, </w:t>
      </w:r>
      <w:r w:rsidRPr="00E16594">
        <w:rPr>
          <w:rFonts w:cs="Calibri"/>
        </w:rPr>
        <w:fldChar w:fldCharType="begin"/>
      </w:r>
      <w:r w:rsidR="00963167" w:rsidRPr="00E16594">
        <w:rPr>
          <w:rFonts w:cs="Calibri"/>
        </w:rPr>
        <w:instrText xml:space="preserve"> ADDIN ZOTERO_ITEM CSL_CITATION {"citationID":"i5Orlnul","properties":{"unsorted":false,"formattedCitation":"(Pirkis et al., 2024)","plainCitation":"(Pirkis et al., 2024)","noteIndex":0},"citationItems":[{"id":12,"uris":["http://zotero.org/users/local/Q88HxZOk/items/BNZKK4FD"],"itemData":{"id":12,"type":"article-journal","container-title":"The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Pr="00E16594">
        <w:rPr>
          <w:rFonts w:cs="Calibri"/>
        </w:rPr>
        <w:fldChar w:fldCharType="separate"/>
      </w:r>
      <w:r w:rsidR="00963167" w:rsidRPr="00E16594">
        <w:t>(</w:t>
      </w:r>
      <w:proofErr w:type="spellStart"/>
      <w:r w:rsidR="00963167" w:rsidRPr="00E16594">
        <w:t>Pirkis</w:t>
      </w:r>
      <w:proofErr w:type="spellEnd"/>
      <w:r w:rsidR="00963167" w:rsidRPr="00E16594">
        <w:t xml:space="preserve"> et al., 2024)</w:t>
      </w:r>
      <w:r w:rsidRPr="00E16594">
        <w:rPr>
          <w:rFonts w:cs="Calibri"/>
        </w:rPr>
        <w:fldChar w:fldCharType="end"/>
      </w:r>
      <w:r w:rsidRPr="00E16594">
        <w:rPr>
          <w:rFonts w:cs="Calibri"/>
        </w:rPr>
        <w:t>)</w:t>
      </w:r>
      <w:r w:rsidR="00A14489" w:rsidRPr="00E16594">
        <w:rPr>
          <w:rFonts w:cs="Calibri"/>
        </w:rPr>
        <w:t xml:space="preserve">. </w:t>
      </w:r>
    </w:p>
    <w:p w14:paraId="6578EC38" w14:textId="031B1B96" w:rsidR="00213CB2" w:rsidRPr="00E16594" w:rsidRDefault="00E44B89" w:rsidP="00E44B89">
      <w:pPr>
        <w:spacing w:before="240"/>
        <w:jc w:val="both"/>
        <w:rPr>
          <w:rFonts w:cs="Calibri"/>
        </w:rPr>
      </w:pPr>
      <w:r w:rsidRPr="00E16594">
        <w:rPr>
          <w:rFonts w:cs="Calibri"/>
        </w:rPr>
        <w:t>Experts stress that suicidal behaviour is the product of an intricate interaction between individuals' psychological vulnerability and adverse contextual conditions</w:t>
      </w:r>
      <w:r w:rsidR="00396C04" w:rsidRPr="00E16594">
        <w:rPr>
          <w:rFonts w:cs="Calibri"/>
        </w:rPr>
        <w:t xml:space="preserve"> </w:t>
      </w:r>
      <w:r w:rsidR="00396C04" w:rsidRPr="00E16594">
        <w:rPr>
          <w:rFonts w:cs="Calibri"/>
        </w:rPr>
        <w:fldChar w:fldCharType="begin"/>
      </w:r>
      <w:r w:rsidR="00963167" w:rsidRPr="00E16594">
        <w:rPr>
          <w:rFonts w:cs="Calibri"/>
        </w:rPr>
        <w:instrText xml:space="preserve"> ADDIN ZOTERO_ITEM CSL_CITATION {"citationID":"DPw5fhYl","properties":{"unsorted":false,"formattedCitation":"(Hawton &amp; Pirkis, 2024; O\\uc0\\u8217{}Connor et al., 2024)","plainCitation":"(Hawton &amp; Pirkis, 2024; O’Connor et al., 2024)","noteIndex":0},"citationItems":[{"id":4,"uris":["http://zotero.org/users/local/Q88HxZOk/items/MQEQQ4AS"],"itemData":{"id":4,"type":"article-journal","container-title":"The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10,"uris":["http://zotero.org/users/local/Q88HxZOk/items/Y25DZ3CA"],"itemData":{"id":10,"type":"article-journal","container-title":"The Lancet Public Health","DOI":"10.1016/S2468-2667(24)00217-2","ISSN":"24682667","issue":"10","journalAbbreviation":"The Lancet Public Health","language":"en","page":"e714-e715","source":"DOI.org (Crossref)","title":"Preventing suicide: understanding the complex interplay between individual and societal factors","title-short":"Preventing suicide","volume":"9","author":[{"family":"O'Connor","given":"Rory C"},{"family":"Kirtley","given":"Olivia J"},{"family":"De Beurs","given":"Derek"}],"issued":{"date-parts":[["2024",10]]}}}],"schema":"https://github.com/citation-style-language/schema/raw/master/csl-citation.json"} </w:instrText>
      </w:r>
      <w:r w:rsidR="00396C04" w:rsidRPr="00E16594">
        <w:rPr>
          <w:rFonts w:cs="Calibri"/>
        </w:rPr>
        <w:fldChar w:fldCharType="separate"/>
      </w:r>
      <w:r w:rsidR="00963167" w:rsidRPr="00E16594">
        <w:rPr>
          <w:rFonts w:cs="Times New Roman"/>
        </w:rPr>
        <w:t>(Hawton &amp; Pirkis, 2024; O’Connor et al., 2024)</w:t>
      </w:r>
      <w:r w:rsidR="00396C04" w:rsidRPr="00E16594">
        <w:rPr>
          <w:rFonts w:cs="Calibri"/>
        </w:rPr>
        <w:fldChar w:fldCharType="end"/>
      </w:r>
      <w:r w:rsidR="00396C04" w:rsidRPr="00E16594">
        <w:rPr>
          <w:rFonts w:cs="Calibri"/>
        </w:rPr>
        <w:t xml:space="preserve">. </w:t>
      </w:r>
      <w:r w:rsidRPr="00E16594">
        <w:rPr>
          <w:rFonts w:cs="Calibri"/>
        </w:rPr>
        <w:t xml:space="preserve">Factors such as income level, unemployment, violence, social isolation, substance abuse, and discrimination thus exert a decisive influence on the development of suicide risk </w:t>
      </w:r>
      <w:r w:rsidR="00396C04" w:rsidRPr="00E16594">
        <w:rPr>
          <w:rFonts w:cs="Calibri"/>
        </w:rPr>
        <w:fldChar w:fldCharType="begin"/>
      </w:r>
      <w:r w:rsidR="00963167" w:rsidRPr="00E16594">
        <w:rPr>
          <w:rFonts w:cs="Calibri"/>
        </w:rPr>
        <w:instrText xml:space="preserve"> ADDIN ZOTERO_ITEM CSL_CITATION {"citationID":"caymOgRh","properties":{"unsorted":false,"formattedCitation":"(Hawton &amp; Pirkis, 2024; O\\uc0\\u8217{}Connor et al., 2024; Pirkis et al., 2024)","plainCitation":"(Hawton &amp; Pirkis, 2024; O’Connor et al., 2024; Pirkis et al., 2024)","noteIndex":0},"citationItems":[{"id":4,"uris":["http://zotero.org/users/local/Q88HxZOk/items/MQEQQ4AS"],"itemData":{"id":4,"type":"article-journal","container-title":"The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10,"uris":["http://zotero.org/users/local/Q88HxZOk/items/Y25DZ3CA"],"itemData":{"id":10,"type":"article-journal","container-title":"The Lancet Public Health","DOI":"10.1016/S2468-2667(24)00217-2","ISSN":"24682667","issue":"10","journalAbbreviation":"The Lancet Public Health","language":"en","page":"e714-e715","source":"DOI.org (Crossref)","title":"Preventing suicide: understanding the complex interplay between individual and societal factors","title-short":"Preventing suicide","volume":"9","author":[{"family":"O'Connor","given":"Rory C"},{"family":"Kirtley","given":"Olivia J"},{"family":"De Beurs","given":"Derek"}],"issued":{"date-parts":[["2024",10]]}}},{"id":12,"uris":["http://zotero.org/users/local/Q88HxZOk/items/BNZKK4FD"],"itemData":{"id":12,"type":"article-journal","container-title":"The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E16594">
        <w:rPr>
          <w:rFonts w:cs="Calibri"/>
        </w:rPr>
        <w:fldChar w:fldCharType="separate"/>
      </w:r>
      <w:r w:rsidR="00963167" w:rsidRPr="00E16594">
        <w:rPr>
          <w:rFonts w:cs="Times New Roman"/>
        </w:rPr>
        <w:t>(Hawton &amp; Pirkis, 2024; O’Connor et al., 2024; Pirkis et al., 2024)</w:t>
      </w:r>
      <w:r w:rsidR="00396C04" w:rsidRPr="00E16594">
        <w:rPr>
          <w:rFonts w:cs="Calibri"/>
        </w:rPr>
        <w:fldChar w:fldCharType="end"/>
      </w:r>
      <w:r w:rsidR="00A14489" w:rsidRPr="00E16594">
        <w:rPr>
          <w:rFonts w:cs="Calibri"/>
        </w:rPr>
        <w:t>.</w:t>
      </w:r>
    </w:p>
    <w:p w14:paraId="7FCEB08C" w14:textId="15C0C727" w:rsidR="00A14489" w:rsidRPr="00E16594" w:rsidRDefault="00E44B89" w:rsidP="00CE37B5">
      <w:pPr>
        <w:spacing w:before="240"/>
        <w:jc w:val="both"/>
        <w:rPr>
          <w:rFonts w:cs="Calibri"/>
        </w:rPr>
      </w:pPr>
      <w:r w:rsidRPr="00E16594">
        <w:rPr>
          <w:rFonts w:cs="Calibri"/>
        </w:rPr>
        <w:t xml:space="preserve">This integrative perspective holds that the social and economic determinants of health contribute substantially to the emergence of suicidal behaviour </w:t>
      </w:r>
      <w:r w:rsidR="00396C04" w:rsidRPr="00E16594">
        <w:rPr>
          <w:rFonts w:cs="Calibri"/>
        </w:rPr>
        <w:fldChar w:fldCharType="begin"/>
      </w:r>
      <w:r w:rsidR="00963167" w:rsidRPr="00E16594">
        <w:rPr>
          <w:rFonts w:cs="Calibri"/>
        </w:rPr>
        <w:instrText xml:space="preserve"> ADDIN ZOTERO_ITEM CSL_CITATION {"citationID":"NiLZd2EV","properties":{"unsorted":false,"formattedCitation":"(Na et al., 2025)","plainCitation":"(Na et al., 2025)","noteIndex":0},"citationItems":[{"id":7,"uris":["http://zotero.org/users/local/Q88HxZOk/items/DERR84X7"],"itemData":{"id":7,"type":"article-journal","abstract":"Importance\n              Preventing suicide is one of the top priorities in public health policy. Identifying key social determinants of health (SDOH) in suicide risk is critical for informing clinical practices, future research, and policy solutions to prevent suicide.\n            \n            \n              Objective\n              To examine the associations of SDOH with suicide-related outcomes.\n            \n            \n              Data Sources\n              Studies published before July 2023 were searched through PubMed, PsycINFO, Embase, and Web of Science. The date of the search was August 4, 2023.\n            \n            \n              Study Selection\n              We included the most up-to-date meta-analyses reporting associations between SDOH and suicide-related outcomes.\n            \n            \n              Data Extraction and Synthesis\n              Three independent reviewers extracted data and conducted quality assessment using the Joanna Briggs Institute Checklist for Systematic Reviews and Research Syntheses.\n            \n            \n              Main Outcomes and Measures\n              The main outcomes of interest were suicide mortality, suicide attempt, and suicidal ideation.\n            \n            \n              Results\n              A total of 46 meta-analyses met inclusion criteria. For suicide mortality, justice system–involved individuals in the community, exposure to others’ and parental suicide, firearm accessibility, divorce, experience in foster care, release from incarceration, and midlife (age 35-65 years) unemployment were the SDOH with consistently strong effects. Individuals released from incarceration demonstrated a high prevalence of suicide mortality (114.5 per 100 000 persons). With regard to suicide attempt, experience of childhood abuse and maltreatment and sexual assault, gender and sexual minority status, and parental suicide mortality were the strongest risk factors. The prevalence of suicide attempt among homeless individuals (28.9%; 95% CI, 21.7%-37.2%) and incarcerated female youths (27%; 95% CI, 20%-34%) and adults (12.2%; 95% CI, 7.1%-17.2%) was high. For suicidal ideation, identification as bisexual and intimate partner violence in women were the strongest risk factors. The prevalence of lifetime suicidal ideation in homeless individuals was 41.6% (95% CI, 28.6%-56.0%). Protective factors associated with reduced risk of suicide mortality were religious affiliation and being married. School connectedness showed protective associations against suicide attempt and suicidal ideation.\n            \n            \n              Conclusions and Relevance\n              Tailoring interventions and future research for identified priority subpopulations, such as justice system–involved individuals in the community, and implementing policy measures addressing the SDOH that showed strong associations with suicide mortality, attempts, and ideation, such as gun licensing requirements, are critical to counteracting social and environmental forces that increase suicide risk.","container-title":"JAMA Psychiatry","DOI":"10.1001/jamapsychiatry.2024.4241","ISSN":"2168-622X","issue":"4","journalAbbreviation":"JAMA Psychiatry","language":"en","page":"337","source":"DOI.org (Crossref)","title":"Social Determinants of Health and Suicide-Related Outcomes: A Review of Meta-Analyses","title-short":"Social Determinants of Health and Suicide-Related Outcomes","volume":"82","author":[{"family":"Na","given":"Peter Jongho"},{"family":"Shin","given":"Jeonghyun"},{"family":"Kwak","given":"Ha Rim"},{"family":"Lee","given":"Jaewon"},{"family":"Jester","given":"Dylan J."},{"family":"Bandara","given":"Piumee"},{"family":"Kim","given":"Jim Yong"},{"family":"Moutier","given":"Christine Y."},{"family":"Pietrzak","given":"Robert H."},{"family":"Oquendo","given":"Maria A."},{"family":"Jeste","given":"Dilip V."}],"issued":{"date-parts":[["2025",4,1]]}}}],"schema":"https://github.com/citation-style-language/schema/raw/master/csl-citation.json"} </w:instrText>
      </w:r>
      <w:r w:rsidR="00396C04" w:rsidRPr="00E16594">
        <w:rPr>
          <w:rFonts w:cs="Calibri"/>
        </w:rPr>
        <w:fldChar w:fldCharType="separate"/>
      </w:r>
      <w:r w:rsidR="00963167" w:rsidRPr="00E16594">
        <w:t>(Na et al., 2025)</w:t>
      </w:r>
      <w:r w:rsidR="00396C04" w:rsidRPr="00E16594">
        <w:rPr>
          <w:rFonts w:cs="Calibri"/>
        </w:rPr>
        <w:fldChar w:fldCharType="end"/>
      </w:r>
      <w:r w:rsidR="00A14489" w:rsidRPr="00E16594">
        <w:rPr>
          <w:rFonts w:cs="Calibri"/>
        </w:rPr>
        <w:t xml:space="preserve">. </w:t>
      </w:r>
    </w:p>
    <w:p w14:paraId="2457896A" w14:textId="11501B9F" w:rsidR="009E463C" w:rsidRPr="00E16594" w:rsidRDefault="00E44B89" w:rsidP="00C26C83">
      <w:pPr>
        <w:pStyle w:val="Heading2"/>
      </w:pPr>
      <w:bookmarkStart w:id="12" w:name="_Toc235092687"/>
      <w:r w:rsidRPr="00E16594">
        <w:t>Limitations of the current approach and the need for change</w:t>
      </w:r>
      <w:bookmarkEnd w:id="12"/>
    </w:p>
    <w:p w14:paraId="0E11436E" w14:textId="1C5058E9" w:rsidR="00A14489" w:rsidRPr="00E16594" w:rsidRDefault="00E44B89" w:rsidP="00CE37B5">
      <w:pPr>
        <w:spacing w:before="240"/>
        <w:jc w:val="both"/>
        <w:rPr>
          <w:rFonts w:cs="Calibri"/>
        </w:rPr>
      </w:pPr>
      <w:r w:rsidRPr="00E16594">
        <w:rPr>
          <w:rFonts w:cs="Calibri"/>
        </w:rPr>
        <w:t xml:space="preserve">Given this complexity, the literature agrees that the institutional response to mental health and suicide prevention has historically been dominated by a reactive approach, focused on interventions targeting people who already exhibit suicidal behaviour or acute crises </w:t>
      </w:r>
      <w:r w:rsidR="00396C04" w:rsidRPr="00E16594">
        <w:rPr>
          <w:rFonts w:cs="Calibri"/>
        </w:rPr>
        <w:fldChar w:fldCharType="begin"/>
      </w:r>
      <w:r w:rsidR="00963167" w:rsidRPr="00E16594">
        <w:rPr>
          <w:rFonts w:cs="Calibri"/>
        </w:rPr>
        <w:instrText xml:space="preserve"> ADDIN ZOTERO_ITEM CSL_CITATION {"citationID":"BvHwX5tt","properties":{"unsorted":false,"formattedCitation":"(Pirkis et al., 2024)","plainCitation":"(Pirkis et al., 2024)","noteIndex":0},"citationItems":[{"id":12,"uris":["http://zotero.org/users/local/Q88HxZOk/items/BNZKK4FD"],"itemData":{"id":12,"type":"article-journal","container-title":"The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E16594">
        <w:rPr>
          <w:rFonts w:cs="Calibri"/>
        </w:rPr>
        <w:fldChar w:fldCharType="separate"/>
      </w:r>
      <w:r w:rsidR="00963167" w:rsidRPr="00E16594">
        <w:t>(Pirkis et al., 2024)</w:t>
      </w:r>
      <w:r w:rsidR="00396C04" w:rsidRPr="00E16594">
        <w:rPr>
          <w:rFonts w:cs="Calibri"/>
        </w:rPr>
        <w:fldChar w:fldCharType="end"/>
      </w:r>
      <w:r w:rsidRPr="00E16594">
        <w:rPr>
          <w:rFonts w:cs="Calibri"/>
        </w:rPr>
        <w:t>, owing to</w:t>
      </w:r>
      <w:r w:rsidR="00A14489" w:rsidRPr="00E16594">
        <w:rPr>
          <w:rFonts w:cs="Calibri"/>
        </w:rPr>
        <w:t>:</w:t>
      </w:r>
    </w:p>
    <w:p w14:paraId="28C20D76" w14:textId="5D29FEF7" w:rsidR="001007D0" w:rsidRPr="00E16594" w:rsidRDefault="00E44B89" w:rsidP="00CE37B5">
      <w:pPr>
        <w:pStyle w:val="ListParagraph"/>
        <w:numPr>
          <w:ilvl w:val="0"/>
          <w:numId w:val="2"/>
        </w:numPr>
        <w:spacing w:before="240"/>
        <w:ind w:left="851" w:hanging="425"/>
        <w:jc w:val="both"/>
        <w:rPr>
          <w:rFonts w:cs="Calibri"/>
        </w:rPr>
      </w:pPr>
      <w:r w:rsidRPr="00E16594">
        <w:rPr>
          <w:rFonts w:cs="Calibri"/>
          <w:b/>
          <w:bCs/>
        </w:rPr>
        <w:t>Structural and operational limitations</w:t>
      </w:r>
      <w:r w:rsidR="00A14489" w:rsidRPr="00E16594">
        <w:rPr>
          <w:rFonts w:cs="Calibri"/>
          <w:b/>
          <w:bCs/>
        </w:rPr>
        <w:t>:</w:t>
      </w:r>
      <w:r w:rsidRPr="00E16594">
        <w:rPr>
          <w:rFonts w:cs="Calibri"/>
          <w:b/>
          <w:bCs/>
        </w:rPr>
        <w:t xml:space="preserve"> </w:t>
      </w:r>
      <w:r w:rsidRPr="00E16594">
        <w:rPr>
          <w:rFonts w:cs="Calibri"/>
        </w:rPr>
        <w:t>preventive interventions face major challenges in terms of the difficulty of designing, implementing, and evaluating them</w:t>
      </w:r>
      <w:r w:rsidR="001007D0" w:rsidRPr="00E16594">
        <w:rPr>
          <w:rFonts w:cs="Calibri"/>
        </w:rPr>
        <w:t>.</w:t>
      </w:r>
    </w:p>
    <w:p w14:paraId="3306A858" w14:textId="06E3686E" w:rsidR="00A14489" w:rsidRPr="00E16594" w:rsidRDefault="00E44B89" w:rsidP="00CE37B5">
      <w:pPr>
        <w:pStyle w:val="ListParagraph"/>
        <w:numPr>
          <w:ilvl w:val="0"/>
          <w:numId w:val="2"/>
        </w:numPr>
        <w:spacing w:before="240"/>
        <w:ind w:left="851" w:hanging="425"/>
        <w:jc w:val="both"/>
        <w:rPr>
          <w:rFonts w:cs="Calibri"/>
        </w:rPr>
      </w:pPr>
      <w:r w:rsidRPr="00E16594">
        <w:rPr>
          <w:rFonts w:cs="Calibri"/>
          <w:b/>
          <w:bCs/>
        </w:rPr>
        <w:t xml:space="preserve">Traditional mental health systems </w:t>
      </w:r>
      <w:r w:rsidR="001007D0" w:rsidRPr="00E16594">
        <w:rPr>
          <w:rFonts w:cs="Calibri"/>
        </w:rPr>
        <w:t>organi</w:t>
      </w:r>
      <w:r w:rsidRPr="00E16594">
        <w:rPr>
          <w:rFonts w:cs="Calibri"/>
        </w:rPr>
        <w:t>sed around illness-centred care models, reinforcing action only once the problem has already manifested.</w:t>
      </w:r>
    </w:p>
    <w:p w14:paraId="39EE7B2E" w14:textId="4A71D6CF" w:rsidR="00A14489" w:rsidRPr="00E16594" w:rsidRDefault="00E44B89" w:rsidP="00CE37B5">
      <w:pPr>
        <w:spacing w:before="240" w:line="278" w:lineRule="auto"/>
        <w:jc w:val="both"/>
        <w:rPr>
          <w:rFonts w:eastAsiaTheme="minorHAnsi" w:cs="Calibri"/>
          <w:kern w:val="2"/>
          <w:sz w:val="24"/>
          <w:szCs w:val="24"/>
          <w14:ligatures w14:val="standardContextual"/>
        </w:rPr>
      </w:pPr>
      <w:r w:rsidRPr="00E16594">
        <w:rPr>
          <w:rFonts w:cs="Calibri"/>
        </w:rPr>
        <w:t xml:space="preserve">As a result, key structural factors, such as socioeconomic inequality or living conditions, receive limited attention within prevention strategies </w:t>
      </w:r>
      <w:r w:rsidR="00396C04" w:rsidRPr="00E16594">
        <w:rPr>
          <w:rFonts w:cs="Calibri"/>
        </w:rPr>
        <w:fldChar w:fldCharType="begin"/>
      </w:r>
      <w:r w:rsidR="00963167" w:rsidRPr="00E16594">
        <w:rPr>
          <w:rFonts w:cs="Calibri"/>
        </w:rPr>
        <w:instrText xml:space="preserve"> ADDIN ZOTERO_ITEM CSL_CITATION {"citationID":"ajXKnu32","properties":{"unsorted":false,"formattedCitation":"(DeBeer et al., 2024; Hawton &amp; Pirkis, 2024; Nadeem Parpio et al., 2025; Pirkis et al., 2024)","plainCitation":"(DeBeer et al., 2024; Hawton &amp; Pirkis, 2024; Nadeem Parpio et al., 2025; Pirkis et al., 2024)","noteIndex":0},"citationItems":[{"id":3,"uris":["http://zotero.org/users/local/Q88HxZOk/items/9HBBAP37"],"itemData":{"id":3,"type":"article-journal","container-title":"Psychiatric Services","DOI":"10.1176/appi.ps.20230173","ISSN":"1075-2730, 1557-9700","issue":"8","journalAbbreviation":"PS","language":"en","page":"789-800","source":"DOI.org (Crossref)","title":"Suicide Prevention Programming: Comparing Four Prominent Frameworks","title-short":"Suicide Prevention Programming","volume":"75","author":[{"family":"DeBeer","given":"Bryann"},{"family":"Mignogna","given":"Joseph"},{"family":"Talbot","given":"Margaret"},{"family":"Villarreal","given":"Edgar"},{"family":"Mohatt","given":"Nathaniel"},{"family":"Borah","given":"Elisa"},{"family":"Russell","given":"Patricia D."},{"family":"Bryan","given":"Craig J."},{"family":"Monteith","given":"Lindsey L."},{"family":"Bongiovanni","given":"Kathryn"},{"family":"Hoffmire","given":"Claire"},{"family":"Peterson","given":"Alan L."},{"family":"Heise","given":"Jenna"},{"family":"Baack","given":"Sylvia"},{"family":"Weinberg","given":"Kimberly"},{"family":"Polk","given":"Marcy"},{"family":"Benzer","given":"Justin K."}],"issued":{"date-parts":[["2024",8,1]]}}},{"id":4,"uris":["http://zotero.org/users/local/Q88HxZOk/items/MQEQQ4AS"],"itemData":{"id":4,"type":"article-journal","container-title":"The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8,"uris":["http://zotero.org/users/local/Q88HxZOk/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E16594">
        <w:rPr>
          <w:rFonts w:cs="Calibri"/>
        </w:rPr>
        <w:fldChar w:fldCharType="separate"/>
      </w:r>
      <w:r w:rsidR="00963167" w:rsidRPr="00E16594">
        <w:t>(DeBeer et al., 2024; Hawton &amp; Pirkis, 2024; Nadeem Parpio et al., 2025; Pirkis et al., 2024)</w:t>
      </w:r>
      <w:r w:rsidR="00396C04" w:rsidRPr="00E16594">
        <w:rPr>
          <w:rFonts w:cs="Calibri"/>
        </w:rPr>
        <w:fldChar w:fldCharType="end"/>
      </w:r>
      <w:r w:rsidR="00A14489" w:rsidRPr="00E16594">
        <w:rPr>
          <w:rFonts w:cs="Calibri"/>
        </w:rPr>
        <w:t>.</w:t>
      </w:r>
    </w:p>
    <w:p w14:paraId="12BFBBD8" w14:textId="7F99B201" w:rsidR="00A14489" w:rsidRPr="00E16594" w:rsidRDefault="00E44B89" w:rsidP="00CE37B5">
      <w:pPr>
        <w:spacing w:before="240"/>
        <w:jc w:val="both"/>
        <w:rPr>
          <w:rFonts w:cs="Calibri"/>
        </w:rPr>
      </w:pPr>
      <w:r w:rsidRPr="00E16594">
        <w:rPr>
          <w:rFonts w:cs="Calibri"/>
        </w:rPr>
        <w:t xml:space="preserve">The use of predictive analytical tools could help with the early detection of emerging patterns. Several authors already speak of a paradigm shift towards proactive, data-driven strategies based on multidimensional analysis that can anticipate trends and risk factors at the population level </w:t>
      </w:r>
      <w:r w:rsidR="00396C04" w:rsidRPr="00E16594">
        <w:rPr>
          <w:rFonts w:cs="Calibri"/>
        </w:rPr>
        <w:fldChar w:fldCharType="begin"/>
      </w:r>
      <w:r w:rsidR="00963167" w:rsidRPr="00E16594">
        <w:rPr>
          <w:rFonts w:cs="Calibri"/>
        </w:rPr>
        <w:instrText xml:space="preserve"> ADDIN ZOTERO_ITEM CSL_CITATION {"citationID":"UjyaS25O","properties":{"unsorted":false,"formattedCitation":"(Hawton &amp; Pirkis, 2024; Na et al., 2025; Nadeem Parpio et al., 2025; Pirkis et al., 2024)","plainCitation":"(Hawton &amp; Pirkis, 2024; Na et al., 2025; Nadeem Parpio et al., 2025; Pirkis et al., 2024)","noteIndex":0},"citationItems":[{"id":4,"uris":["http://zotero.org/users/local/Q88HxZOk/items/MQEQQ4AS"],"itemData":{"id":4,"type":"article-journal","container-title":"The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7,"uris":["http://zotero.org/users/local/Q88HxZOk/items/DERR84X7"],"itemData":{"id":7,"type":"article-journal","abstract":"Importance\n              Preventing suicide is one of the top priorities in public health policy. Identifying key social determinants of health (SDOH) in suicide risk is critical for informing clinical practices, future research, and policy solutions to prevent suicide.\n            \n            \n              Objective\n              To examine the associations of SDOH with suicide-related outcomes.\n            \n            \n              Data Sources\n              Studies published before July 2023 were searched through PubMed, PsycINFO, Embase, and Web of Science. The date of the search was August 4, 2023.\n            \n            \n              Study Selection\n              We included the most up-to-date meta-analyses reporting associations between SDOH and suicide-related outcomes.\n            \n            \n              Data Extraction and Synthesis\n              Three independent reviewers extracted data and conducted quality assessment using the Joanna Briggs Institute Checklist for Systematic Reviews and Research Syntheses.\n            \n            \n              Main Outcomes and Measures\n              The main outcomes of interest were suicide mortality, suicide attempt, and suicidal ideation.\n            \n            \n              Results\n              A total of 46 meta-analyses met inclusion criteria. For suicide mortality, justice system–involved individuals in the community, exposure to others’ and parental suicide, firearm accessibility, divorce, experience in foster care, release from incarceration, and midlife (age 35-65 years) unemployment were the SDOH with consistently strong effects. Individuals released from incarceration demonstrated a high prevalence of suicide mortality (114.5 per 100 000 persons). With regard to suicide attempt, experience of childhood abuse and maltreatment and sexual assault, gender and sexual minority status, and parental suicide mortality were the strongest risk factors. The prevalence of suicide attempt among homeless individuals (28.9%; 95% CI, 21.7%-37.2%) and incarcerated female youths (27%; 95% CI, 20%-34%) and adults (12.2%; 95% CI, 7.1%-17.2%) was high. For suicidal ideation, identification as bisexual and intimate partner violence in women were the strongest risk factors. The prevalence of lifetime suicidal ideation in homeless individuals was 41.6% (95% CI, 28.6%-56.0%). Protective factors associated with reduced risk of suicide mortality were religious affiliation and being married. School connectedness showed protective associations against suicide attempt and suicidal ideation.\n            \n            \n              Conclusions and Relevance\n              Tailoring interventions and future research for identified priority subpopulations, such as justice system–involved individuals in the community, and implementing policy measures addressing the SDOH that showed strong associations with suicide mortality, attempts, and ideation, such as gun licensing requirements, are critical to counteracting social and environmental forces that increase suicide risk.","container-title":"JAMA Psychiatry","DOI":"10.1001/jamapsychiatry.2024.4241","ISSN":"2168-622X","issue":"4","journalAbbreviation":"JAMA Psychiatry","language":"en","page":"337","source":"DOI.org (Crossref)","title":"Social Determinants of Health and Suicide-Related Outcomes: A Review of Meta-Analyses","title-short":"Social Determinants of Health and Suicide-Related Outcomes","volume":"82","author":[{"family":"Na","given":"Peter Jongho"},{"family":"Shin","given":"Jeonghyun"},{"family":"Kwak","given":"Ha Rim"},{"family":"Lee","given":"Jaewon"},{"family":"Jester","given":"Dylan J."},{"family":"Bandara","given":"Piumee"},{"family":"Kim","given":"Jim Yong"},{"family":"Moutier","given":"Christine Y."},{"family":"Pietrzak","given":"Robert H."},{"family":"Oquendo","given":"Maria A."},{"family":"Jeste","given":"Dilip V."}],"issued":{"date-parts":[["2025",4,1]]}}},{"id":8,"uris":["http://zotero.org/users/local/Q88HxZOk/items/95JNBUY4"],"itemData":{"id":8,"type":"article-journal","abstract":"Introduction\n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E16594">
        <w:rPr>
          <w:rFonts w:cs="Calibri"/>
        </w:rPr>
        <w:fldChar w:fldCharType="separate"/>
      </w:r>
      <w:r w:rsidR="00963167" w:rsidRPr="00E16594">
        <w:t>(Hawton &amp; Pirkis, 2024; Na et al., 2025; Nadeem Parpio et al., 2025; Pirkis et al., 2024)</w:t>
      </w:r>
      <w:r w:rsidR="00396C04" w:rsidRPr="00E16594">
        <w:rPr>
          <w:rFonts w:cs="Calibri"/>
        </w:rPr>
        <w:fldChar w:fldCharType="end"/>
      </w:r>
      <w:r w:rsidR="00A14489" w:rsidRPr="00E16594">
        <w:rPr>
          <w:rFonts w:cs="Calibri"/>
        </w:rPr>
        <w:t>.</w:t>
      </w:r>
    </w:p>
    <w:p w14:paraId="634FE31E" w14:textId="7855C23D" w:rsidR="00A14489" w:rsidRPr="00E16594" w:rsidRDefault="00E44B89" w:rsidP="00CE37B5">
      <w:pPr>
        <w:spacing w:before="240"/>
        <w:jc w:val="both"/>
        <w:rPr>
          <w:rFonts w:cs="Calibri"/>
        </w:rPr>
      </w:pPr>
      <w:r w:rsidRPr="00E16594">
        <w:rPr>
          <w:rFonts w:cs="Calibri"/>
        </w:rPr>
        <w:t>This paradigm shift would mean moving from a model centred on responding to individual crises to one oriented towards anticipating risk at the population level, enabling the design of more efficient and targeted policies.</w:t>
      </w:r>
    </w:p>
    <w:p w14:paraId="74369FBF" w14:textId="3132519B" w:rsidR="00827C45" w:rsidRPr="00E16594" w:rsidRDefault="00E44B89" w:rsidP="00C26C83">
      <w:pPr>
        <w:pStyle w:val="Heading2"/>
      </w:pPr>
      <w:bookmarkStart w:id="13" w:name="_Toc235092688"/>
      <w:r w:rsidRPr="00E16594">
        <w:lastRenderedPageBreak/>
        <w:t>Application of Data Science: state of the art</w:t>
      </w:r>
      <w:bookmarkEnd w:id="13"/>
    </w:p>
    <w:p w14:paraId="22AE9F28" w14:textId="77777777" w:rsidR="00E44B89" w:rsidRPr="00E16594" w:rsidRDefault="00E44B89" w:rsidP="00E44B89">
      <w:pPr>
        <w:spacing w:before="240"/>
        <w:jc w:val="both"/>
        <w:rPr>
          <w:rFonts w:cs="Calibri"/>
        </w:rPr>
      </w:pPr>
      <w:r w:rsidRPr="00E16594">
        <w:rPr>
          <w:rFonts w:cs="Calibri"/>
        </w:rPr>
        <w:t>This problem is framed as a predictive question within the field of Data Science: is it possible to predict the global evolution of suicide rates using mental health indicators and socioeconomic variables?</w:t>
      </w:r>
    </w:p>
    <w:p w14:paraId="292B37C0" w14:textId="201C8738" w:rsidR="00A14489" w:rsidRPr="00E16594" w:rsidRDefault="00E44B89" w:rsidP="00E44B89">
      <w:pPr>
        <w:spacing w:before="240"/>
        <w:jc w:val="both"/>
        <w:rPr>
          <w:rFonts w:cs="Calibri"/>
        </w:rPr>
      </w:pPr>
      <w:r w:rsidRPr="00E16594">
        <w:rPr>
          <w:rFonts w:cs="Calibri"/>
        </w:rPr>
        <w:t>The rise of large-scale data analytics has led numerous researchers, in recent years, to apply Data Science to the study of suicide rates. Advanced analytical techniques — ranging from machine learning models to spatiotemporal statistical modelling — have been applied to large international databases integrating mental health indicators and socioeconomic variables, with the aim of identifying complex patterns and anticipating trends</w:t>
      </w:r>
      <w:r w:rsidR="00396C04" w:rsidRPr="00E16594">
        <w:rPr>
          <w:rFonts w:cs="Calibri"/>
        </w:rPr>
        <w:t xml:space="preserve"> </w:t>
      </w:r>
      <w:r w:rsidR="00396C04" w:rsidRPr="00E16594">
        <w:rPr>
          <w:rFonts w:cs="Calibri"/>
        </w:rPr>
        <w:fldChar w:fldCharType="begin"/>
      </w:r>
      <w:r w:rsidR="00963167" w:rsidRPr="00E16594">
        <w:rPr>
          <w:rFonts w:cs="Calibri"/>
        </w:rPr>
        <w:instrText xml:space="preserve"> ADDIN ZOTERO_ITEM CSL_CITATION {"citationID":"kg7qJsim","properties":{"unsorted":false,"formattedCitation":"(Som\\uc0\\u233{} et al., 2024; Spittal et al., 2025)","plainCitation":"(Somé et al., 2024; Spittal et al., 2025)","noteIndex":0},"citationItems":[{"id":17,"uris":["http://zotero.org/users/local/Q88HxZOk/items/PKRA83TT"],"itemData":{"id":17,"type":"article-journal","abstract":"Background\n              Machine learning is a promising tool in the area of suicide prevention due to its ability to combine the effects of multiple risk factors and complex interactions. The power of machine learning has led to an influx of studies on suicide prediction, as well as a few recent reviews. Our study distinguished between data sources and reported the most important predictors of suicide outcomes identified in the literature.\n            \n            \n              Objective\n              Our study aimed to identify studies that applied machine learning techniques to administrative and survey data, summarize performance metrics reported in those studies, and enumerate the important risk factors of suicidal thoughts and behaviors identified.\n            \n            \n              Methods\n              A systematic literature search of PubMed, Medline, Embase, PsycINFO, Web of Science, Cumulative Index to Nursing and Allied Health Literature (CINAHL), and Allied and Complementary Medicine Database (AMED) to identify all studies that have used machine learning to predict suicidal thoughts and behaviors using administrative and survey data was performed. The search was conducted for articles published between January 1, 2019 and May 11, 2022. In addition, all articles identified in three recently published systematic reviews (the last of which included studies up until January 1, 2019) were retained if they met our inclusion criteria. The predictive power of machine learning methods in predicting suicidal thoughts and behaviors was explored using box plots to summarize the distribution of the area under the receiver operating characteristic curve (AUC) values by machine learning method and suicide outcome (i.e., suicidal thoughts, suicide attempt, and death by suicide). Mean AUCs with 95% confidence intervals (CIs) were computed for each suicide outcome by study design, data source, total sample size, sample size of cases, and machine learning methods employed. The most important risk factors were listed.\n            \n            \n              Results\n              The search strategy identified 2,200 unique records, of which 104 articles met the inclusion criteria. Machine learning algorithms achieved good prediction of suicidal thoughts and behaviors (i.e., an AUC between 0.80 and 0.89); however, their predictive power appears to differ across suicide outcomes. The boosting algorithms achieved good prediction of suicidal thoughts, death by suicide, and all suicide outcomes combined, while neural network algorithms achieved good prediction of suicide attempts. The risk factors for suicidal thoughts and behaviors differed depending on the data source and the population under study.\n            \n            \n              Conclusion\n              The predictive utility of machine learning for suicidal thoughts and behaviors largely depends on the approach used. The findings of the current review should prove helpful in preparing future machine learning models using administrative and survey data.\n            \n            \n              Systematic review registration\n              \n                https://www.crd.york.ac.uk/prospero/display_record.php?ID=CRD42022333454\n                identifier CRD42022333454.","container-title":"Frontiers in Psychiatry","DOI":"10.3389/fpsyt.2024.1291362","ISSN":"1664-0640","journalAbbreviation":"Front. Psychiatry","page":"1291362","source":"DOI.org (Crossref)","title":"The use of machine learning on administrative and survey data to predict suicidal thoughts and behaviors: a systematic review","title-short":"The use of machine learning on administrative and survey data to predict suicidal thoughts and behaviors","volume":"15","author":[{"family":"Somé","given":"Nibene H."},{"family":"Noormohammadpour","given":"Pardis"},{"family":"Lange","given":"Shannon"}],"issued":{"date-parts":[["2024",3,4]]}}},{"id":19,"uris":["http://zotero.org/users/local/Q88HxZOk/items/9NTBLKRU"],"itemData":{"id":19,"type":"article-journal","abstract":"Background\n              There has been rapid expansion in the development of machine learning algorithms to predict suicidal behaviours. To test the accuracy of these algorithms for predicting suicide and hospital-treated self-harm, we undertook a systematic review and meta-analysis. The study was registered (PROSPERO CRD42024523074).\n            \n            \n              Methods and findings\n              We searched PubMed, PsycINFO, Scopus, EMBASE, IEEE, Medline, CINALH and Web of Science from database inception until 30 April 2025 to identify studies using machine learning algorithms to predict suicide, self-harm and a combined suicide/self-harm outcome. Studies were included if they examined suicide or hospital-treated self-harm outcomes using a case-control, case-cohort or cohort study design. Studies were excluded if they used self-reported outcomes or examined outcomes using other study designs. Accuracy was assessed using statistical methods appropriate for diagnostic accuracy studies. Fifty-three studies met the inclusion criteria. The area under the receiver operating characteristic curves ranged from 0.69 to 0.93. Sensitivity was 45%–82% and specificity was 91%–95%. Positive likelihood ratios were 6.5–9.9 and negative likelihood values were 0.2–0.6. Using in-sample prevalence values, the positive predictive values ranged from 6% to 17%. Using out-of-sample prevalence values at an LR+ value of 10, the positive predictive value was 0.1% in low prevalence populations, 17% in medium prevalence populations and 66% in high prevalence populations. The main study limitations were the exclusion of relevant studies where we could not extract sufficient information to calculate accuracy statistics and between-study differences in the follow-up time over which the outcomes were observed.\n            \n            \n              Conclusions\n              The accuracy of machine learning algorithms for predicting suicidal behaviour is too low to be useful for screening (case finding) or for prioritising high-risk individuals for interventions (treatment allocation). For hospital-treated self-harm populations, management should instead include three components for all patients: a needs-based assessment and response, identification of modifiable risk factors with treatment intended to reduce those exposures, and implementation of demonstrated effective aftercare interventions.","container-title":"PLOS Medicine","DOI":"10.1371/journal.pmed.1004581","ISSN":"1549-1676","issue":"9","journalAbbreviation":"PLoS Med","language":"en","page":"e1004581","source":"DOI.org (Crossref)","title":"Machine learning algorithms and their predictive accuracy for suicide and self-harm: Systematic review and meta-analysis","title-short":"Machine learning algorithms and their predictive accuracy for suicide and self-harm","volume":"22","author":[{"family":"Spittal","given":"Matthew J."},{"family":"Guo","given":"Xianglin Aneta"},{"family":"Kang","given":"Laurant"},{"family":"Kirtley","given":"Olivia J."},{"family":"Clapperton","given":"Angela"},{"family":"Hawton","given":"Keith"},{"family":"Kapur","given":"Nav"},{"family":"Pirkis","given":"Jane"},{"family":"Carter","given":"Greg"}],"editor":[{"family":"Tsai","given":"Alexander C."}],"issued":{"date-parts":[["2025",9,11]]}}}],"schema":"https://github.com/citation-style-language/schema/raw/master/csl-citation.json"} </w:instrText>
      </w:r>
      <w:r w:rsidR="00396C04" w:rsidRPr="00E16594">
        <w:rPr>
          <w:rFonts w:cs="Calibri"/>
        </w:rPr>
        <w:fldChar w:fldCharType="separate"/>
      </w:r>
      <w:r w:rsidR="00963167" w:rsidRPr="00E16594">
        <w:rPr>
          <w:rFonts w:cs="Times New Roman"/>
        </w:rPr>
        <w:t>(Somé et al., 2024; Spittal et al., 2025)</w:t>
      </w:r>
      <w:r w:rsidR="00396C04" w:rsidRPr="00E16594">
        <w:rPr>
          <w:rFonts w:cs="Calibri"/>
        </w:rPr>
        <w:fldChar w:fldCharType="end"/>
      </w:r>
      <w:r w:rsidR="00A14489" w:rsidRPr="00E16594">
        <w:rPr>
          <w:rFonts w:cs="Calibri"/>
        </w:rPr>
        <w:t xml:space="preserve">. </w:t>
      </w:r>
    </w:p>
    <w:p w14:paraId="69C74BA3" w14:textId="41004292" w:rsidR="00A14489" w:rsidRPr="00E16594" w:rsidRDefault="00E44B89" w:rsidP="00CE37B5">
      <w:pPr>
        <w:spacing w:before="240"/>
        <w:jc w:val="both"/>
        <w:rPr>
          <w:rFonts w:cs="Calibri"/>
        </w:rPr>
      </w:pPr>
      <w:r w:rsidRPr="00E16594">
        <w:rPr>
          <w:rFonts w:cs="Calibri"/>
        </w:rPr>
        <w:t xml:space="preserve">These efforts range from global-scale analyses — for instance, Bayesian models incorporating data from nearly every country in the world, or clustering algorithms grouping countries according to the evolution of their suicide rates — to work focused on specific contexts (practices at the level of continents, regions, or particular demographic groups) </w:t>
      </w:r>
      <w:r w:rsidR="00396C04" w:rsidRPr="00E16594">
        <w:rPr>
          <w:rFonts w:cs="Calibri"/>
        </w:rPr>
        <w:fldChar w:fldCharType="begin"/>
      </w:r>
      <w:r w:rsidR="00963167" w:rsidRPr="00E16594">
        <w:rPr>
          <w:rFonts w:cs="Calibri"/>
        </w:rPr>
        <w:instrText xml:space="preserve"> ADDIN ZOTERO_ITEM CSL_CITATION {"citationID":"W0Mo2MOV","properties":{"unsorted":false,"formattedCitation":"(Biplob et al., 2023; Pranckeviciene &amp; Kasperiuniene, 2024; Rotejanaprasert et al., 2025)","plainCitation":"(Biplob et al., 2023; Pranckeviciene &amp; Kasperiuniene, 2024; Rotejanaprasert et al., 2025)","noteIndex":0},"citationItems":[{"id":2,"uris":["http://zotero.org/users/local/Q88HxZOk/items/7XCUM7VJ"],"itemData":{"id":2,"type":"paper-conference","container-title":"2023 International Conference on Artificial Intelligence and Applications (ICAIA) Alliance Technology Conference (ATCON-1)","DOI":"10.1109/ICAIA57370.2023.10169618","event-title":"2023 International Conference on Artificial Intelligence and Applications (ICAIA) Alliance Technology Conference (ATCON-1)","ISBN":"978-1-6654-5627-2","license":"https://doi.org/10.15223/policy-029","page":"1-6","publisher":"IEEE","publisher-place":"Bangalore, India","source":"DOI.org (Crossref)","title":"Suicidal Ratio Prediction Among the Continent of World: A Machine Learning Approach","title-short":"Suicidal Ratio Prediction Among the Continent of World","URL":"https://ieeexplore.ieee.org/document/10169618/","author":[{"family":"Biplob","given":"Khalid Been Badruzzaman"},{"family":"Bijoy","given":"Md. Hasan Imam"},{"family":"Bitto","given":"Abu Kowshir"},{"family":"Das","given":"Aka"},{"family":"Chowdhury","given":"Amit"},{"family":"Hossain","given":"Sayed Md. Minhaz"}],"accessed":{"date-parts":[["2026",7,7]]},"issued":{"date-parts":[["2023",4,21]]}}},{"id":14,"uris":["http://zotero.org/users/local/Q88HxZOk/items/EHDPFLCI"],"itemData":{"id":14,"type":"article-journal","abstract":"Suicide research is directed at understanding social, economic, and biological causes of suicide thoughts and behaviors. (1) Background: Worldwide, certain countries have high suicide mortality rates (SMRs) compared to others. Age-standardized suicide mortality rates (SMRs) published by the World Health Organization (WHO) plus numerous bibliographic records of the Web of Science (WoS) database provide resources to understand these disparities between countries and regions. (2) Methods: Hierarchical clustering was applied to age-standardized suicide mortality rates per 100,000 population from 2000–2019. Keywords of country-specific suicide-related publications collected from WoS were analyzed by network and association rule mining. Keyword embedding was carried out using a recurrent neural network. (3) Results: Countries with similar SMR trends formed naturally distinct groups of high, medium, and low suicide mortality rates. Major themes in suicide research worldwide are depression, mental disorders, youth suicide, euthanasia, hopelessness, loneliness, unemployment, and drugs. Prominent themes differentiating countries and regions include: alcohol in post-Soviet countries; HIV/AIDS in Sub-Saharan Africa, war veterans and PTSD in the Middle East, students in East Asia, and many others. (4) Conclusion: Countries naturally group into high, medium, and low SMR categories characterized by different keyword-informed themes. The compiled dataset and presented methodology enable enrichment of analytical results by bibliographic data where observed results are difficult to interpret.","container-title":"International Journal of Environmental Research and Public Health","DOI":"10.3390/ijerph21091202","ISSN":"1660-4601","issue":"9","journalAbbreviation":"IJERPH","language":"en","page":"1202","source":"DOI.org (Crossref)","title":"Global Suicide Mortality Rates (2000–2019): Clustering, Themes, and Causes Analyzed through Machine Learning and Bibliographic Data","title-short":"Global Suicide Mortality Rates (2000–2019)","volume":"21","author":[{"family":"Pranckeviciene","given":"Erinija"},{"family":"Kasperiuniene","given":"Judita"}],"issued":{"date-parts":[["2024",9,10]]}}},{"id":15,"uris":["http://zotero.org/users/local/Q88HxZOk/items/HQ2X5FCY"],"itemData":{"id":15,"type":"article-journal","abstract":"Abstract\n            Suicide is a significant global public health issue, with marked disparities in rates between countries. Much of the existing research has concentrated on high-income nations, creating a gap in the understanding of global suicide epidemiology. This study aims to address this gap through a comprehensive spatiotemporal analysis of global suicide trends from 2000 to 2019. Data were collected from the Global Health Observatory, encompassing 183 countries across five regions. Bayesian spatiotemporal modeling and cluster detection techniques were employed to assess variations in suicide rates and identify high-risk clusters, alongside examining associations with various risk factors. The findings indicate diverse global and regional age-standardized suicide trends, with overall rates decreasing from an average of 12.97 deaths per 100,000 population in 2000 to 9.93 deaths per 100,000 in 2019. Significant regional variations were noted, particularly in Europe, Asia, and Africa, where high-risk clusters were identified. Additionally, age and sex-specific trends revealed consistently higher rates among males, although these rates have been declining over time. Spatial maps illustrated hotspots of elevated suicide rates, which can inform targeted intervention strategies. Risk factor analysis further revealed associations with socioeconomic and health indicators. The results underscore the necessity for tailored prevention strategies and highlight the importance of international collaboration and surveillance systems in addressing the complexities of global suicide epidemiology. This study contributes valuable insights into suicide patterns and offers implications for mental health policies worldwide.","container-title":"Scientific Reports","DOI":"10.1038/s41598-025-97064-6","ISSN":"2045-2322","issue":"1","journalAbbreviation":"Sci Rep","language":"en","page":"12785","source":"DOI.org (Crossref)","title":"Global spatiotemporal analysis of suicide epidemiology and risk factor associations from 2000 to 2019 using Bayesian space time hierarchical modeling","volume":"15","author":[{"family":"Rotejanaprasert","given":"Chawarat"},{"family":"Thanutchapat","given":"Papin"},{"family":"Phoncharoenwirot","given":"Chiraphat"},{"family":"Mekchaiporn","given":"Ornrakorn"},{"family":"Chienwichai","given":"Peerut"},{"family":"Maude","given":"Richard J."}],"issued":{"date-parts":[["2025",4,14]]}}}],"schema":"https://github.com/citation-style-language/schema/raw/master/csl-citation.json"} </w:instrText>
      </w:r>
      <w:r w:rsidR="00396C04" w:rsidRPr="00E16594">
        <w:rPr>
          <w:rFonts w:cs="Calibri"/>
        </w:rPr>
        <w:fldChar w:fldCharType="separate"/>
      </w:r>
      <w:r w:rsidR="00963167" w:rsidRPr="00E16594">
        <w:t>(Biplob et al., 2023; Pranckeviciene &amp; Kasperiuniene, 2024; Rotejanaprasert et al., 2025)</w:t>
      </w:r>
      <w:r w:rsidR="00396C04" w:rsidRPr="00E16594">
        <w:rPr>
          <w:rFonts w:cs="Calibri"/>
        </w:rPr>
        <w:fldChar w:fldCharType="end"/>
      </w:r>
      <w:r w:rsidR="00A14489" w:rsidRPr="00E16594">
        <w:rPr>
          <w:rFonts w:cs="Calibri"/>
        </w:rPr>
        <w:t xml:space="preserve">. </w:t>
      </w:r>
    </w:p>
    <w:p w14:paraId="3D9F9135" w14:textId="52F265C1" w:rsidR="00A14489" w:rsidRPr="00E16594" w:rsidRDefault="00E44B89" w:rsidP="00CE37B5">
      <w:pPr>
        <w:spacing w:before="240"/>
        <w:jc w:val="both"/>
        <w:rPr>
          <w:rFonts w:cs="Calibri"/>
        </w:rPr>
      </w:pPr>
      <w:r w:rsidRPr="00E16594">
        <w:rPr>
          <w:rFonts w:cs="Calibri"/>
        </w:rPr>
        <w:t xml:space="preserve">Although these initiatives are still at an early stage of development, their sheer proliferation reflects a growing interest in leveraging data science to address suicide prevention at the population level in a more comprehensive way </w:t>
      </w:r>
      <w:r w:rsidR="00C26C83" w:rsidRPr="00E16594">
        <w:rPr>
          <w:rFonts w:cs="Calibri"/>
        </w:rPr>
        <w:fldChar w:fldCharType="begin"/>
      </w:r>
      <w:r w:rsidR="00C26C83" w:rsidRPr="00E16594">
        <w:rPr>
          <w:rFonts w:cs="Calibri"/>
        </w:rPr>
        <w:instrText xml:space="preserve"> ADDIN ZOTERO_ITEM CSL_CITATION {"citationID":"Ba2XrDhN","properties":{"unsorted":false,"formattedCitation":"(Kleiman et al., 2023)","plainCitation":"(Kleiman et al., 2023)","noteIndex":0},"citationItems":[{"id":6,"uris":["http://zotero.org/users/local/Q88HxZOk/items/4CSRU7P6"],"itemData":{"id":6,"type":"article-journal","container-title":"Nature Reviews Psychology","DOI":"10.1038/s44159-023-00175-y","ISSN":"2731-0574","issue":"6","journalAbbreviation":"Nat Rev Psychol","language":"en","page":"347-359","source":"DOI.org (Crossref)","title":"The use of advanced technology and statistical methods to predict and prevent suicide","volume":"2","author":[{"family":"Kleiman","given":"Evan M."},{"family":"Glenn","given":"Catherine R."},{"family":"Liu","given":"Richard T."}],"issued":{"date-parts":[["2023",4,6]]}}}],"schema":"https://github.com/citation-style-language/schema/raw/master/csl-citation.json"} </w:instrText>
      </w:r>
      <w:r w:rsidR="00C26C83" w:rsidRPr="00E16594">
        <w:rPr>
          <w:rFonts w:cs="Calibri"/>
        </w:rPr>
        <w:fldChar w:fldCharType="separate"/>
      </w:r>
      <w:r w:rsidR="00C26C83" w:rsidRPr="00E16594">
        <w:t>(Kleiman et al., 2023)</w:t>
      </w:r>
      <w:r w:rsidR="00C26C83" w:rsidRPr="00E16594">
        <w:rPr>
          <w:rFonts w:cs="Calibri"/>
        </w:rPr>
        <w:fldChar w:fldCharType="end"/>
      </w:r>
      <w:r w:rsidR="00C26C83" w:rsidRPr="00E16594">
        <w:rPr>
          <w:rFonts w:cs="Calibri"/>
        </w:rPr>
        <w:t>.</w:t>
      </w:r>
    </w:p>
    <w:p w14:paraId="75B2D217" w14:textId="02E8CDFE" w:rsidR="00686A7D" w:rsidRPr="00E16594" w:rsidRDefault="00531CBF" w:rsidP="00C26C83">
      <w:pPr>
        <w:pStyle w:val="Heading1"/>
      </w:pPr>
      <w:bookmarkStart w:id="14" w:name="_Toc235092689"/>
      <w:r w:rsidRPr="00E16594">
        <w:t>O</w:t>
      </w:r>
      <w:r w:rsidR="00B87707">
        <w:t>bjectives of the thesis</w:t>
      </w:r>
      <w:bookmarkEnd w:id="14"/>
      <w:r w:rsidRPr="00E16594">
        <w:t xml:space="preserve"> </w:t>
      </w:r>
    </w:p>
    <w:p w14:paraId="2A5B2F10" w14:textId="77777777" w:rsidR="00E44B89" w:rsidRPr="00E16594" w:rsidRDefault="00E44B89" w:rsidP="00E44B89">
      <w:pPr>
        <w:spacing w:before="240"/>
        <w:jc w:val="both"/>
        <w:rPr>
          <w:rFonts w:cs="Calibri"/>
        </w:rPr>
      </w:pPr>
      <w:r w:rsidRPr="00E16594">
        <w:rPr>
          <w:rFonts w:cs="Calibri"/>
        </w:rPr>
        <w:t xml:space="preserve">The main objective of this </w:t>
      </w:r>
      <w:proofErr w:type="gramStart"/>
      <w:r w:rsidRPr="00E16594">
        <w:rPr>
          <w:rFonts w:cs="Calibri"/>
        </w:rPr>
        <w:t>Master's</w:t>
      </w:r>
      <w:proofErr w:type="gramEnd"/>
      <w:r w:rsidRPr="00E16594">
        <w:rPr>
          <w:rFonts w:cs="Calibri"/>
        </w:rPr>
        <w:t xml:space="preserve"> Thesis is to predict the evolution of suicide rates at the European scale, based on the joint analysis of mental health indicators and some of the key socioeconomic variables described by the academic works cited above.</w:t>
      </w:r>
    </w:p>
    <w:p w14:paraId="07292FBD" w14:textId="77777777" w:rsidR="00E44B89" w:rsidRPr="00E16594" w:rsidRDefault="00E44B89" w:rsidP="00E44B89">
      <w:pPr>
        <w:spacing w:before="240"/>
        <w:jc w:val="both"/>
        <w:rPr>
          <w:rFonts w:cs="Calibri"/>
        </w:rPr>
      </w:pPr>
      <w:r w:rsidRPr="00E16594">
        <w:rPr>
          <w:rFonts w:cs="Calibri"/>
        </w:rPr>
        <w:t xml:space="preserve">This approach integrates descriptive and predictive techniques </w:t>
      </w:r>
      <w:proofErr w:type="gramStart"/>
      <w:r w:rsidRPr="00E16594">
        <w:rPr>
          <w:rFonts w:cs="Calibri"/>
        </w:rPr>
        <w:t>in order to</w:t>
      </w:r>
      <w:proofErr w:type="gramEnd"/>
      <w:r w:rsidRPr="00E16594">
        <w:rPr>
          <w:rFonts w:cs="Calibri"/>
        </w:rPr>
        <w:t xml:space="preserve"> identify relationships between determining factors and trends in suicide rates, as well as to project their future behaviour. All of this aims to generate useful knowledge that contributes to risk anticipation and the design of proactive public health strategies, as well as to decision-making in the private healthcare sector.</w:t>
      </w:r>
    </w:p>
    <w:p w14:paraId="53395CEC" w14:textId="739D139D" w:rsidR="00CD7DCF" w:rsidRPr="00E16594" w:rsidRDefault="00E44B89" w:rsidP="00E44B89">
      <w:pPr>
        <w:spacing w:before="240"/>
        <w:jc w:val="both"/>
        <w:rPr>
          <w:rFonts w:cs="Calibri"/>
        </w:rPr>
      </w:pPr>
      <w:r w:rsidRPr="00E16594">
        <w:rPr>
          <w:rFonts w:cs="Calibri"/>
        </w:rPr>
        <w:t>This work aims to add value in both the academic and practical domains:</w:t>
      </w:r>
    </w:p>
    <w:p w14:paraId="7C66D4B4" w14:textId="14731BA1" w:rsidR="002D7648" w:rsidRPr="00E16594" w:rsidRDefault="00E44B89" w:rsidP="00CE37B5">
      <w:pPr>
        <w:numPr>
          <w:ilvl w:val="0"/>
          <w:numId w:val="5"/>
        </w:numPr>
        <w:spacing w:before="240"/>
        <w:jc w:val="both"/>
        <w:rPr>
          <w:rFonts w:cs="Calibri"/>
        </w:rPr>
      </w:pPr>
      <w:r w:rsidRPr="00E16594">
        <w:rPr>
          <w:rFonts w:cs="Calibri"/>
          <w:b/>
          <w:bCs/>
        </w:rPr>
        <w:t>Academic contribution</w:t>
      </w:r>
      <w:r w:rsidR="00CD7DCF" w:rsidRPr="00E16594">
        <w:rPr>
          <w:rFonts w:cs="Calibri"/>
          <w:b/>
          <w:bCs/>
        </w:rPr>
        <w:t>:</w:t>
      </w:r>
    </w:p>
    <w:p w14:paraId="5AAEAA3E" w14:textId="6B33B0AF" w:rsidR="00CD7DCF" w:rsidRPr="00E16594" w:rsidRDefault="00E44B89" w:rsidP="00E44B89">
      <w:pPr>
        <w:pStyle w:val="ListParagraph"/>
        <w:spacing w:before="240"/>
        <w:jc w:val="both"/>
        <w:rPr>
          <w:rFonts w:cs="Calibri"/>
        </w:rPr>
      </w:pPr>
      <w:r w:rsidRPr="00E16594">
        <w:rPr>
          <w:rFonts w:cs="Calibri"/>
        </w:rPr>
        <w:t xml:space="preserve">To apply the knowledge acquired in the field of data science to address a complex problem of global relevance, helping to narrow the existing gap in the </w:t>
      </w:r>
      <w:r w:rsidRPr="00E16594">
        <w:rPr>
          <w:rFonts w:cs="Calibri"/>
        </w:rPr>
        <w:lastRenderedPageBreak/>
        <w:t>literature regarding the large-scale prediction of mental health phenomena through the integrated use of heterogeneous data from public sources.</w:t>
      </w:r>
    </w:p>
    <w:p w14:paraId="0E944503" w14:textId="77845D95" w:rsidR="002D7648" w:rsidRPr="00E16594" w:rsidRDefault="00E44B89" w:rsidP="00CE37B5">
      <w:pPr>
        <w:numPr>
          <w:ilvl w:val="0"/>
          <w:numId w:val="5"/>
        </w:numPr>
        <w:spacing w:before="240"/>
        <w:jc w:val="both"/>
        <w:rPr>
          <w:rFonts w:cs="Calibri"/>
        </w:rPr>
      </w:pPr>
      <w:r w:rsidRPr="00E16594">
        <w:rPr>
          <w:rFonts w:cs="Calibri"/>
          <w:b/>
          <w:bCs/>
        </w:rPr>
        <w:t>Practical contribution</w:t>
      </w:r>
      <w:r w:rsidR="00CD7DCF" w:rsidRPr="00E16594">
        <w:rPr>
          <w:rFonts w:cs="Calibri"/>
          <w:b/>
          <w:bCs/>
        </w:rPr>
        <w:t>:</w:t>
      </w:r>
    </w:p>
    <w:p w14:paraId="6881952C" w14:textId="54220AA0" w:rsidR="00CD7DCF" w:rsidRPr="00E16594" w:rsidRDefault="00E44B89" w:rsidP="00CE37B5">
      <w:pPr>
        <w:spacing w:before="240"/>
        <w:ind w:left="720"/>
        <w:jc w:val="both"/>
        <w:rPr>
          <w:rFonts w:cs="Calibri"/>
        </w:rPr>
      </w:pPr>
      <w:r w:rsidRPr="00E16594">
        <w:rPr>
          <w:rFonts w:cs="Calibri"/>
        </w:rPr>
        <w:t>To develop an analytical approach with genuine real-world applicability, capable of providing strategic information to both public bodies and private-sector entities, facilitating intervention planning, resource allocation, and data-driven decision-making in the field of mental health</w:t>
      </w:r>
      <w:r w:rsidR="00CD7DCF" w:rsidRPr="00E16594">
        <w:rPr>
          <w:rFonts w:cs="Calibri"/>
        </w:rPr>
        <w:t>.</w:t>
      </w:r>
    </w:p>
    <w:p w14:paraId="4D0D05CD" w14:textId="4832C5D8" w:rsidR="00F56020" w:rsidRPr="00E16594" w:rsidRDefault="00E44B89" w:rsidP="00F56020">
      <w:pPr>
        <w:spacing w:before="240"/>
        <w:jc w:val="both"/>
        <w:rPr>
          <w:rFonts w:cs="Calibri"/>
        </w:rPr>
      </w:pPr>
      <w:r w:rsidRPr="00E16594">
        <w:rPr>
          <w:rFonts w:cs="Calibri"/>
        </w:rPr>
        <w:t>To facilitate the readability of this thesis, any chart or image intended to occupy a full page will be included in the</w:t>
      </w:r>
      <w:r w:rsidR="00F56020" w:rsidRPr="00E16594">
        <w:rPr>
          <w:rFonts w:cs="Calibri"/>
        </w:rPr>
        <w:t xml:space="preserve"> </w:t>
      </w:r>
      <w:r w:rsidR="00F56020" w:rsidRPr="00E16594">
        <w:rPr>
          <w:rFonts w:cs="Calibri"/>
        </w:rPr>
        <w:fldChar w:fldCharType="begin"/>
      </w:r>
      <w:r w:rsidR="00F56020" w:rsidRPr="00E16594">
        <w:rPr>
          <w:rFonts w:cs="Calibri"/>
        </w:rPr>
        <w:instrText xml:space="preserve"> REF _Ref234496967 \h  \* MERGEFORMAT </w:instrText>
      </w:r>
      <w:r w:rsidR="00F56020" w:rsidRPr="00E16594">
        <w:rPr>
          <w:rFonts w:cs="Calibri"/>
        </w:rPr>
      </w:r>
      <w:r w:rsidR="00F56020" w:rsidRPr="00E16594">
        <w:rPr>
          <w:rFonts w:cs="Calibri"/>
        </w:rPr>
        <w:fldChar w:fldCharType="separate"/>
      </w:r>
      <w:r w:rsidR="00F56020" w:rsidRPr="00E16594">
        <w:rPr>
          <w:lang w:eastAsia="es-ES"/>
        </w:rPr>
        <w:t>APPENDIX: FULL-PAGE GRAPHICS</w:t>
      </w:r>
      <w:r w:rsidR="00F56020" w:rsidRPr="00E16594">
        <w:rPr>
          <w:rFonts w:cs="Calibri"/>
        </w:rPr>
        <w:fldChar w:fldCharType="end"/>
      </w:r>
      <w:r w:rsidRPr="00E16594">
        <w:rPr>
          <w:rFonts w:cs="Calibri"/>
        </w:rPr>
        <w:t xml:space="preserve"> section</w:t>
      </w:r>
      <w:r w:rsidR="00F56020" w:rsidRPr="00E16594">
        <w:rPr>
          <w:rFonts w:cs="Calibri"/>
        </w:rPr>
        <w:t>.</w:t>
      </w:r>
    </w:p>
    <w:p w14:paraId="2A3F7812" w14:textId="5333C97C" w:rsidR="00F27504" w:rsidRPr="00E16594" w:rsidRDefault="007D2C7C" w:rsidP="00C26C83">
      <w:pPr>
        <w:pStyle w:val="Heading1"/>
      </w:pPr>
      <w:bookmarkStart w:id="15" w:name="_Toc235092690"/>
      <w:r w:rsidRPr="00E16594">
        <w:t>M</w:t>
      </w:r>
      <w:r>
        <w:t>ethodology</w:t>
      </w:r>
      <w:bookmarkEnd w:id="15"/>
    </w:p>
    <w:p w14:paraId="49D3B05C" w14:textId="2BBAA6E5" w:rsidR="00176223" w:rsidRPr="00E16594" w:rsidRDefault="009C2573" w:rsidP="00C26C83">
      <w:pPr>
        <w:pStyle w:val="Heading2"/>
      </w:pPr>
      <w:bookmarkStart w:id="16" w:name="_Toc235092691"/>
      <w:r w:rsidRPr="00E16594">
        <w:t>Databases and working tools</w:t>
      </w:r>
      <w:bookmarkEnd w:id="16"/>
    </w:p>
    <w:p w14:paraId="2E631030" w14:textId="5B1DAAB0" w:rsidR="00200E43" w:rsidRPr="00E16594" w:rsidRDefault="009C2573" w:rsidP="00C26C83">
      <w:pPr>
        <w:pStyle w:val="Heading3"/>
      </w:pPr>
      <w:bookmarkStart w:id="17" w:name="_Toc235092692"/>
      <w:r w:rsidRPr="00E16594">
        <w:t xml:space="preserve">Description of </w:t>
      </w:r>
      <w:r w:rsidR="00247C21" w:rsidRPr="00E16594">
        <w:t>d</w:t>
      </w:r>
      <w:r w:rsidRPr="00E16594">
        <w:t xml:space="preserve">ata </w:t>
      </w:r>
      <w:r w:rsidR="00247C21" w:rsidRPr="00E16594">
        <w:t>s</w:t>
      </w:r>
      <w:r w:rsidRPr="00E16594">
        <w:t>ources</w:t>
      </w:r>
      <w:bookmarkEnd w:id="17"/>
      <w:r w:rsidR="00F628C5" w:rsidRPr="00E16594">
        <w:t xml:space="preserve"> </w:t>
      </w:r>
    </w:p>
    <w:p w14:paraId="62121D8B" w14:textId="77777777" w:rsidR="009C2573" w:rsidRPr="00E16594" w:rsidRDefault="009C2573" w:rsidP="009C2573">
      <w:pPr>
        <w:spacing w:before="240"/>
        <w:jc w:val="both"/>
        <w:rPr>
          <w:rFonts w:cs="Calibri"/>
        </w:rPr>
      </w:pPr>
      <w:r w:rsidRPr="00E16594">
        <w:rPr>
          <w:rFonts w:cs="Calibri"/>
        </w:rPr>
        <w:t>The initial step of this work consisted of building an integrated dataset combining health information and socioeconomic variables, with the aim of analysing and modelling the evolution of the suicide rate in European Union countries. Since no single source concentrates all the relevant variables, multiple official data sources widely used in the scientific literature were selected instead.</w:t>
      </w:r>
    </w:p>
    <w:p w14:paraId="06E7EDE9" w14:textId="2E488E43" w:rsidR="002D690F" w:rsidRPr="00E16594" w:rsidRDefault="009C2573" w:rsidP="00CE37B5">
      <w:pPr>
        <w:spacing w:before="240"/>
        <w:jc w:val="both"/>
        <w:rPr>
          <w:rFonts w:cs="Calibri"/>
        </w:rPr>
      </w:pPr>
      <w:r w:rsidRPr="00E16594">
        <w:rPr>
          <w:rFonts w:cs="Calibri"/>
        </w:rPr>
        <w:t>In this context, the sources have been structured according to their role within the analytical model, distinguishing between</w:t>
      </w:r>
      <w:r w:rsidR="000643C2" w:rsidRPr="00E16594">
        <w:rPr>
          <w:rFonts w:cs="Calibri"/>
        </w:rPr>
        <w:t>:</w:t>
      </w:r>
    </w:p>
    <w:p w14:paraId="1E4D15A0" w14:textId="0330A7E0" w:rsidR="00B75E46" w:rsidRPr="00E16594" w:rsidRDefault="009C2573" w:rsidP="00CE37B5">
      <w:pPr>
        <w:numPr>
          <w:ilvl w:val="0"/>
          <w:numId w:val="5"/>
        </w:numPr>
        <w:spacing w:before="240" w:after="0"/>
        <w:jc w:val="both"/>
        <w:rPr>
          <w:rFonts w:cs="Calibri"/>
        </w:rPr>
      </w:pPr>
      <w:r w:rsidRPr="00E16594">
        <w:rPr>
          <w:rFonts w:cs="Calibri"/>
        </w:rPr>
        <w:t>the target variable</w:t>
      </w:r>
      <w:r w:rsidR="000643C2" w:rsidRPr="00E16594">
        <w:rPr>
          <w:rFonts w:cs="Calibri"/>
        </w:rPr>
        <w:t>,</w:t>
      </w:r>
    </w:p>
    <w:p w14:paraId="6E01BD3A" w14:textId="1BACB78A" w:rsidR="00B75E46" w:rsidRPr="00E16594" w:rsidRDefault="009C2573" w:rsidP="00CE37B5">
      <w:pPr>
        <w:numPr>
          <w:ilvl w:val="0"/>
          <w:numId w:val="5"/>
        </w:numPr>
        <w:spacing w:before="240" w:after="0"/>
        <w:jc w:val="both"/>
        <w:rPr>
          <w:rFonts w:cs="Calibri"/>
        </w:rPr>
      </w:pPr>
      <w:r w:rsidRPr="00E16594">
        <w:rPr>
          <w:rFonts w:cs="Calibri"/>
        </w:rPr>
        <w:t>the explanatory indicators</w:t>
      </w:r>
      <w:r w:rsidR="000643C2" w:rsidRPr="00E16594">
        <w:rPr>
          <w:rFonts w:cs="Calibri"/>
        </w:rPr>
        <w:t>,</w:t>
      </w:r>
    </w:p>
    <w:p w14:paraId="28928EF1" w14:textId="1C9D56EE" w:rsidR="00C549C6" w:rsidRPr="00E16594" w:rsidRDefault="009C2573" w:rsidP="00DD1262">
      <w:pPr>
        <w:numPr>
          <w:ilvl w:val="0"/>
          <w:numId w:val="5"/>
        </w:numPr>
        <w:spacing w:before="240" w:after="0"/>
        <w:jc w:val="both"/>
        <w:rPr>
          <w:rFonts w:cs="Calibri"/>
        </w:rPr>
      </w:pPr>
      <w:r w:rsidRPr="00E16594">
        <w:rPr>
          <w:rFonts w:cs="Calibri"/>
        </w:rPr>
        <w:t>the contextual indicators</w:t>
      </w:r>
      <w:r w:rsidR="000643C2" w:rsidRPr="00E16594">
        <w:rPr>
          <w:rFonts w:cs="Calibri"/>
        </w:rPr>
        <w:t>.</w:t>
      </w:r>
    </w:p>
    <w:p w14:paraId="2648005F" w14:textId="1DDB21F4" w:rsidR="002D690F" w:rsidRPr="00E16594" w:rsidRDefault="009C2573" w:rsidP="00CE37B5">
      <w:pPr>
        <w:spacing w:before="240"/>
        <w:jc w:val="both"/>
        <w:rPr>
          <w:rFonts w:cs="Calibri"/>
        </w:rPr>
      </w:pPr>
      <w:r w:rsidRPr="00E16594">
        <w:rPr>
          <w:rFonts w:cs="Calibri"/>
        </w:rPr>
        <w:t>This classification allows the construction of the dataset to be aligned with the predictive approach of the work, facilitating both the interpretation of the results and the subsequent development of the models</w:t>
      </w:r>
      <w:r w:rsidR="002D690F" w:rsidRPr="00E16594">
        <w:rPr>
          <w:rFonts w:cs="Calibri"/>
        </w:rPr>
        <w:t>.</w:t>
      </w:r>
    </w:p>
    <w:p w14:paraId="3342F9F4" w14:textId="2410EBA4" w:rsidR="002D690F" w:rsidRPr="00E16594" w:rsidRDefault="002B3BAD" w:rsidP="00CE37B5">
      <w:pPr>
        <w:spacing w:before="240"/>
        <w:jc w:val="both"/>
        <w:rPr>
          <w:rFonts w:cs="Calibri"/>
        </w:rPr>
      </w:pPr>
      <w:r w:rsidRPr="00E16594">
        <w:rPr>
          <w:rFonts w:cs="Calibri"/>
        </w:rPr>
        <w:fldChar w:fldCharType="begin"/>
      </w:r>
      <w:r w:rsidRPr="00E16594">
        <w:rPr>
          <w:rFonts w:cs="Calibri"/>
        </w:rPr>
        <w:instrText xml:space="preserve"> REF _Ref234489019 \h  \* MERGEFORMAT </w:instrText>
      </w:r>
      <w:r w:rsidRPr="00E16594">
        <w:rPr>
          <w:rFonts w:cs="Calibri"/>
        </w:rPr>
      </w:r>
      <w:r w:rsidRPr="00E16594">
        <w:rPr>
          <w:rFonts w:cs="Calibri"/>
        </w:rPr>
        <w:fldChar w:fldCharType="separate"/>
      </w:r>
      <w:r w:rsidRPr="00E16594">
        <w:t>Table 3.1</w:t>
      </w:r>
      <w:r w:rsidRPr="00E16594">
        <w:rPr>
          <w:rFonts w:cs="Calibri"/>
        </w:rPr>
        <w:fldChar w:fldCharType="end"/>
      </w:r>
      <w:r w:rsidR="002D690F" w:rsidRPr="00E16594">
        <w:rPr>
          <w:rFonts w:cs="Calibri"/>
        </w:rPr>
        <w:t xml:space="preserve"> </w:t>
      </w:r>
      <w:r w:rsidR="009C2573" w:rsidRPr="00E16594">
        <w:rPr>
          <w:rFonts w:cs="Calibri"/>
        </w:rPr>
        <w:t>presents a comparative summary of the main sources used:</w:t>
      </w:r>
    </w:p>
    <w:p w14:paraId="4E9FE424" w14:textId="77777777" w:rsidR="00BC172E" w:rsidRPr="00E16594" w:rsidRDefault="00BC172E" w:rsidP="00CE37B5">
      <w:pPr>
        <w:spacing w:before="240"/>
        <w:rPr>
          <w:rFonts w:cs="Calibri"/>
        </w:rPr>
      </w:pPr>
    </w:p>
    <w:p w14:paraId="280FE90A" w14:textId="77777777" w:rsidR="009C2573" w:rsidRPr="00E16594" w:rsidRDefault="009C2573" w:rsidP="00CE37B5">
      <w:pPr>
        <w:spacing w:before="240"/>
        <w:rPr>
          <w:rFonts w:cs="Calibri"/>
        </w:rPr>
      </w:pPr>
    </w:p>
    <w:tbl>
      <w:tblPr>
        <w:tblStyle w:val="PlainTable5"/>
        <w:tblW w:w="9766" w:type="dxa"/>
        <w:tblInd w:w="-525" w:type="dxa"/>
        <w:tblLook w:val="04A0" w:firstRow="1" w:lastRow="0" w:firstColumn="1" w:lastColumn="0" w:noHBand="0" w:noVBand="1"/>
      </w:tblPr>
      <w:tblGrid>
        <w:gridCol w:w="1235"/>
        <w:gridCol w:w="1152"/>
        <w:gridCol w:w="2110"/>
        <w:gridCol w:w="1416"/>
        <w:gridCol w:w="1794"/>
        <w:gridCol w:w="2059"/>
      </w:tblGrid>
      <w:tr w:rsidR="00BC2BE2" w:rsidRPr="00E16594" w14:paraId="6DD921A0" w14:textId="77777777" w:rsidTr="007331F2">
        <w:trPr>
          <w:cnfStyle w:val="100000000000" w:firstRow="1" w:lastRow="0" w:firstColumn="0" w:lastColumn="0" w:oddVBand="0" w:evenVBand="0" w:oddHBand="0" w:evenHBand="0" w:firstRowFirstColumn="0" w:firstRowLastColumn="0" w:lastRowFirstColumn="0" w:lastRowLastColumn="0"/>
          <w:trHeight w:val="457"/>
        </w:trPr>
        <w:tc>
          <w:tcPr>
            <w:cnfStyle w:val="001000000100" w:firstRow="0" w:lastRow="0" w:firstColumn="1" w:lastColumn="0" w:oddVBand="0" w:evenVBand="0" w:oddHBand="0" w:evenHBand="0" w:firstRowFirstColumn="1" w:firstRowLastColumn="0" w:lastRowFirstColumn="0" w:lastRowLastColumn="0"/>
            <w:tcW w:w="1234" w:type="dxa"/>
            <w:hideMark/>
          </w:tcPr>
          <w:p w14:paraId="461F07FB" w14:textId="7905FE5E" w:rsidR="00BC2BE2" w:rsidRPr="00E16594" w:rsidRDefault="009C2573" w:rsidP="00CE37B5">
            <w:pPr>
              <w:spacing w:before="240" w:line="259" w:lineRule="auto"/>
              <w:jc w:val="left"/>
              <w:rPr>
                <w:rFonts w:cs="Calibri"/>
                <w:b/>
                <w:bCs/>
                <w:i w:val="0"/>
                <w:iCs w:val="0"/>
                <w:sz w:val="16"/>
                <w:szCs w:val="16"/>
              </w:rPr>
            </w:pPr>
            <w:r w:rsidRPr="00E16594">
              <w:rPr>
                <w:rFonts w:cs="Calibri"/>
                <w:b/>
                <w:bCs/>
                <w:i w:val="0"/>
                <w:iCs w:val="0"/>
                <w:sz w:val="16"/>
                <w:szCs w:val="16"/>
              </w:rPr>
              <w:lastRenderedPageBreak/>
              <w:t>Source</w:t>
            </w:r>
          </w:p>
        </w:tc>
        <w:tc>
          <w:tcPr>
            <w:tcW w:w="0" w:type="auto"/>
            <w:hideMark/>
          </w:tcPr>
          <w:p w14:paraId="2F820552" w14:textId="1D4D2744"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Indicator type</w:t>
            </w:r>
          </w:p>
        </w:tc>
        <w:tc>
          <w:tcPr>
            <w:tcW w:w="0" w:type="auto"/>
            <w:hideMark/>
          </w:tcPr>
          <w:p w14:paraId="2A12EC2A" w14:textId="04CA21D0"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Content</w:t>
            </w:r>
          </w:p>
        </w:tc>
        <w:tc>
          <w:tcPr>
            <w:tcW w:w="0" w:type="auto"/>
            <w:hideMark/>
          </w:tcPr>
          <w:p w14:paraId="32FAC4C6" w14:textId="3BC783DD"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Access</w:t>
            </w:r>
          </w:p>
        </w:tc>
        <w:tc>
          <w:tcPr>
            <w:tcW w:w="0" w:type="auto"/>
            <w:hideMark/>
          </w:tcPr>
          <w:p w14:paraId="595BBEA3" w14:textId="0C02A0BB"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Role in the analysis</w:t>
            </w:r>
          </w:p>
        </w:tc>
        <w:tc>
          <w:tcPr>
            <w:tcW w:w="0" w:type="auto"/>
            <w:hideMark/>
          </w:tcPr>
          <w:p w14:paraId="2FAD63D5" w14:textId="0182C2C1"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Description</w:t>
            </w:r>
          </w:p>
        </w:tc>
      </w:tr>
      <w:tr w:rsidR="00BC2BE2" w:rsidRPr="00E16594" w14:paraId="3A25E172" w14:textId="77777777" w:rsidTr="007331F2">
        <w:trPr>
          <w:cnfStyle w:val="000000100000" w:firstRow="0" w:lastRow="0" w:firstColumn="0" w:lastColumn="0" w:oddVBand="0" w:evenVBand="0" w:oddHBand="1" w:evenHBand="0" w:firstRowFirstColumn="0" w:firstRowLastColumn="0" w:lastRowFirstColumn="0" w:lastRowLastColumn="0"/>
          <w:trHeight w:val="1386"/>
        </w:trPr>
        <w:tc>
          <w:tcPr>
            <w:cnfStyle w:val="001000000000" w:firstRow="0" w:lastRow="0" w:firstColumn="1" w:lastColumn="0" w:oddVBand="0" w:evenVBand="0" w:oddHBand="0" w:evenHBand="0" w:firstRowFirstColumn="0" w:firstRowLastColumn="0" w:lastRowFirstColumn="0" w:lastRowLastColumn="0"/>
            <w:tcW w:w="1234" w:type="dxa"/>
            <w:vAlign w:val="center"/>
            <w:hideMark/>
          </w:tcPr>
          <w:p w14:paraId="3DEBEA84" w14:textId="3853E36C"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 xml:space="preserve">WHO – </w:t>
            </w:r>
            <w:r w:rsidR="004614A7" w:rsidRPr="00E16594">
              <w:rPr>
                <w:rFonts w:cs="Calibri"/>
                <w:b/>
                <w:bCs/>
                <w:i w:val="0"/>
                <w:iCs w:val="0"/>
                <w:sz w:val="16"/>
                <w:szCs w:val="16"/>
              </w:rPr>
              <w:t>World Health Organization</w:t>
            </w:r>
          </w:p>
        </w:tc>
        <w:tc>
          <w:tcPr>
            <w:tcW w:w="0" w:type="auto"/>
            <w:vAlign w:val="center"/>
            <w:hideMark/>
          </w:tcPr>
          <w:p w14:paraId="1E90994E" w14:textId="3F4F91D4"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Target indicator</w:t>
            </w:r>
          </w:p>
        </w:tc>
        <w:tc>
          <w:tcPr>
            <w:tcW w:w="0" w:type="auto"/>
            <w:vAlign w:val="center"/>
            <w:hideMark/>
          </w:tcPr>
          <w:p w14:paraId="2C560686" w14:textId="3C4AA96D"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Suicide rate (per 100,000 inhabitants, age-standardised)</w:t>
            </w:r>
          </w:p>
        </w:tc>
        <w:tc>
          <w:tcPr>
            <w:tcW w:w="0" w:type="auto"/>
            <w:vAlign w:val="center"/>
            <w:hideMark/>
          </w:tcPr>
          <w:p w14:paraId="7B451D90" w14:textId="6E1DFEA1"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 xml:space="preserve">REST </w:t>
            </w:r>
            <w:r w:rsidR="00BC2BE2" w:rsidRPr="00E16594">
              <w:rPr>
                <w:rFonts w:cs="Calibri"/>
                <w:sz w:val="16"/>
                <w:szCs w:val="16"/>
              </w:rPr>
              <w:t>API (JSON)</w:t>
            </w:r>
          </w:p>
        </w:tc>
        <w:tc>
          <w:tcPr>
            <w:tcW w:w="0" w:type="auto"/>
            <w:vAlign w:val="center"/>
            <w:hideMark/>
          </w:tcPr>
          <w:p w14:paraId="258C2A2E" w14:textId="44D90B5D"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Dependent indicator of the predictive model</w:t>
            </w:r>
          </w:p>
        </w:tc>
        <w:tc>
          <w:tcPr>
            <w:tcW w:w="0" w:type="auto"/>
            <w:vAlign w:val="center"/>
            <w:hideMark/>
          </w:tcPr>
          <w:p w14:paraId="0D3AECC6" w14:textId="1BD047FF"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Official, validated source; high international comparability; broad historical coverage</w:t>
            </w:r>
          </w:p>
        </w:tc>
      </w:tr>
      <w:tr w:rsidR="00BC2BE2" w:rsidRPr="00E16594" w14:paraId="006CE241" w14:textId="77777777" w:rsidTr="007331F2">
        <w:trPr>
          <w:trHeight w:val="693"/>
        </w:trPr>
        <w:tc>
          <w:tcPr>
            <w:cnfStyle w:val="001000000000" w:firstRow="0" w:lastRow="0" w:firstColumn="1" w:lastColumn="0" w:oddVBand="0" w:evenVBand="0" w:oddHBand="0" w:evenHBand="0" w:firstRowFirstColumn="0" w:firstRowLastColumn="0" w:lastRowFirstColumn="0" w:lastRowLastColumn="0"/>
            <w:tcW w:w="1234" w:type="dxa"/>
            <w:vAlign w:val="center"/>
            <w:hideMark/>
          </w:tcPr>
          <w:p w14:paraId="5A46B0D3" w14:textId="77777777"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World Bank Open Data</w:t>
            </w:r>
          </w:p>
        </w:tc>
        <w:tc>
          <w:tcPr>
            <w:tcW w:w="0" w:type="auto"/>
            <w:vAlign w:val="center"/>
            <w:hideMark/>
          </w:tcPr>
          <w:p w14:paraId="64FA6365" w14:textId="6EBBB190"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Explanatory indicators</w:t>
            </w:r>
          </w:p>
        </w:tc>
        <w:tc>
          <w:tcPr>
            <w:tcW w:w="0" w:type="auto"/>
            <w:vAlign w:val="center"/>
            <w:hideMark/>
          </w:tcPr>
          <w:p w14:paraId="74C4043D" w14:textId="323F67F3"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Socioeconomic indicators (GDP, GDP per capita, unemployment, inflation, health expenditure, etc.)</w:t>
            </w:r>
          </w:p>
        </w:tc>
        <w:tc>
          <w:tcPr>
            <w:tcW w:w="0" w:type="auto"/>
            <w:vAlign w:val="center"/>
            <w:hideMark/>
          </w:tcPr>
          <w:p w14:paraId="1EE37D3E" w14:textId="2A4CDE81"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 xml:space="preserve">REST </w:t>
            </w:r>
            <w:r w:rsidR="00BC2BE2" w:rsidRPr="00E16594">
              <w:rPr>
                <w:rFonts w:cs="Calibri"/>
                <w:sz w:val="16"/>
                <w:szCs w:val="16"/>
              </w:rPr>
              <w:t>API (JSON)</w:t>
            </w:r>
          </w:p>
        </w:tc>
        <w:tc>
          <w:tcPr>
            <w:tcW w:w="0" w:type="auto"/>
            <w:vAlign w:val="center"/>
            <w:hideMark/>
          </w:tcPr>
          <w:p w14:paraId="1848685A" w14:textId="7007627F"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Independent variables of the model</w:t>
            </w:r>
          </w:p>
        </w:tc>
        <w:tc>
          <w:tcPr>
            <w:tcW w:w="0" w:type="auto"/>
            <w:vAlign w:val="center"/>
            <w:hideMark/>
          </w:tcPr>
          <w:p w14:paraId="2CD7FA58" w14:textId="750ECDF0"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Broad temporal and geographical coverage; standardised and up-to-date data</w:t>
            </w:r>
          </w:p>
        </w:tc>
      </w:tr>
      <w:tr w:rsidR="00BC2BE2" w:rsidRPr="00E16594" w14:paraId="12A4F165" w14:textId="77777777" w:rsidTr="007331F2">
        <w:trPr>
          <w:cnfStyle w:val="000000100000" w:firstRow="0" w:lastRow="0" w:firstColumn="0" w:lastColumn="0" w:oddVBand="0" w:evenVBand="0" w:oddHBand="1" w:evenHBand="0" w:firstRowFirstColumn="0" w:firstRowLastColumn="0" w:lastRowFirstColumn="0" w:lastRowLastColumn="0"/>
          <w:trHeight w:val="1386"/>
        </w:trPr>
        <w:tc>
          <w:tcPr>
            <w:cnfStyle w:val="001000000000" w:firstRow="0" w:lastRow="0" w:firstColumn="1" w:lastColumn="0" w:oddVBand="0" w:evenVBand="0" w:oddHBand="0" w:evenHBand="0" w:firstRowFirstColumn="0" w:firstRowLastColumn="0" w:lastRowFirstColumn="0" w:lastRowLastColumn="0"/>
            <w:tcW w:w="1234" w:type="dxa"/>
            <w:vAlign w:val="center"/>
            <w:hideMark/>
          </w:tcPr>
          <w:p w14:paraId="6C308A7D" w14:textId="71C241FB"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IHME – Global Burden of Disease (GBD 202</w:t>
            </w:r>
            <w:r w:rsidR="00F80AF1" w:rsidRPr="00E16594">
              <w:rPr>
                <w:rFonts w:cs="Calibri"/>
                <w:b/>
                <w:bCs/>
                <w:i w:val="0"/>
                <w:iCs w:val="0"/>
                <w:sz w:val="16"/>
                <w:szCs w:val="16"/>
              </w:rPr>
              <w:t>3</w:t>
            </w:r>
            <w:r w:rsidRPr="00E16594">
              <w:rPr>
                <w:rFonts w:cs="Calibri"/>
                <w:b/>
                <w:bCs/>
                <w:i w:val="0"/>
                <w:iCs w:val="0"/>
                <w:sz w:val="16"/>
                <w:szCs w:val="16"/>
              </w:rPr>
              <w:t>)</w:t>
            </w:r>
          </w:p>
        </w:tc>
        <w:tc>
          <w:tcPr>
            <w:tcW w:w="0" w:type="auto"/>
            <w:vAlign w:val="center"/>
            <w:hideMark/>
          </w:tcPr>
          <w:p w14:paraId="1D3DC411" w14:textId="062EEB7C"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Context indicators</w:t>
            </w:r>
          </w:p>
        </w:tc>
        <w:tc>
          <w:tcPr>
            <w:tcW w:w="0" w:type="auto"/>
            <w:vAlign w:val="center"/>
            <w:hideMark/>
          </w:tcPr>
          <w:p w14:paraId="65977958" w14:textId="55082A9E"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Prevalence of mental disorders</w:t>
            </w:r>
          </w:p>
        </w:tc>
        <w:tc>
          <w:tcPr>
            <w:tcW w:w="0" w:type="auto"/>
            <w:vAlign w:val="center"/>
            <w:hideMark/>
          </w:tcPr>
          <w:p w14:paraId="7F171582" w14:textId="0675B467"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Local CSV (downloaded from its website)</w:t>
            </w:r>
          </w:p>
        </w:tc>
        <w:tc>
          <w:tcPr>
            <w:tcW w:w="0" w:type="auto"/>
            <w:vAlign w:val="center"/>
            <w:hideMark/>
          </w:tcPr>
          <w:p w14:paraId="33A115B0" w14:textId="7765B3D4"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Support for exploratory analysis and contextualisation</w:t>
            </w:r>
          </w:p>
        </w:tc>
        <w:tc>
          <w:tcPr>
            <w:tcW w:w="0" w:type="auto"/>
            <w:vAlign w:val="center"/>
            <w:hideMark/>
          </w:tcPr>
          <w:p w14:paraId="45C9C559" w14:textId="4BE8CD9F" w:rsidR="00BC2BE2" w:rsidRPr="00E16594" w:rsidRDefault="000A42AA" w:rsidP="00881F8C">
            <w:pPr>
              <w:keepNext/>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High epidemiological quality; homogeneous and cross-country comparable methodologies</w:t>
            </w:r>
          </w:p>
        </w:tc>
      </w:tr>
    </w:tbl>
    <w:p w14:paraId="46096868" w14:textId="317422B8" w:rsidR="00881F8C" w:rsidRPr="00E16594" w:rsidRDefault="00881F8C" w:rsidP="00A52F9C">
      <w:pPr>
        <w:pStyle w:val="Caption"/>
      </w:pPr>
      <w:bookmarkStart w:id="18" w:name="_Ref234489019"/>
      <w:r w:rsidRPr="00E16594">
        <w:t xml:space="preserve">Table </w:t>
      </w:r>
      <w:r w:rsidR="00BE1B64">
        <w:fldChar w:fldCharType="begin"/>
      </w:r>
      <w:r w:rsidR="00BE1B64">
        <w:instrText xml:space="preserve"> SEQ Table \* ARABIC </w:instrText>
      </w:r>
      <w:r w:rsidR="00BE1B64">
        <w:fldChar w:fldCharType="separate"/>
      </w:r>
      <w:r w:rsidR="00BE1B64">
        <w:rPr>
          <w:noProof/>
        </w:rPr>
        <w:t>1</w:t>
      </w:r>
      <w:r w:rsidR="00BE1B64">
        <w:fldChar w:fldCharType="end"/>
      </w:r>
      <w:bookmarkEnd w:id="18"/>
      <w:r w:rsidRPr="00E16594">
        <w:t>: Summary of data sources and index description.</w:t>
      </w:r>
    </w:p>
    <w:p w14:paraId="32EB089A" w14:textId="77777777" w:rsidR="00154C4C" w:rsidRPr="00E16594" w:rsidRDefault="00154C4C" w:rsidP="00154C4C">
      <w:pPr>
        <w:spacing w:before="240"/>
        <w:jc w:val="both"/>
        <w:rPr>
          <w:rFonts w:cs="Calibri"/>
        </w:rPr>
      </w:pPr>
      <w:r w:rsidRPr="00E16594">
        <w:rPr>
          <w:rFonts w:cs="Calibri"/>
        </w:rPr>
        <w:t>Following this comparative analysis, it can be observed that the core of the model is built from the combination of the suicide rate (WHO) as the target variable and socioeconomic indicators (World Bank) as explanatory variables. In turn, data from the Global Burden of Disease (GBD - IHME) enriches the analysis from a health perspective.</w:t>
      </w:r>
    </w:p>
    <w:p w14:paraId="5C7B06FE" w14:textId="7DB5DB53" w:rsidR="0078298B" w:rsidRPr="00E16594" w:rsidRDefault="00154C4C" w:rsidP="00154C4C">
      <w:pPr>
        <w:spacing w:before="240"/>
        <w:jc w:val="both"/>
        <w:rPr>
          <w:rFonts w:cs="Calibri"/>
        </w:rPr>
      </w:pPr>
      <w:r w:rsidRPr="00E16594">
        <w:rPr>
          <w:rFonts w:cs="Calibri"/>
        </w:rPr>
        <w:t>Taken together, the integration of these sources allows the phenomenon of suicide to be addressed from a multicausal approach, consistent with the existing literature presented in the introduction, although it introduces relevant challenges in terms of data homogenisation, quality, and availability, which will be addressed in later sections</w:t>
      </w:r>
      <w:r w:rsidR="0078298B" w:rsidRPr="00E16594">
        <w:rPr>
          <w:rFonts w:cs="Calibri"/>
        </w:rPr>
        <w:t>.</w:t>
      </w:r>
    </w:p>
    <w:p w14:paraId="693B52B2" w14:textId="0B8D9A4B" w:rsidR="00025BA0" w:rsidRPr="00E16594" w:rsidRDefault="00154C4C" w:rsidP="00C26C83">
      <w:pPr>
        <w:pStyle w:val="Heading3"/>
      </w:pPr>
      <w:bookmarkStart w:id="19" w:name="_Toc235092693"/>
      <w:r w:rsidRPr="00E16594">
        <w:t xml:space="preserve">Tools and </w:t>
      </w:r>
      <w:r w:rsidR="00247C21" w:rsidRPr="00E16594">
        <w:t>w</w:t>
      </w:r>
      <w:r w:rsidRPr="00E16594">
        <w:t xml:space="preserve">orking </w:t>
      </w:r>
      <w:r w:rsidR="00247C21" w:rsidRPr="00E16594">
        <w:t>e</w:t>
      </w:r>
      <w:r w:rsidRPr="00E16594">
        <w:t>nvironment</w:t>
      </w:r>
      <w:bookmarkEnd w:id="19"/>
    </w:p>
    <w:p w14:paraId="20A5D8B5" w14:textId="26D4B17D" w:rsidR="00025BA0" w:rsidRPr="00E16594" w:rsidRDefault="00154C4C" w:rsidP="00CE37B5">
      <w:pPr>
        <w:spacing w:before="240"/>
        <w:jc w:val="both"/>
        <w:rPr>
          <w:rFonts w:cs="Calibri"/>
        </w:rPr>
      </w:pPr>
      <w:r w:rsidRPr="00E16594">
        <w:rPr>
          <w:rFonts w:cs="Calibri"/>
        </w:rPr>
        <w:t xml:space="preserve">This work was developed within the Visual Studio Code software ecosystem, entirely based on the Python language, with a structure that separates two complementary tracks: an exploratory one, based on interactive notebooks, and a production one, based on modular </w:t>
      </w:r>
      <w:r w:rsidRPr="00E16594">
        <w:rPr>
          <w:rStyle w:val="CodeChar"/>
          <w:rFonts w:eastAsiaTheme="minorEastAsia"/>
          <w:lang w:val="en-GB"/>
        </w:rPr>
        <w:t>*.</w:t>
      </w:r>
      <w:proofErr w:type="spellStart"/>
      <w:r w:rsidRPr="00E16594">
        <w:rPr>
          <w:rStyle w:val="CodeChar"/>
          <w:rFonts w:eastAsiaTheme="minorEastAsia"/>
          <w:lang w:val="en-GB"/>
        </w:rPr>
        <w:t>py</w:t>
      </w:r>
      <w:proofErr w:type="spellEnd"/>
      <w:r w:rsidRPr="00E16594">
        <w:rPr>
          <w:rFonts w:cs="Calibri"/>
        </w:rPr>
        <w:t xml:space="preserve"> scripts. This decision reflects the ease of project development and modularity of implementing the solution in notebooks, and its subsequent adaptation to a production environment. Both approaches are kept for visibility</w:t>
      </w:r>
      <w:r w:rsidR="00167B34" w:rsidRPr="00E16594">
        <w:rPr>
          <w:rFonts w:cs="Calibri"/>
        </w:rPr>
        <w:t xml:space="preserve">. </w:t>
      </w:r>
    </w:p>
    <w:p w14:paraId="1928C06D" w14:textId="7526DD0A" w:rsidR="00C12B03" w:rsidRPr="00E16594" w:rsidRDefault="00154C4C" w:rsidP="00154C4C">
      <w:pPr>
        <w:pStyle w:val="Heading4"/>
      </w:pPr>
      <w:r w:rsidRPr="00E16594">
        <w:t>Tools</w:t>
      </w:r>
    </w:p>
    <w:p w14:paraId="1577592B" w14:textId="5C9D07D8" w:rsidR="00025BA0" w:rsidRPr="00E16594" w:rsidRDefault="00154C4C" w:rsidP="00CE37B5">
      <w:pPr>
        <w:spacing w:before="240"/>
        <w:jc w:val="both"/>
        <w:rPr>
          <w:rFonts w:cs="Calibri"/>
        </w:rPr>
      </w:pPr>
      <w:r w:rsidRPr="00E16594">
        <w:rPr>
          <w:rFonts w:cs="Calibri"/>
        </w:rPr>
        <w:t>The tools include, most notably</w:t>
      </w:r>
      <w:r w:rsidR="00025BA0" w:rsidRPr="00E16594">
        <w:rPr>
          <w:rFonts w:cs="Calibri"/>
        </w:rPr>
        <w:t>:</w:t>
      </w:r>
    </w:p>
    <w:p w14:paraId="1F5B1178" w14:textId="750B23BB" w:rsidR="00025BA0" w:rsidRPr="00E16594" w:rsidRDefault="00AD66EF" w:rsidP="00CE37B5">
      <w:pPr>
        <w:numPr>
          <w:ilvl w:val="0"/>
          <w:numId w:val="5"/>
        </w:numPr>
        <w:spacing w:before="240" w:after="0"/>
        <w:jc w:val="both"/>
        <w:rPr>
          <w:rFonts w:cs="Calibri"/>
        </w:rPr>
      </w:pPr>
      <w:r w:rsidRPr="00E16594">
        <w:rPr>
          <w:rFonts w:cs="Calibri"/>
          <w:i/>
          <w:iCs/>
        </w:rPr>
        <w:t>P</w:t>
      </w:r>
      <w:r w:rsidR="00025BA0" w:rsidRPr="00E16594">
        <w:rPr>
          <w:rFonts w:cs="Calibri"/>
          <w:i/>
          <w:iCs/>
        </w:rPr>
        <w:t>andas</w:t>
      </w:r>
      <w:r w:rsidR="00167B34" w:rsidRPr="00E16594">
        <w:rPr>
          <w:rFonts w:cs="Calibri"/>
        </w:rPr>
        <w:t xml:space="preserve"> </w:t>
      </w:r>
      <w:r w:rsidR="00154C4C" w:rsidRPr="00E16594">
        <w:rPr>
          <w:rFonts w:cs="Calibri"/>
        </w:rPr>
        <w:t>and</w:t>
      </w:r>
      <w:r w:rsidR="00167B34" w:rsidRPr="00E16594">
        <w:rPr>
          <w:rFonts w:cs="Calibri"/>
        </w:rPr>
        <w:t xml:space="preserve"> </w:t>
      </w:r>
      <w:proofErr w:type="spellStart"/>
      <w:r w:rsidR="00167B34" w:rsidRPr="00E16594">
        <w:rPr>
          <w:rFonts w:cs="Calibri"/>
          <w:i/>
          <w:iCs/>
        </w:rPr>
        <w:t>Numpy</w:t>
      </w:r>
      <w:proofErr w:type="spellEnd"/>
      <w:r w:rsidR="00025BA0" w:rsidRPr="00E16594">
        <w:rPr>
          <w:rFonts w:cs="Calibri"/>
        </w:rPr>
        <w:t xml:space="preserve">, </w:t>
      </w:r>
      <w:r w:rsidR="00154C4C" w:rsidRPr="00E16594">
        <w:rPr>
          <w:rFonts w:cs="Calibri"/>
        </w:rPr>
        <w:t>for data manipulation, cleaning and integration</w:t>
      </w:r>
      <w:r w:rsidR="00167B34" w:rsidRPr="00E16594">
        <w:rPr>
          <w:rFonts w:cs="Calibri"/>
        </w:rPr>
        <w:t>.</w:t>
      </w:r>
    </w:p>
    <w:p w14:paraId="03B9F181" w14:textId="1644B93D" w:rsidR="00025BA0" w:rsidRPr="00E16594" w:rsidRDefault="00AD66EF" w:rsidP="00CE37B5">
      <w:pPr>
        <w:numPr>
          <w:ilvl w:val="0"/>
          <w:numId w:val="5"/>
        </w:numPr>
        <w:spacing w:before="240" w:after="0"/>
        <w:jc w:val="both"/>
        <w:rPr>
          <w:rFonts w:cs="Calibri"/>
        </w:rPr>
      </w:pPr>
      <w:r w:rsidRPr="00E16594">
        <w:rPr>
          <w:rFonts w:cs="Calibri"/>
          <w:i/>
          <w:iCs/>
        </w:rPr>
        <w:t>R</w:t>
      </w:r>
      <w:r w:rsidR="00025BA0" w:rsidRPr="00E16594">
        <w:rPr>
          <w:rFonts w:cs="Calibri"/>
          <w:i/>
          <w:iCs/>
        </w:rPr>
        <w:t>equests</w:t>
      </w:r>
      <w:r w:rsidR="00025BA0" w:rsidRPr="00E16594">
        <w:rPr>
          <w:rFonts w:cs="Calibri"/>
        </w:rPr>
        <w:t xml:space="preserve">, </w:t>
      </w:r>
      <w:r w:rsidR="00154C4C" w:rsidRPr="00E16594">
        <w:rPr>
          <w:rFonts w:cs="Calibri"/>
        </w:rPr>
        <w:t xml:space="preserve">for extracting information from external APIs </w:t>
      </w:r>
      <w:r w:rsidR="00025BA0" w:rsidRPr="00E16594">
        <w:rPr>
          <w:rFonts w:cs="Calibri"/>
        </w:rPr>
        <w:t>(World Bank y WHO)</w:t>
      </w:r>
      <w:r w:rsidR="00167B34" w:rsidRPr="00E16594">
        <w:rPr>
          <w:rFonts w:cs="Calibri"/>
        </w:rPr>
        <w:t>.</w:t>
      </w:r>
    </w:p>
    <w:p w14:paraId="6690C4B0" w14:textId="533BD230" w:rsidR="00167B34" w:rsidRPr="00E16594" w:rsidRDefault="00167B34" w:rsidP="00CE37B5">
      <w:pPr>
        <w:numPr>
          <w:ilvl w:val="0"/>
          <w:numId w:val="5"/>
        </w:numPr>
        <w:spacing w:before="240" w:after="0"/>
        <w:jc w:val="both"/>
        <w:rPr>
          <w:rFonts w:cs="Calibri"/>
        </w:rPr>
      </w:pPr>
      <w:r w:rsidRPr="00E16594">
        <w:rPr>
          <w:rFonts w:cs="Calibri"/>
          <w:i/>
          <w:iCs/>
        </w:rPr>
        <w:lastRenderedPageBreak/>
        <w:t>Scikit-learn, XGBoost</w:t>
      </w:r>
      <w:r w:rsidRPr="00E16594">
        <w:rPr>
          <w:rFonts w:cs="Calibri"/>
        </w:rPr>
        <w:t xml:space="preserve"> </w:t>
      </w:r>
      <w:r w:rsidR="00154C4C" w:rsidRPr="00E16594">
        <w:rPr>
          <w:rFonts w:cs="Calibri"/>
        </w:rPr>
        <w:t>and</w:t>
      </w:r>
      <w:r w:rsidRPr="00E16594">
        <w:rPr>
          <w:rFonts w:cs="Calibri"/>
          <w:i/>
          <w:iCs/>
        </w:rPr>
        <w:t xml:space="preserve"> CatBoost</w:t>
      </w:r>
      <w:r w:rsidRPr="00E16594">
        <w:rPr>
          <w:rFonts w:cs="Calibri"/>
        </w:rPr>
        <w:t xml:space="preserve">, </w:t>
      </w:r>
      <w:r w:rsidR="00154C4C" w:rsidRPr="00E16594">
        <w:rPr>
          <w:rFonts w:cs="Calibri"/>
        </w:rPr>
        <w:t>for the predictive modelling phase</w:t>
      </w:r>
      <w:r w:rsidRPr="00E16594">
        <w:rPr>
          <w:rFonts w:cs="Calibri"/>
        </w:rPr>
        <w:t>.</w:t>
      </w:r>
    </w:p>
    <w:p w14:paraId="597A1D9B" w14:textId="1CD54326" w:rsidR="00167B34" w:rsidRPr="00E16594" w:rsidRDefault="00167B34" w:rsidP="00CE37B5">
      <w:pPr>
        <w:numPr>
          <w:ilvl w:val="0"/>
          <w:numId w:val="5"/>
        </w:numPr>
        <w:spacing w:before="240" w:after="0"/>
        <w:jc w:val="both"/>
        <w:rPr>
          <w:rFonts w:cs="Calibri"/>
        </w:rPr>
      </w:pPr>
      <w:r w:rsidRPr="00E16594">
        <w:rPr>
          <w:rFonts w:cs="Calibri"/>
          <w:i/>
          <w:iCs/>
        </w:rPr>
        <w:t>SHAP</w:t>
      </w:r>
      <w:r w:rsidRPr="00E16594">
        <w:rPr>
          <w:rFonts w:cs="Calibri"/>
        </w:rPr>
        <w:t xml:space="preserve">, </w:t>
      </w:r>
      <w:r w:rsidR="00154C4C" w:rsidRPr="00E16594">
        <w:rPr>
          <w:rFonts w:cs="Calibri"/>
        </w:rPr>
        <w:t>for model interpretability</w:t>
      </w:r>
      <w:r w:rsidRPr="00E16594">
        <w:rPr>
          <w:rFonts w:cs="Calibri"/>
        </w:rPr>
        <w:t>.</w:t>
      </w:r>
    </w:p>
    <w:p w14:paraId="6C7E1B09" w14:textId="4A5DD7AE" w:rsidR="00167B34" w:rsidRPr="00E16594" w:rsidRDefault="00167B34" w:rsidP="00CE37B5">
      <w:pPr>
        <w:numPr>
          <w:ilvl w:val="0"/>
          <w:numId w:val="5"/>
        </w:numPr>
        <w:spacing w:before="240" w:after="0"/>
        <w:jc w:val="both"/>
        <w:rPr>
          <w:rFonts w:cs="Calibri"/>
        </w:rPr>
      </w:pPr>
      <w:r w:rsidRPr="00E16594">
        <w:rPr>
          <w:rFonts w:cs="Calibri"/>
          <w:i/>
          <w:iCs/>
        </w:rPr>
        <w:t>Matplotlib</w:t>
      </w:r>
      <w:r w:rsidRPr="00E16594">
        <w:rPr>
          <w:rFonts w:cs="Calibri"/>
        </w:rPr>
        <w:t xml:space="preserve"> </w:t>
      </w:r>
      <w:r w:rsidR="00154C4C" w:rsidRPr="00E16594">
        <w:rPr>
          <w:rFonts w:cs="Calibri"/>
        </w:rPr>
        <w:t>and</w:t>
      </w:r>
      <w:r w:rsidRPr="00E16594">
        <w:rPr>
          <w:rFonts w:cs="Calibri"/>
          <w:i/>
          <w:iCs/>
        </w:rPr>
        <w:t xml:space="preserve"> Seaborn</w:t>
      </w:r>
      <w:r w:rsidRPr="00E16594">
        <w:rPr>
          <w:rFonts w:cs="Calibri"/>
        </w:rPr>
        <w:t xml:space="preserve">, </w:t>
      </w:r>
      <w:r w:rsidR="00154C4C" w:rsidRPr="00E16594">
        <w:rPr>
          <w:rFonts w:cs="Calibri"/>
        </w:rPr>
        <w:t>for visualisations generation</w:t>
      </w:r>
      <w:r w:rsidRPr="00E16594">
        <w:rPr>
          <w:rFonts w:cs="Calibri"/>
        </w:rPr>
        <w:t>.</w:t>
      </w:r>
    </w:p>
    <w:p w14:paraId="3CA379C7" w14:textId="2B5D213C" w:rsidR="00167B34" w:rsidRPr="00E16594" w:rsidRDefault="00167B34" w:rsidP="00CE37B5">
      <w:pPr>
        <w:numPr>
          <w:ilvl w:val="0"/>
          <w:numId w:val="5"/>
        </w:numPr>
        <w:spacing w:before="240" w:after="0"/>
        <w:jc w:val="both"/>
        <w:rPr>
          <w:rFonts w:cs="Calibri"/>
        </w:rPr>
      </w:pPr>
      <w:proofErr w:type="spellStart"/>
      <w:r w:rsidRPr="00E16594">
        <w:rPr>
          <w:rFonts w:cs="Calibri"/>
          <w:i/>
          <w:iCs/>
        </w:rPr>
        <w:t>Joblib</w:t>
      </w:r>
      <w:proofErr w:type="spellEnd"/>
      <w:r w:rsidRPr="00E16594">
        <w:rPr>
          <w:rFonts w:cs="Calibri"/>
        </w:rPr>
        <w:t xml:space="preserve">, </w:t>
      </w:r>
      <w:r w:rsidR="00154C4C" w:rsidRPr="00E16594">
        <w:rPr>
          <w:rFonts w:cs="Calibri"/>
        </w:rPr>
        <w:t>for persisting trained models</w:t>
      </w:r>
      <w:r w:rsidRPr="00E16594">
        <w:rPr>
          <w:rFonts w:cs="Calibri"/>
        </w:rPr>
        <w:t>.</w:t>
      </w:r>
    </w:p>
    <w:p w14:paraId="43A42699" w14:textId="77777777" w:rsidR="0026583A" w:rsidRPr="00E16594" w:rsidRDefault="0026583A" w:rsidP="0026583A">
      <w:pPr>
        <w:spacing w:before="240"/>
        <w:jc w:val="both"/>
        <w:rPr>
          <w:rFonts w:cs="Calibri"/>
        </w:rPr>
      </w:pPr>
      <w:r w:rsidRPr="00E16594">
        <w:rPr>
          <w:rFonts w:cs="Calibri"/>
        </w:rPr>
        <w:t>The combined use of these libraries makes it possible to implement an ETL-type workflow (extraction, transformation, and loading), necessary to integrate heterogeneous sources into a single coherent dataset.</w:t>
      </w:r>
    </w:p>
    <w:p w14:paraId="46611E20" w14:textId="0B698F21" w:rsidR="002B0D1A" w:rsidRPr="00E16594" w:rsidRDefault="0026583A" w:rsidP="0026583A">
      <w:pPr>
        <w:spacing w:before="240"/>
        <w:jc w:val="both"/>
        <w:rPr>
          <w:rFonts w:cs="Calibri"/>
        </w:rPr>
      </w:pPr>
      <w:r w:rsidRPr="00E16594">
        <w:rPr>
          <w:rFonts w:cs="Calibri"/>
        </w:rPr>
        <w:t>Other complementary libraries will be introduced progressively in later sections (exploratory analysis and modelling), depending on their use within the pipeline</w:t>
      </w:r>
      <w:r w:rsidR="002B0D1A" w:rsidRPr="00E16594">
        <w:rPr>
          <w:rFonts w:cs="Calibri"/>
        </w:rPr>
        <w:t>.</w:t>
      </w:r>
    </w:p>
    <w:p w14:paraId="1947CC3B" w14:textId="1BD75E0D" w:rsidR="00C12B03" w:rsidRPr="00E16594" w:rsidRDefault="00154C4C" w:rsidP="00154C4C">
      <w:pPr>
        <w:pStyle w:val="Heading4"/>
      </w:pPr>
      <w:r w:rsidRPr="00E16594">
        <w:t>Working environment</w:t>
      </w:r>
    </w:p>
    <w:p w14:paraId="30F2F3BC" w14:textId="66C8492A" w:rsidR="00EC4D43" w:rsidRPr="00E16594" w:rsidRDefault="0026583A" w:rsidP="00CE37B5">
      <w:pPr>
        <w:spacing w:before="240"/>
        <w:jc w:val="both"/>
        <w:rPr>
          <w:rFonts w:cs="Calibri"/>
        </w:rPr>
      </w:pPr>
      <w:r w:rsidRPr="00E16594">
        <w:rPr>
          <w:rFonts w:cs="Calibri"/>
        </w:rPr>
        <w:t>The working environment used was a version-control repository (Git/GitHub), with a local Python virtual environment and Visual Studio Code as the editor. The choice of this environment was based on</w:t>
      </w:r>
      <w:r w:rsidR="00EC4D43" w:rsidRPr="00E16594">
        <w:rPr>
          <w:rFonts w:cs="Calibri"/>
        </w:rPr>
        <w:t>:</w:t>
      </w:r>
    </w:p>
    <w:p w14:paraId="1E953F90" w14:textId="0EE6440F" w:rsidR="00974220" w:rsidRPr="00E16594" w:rsidRDefault="0026583A" w:rsidP="00CE37B5">
      <w:pPr>
        <w:numPr>
          <w:ilvl w:val="0"/>
          <w:numId w:val="5"/>
        </w:numPr>
        <w:spacing w:before="240" w:after="0"/>
        <w:jc w:val="both"/>
        <w:rPr>
          <w:rFonts w:cs="Calibri"/>
        </w:rPr>
      </w:pPr>
      <w:r w:rsidRPr="00E16594">
        <w:rPr>
          <w:rFonts w:cs="Calibri"/>
        </w:rPr>
        <w:t>The ability to version the complete history of project changes, with traceability of every decision made</w:t>
      </w:r>
      <w:r w:rsidR="00974220" w:rsidRPr="00E16594">
        <w:rPr>
          <w:rFonts w:cs="Calibri"/>
        </w:rPr>
        <w:t>.</w:t>
      </w:r>
    </w:p>
    <w:p w14:paraId="6D40754F" w14:textId="70071EBE" w:rsidR="00974220" w:rsidRPr="00E16594" w:rsidRDefault="0026583A" w:rsidP="00CE37B5">
      <w:pPr>
        <w:numPr>
          <w:ilvl w:val="0"/>
          <w:numId w:val="5"/>
        </w:numPr>
        <w:spacing w:before="240" w:after="0"/>
        <w:jc w:val="both"/>
        <w:rPr>
          <w:rFonts w:cs="Calibri"/>
        </w:rPr>
      </w:pPr>
      <w:r w:rsidRPr="00E16594">
        <w:rPr>
          <w:rFonts w:cs="Calibri"/>
        </w:rPr>
        <w:t xml:space="preserve">A clear, reproducible folder structure </w:t>
      </w:r>
      <w:r w:rsidR="00EC4D43" w:rsidRPr="00E16594">
        <w:rPr>
          <w:rFonts w:cs="Calibri"/>
        </w:rPr>
        <w:t>(</w:t>
      </w:r>
      <w:r w:rsidR="00EC4D43" w:rsidRPr="00E16594">
        <w:rPr>
          <w:rStyle w:val="CodeChar"/>
          <w:rFonts w:eastAsiaTheme="minorEastAsia"/>
          <w:lang w:val="en-GB"/>
        </w:rPr>
        <w:t xml:space="preserve">data/, notebooks/, </w:t>
      </w:r>
      <w:r w:rsidRPr="00E16594">
        <w:rPr>
          <w:rStyle w:val="CodeChar"/>
          <w:rFonts w:eastAsiaTheme="minorEastAsia"/>
          <w:lang w:val="en-GB"/>
        </w:rPr>
        <w:t>p</w:t>
      </w:r>
      <w:r w:rsidR="00EC4D43" w:rsidRPr="00E16594">
        <w:rPr>
          <w:rStyle w:val="CodeChar"/>
          <w:rFonts w:eastAsiaTheme="minorEastAsia"/>
          <w:lang w:val="en-GB"/>
        </w:rPr>
        <w:t xml:space="preserve">rod/, </w:t>
      </w:r>
      <w:proofErr w:type="spellStart"/>
      <w:r w:rsidR="00EC4D43" w:rsidRPr="00E16594">
        <w:rPr>
          <w:rStyle w:val="CodeChar"/>
          <w:rFonts w:eastAsiaTheme="minorEastAsia"/>
          <w:lang w:val="en-GB"/>
        </w:rPr>
        <w:t>src</w:t>
      </w:r>
      <w:proofErr w:type="spellEnd"/>
      <w:r w:rsidR="00EC4D43" w:rsidRPr="00E16594">
        <w:rPr>
          <w:rStyle w:val="CodeChar"/>
          <w:rFonts w:eastAsiaTheme="minorEastAsia"/>
          <w:lang w:val="en-GB"/>
        </w:rPr>
        <w:t>/, outputs/</w:t>
      </w:r>
      <w:r w:rsidR="00EC4D43" w:rsidRPr="00E16594">
        <w:rPr>
          <w:rFonts w:cs="Calibri"/>
        </w:rPr>
        <w:t xml:space="preserve">), </w:t>
      </w:r>
      <w:r w:rsidRPr="00E16594">
        <w:rPr>
          <w:rFonts w:cs="Calibri"/>
        </w:rPr>
        <w:t xml:space="preserve">which separates reusable logic </w:t>
      </w:r>
      <w:r w:rsidR="00EC4D43" w:rsidRPr="00E16594">
        <w:rPr>
          <w:rFonts w:cs="Calibri"/>
        </w:rPr>
        <w:t>(</w:t>
      </w:r>
      <w:proofErr w:type="spellStart"/>
      <w:r w:rsidR="00EC4D43" w:rsidRPr="00E16594">
        <w:rPr>
          <w:rStyle w:val="CodeChar"/>
          <w:rFonts w:eastAsiaTheme="minorEastAsia"/>
          <w:lang w:val="en-GB"/>
        </w:rPr>
        <w:t>src</w:t>
      </w:r>
      <w:proofErr w:type="spellEnd"/>
      <w:r w:rsidR="00EC4D43" w:rsidRPr="00E16594">
        <w:rPr>
          <w:rStyle w:val="CodeChar"/>
          <w:rFonts w:eastAsiaTheme="minorEastAsia"/>
          <w:lang w:val="en-GB"/>
        </w:rPr>
        <w:t>/</w:t>
      </w:r>
      <w:r w:rsidR="00EC4D43" w:rsidRPr="00E16594">
        <w:rPr>
          <w:rFonts w:cs="Calibri"/>
        </w:rPr>
        <w:t xml:space="preserve">) </w:t>
      </w:r>
      <w:r w:rsidRPr="00E16594">
        <w:rPr>
          <w:rFonts w:cs="Calibri"/>
        </w:rPr>
        <w:t>from its use in each notebook or script</w:t>
      </w:r>
      <w:r w:rsidR="00EC4D43" w:rsidRPr="00E16594">
        <w:rPr>
          <w:rFonts w:cs="Calibri"/>
        </w:rPr>
        <w:t>.</w:t>
      </w:r>
    </w:p>
    <w:p w14:paraId="79F9CCDC" w14:textId="68448D52" w:rsidR="00974220" w:rsidRPr="00E16594" w:rsidRDefault="0026583A" w:rsidP="00CE37B5">
      <w:pPr>
        <w:numPr>
          <w:ilvl w:val="0"/>
          <w:numId w:val="5"/>
        </w:numPr>
        <w:spacing w:before="240" w:after="0"/>
        <w:jc w:val="both"/>
        <w:rPr>
          <w:rFonts w:cs="Calibri"/>
        </w:rPr>
      </w:pPr>
      <w:r w:rsidRPr="00E16594">
        <w:rPr>
          <w:rFonts w:cs="Calibri"/>
        </w:rPr>
        <w:t>A dependencies file (</w:t>
      </w:r>
      <w:r w:rsidRPr="00E16594">
        <w:rPr>
          <w:rStyle w:val="CodeChar"/>
          <w:rFonts w:eastAsiaTheme="minorEastAsia"/>
          <w:lang w:val="en-GB"/>
        </w:rPr>
        <w:t>requirements.txt</w:t>
      </w:r>
      <w:r w:rsidRPr="00E16594">
        <w:rPr>
          <w:rFonts w:cs="Calibri"/>
        </w:rPr>
        <w:t>) that fixes the exact version of every library used, ensuring the reproducibility of the environment on any machine</w:t>
      </w:r>
      <w:r w:rsidR="00EC4D43" w:rsidRPr="00E16594">
        <w:rPr>
          <w:rFonts w:cs="Calibri"/>
        </w:rPr>
        <w:t>.</w:t>
      </w:r>
    </w:p>
    <w:p w14:paraId="0A8826E0" w14:textId="59D2EB7C" w:rsidR="00974220" w:rsidRPr="00E16594" w:rsidRDefault="00247C21" w:rsidP="00CE37B5">
      <w:pPr>
        <w:numPr>
          <w:ilvl w:val="0"/>
          <w:numId w:val="5"/>
        </w:numPr>
        <w:spacing w:before="240" w:after="0"/>
        <w:jc w:val="both"/>
        <w:rPr>
          <w:rFonts w:cs="Calibri"/>
        </w:rPr>
      </w:pPr>
      <w:r w:rsidRPr="00E16594">
        <w:rPr>
          <w:rFonts w:cs="Calibri"/>
        </w:rPr>
        <w:t>The ability to run the complete pipeline both in notebooks (</w:t>
      </w:r>
      <w:r w:rsidRPr="00E16594">
        <w:rPr>
          <w:rStyle w:val="CodeChar"/>
          <w:rFonts w:eastAsiaTheme="minorEastAsia"/>
          <w:lang w:val="en-GB"/>
        </w:rPr>
        <w:t>notebooks/</w:t>
      </w:r>
      <w:r w:rsidRPr="00E16594">
        <w:rPr>
          <w:rFonts w:cs="Calibri"/>
        </w:rPr>
        <w:t>, for the exploratory phase) and via independent production scripts (“prod/”), including an inference script (</w:t>
      </w:r>
      <w:r w:rsidRPr="00E16594">
        <w:rPr>
          <w:rStyle w:val="CodeChar"/>
          <w:rFonts w:eastAsiaTheme="minorEastAsia"/>
          <w:lang w:val="en-GB"/>
        </w:rPr>
        <w:t>predict.py</w:t>
      </w:r>
      <w:r w:rsidRPr="00E16594">
        <w:rPr>
          <w:rFonts w:cs="Calibri"/>
        </w:rPr>
        <w:t>) that allows scoring new data without needing to retrain the model</w:t>
      </w:r>
      <w:r w:rsidR="00EC4D43" w:rsidRPr="00E16594">
        <w:rPr>
          <w:rFonts w:cs="Calibri"/>
        </w:rPr>
        <w:t>.</w:t>
      </w:r>
    </w:p>
    <w:p w14:paraId="284A2CF2" w14:textId="6E768351" w:rsidR="00EC4D43" w:rsidRPr="00E16594" w:rsidRDefault="00247C21" w:rsidP="00CE37B5">
      <w:pPr>
        <w:spacing w:before="240"/>
        <w:jc w:val="both"/>
        <w:rPr>
          <w:rFonts w:cs="Calibri"/>
        </w:rPr>
      </w:pPr>
      <w:r w:rsidRPr="00E16594">
        <w:rPr>
          <w:rFonts w:cs="Calibri"/>
        </w:rPr>
        <w:t>Taken together, this structure provides a reproducible, versioned, and modular basis for the development of the analysis, covering the complete cycle from data acquisition to inference on new data</w:t>
      </w:r>
      <w:r w:rsidR="00EC4D43" w:rsidRPr="00E16594">
        <w:rPr>
          <w:rFonts w:cs="Calibri"/>
        </w:rPr>
        <w:t>.</w:t>
      </w:r>
    </w:p>
    <w:p w14:paraId="659F81E3" w14:textId="36B6C56A" w:rsidR="000B3670" w:rsidRPr="00E16594" w:rsidRDefault="00247C21" w:rsidP="00C26C83">
      <w:pPr>
        <w:pStyle w:val="Heading2"/>
      </w:pPr>
      <w:bookmarkStart w:id="20" w:name="_Toc235092694"/>
      <w:r w:rsidRPr="00E16594">
        <w:t>Data acquisition and preprocessing</w:t>
      </w:r>
      <w:bookmarkEnd w:id="20"/>
    </w:p>
    <w:p w14:paraId="7D605C07" w14:textId="68891CD7" w:rsidR="003343A7" w:rsidRPr="00E16594" w:rsidRDefault="00B902C0" w:rsidP="00CE37B5">
      <w:pPr>
        <w:spacing w:before="240"/>
        <w:jc w:val="both"/>
        <w:rPr>
          <w:rFonts w:cs="Calibri"/>
        </w:rPr>
      </w:pPr>
      <w:r w:rsidRPr="00E16594">
        <w:rPr>
          <w:rFonts w:cs="Calibri"/>
        </w:rPr>
        <w:t xml:space="preserve">The first step in building the analytical dataset begins with data acquisition and integration. As explained earlier, since the data come from different sources, they present differences in format, structure, and access mechanism. It was therefore </w:t>
      </w:r>
      <w:r w:rsidRPr="00E16594">
        <w:rPr>
          <w:rFonts w:cs="Calibri"/>
        </w:rPr>
        <w:lastRenderedPageBreak/>
        <w:t>necessary to design a process enabling their extraction, initial transformation, and integration into a single analytical framework</w:t>
      </w:r>
      <w:r w:rsidR="003343A7" w:rsidRPr="00E16594">
        <w:rPr>
          <w:rFonts w:cs="Calibri"/>
        </w:rPr>
        <w:t>.</w:t>
      </w:r>
    </w:p>
    <w:p w14:paraId="0FA7B715" w14:textId="03EFE53E" w:rsidR="00343417" w:rsidRPr="00E16594" w:rsidRDefault="00B902C0" w:rsidP="00C26C83">
      <w:pPr>
        <w:pStyle w:val="Heading3"/>
      </w:pPr>
      <w:bookmarkStart w:id="21" w:name="_Toc235092695"/>
      <w:r w:rsidRPr="00E16594">
        <w:t>Data sources and access mechanisms</w:t>
      </w:r>
      <w:bookmarkEnd w:id="21"/>
    </w:p>
    <w:p w14:paraId="74B7687C" w14:textId="4AFCFF05" w:rsidR="003343A7" w:rsidRPr="00E16594" w:rsidRDefault="00B902C0" w:rsidP="00CE37B5">
      <w:pPr>
        <w:spacing w:before="240"/>
        <w:jc w:val="both"/>
        <w:rPr>
          <w:rFonts w:cs="Calibri"/>
        </w:rPr>
      </w:pPr>
      <w:r w:rsidRPr="00E16594">
        <w:rPr>
          <w:rFonts w:cs="Calibri"/>
        </w:rPr>
        <w:t>Data acquisition was carried out using two main approaches: dynamic access through APIs and loading a local file format. This combination makes it possible, on the one hand, to ensure the pipeline's updatability and reproducibility in the case of APIs, and on the other, to incorporate specific datasets not available through code access</w:t>
      </w:r>
      <w:r w:rsidR="003343A7" w:rsidRPr="00E16594">
        <w:rPr>
          <w:rFonts w:cs="Calibri"/>
        </w:rPr>
        <w:t>.</w:t>
      </w:r>
    </w:p>
    <w:p w14:paraId="19968329" w14:textId="2658EBCB" w:rsidR="00B54D1F" w:rsidRPr="00E16594" w:rsidRDefault="00595358" w:rsidP="00CE37B5">
      <w:pPr>
        <w:numPr>
          <w:ilvl w:val="0"/>
          <w:numId w:val="5"/>
        </w:numPr>
        <w:spacing w:before="240" w:after="0"/>
        <w:jc w:val="both"/>
        <w:rPr>
          <w:rFonts w:cs="Calibri"/>
        </w:rPr>
      </w:pPr>
      <w:proofErr w:type="gramStart"/>
      <w:r w:rsidRPr="00E16594">
        <w:rPr>
          <w:rFonts w:cs="Calibri"/>
          <w:b/>
          <w:bCs/>
        </w:rPr>
        <w:t>Target indicator</w:t>
      </w:r>
      <w:r w:rsidR="00B421FD" w:rsidRPr="00E16594">
        <w:rPr>
          <w:rFonts w:cs="Calibri"/>
        </w:rPr>
        <w:t xml:space="preserve"> (</w:t>
      </w:r>
      <w:r w:rsidRPr="00E16594">
        <w:rPr>
          <w:rFonts w:cs="Calibri"/>
        </w:rPr>
        <w:t>suicide rate</w:t>
      </w:r>
      <w:r w:rsidR="00B421FD" w:rsidRPr="00E16594">
        <w:rPr>
          <w:rFonts w:cs="Calibri"/>
        </w:rPr>
        <w:t>),</w:t>
      </w:r>
      <w:proofErr w:type="gramEnd"/>
      <w:r w:rsidR="00B421FD" w:rsidRPr="00E16594">
        <w:rPr>
          <w:rFonts w:cs="Calibri"/>
        </w:rPr>
        <w:t xml:space="preserve"> </w:t>
      </w:r>
      <w:r w:rsidRPr="00E16594">
        <w:rPr>
          <w:rFonts w:cs="Calibri"/>
        </w:rPr>
        <w:t>was obtained from the World Health Organization's (WHO) Global Health Observatory, via its public API. This API provides the data in JSON format, allowing its direct integration into the analysis environment</w:t>
      </w:r>
      <w:r w:rsidR="00B54D1F" w:rsidRPr="00E16594">
        <w:rPr>
          <w:rFonts w:cs="Calibri"/>
        </w:rPr>
        <w:t>.</w:t>
      </w:r>
    </w:p>
    <w:p w14:paraId="39DFD1F3" w14:textId="207FEAF6" w:rsidR="002D7648" w:rsidRPr="00E16594" w:rsidRDefault="00595358" w:rsidP="00CE37B5">
      <w:pPr>
        <w:spacing w:before="240" w:after="0"/>
        <w:ind w:left="720"/>
        <w:jc w:val="both"/>
        <w:rPr>
          <w:rFonts w:cs="Calibri"/>
        </w:rPr>
      </w:pPr>
      <w:r w:rsidRPr="00E16594">
        <w:rPr>
          <w:rFonts w:cs="Calibri"/>
        </w:rPr>
        <w:t>The</w:t>
      </w:r>
      <w:r w:rsidR="00B421FD" w:rsidRPr="00E16594">
        <w:rPr>
          <w:rFonts w:cs="Calibri"/>
        </w:rPr>
        <w:t xml:space="preserve"> endpoint </w:t>
      </w:r>
      <w:r w:rsidRPr="00E16594">
        <w:rPr>
          <w:rFonts w:cs="Calibri"/>
        </w:rPr>
        <w:t>used is the following</w:t>
      </w:r>
      <w:r w:rsidR="00B421FD" w:rsidRPr="00E16594">
        <w:rPr>
          <w:rFonts w:cs="Calibri"/>
        </w:rPr>
        <w:t>:</w:t>
      </w:r>
    </w:p>
    <w:p w14:paraId="6FE4577F" w14:textId="31439F9C" w:rsidR="00B421FD" w:rsidRPr="00E16594" w:rsidRDefault="002D7648" w:rsidP="00CE37B5">
      <w:pPr>
        <w:spacing w:before="240" w:after="0"/>
        <w:ind w:left="720"/>
        <w:jc w:val="both"/>
        <w:rPr>
          <w:rFonts w:cs="Calibri"/>
        </w:rPr>
      </w:pPr>
      <w:hyperlink r:id="rId12" w:history="1">
        <w:r w:rsidRPr="00E16594">
          <w:rPr>
            <w:rStyle w:val="Hyperlink"/>
            <w:rFonts w:cs="Calibri"/>
          </w:rPr>
          <w:t>https://ghoapi.azureedge.net/api/SDGSUICIDE</w:t>
        </w:r>
      </w:hyperlink>
    </w:p>
    <w:p w14:paraId="75267D86" w14:textId="11E1DD0D" w:rsidR="00CE37B5" w:rsidRPr="00E16594" w:rsidRDefault="00595358" w:rsidP="00CE37B5">
      <w:pPr>
        <w:numPr>
          <w:ilvl w:val="0"/>
          <w:numId w:val="5"/>
        </w:numPr>
        <w:spacing w:before="240" w:after="0"/>
        <w:jc w:val="both"/>
        <w:rPr>
          <w:rFonts w:cs="Calibri"/>
        </w:rPr>
      </w:pPr>
      <w:r w:rsidRPr="00E16594">
        <w:rPr>
          <w:rFonts w:cs="Calibri"/>
          <w:b/>
          <w:bCs/>
        </w:rPr>
        <w:t xml:space="preserve">The socioeconomic explanatory variables </w:t>
      </w:r>
      <w:r w:rsidRPr="00E16594">
        <w:rPr>
          <w:rFonts w:cs="Calibri"/>
        </w:rPr>
        <w:t>were extracted from the World Bank Open Data portal, using its REST API</w:t>
      </w:r>
      <w:r w:rsidR="00B421FD" w:rsidRPr="00E16594">
        <w:rPr>
          <w:rFonts w:cs="Calibri"/>
        </w:rPr>
        <w:t>.</w:t>
      </w:r>
    </w:p>
    <w:p w14:paraId="00554130" w14:textId="3E894123" w:rsidR="002D7648" w:rsidRPr="00E16594" w:rsidRDefault="00595358" w:rsidP="00CE37B5">
      <w:pPr>
        <w:spacing w:before="240" w:after="0"/>
        <w:ind w:left="720"/>
        <w:jc w:val="both"/>
        <w:rPr>
          <w:rFonts w:cs="Calibri"/>
        </w:rPr>
      </w:pPr>
      <w:r w:rsidRPr="00E16594">
        <w:rPr>
          <w:rFonts w:cs="Calibri"/>
        </w:rPr>
        <w:t>General access to the indicators is carried out through</w:t>
      </w:r>
      <w:r w:rsidR="00B421FD" w:rsidRPr="00E16594">
        <w:rPr>
          <w:rFonts w:cs="Calibri"/>
        </w:rPr>
        <w:t>:</w:t>
      </w:r>
    </w:p>
    <w:p w14:paraId="09B8C8AC" w14:textId="13F015CC" w:rsidR="00B421FD" w:rsidRPr="00E16594" w:rsidRDefault="00F372BF" w:rsidP="00CE37B5">
      <w:pPr>
        <w:spacing w:before="240" w:after="0"/>
        <w:ind w:left="720"/>
        <w:jc w:val="both"/>
        <w:rPr>
          <w:rFonts w:cs="Calibri"/>
        </w:rPr>
      </w:pPr>
      <w:hyperlink r:id="rId13" w:history="1">
        <w:r w:rsidRPr="00E16594">
          <w:rPr>
            <w:rStyle w:val="Hyperlink"/>
            <w:rFonts w:cs="Calibri"/>
          </w:rPr>
          <w:t>https://api.worldbank.org/v2/country/ALL/indicator/</w:t>
        </w:r>
      </w:hyperlink>
    </w:p>
    <w:p w14:paraId="10F72CFA" w14:textId="160155B5" w:rsidR="00B421FD" w:rsidRPr="00E16594" w:rsidRDefault="00595358" w:rsidP="00CE37B5">
      <w:pPr>
        <w:spacing w:before="240"/>
        <w:ind w:left="708"/>
        <w:jc w:val="both"/>
        <w:rPr>
          <w:rFonts w:cs="Calibri"/>
        </w:rPr>
      </w:pPr>
      <w:r w:rsidRPr="00E16594">
        <w:rPr>
          <w:rFonts w:cs="Calibri"/>
        </w:rPr>
        <w:t>From this endpoint, specific queries are built for each indicator (GDP per capita, unemployment, health expenditure, among others), making it possible to obtain homogeneous time series for the countries analysed</w:t>
      </w:r>
      <w:r w:rsidR="00B421FD" w:rsidRPr="00E16594">
        <w:rPr>
          <w:rFonts w:cs="Calibri"/>
        </w:rPr>
        <w:t>.</w:t>
      </w:r>
    </w:p>
    <w:p w14:paraId="76C846EB" w14:textId="73B6ADEF" w:rsidR="002D7648" w:rsidRPr="00E16594" w:rsidRDefault="00595358" w:rsidP="00CE37B5">
      <w:pPr>
        <w:numPr>
          <w:ilvl w:val="0"/>
          <w:numId w:val="5"/>
        </w:numPr>
        <w:spacing w:before="240" w:after="0"/>
        <w:jc w:val="both"/>
        <w:rPr>
          <w:rFonts w:cs="Calibri"/>
          <w:b/>
          <w:bCs/>
        </w:rPr>
      </w:pPr>
      <w:r w:rsidRPr="00E16594">
        <w:rPr>
          <w:rFonts w:cs="Calibri"/>
          <w:b/>
          <w:bCs/>
        </w:rPr>
        <w:t xml:space="preserve">Mental illness prevalence data </w:t>
      </w:r>
      <w:r w:rsidRPr="00E16594">
        <w:rPr>
          <w:rFonts w:cs="Calibri"/>
        </w:rPr>
        <w:t>comes from the Global Burden of Disease (GBD 2023) study by the Institute for Health Metrics and Evaluation (IHME). This data was obtained by downloading it in CSV format from the official IHME website</w:t>
      </w:r>
      <w:r w:rsidR="00B421FD" w:rsidRPr="00E16594">
        <w:rPr>
          <w:rFonts w:cs="Calibri"/>
        </w:rPr>
        <w:t>:</w:t>
      </w:r>
    </w:p>
    <w:p w14:paraId="3223C430" w14:textId="7BA7314B" w:rsidR="00F80AF1" w:rsidRPr="00E16594" w:rsidRDefault="00F80AF1" w:rsidP="00CE37B5">
      <w:pPr>
        <w:spacing w:before="240" w:after="0"/>
        <w:ind w:left="720"/>
        <w:jc w:val="both"/>
        <w:rPr>
          <w:rStyle w:val="Hyperlink"/>
          <w:rFonts w:cs="Calibri"/>
        </w:rPr>
      </w:pPr>
      <w:hyperlink r:id="rId14" w:history="1">
        <w:r w:rsidRPr="00E16594">
          <w:rPr>
            <w:rStyle w:val="Hyperlink"/>
            <w:rFonts w:cs="Calibri"/>
          </w:rPr>
          <w:t>https://gbd2023.healthdata.org/gbd-results/</w:t>
        </w:r>
      </w:hyperlink>
    </w:p>
    <w:p w14:paraId="337488A3" w14:textId="0DFFFC8A" w:rsidR="00AE170E" w:rsidRPr="00E16594" w:rsidRDefault="00595358" w:rsidP="00C26C83">
      <w:pPr>
        <w:pStyle w:val="Heading3"/>
      </w:pPr>
      <w:bookmarkStart w:id="22" w:name="_Toc235092696"/>
      <w:r w:rsidRPr="00E16594">
        <w:t>Data extraction and loading</w:t>
      </w:r>
      <w:bookmarkEnd w:id="22"/>
      <w:r w:rsidRPr="00E16594">
        <w:t xml:space="preserve"> </w:t>
      </w:r>
    </w:p>
    <w:p w14:paraId="2A37E1F8" w14:textId="77777777" w:rsidR="00595358" w:rsidRPr="00E16594" w:rsidRDefault="00595358" w:rsidP="00595358">
      <w:pPr>
        <w:spacing w:before="240" w:after="0"/>
        <w:jc w:val="both"/>
        <w:rPr>
          <w:rFonts w:cs="Calibri"/>
        </w:rPr>
      </w:pPr>
      <w:r w:rsidRPr="00E16594">
        <w:rPr>
          <w:rFonts w:cs="Calibri"/>
        </w:rPr>
        <w:t>Once the sources had been identified, the data was extracted and loaded into the working environment.</w:t>
      </w:r>
    </w:p>
    <w:p w14:paraId="639DC533" w14:textId="3CE4BF96" w:rsidR="00AE170E" w:rsidRPr="00E16594" w:rsidRDefault="00595358" w:rsidP="00595358">
      <w:pPr>
        <w:spacing w:before="240" w:after="0"/>
        <w:jc w:val="both"/>
        <w:rPr>
          <w:rFonts w:cs="Calibri"/>
        </w:rPr>
      </w:pPr>
      <w:r w:rsidRPr="00E16594">
        <w:rPr>
          <w:rFonts w:cs="Calibri"/>
        </w:rPr>
        <w:t xml:space="preserve">For the APIs (WHO and World Bank), extraction is carried out via HTTP requests using the </w:t>
      </w:r>
      <w:r w:rsidRPr="00E16594">
        <w:rPr>
          <w:rStyle w:val="CodeChar"/>
          <w:rFonts w:eastAsiaTheme="minorEastAsia"/>
          <w:lang w:val="en-GB"/>
        </w:rPr>
        <w:t>requests</w:t>
      </w:r>
      <w:r w:rsidRPr="00E16594">
        <w:rPr>
          <w:rFonts w:cs="Calibri"/>
        </w:rPr>
        <w:t xml:space="preserve"> library. The responses obtained in JSON format are subsequently transformed into tabular structures using Pandas, enabling their manipulation and analysis</w:t>
      </w:r>
      <w:r w:rsidR="00AE170E" w:rsidRPr="00E16594">
        <w:rPr>
          <w:rFonts w:cs="Calibri"/>
        </w:rPr>
        <w:t>.</w:t>
      </w:r>
    </w:p>
    <w:p w14:paraId="5E21E4DE" w14:textId="37A48350" w:rsidR="004F3E91" w:rsidRPr="00E16594" w:rsidRDefault="00595358" w:rsidP="00CE37B5">
      <w:pPr>
        <w:numPr>
          <w:ilvl w:val="0"/>
          <w:numId w:val="5"/>
        </w:numPr>
        <w:spacing w:before="240" w:after="0"/>
        <w:jc w:val="both"/>
        <w:rPr>
          <w:rFonts w:cs="Calibri"/>
        </w:rPr>
      </w:pPr>
      <w:r w:rsidRPr="00E16594">
        <w:rPr>
          <w:rFonts w:cs="Calibri"/>
          <w:b/>
          <w:bCs/>
        </w:rPr>
        <w:lastRenderedPageBreak/>
        <w:t xml:space="preserve">WHO API: </w:t>
      </w:r>
      <w:r w:rsidRPr="00E16594">
        <w:rPr>
          <w:rFonts w:cs="Calibri"/>
        </w:rPr>
        <w:t>a single query is made to the suicide rate indicator, extracting the relevant fields (country, year, and indicator value). Specific filters are then applied to select only the data corresponding to both sexes and the total age range, thereby ensuring comparability across countries</w:t>
      </w:r>
      <w:r w:rsidR="00AE170E" w:rsidRPr="00E16594">
        <w:rPr>
          <w:rFonts w:cs="Calibri"/>
        </w:rPr>
        <w:t>.</w:t>
      </w:r>
    </w:p>
    <w:p w14:paraId="1D1276C2" w14:textId="77777777" w:rsidR="00595358" w:rsidRPr="00E16594" w:rsidRDefault="00595358" w:rsidP="00595358">
      <w:pPr>
        <w:numPr>
          <w:ilvl w:val="0"/>
          <w:numId w:val="5"/>
        </w:numPr>
        <w:spacing w:before="240" w:line="256" w:lineRule="auto"/>
        <w:jc w:val="both"/>
        <w:rPr>
          <w:rFonts w:cs="Calibri"/>
        </w:rPr>
      </w:pPr>
      <w:r w:rsidRPr="00E16594">
        <w:rPr>
          <w:rFonts w:cs="Calibri"/>
          <w:b/>
          <w:bCs/>
        </w:rPr>
        <w:t xml:space="preserve">World Bank data: </w:t>
      </w:r>
      <w:r w:rsidRPr="00E16594">
        <w:rPr>
          <w:rFonts w:cs="Calibri"/>
        </w:rPr>
        <w:t>extraction is carried out iteratively for each of the selected indicators.</w:t>
      </w:r>
    </w:p>
    <w:p w14:paraId="2CE40908" w14:textId="1303F47C" w:rsidR="00AE170E" w:rsidRPr="00E16594" w:rsidRDefault="00595358" w:rsidP="00595358">
      <w:pPr>
        <w:spacing w:before="240" w:after="0"/>
        <w:ind w:left="720"/>
        <w:jc w:val="both"/>
        <w:rPr>
          <w:rFonts w:cs="Calibri"/>
        </w:rPr>
      </w:pPr>
      <w:r w:rsidRPr="00E16594">
        <w:rPr>
          <w:rFonts w:cs="Calibri"/>
        </w:rPr>
        <w:t>Each response is processed independently and subsequently transformed into a DataFrame, allowing its progressive integration into a master dataset</w:t>
      </w:r>
      <w:r w:rsidR="00AE170E" w:rsidRPr="00E16594">
        <w:rPr>
          <w:rFonts w:cs="Calibri"/>
        </w:rPr>
        <w:t>.</w:t>
      </w:r>
    </w:p>
    <w:p w14:paraId="3EFC096F" w14:textId="0CF4435D" w:rsidR="000B3670" w:rsidRPr="00E16594" w:rsidRDefault="00595358" w:rsidP="00CE37B5">
      <w:pPr>
        <w:numPr>
          <w:ilvl w:val="0"/>
          <w:numId w:val="5"/>
        </w:numPr>
        <w:spacing w:before="240" w:after="0"/>
        <w:jc w:val="both"/>
      </w:pPr>
      <w:r w:rsidRPr="00E16594">
        <w:rPr>
          <w:rFonts w:cs="Calibri"/>
          <w:b/>
          <w:bCs/>
        </w:rPr>
        <w:t xml:space="preserve">GBD 2023 </w:t>
      </w:r>
      <w:r w:rsidRPr="00E16594">
        <w:rPr>
          <w:rFonts w:cs="Calibri"/>
        </w:rPr>
        <w:t xml:space="preserve">data is loaded directly from a CSV file using Pandas' </w:t>
      </w:r>
      <w:proofErr w:type="spellStart"/>
      <w:r w:rsidRPr="00E16594">
        <w:rPr>
          <w:rStyle w:val="CodeChar"/>
          <w:rFonts w:eastAsiaTheme="minorEastAsia"/>
          <w:lang w:val="en-GB"/>
        </w:rPr>
        <w:t>read_csv</w:t>
      </w:r>
      <w:proofErr w:type="spellEnd"/>
      <w:r w:rsidRPr="00E16594">
        <w:rPr>
          <w:rFonts w:cs="Calibri"/>
        </w:rPr>
        <w:t xml:space="preserve"> function and incorporated into the environment as an additional DataFrame</w:t>
      </w:r>
      <w:r w:rsidR="00AE170E" w:rsidRPr="00E16594">
        <w:rPr>
          <w:rFonts w:cs="Calibri"/>
        </w:rPr>
        <w:t>.</w:t>
      </w:r>
    </w:p>
    <w:p w14:paraId="1F197AE5" w14:textId="36F10095" w:rsidR="0008769E" w:rsidRPr="00E16594" w:rsidRDefault="00595358" w:rsidP="00C26C83">
      <w:pPr>
        <w:pStyle w:val="Heading3"/>
      </w:pPr>
      <w:bookmarkStart w:id="23" w:name="_Toc235092697"/>
      <w:r w:rsidRPr="00E16594">
        <w:t>Initial data homogenisation</w:t>
      </w:r>
      <w:bookmarkEnd w:id="23"/>
    </w:p>
    <w:p w14:paraId="0043BB1E" w14:textId="0DC0463B" w:rsidR="00C84CA3" w:rsidRPr="00E16594" w:rsidRDefault="00595358" w:rsidP="00CE37B5">
      <w:pPr>
        <w:spacing w:before="240" w:after="0" w:line="300" w:lineRule="atLeast"/>
        <w:jc w:val="both"/>
        <w:rPr>
          <w:rFonts w:eastAsia="Times New Roman" w:cs="Segoe UI"/>
          <w:lang w:eastAsia="es-ES"/>
        </w:rPr>
      </w:pPr>
      <w:r w:rsidRPr="00E16594">
        <w:rPr>
          <w:rFonts w:eastAsia="Times New Roman" w:cs="Segoe UI"/>
          <w:lang w:eastAsia="es-ES"/>
        </w:rPr>
        <w:t>Since the sources present heterogeneous structures and formats, an initial homogenisation process is required to enable their subsequent integration. To this end, various transformations are applied aimed at unifying both the structure and the content of the data</w:t>
      </w:r>
      <w:r w:rsidR="00C84CA3" w:rsidRPr="00E16594">
        <w:rPr>
          <w:rFonts w:eastAsia="Times New Roman" w:cs="Segoe UI"/>
          <w:lang w:eastAsia="es-ES"/>
        </w:rPr>
        <w:t>.</w:t>
      </w:r>
    </w:p>
    <w:p w14:paraId="21A6D53C" w14:textId="2ED5FFBD" w:rsidR="00595358" w:rsidRPr="00E16594" w:rsidRDefault="00595358" w:rsidP="00595358">
      <w:pPr>
        <w:pStyle w:val="ListParagraph"/>
        <w:numPr>
          <w:ilvl w:val="0"/>
          <w:numId w:val="7"/>
        </w:numPr>
        <w:tabs>
          <w:tab w:val="left" w:pos="426"/>
        </w:tabs>
        <w:spacing w:before="240" w:line="300" w:lineRule="atLeast"/>
        <w:jc w:val="both"/>
        <w:rPr>
          <w:rFonts w:eastAsia="Times New Roman" w:cs="Segoe UI"/>
          <w:lang w:eastAsia="es-ES"/>
        </w:rPr>
      </w:pPr>
      <w:r w:rsidRPr="00E16594">
        <w:rPr>
          <w:rFonts w:eastAsia="Times New Roman" w:cs="Segoe UI"/>
          <w:b/>
          <w:bCs/>
          <w:color w:val="006666"/>
          <w:lang w:eastAsia="es-ES"/>
        </w:rPr>
        <w:t>First</w:t>
      </w:r>
      <w:r w:rsidR="00C84CA3" w:rsidRPr="00E16594">
        <w:rPr>
          <w:rFonts w:eastAsia="Times New Roman" w:cs="Segoe UI"/>
          <w:lang w:eastAsia="es-ES"/>
        </w:rPr>
        <w:t xml:space="preserve">, </w:t>
      </w:r>
      <w:r w:rsidRPr="00E16594">
        <w:rPr>
          <w:rFonts w:eastAsia="Times New Roman" w:cs="Segoe UI"/>
          <w:lang w:eastAsia="es-ES"/>
        </w:rPr>
        <w:t>the identifier variables are standardised, mainly country and year. For country, three-letter ISO codes are generated from the original name, which facilitates matching across the different data sources.</w:t>
      </w:r>
    </w:p>
    <w:p w14:paraId="689C9CC1" w14:textId="77777777" w:rsidR="00595358" w:rsidRPr="00E16594" w:rsidRDefault="00595358" w:rsidP="00595358">
      <w:pPr>
        <w:pStyle w:val="ListParagraph"/>
        <w:tabs>
          <w:tab w:val="left" w:pos="426"/>
        </w:tabs>
        <w:spacing w:before="240" w:line="300" w:lineRule="atLeast"/>
        <w:ind w:left="360"/>
        <w:jc w:val="both"/>
        <w:rPr>
          <w:rFonts w:eastAsia="Times New Roman" w:cs="Segoe UI"/>
          <w:lang w:eastAsia="es-ES"/>
        </w:rPr>
      </w:pPr>
      <w:r w:rsidRPr="00E16594">
        <w:rPr>
          <w:rFonts w:eastAsia="Times New Roman" w:cs="Segoe UI"/>
          <w:lang w:eastAsia="es-ES"/>
        </w:rPr>
        <w:t>Likewise, the time variable is homogenised, ensuring its representation as a numeric value.</w:t>
      </w:r>
    </w:p>
    <w:p w14:paraId="5FCDB123" w14:textId="51B35A50" w:rsidR="00595358" w:rsidRPr="00E16594" w:rsidRDefault="00595358" w:rsidP="00595358">
      <w:pPr>
        <w:pStyle w:val="ListParagraph"/>
        <w:tabs>
          <w:tab w:val="left" w:pos="426"/>
        </w:tabs>
        <w:spacing w:before="240" w:line="300" w:lineRule="atLeast"/>
        <w:ind w:left="360"/>
        <w:jc w:val="both"/>
        <w:rPr>
          <w:rFonts w:eastAsia="Times New Roman" w:cs="Segoe UI"/>
          <w:lang w:eastAsia="es-ES"/>
        </w:rPr>
      </w:pPr>
      <w:r w:rsidRPr="00E16594">
        <w:rPr>
          <w:rFonts w:eastAsia="Times New Roman" w:cs="Segoe UI"/>
          <w:lang w:eastAsia="es-ES"/>
        </w:rPr>
        <w:t>Additionally, the names of the key variables are unified to ensure consistency across datasets</w:t>
      </w:r>
      <w:r w:rsidR="002B244D" w:rsidRPr="00E16594">
        <w:rPr>
          <w:rFonts w:eastAsia="Times New Roman" w:cs="Segoe UI"/>
          <w:lang w:eastAsia="es-ES"/>
        </w:rPr>
        <w:t>.</w:t>
      </w:r>
    </w:p>
    <w:p w14:paraId="54FDDF89" w14:textId="77777777" w:rsidR="00595358" w:rsidRPr="00E16594" w:rsidRDefault="00595358" w:rsidP="00595358">
      <w:pPr>
        <w:pStyle w:val="ListParagraph"/>
        <w:numPr>
          <w:ilvl w:val="0"/>
          <w:numId w:val="7"/>
        </w:numPr>
        <w:tabs>
          <w:tab w:val="left" w:pos="426"/>
        </w:tabs>
        <w:spacing w:before="240" w:line="300" w:lineRule="atLeast"/>
        <w:jc w:val="both"/>
        <w:rPr>
          <w:rFonts w:ascii="Courier New" w:hAnsi="Courier New" w:cs="Courier New"/>
          <w:sz w:val="18"/>
          <w:szCs w:val="18"/>
        </w:rPr>
      </w:pPr>
      <w:r w:rsidRPr="00E16594">
        <w:rPr>
          <w:rFonts w:eastAsia="Times New Roman" w:cs="Segoe UI"/>
          <w:b/>
          <w:bCs/>
          <w:color w:val="006666"/>
          <w:lang w:eastAsia="es-ES"/>
        </w:rPr>
        <w:t>Second</w:t>
      </w:r>
      <w:r w:rsidR="00C84CA3" w:rsidRPr="00E16594">
        <w:rPr>
          <w:rFonts w:eastAsia="Times New Roman" w:cs="Segoe UI"/>
          <w:lang w:eastAsia="es-ES"/>
        </w:rPr>
        <w:t>,</w:t>
      </w:r>
      <w:r w:rsidR="00C84CA3" w:rsidRPr="00E16594">
        <w:rPr>
          <w:rFonts w:ascii="Segoe UI" w:eastAsia="Times New Roman" w:hAnsi="Segoe UI" w:cs="Segoe UI"/>
          <w:sz w:val="21"/>
          <w:szCs w:val="21"/>
          <w:lang w:eastAsia="es-ES"/>
        </w:rPr>
        <w:t xml:space="preserve"> </w:t>
      </w:r>
      <w:r w:rsidRPr="00E16594">
        <w:rPr>
          <w:rFonts w:eastAsia="Times New Roman" w:cs="Segoe UI"/>
          <w:lang w:eastAsia="es-ES"/>
        </w:rPr>
        <w:t>a selection of relevant variables is made within each source, removing those that are not needed for the analysis</w:t>
      </w:r>
      <w:r w:rsidR="00C84CA3" w:rsidRPr="00E16594">
        <w:rPr>
          <w:rFonts w:eastAsia="Times New Roman" w:cs="Segoe UI"/>
          <w:lang w:eastAsia="es-ES"/>
        </w:rPr>
        <w:t>.</w:t>
      </w:r>
      <w:r w:rsidR="00C84CA3" w:rsidRPr="00E16594">
        <w:rPr>
          <w:rFonts w:ascii="Segoe UI" w:eastAsia="Times New Roman" w:hAnsi="Segoe UI" w:cs="Segoe UI"/>
          <w:sz w:val="21"/>
          <w:szCs w:val="21"/>
          <w:lang w:eastAsia="es-ES"/>
        </w:rPr>
        <w:t xml:space="preserve"> </w:t>
      </w:r>
    </w:p>
    <w:p w14:paraId="263467FE" w14:textId="77777777" w:rsidR="00595358" w:rsidRPr="00E16594" w:rsidRDefault="003B242C" w:rsidP="00595358">
      <w:pPr>
        <w:pStyle w:val="ListParagraph"/>
        <w:tabs>
          <w:tab w:val="left" w:pos="426"/>
        </w:tabs>
        <w:spacing w:before="240" w:line="300" w:lineRule="atLeast"/>
        <w:ind w:left="360"/>
        <w:jc w:val="both"/>
        <w:rPr>
          <w:rFonts w:eastAsia="Times New Roman" w:cs="Segoe UI"/>
          <w:lang w:eastAsia="es-ES"/>
        </w:rPr>
      </w:pPr>
      <w:proofErr w:type="spellStart"/>
      <w:r w:rsidRPr="00E16594">
        <w:rPr>
          <w:rFonts w:eastAsia="Times New Roman" w:cs="Segoe UI"/>
          <w:lang w:eastAsia="es-ES"/>
        </w:rPr>
        <w:t>Ejem</w:t>
      </w:r>
      <w:r w:rsidR="00484B5A" w:rsidRPr="00E16594">
        <w:rPr>
          <w:rFonts w:eastAsia="Times New Roman" w:cs="Segoe UI"/>
          <w:lang w:eastAsia="es-ES"/>
        </w:rPr>
        <w:t>plo</w:t>
      </w:r>
      <w:proofErr w:type="spellEnd"/>
      <w:r w:rsidR="00484B5A" w:rsidRPr="00E16594">
        <w:rPr>
          <w:rFonts w:eastAsia="Times New Roman" w:cs="Segoe UI"/>
          <w:lang w:eastAsia="es-ES"/>
        </w:rPr>
        <w:t xml:space="preserve">: </w:t>
      </w:r>
    </w:p>
    <w:p w14:paraId="7EACA132" w14:textId="67222C70" w:rsidR="006E16AC" w:rsidRPr="00E16594" w:rsidRDefault="00595358" w:rsidP="00595358">
      <w:pPr>
        <w:pStyle w:val="ListParagraph"/>
        <w:tabs>
          <w:tab w:val="left" w:pos="426"/>
        </w:tabs>
        <w:spacing w:before="240" w:line="300" w:lineRule="atLeast"/>
        <w:ind w:left="360"/>
        <w:jc w:val="both"/>
        <w:rPr>
          <w:rFonts w:ascii="Courier New" w:hAnsi="Courier New" w:cs="Courier New"/>
          <w:sz w:val="18"/>
          <w:szCs w:val="18"/>
        </w:rPr>
      </w:pPr>
      <w:r w:rsidRPr="00E16594">
        <w:rPr>
          <w:rFonts w:eastAsia="Times New Roman" w:cs="Segoe UI"/>
          <w:lang w:eastAsia="es-ES"/>
        </w:rPr>
        <w:t>The following socioeconomic variables were selected from the World Bank data</w:t>
      </w:r>
      <w:r w:rsidR="00D61326" w:rsidRPr="00E16594">
        <w:rPr>
          <w:rFonts w:eastAsia="Times New Roman" w:cs="Segoe UI"/>
          <w:lang w:eastAsia="es-ES"/>
        </w:rPr>
        <w:t xml:space="preserve">: </w:t>
      </w:r>
    </w:p>
    <w:p w14:paraId="3A144BD5" w14:textId="7A4EF0B8" w:rsidR="006E16AC" w:rsidRPr="00E16594" w:rsidRDefault="006E16AC" w:rsidP="00CE37B5">
      <w:pPr>
        <w:numPr>
          <w:ilvl w:val="0"/>
          <w:numId w:val="5"/>
        </w:numPr>
        <w:spacing w:before="240" w:after="0"/>
        <w:jc w:val="both"/>
        <w:rPr>
          <w:rFonts w:cs="Calibri"/>
        </w:rPr>
      </w:pPr>
      <w:r w:rsidRPr="00E16594">
        <w:rPr>
          <w:rFonts w:cs="Calibri"/>
        </w:rPr>
        <w:t>GDP per capita (USD).</w:t>
      </w:r>
      <w:r w:rsidR="00C050F1" w:rsidRPr="00E16594">
        <w:rPr>
          <w:rFonts w:cs="Calibri"/>
        </w:rPr>
        <w:t xml:space="preserve"> As a </w:t>
      </w:r>
      <w:r w:rsidR="006F634C" w:rsidRPr="00E16594">
        <w:rPr>
          <w:rFonts w:cs="Calibri"/>
        </w:rPr>
        <w:t xml:space="preserve">measure of </w:t>
      </w:r>
      <w:r w:rsidR="00C050F1" w:rsidRPr="00E16594">
        <w:rPr>
          <w:rFonts w:cs="Calibri"/>
        </w:rPr>
        <w:t xml:space="preserve">general economic development and financial </w:t>
      </w:r>
      <w:r w:rsidR="006F634C" w:rsidRPr="00E16594">
        <w:rPr>
          <w:rFonts w:cs="Calibri"/>
        </w:rPr>
        <w:t>security.</w:t>
      </w:r>
    </w:p>
    <w:p w14:paraId="37ADFCA7" w14:textId="4FB22B4E" w:rsidR="006E16AC" w:rsidRPr="00E16594" w:rsidRDefault="006E16AC" w:rsidP="00CE37B5">
      <w:pPr>
        <w:numPr>
          <w:ilvl w:val="0"/>
          <w:numId w:val="5"/>
        </w:numPr>
        <w:spacing w:before="240" w:after="0"/>
        <w:jc w:val="both"/>
        <w:rPr>
          <w:rFonts w:cs="Calibri"/>
        </w:rPr>
      </w:pPr>
      <w:r w:rsidRPr="00E16594">
        <w:rPr>
          <w:rFonts w:cs="Calibri"/>
        </w:rPr>
        <w:t>Unemployment rate.</w:t>
      </w:r>
      <w:r w:rsidR="006F634C" w:rsidRPr="00E16594">
        <w:rPr>
          <w:rFonts w:cs="Calibri"/>
        </w:rPr>
        <w:t xml:space="preserve"> Direct proxy for economic stress at individual level.</w:t>
      </w:r>
    </w:p>
    <w:p w14:paraId="28C25714" w14:textId="6401E51E" w:rsidR="006E16AC" w:rsidRPr="00E16594" w:rsidRDefault="006E16AC" w:rsidP="00CE37B5">
      <w:pPr>
        <w:numPr>
          <w:ilvl w:val="0"/>
          <w:numId w:val="5"/>
        </w:numPr>
        <w:spacing w:before="240" w:after="0"/>
        <w:jc w:val="both"/>
        <w:rPr>
          <w:rFonts w:cs="Calibri"/>
        </w:rPr>
      </w:pPr>
      <w:r w:rsidRPr="00E16594">
        <w:rPr>
          <w:rFonts w:cs="Calibri"/>
        </w:rPr>
        <w:t>Health expenditure per country (percentage of GDP).</w:t>
      </w:r>
      <w:r w:rsidR="006F634C" w:rsidRPr="00E16594">
        <w:rPr>
          <w:rFonts w:cs="Calibri"/>
        </w:rPr>
        <w:t xml:space="preserve"> Investment in health care systems, including mental health services.</w:t>
      </w:r>
    </w:p>
    <w:p w14:paraId="42936DE3" w14:textId="784E62F1" w:rsidR="006E16AC" w:rsidRPr="00E16594" w:rsidRDefault="006E16AC" w:rsidP="00CE37B5">
      <w:pPr>
        <w:numPr>
          <w:ilvl w:val="0"/>
          <w:numId w:val="5"/>
        </w:numPr>
        <w:spacing w:before="240" w:after="0"/>
        <w:jc w:val="both"/>
        <w:rPr>
          <w:rFonts w:cs="Calibri"/>
        </w:rPr>
      </w:pPr>
      <w:r w:rsidRPr="00E16594">
        <w:rPr>
          <w:rFonts w:cs="Calibri"/>
        </w:rPr>
        <w:t>Population per country.</w:t>
      </w:r>
      <w:r w:rsidR="006F634C" w:rsidRPr="00E16594">
        <w:rPr>
          <w:rFonts w:cs="Calibri"/>
        </w:rPr>
        <w:t xml:space="preserve"> Scale and control variable.</w:t>
      </w:r>
    </w:p>
    <w:p w14:paraId="2CEB6C37" w14:textId="63A568A5" w:rsidR="006E16AC" w:rsidRPr="00E16594" w:rsidRDefault="006E16AC" w:rsidP="00CE37B5">
      <w:pPr>
        <w:numPr>
          <w:ilvl w:val="0"/>
          <w:numId w:val="5"/>
        </w:numPr>
        <w:spacing w:before="240" w:after="0"/>
        <w:jc w:val="both"/>
        <w:rPr>
          <w:rFonts w:cs="Calibri"/>
        </w:rPr>
      </w:pPr>
      <w:r w:rsidRPr="00E16594">
        <w:rPr>
          <w:rFonts w:cs="Calibri"/>
        </w:rPr>
        <w:lastRenderedPageBreak/>
        <w:t xml:space="preserve">Gini index. Measures the income inequalities. A greater </w:t>
      </w:r>
      <w:r w:rsidR="002B244D" w:rsidRPr="00E16594">
        <w:rPr>
          <w:rFonts w:cs="Calibri"/>
        </w:rPr>
        <w:t>inequality</w:t>
      </w:r>
      <w:r w:rsidRPr="00E16594">
        <w:rPr>
          <w:rFonts w:cs="Calibri"/>
        </w:rPr>
        <w:t xml:space="preserve"> correlates to a greater psychosocial stress.</w:t>
      </w:r>
    </w:p>
    <w:p w14:paraId="5EA35025" w14:textId="28998C27" w:rsidR="006E16AC" w:rsidRPr="00E16594" w:rsidRDefault="006E16AC" w:rsidP="00CE37B5">
      <w:pPr>
        <w:numPr>
          <w:ilvl w:val="0"/>
          <w:numId w:val="5"/>
        </w:numPr>
        <w:spacing w:before="240" w:after="0"/>
        <w:jc w:val="both"/>
        <w:rPr>
          <w:rFonts w:cs="Calibri"/>
        </w:rPr>
      </w:pPr>
      <w:r w:rsidRPr="00E16594">
        <w:rPr>
          <w:rFonts w:cs="Calibri"/>
        </w:rPr>
        <w:t xml:space="preserve">Urban population (%). Allows to </w:t>
      </w:r>
      <w:proofErr w:type="spellStart"/>
      <w:r w:rsidRPr="00E16594">
        <w:rPr>
          <w:rFonts w:cs="Calibri"/>
        </w:rPr>
        <w:t>analy</w:t>
      </w:r>
      <w:r w:rsidR="002B244D" w:rsidRPr="00E16594">
        <w:rPr>
          <w:rFonts w:cs="Calibri"/>
        </w:rPr>
        <w:t>z</w:t>
      </w:r>
      <w:r w:rsidRPr="00E16594">
        <w:rPr>
          <w:rFonts w:cs="Calibri"/>
        </w:rPr>
        <w:t>e</w:t>
      </w:r>
      <w:proofErr w:type="spellEnd"/>
      <w:r w:rsidRPr="00E16594">
        <w:rPr>
          <w:rFonts w:cs="Calibri"/>
        </w:rPr>
        <w:t xml:space="preserve"> if the urban environment (isolation, low resources) affects the rate.</w:t>
      </w:r>
    </w:p>
    <w:p w14:paraId="3A46974C" w14:textId="77777777" w:rsidR="006E16AC" w:rsidRPr="00E16594" w:rsidRDefault="006E16AC" w:rsidP="00CE37B5">
      <w:pPr>
        <w:numPr>
          <w:ilvl w:val="0"/>
          <w:numId w:val="5"/>
        </w:numPr>
        <w:spacing w:before="240" w:after="0"/>
        <w:jc w:val="both"/>
        <w:rPr>
          <w:rFonts w:cs="Calibri"/>
        </w:rPr>
      </w:pPr>
      <w:r w:rsidRPr="00E16594">
        <w:rPr>
          <w:rFonts w:cs="Calibri"/>
        </w:rPr>
        <w:t>Physicians per 100,000 inhabitants. Measures the health system capability. The lower the rate, the lower the access to psychiatrists.</w:t>
      </w:r>
    </w:p>
    <w:p w14:paraId="4127221D" w14:textId="77777777" w:rsidR="006E16AC" w:rsidRPr="00E16594" w:rsidRDefault="006E16AC" w:rsidP="00CE37B5">
      <w:pPr>
        <w:numPr>
          <w:ilvl w:val="0"/>
          <w:numId w:val="5"/>
        </w:numPr>
        <w:spacing w:before="240" w:after="0"/>
        <w:jc w:val="both"/>
        <w:rPr>
          <w:rFonts w:cs="Calibri"/>
        </w:rPr>
      </w:pPr>
      <w:r w:rsidRPr="00E16594">
        <w:rPr>
          <w:rFonts w:cs="Calibri"/>
        </w:rPr>
        <w:t>Digital connectivity. Internet access could either be an issue for mental health or a network for support.</w:t>
      </w:r>
    </w:p>
    <w:p w14:paraId="212A2A5A" w14:textId="7866B164" w:rsidR="0096013D" w:rsidRPr="00E16594" w:rsidRDefault="00595358" w:rsidP="00595358">
      <w:pPr>
        <w:pStyle w:val="ListParagraph"/>
        <w:numPr>
          <w:ilvl w:val="0"/>
          <w:numId w:val="7"/>
        </w:numPr>
        <w:tabs>
          <w:tab w:val="left" w:pos="426"/>
        </w:tabs>
        <w:spacing w:before="240" w:line="300" w:lineRule="atLeast"/>
        <w:jc w:val="both"/>
        <w:rPr>
          <w:rFonts w:ascii="Segoe UI" w:eastAsia="Times New Roman" w:hAnsi="Segoe UI" w:cs="Segoe UI"/>
          <w:sz w:val="21"/>
          <w:szCs w:val="21"/>
          <w:lang w:eastAsia="es-ES"/>
        </w:rPr>
      </w:pPr>
      <w:r w:rsidRPr="00E16594">
        <w:rPr>
          <w:rFonts w:ascii="Segoe UI" w:eastAsia="Times New Roman" w:hAnsi="Segoe UI" w:cs="Segoe UI"/>
          <w:b/>
          <w:bCs/>
          <w:color w:val="006666"/>
          <w:sz w:val="21"/>
          <w:szCs w:val="21"/>
          <w:lang w:eastAsia="es-ES"/>
        </w:rPr>
        <w:t>Finally</w:t>
      </w:r>
      <w:r w:rsidR="00C84CA3" w:rsidRPr="00E16594">
        <w:rPr>
          <w:rFonts w:ascii="Segoe UI" w:eastAsia="Times New Roman" w:hAnsi="Segoe UI" w:cs="Segoe UI"/>
          <w:sz w:val="21"/>
          <w:szCs w:val="21"/>
          <w:lang w:eastAsia="es-ES"/>
        </w:rPr>
        <w:t xml:space="preserve">, </w:t>
      </w:r>
      <w:r w:rsidRPr="00E16594">
        <w:rPr>
          <w:rFonts w:eastAsia="Times New Roman" w:cs="Segoe UI"/>
          <w:lang w:eastAsia="es-ES"/>
        </w:rPr>
        <w:t>initial filters are applied to bound the scope of the study, both in temporal and geographical terms. In particular, the analysis is restricted to observations from the year 2000 onward, thereby ensuring temporal consistency across the different sources</w:t>
      </w:r>
      <w:r w:rsidR="002B244D" w:rsidRPr="00E16594">
        <w:rPr>
          <w:rFonts w:eastAsia="Times New Roman" w:cs="Segoe UI"/>
          <w:lang w:eastAsia="es-ES"/>
        </w:rPr>
        <w:t>.</w:t>
      </w:r>
    </w:p>
    <w:p w14:paraId="4807C1AB" w14:textId="6435C969" w:rsidR="00810AA4" w:rsidRPr="00E16594" w:rsidRDefault="00595358" w:rsidP="00CE37B5">
      <w:pPr>
        <w:spacing w:before="240" w:after="0" w:line="300" w:lineRule="atLeast"/>
        <w:jc w:val="both"/>
        <w:rPr>
          <w:rFonts w:eastAsia="Times New Roman" w:cs="Segoe UI"/>
          <w:lang w:eastAsia="es-ES"/>
        </w:rPr>
      </w:pPr>
      <w:r w:rsidRPr="00E16594">
        <w:rPr>
          <w:rFonts w:eastAsia="Times New Roman" w:cs="Segoe UI"/>
          <w:lang w:eastAsia="es-ES"/>
        </w:rPr>
        <w:t xml:space="preserve">Consistency across sources is ensured </w:t>
      </w:r>
      <w:proofErr w:type="gramStart"/>
      <w:r w:rsidRPr="00E16594">
        <w:rPr>
          <w:rFonts w:eastAsia="Times New Roman" w:cs="Segoe UI"/>
          <w:lang w:eastAsia="es-ES"/>
        </w:rPr>
        <w:t>through the use of</w:t>
      </w:r>
      <w:proofErr w:type="gramEnd"/>
      <w:r w:rsidRPr="00E16594">
        <w:rPr>
          <w:rFonts w:eastAsia="Times New Roman" w:cs="Segoe UI"/>
          <w:lang w:eastAsia="es-ES"/>
        </w:rPr>
        <w:t xml:space="preserve"> the ISO codes mentioned above, which enables their integration through join operations by country and year. This results in a homogeneous and consistent dataset, suitable for subsequent analysis</w:t>
      </w:r>
      <w:r w:rsidR="00C84CA3" w:rsidRPr="00E16594">
        <w:rPr>
          <w:rFonts w:eastAsia="Times New Roman" w:cs="Segoe UI"/>
          <w:lang w:eastAsia="es-ES"/>
        </w:rPr>
        <w:t>.</w:t>
      </w:r>
    </w:p>
    <w:p w14:paraId="3D7B3F1F" w14:textId="5C627CE6" w:rsidR="00E53C7B" w:rsidRPr="00E16594" w:rsidRDefault="00595358" w:rsidP="00C26C83">
      <w:pPr>
        <w:pStyle w:val="Heading2"/>
      </w:pPr>
      <w:bookmarkStart w:id="24" w:name="_Toc235092698"/>
      <w:r w:rsidRPr="00E16594">
        <w:t>Data integration and cleaning</w:t>
      </w:r>
      <w:bookmarkEnd w:id="24"/>
    </w:p>
    <w:p w14:paraId="28832E21" w14:textId="361CB2BA" w:rsidR="00B318EB" w:rsidRPr="00E16594" w:rsidRDefault="00595358" w:rsidP="00C26C83">
      <w:pPr>
        <w:pStyle w:val="Heading3"/>
      </w:pPr>
      <w:bookmarkStart w:id="25" w:name="_Toc235092699"/>
      <w:r w:rsidRPr="00E16594">
        <w:t>Dataset integration</w:t>
      </w:r>
      <w:bookmarkEnd w:id="25"/>
    </w:p>
    <w:p w14:paraId="1EC254D6" w14:textId="77777777" w:rsidR="001C4736" w:rsidRPr="00E16594" w:rsidRDefault="001C4736" w:rsidP="001C4736">
      <w:pPr>
        <w:spacing w:before="240" w:after="0" w:line="300" w:lineRule="atLeast"/>
        <w:jc w:val="both"/>
        <w:rPr>
          <w:rFonts w:eastAsia="Times New Roman" w:cs="Segoe UI"/>
          <w:lang w:eastAsia="es-ES"/>
        </w:rPr>
      </w:pPr>
      <w:r w:rsidRPr="00E16594">
        <w:rPr>
          <w:rFonts w:eastAsia="Times New Roman" w:cs="Segoe UI"/>
          <w:lang w:eastAsia="es-ES"/>
        </w:rPr>
        <w:t>Once homogenised, the different datasets are integrated into a single dataset through join (</w:t>
      </w:r>
      <w:r w:rsidRPr="00E16594">
        <w:rPr>
          <w:rStyle w:val="CodeChar"/>
          <w:rFonts w:eastAsiaTheme="minorEastAsia"/>
          <w:lang w:val="en-GB"/>
        </w:rPr>
        <w:t>merge</w:t>
      </w:r>
      <w:r w:rsidRPr="00E16594">
        <w:rPr>
          <w:rFonts w:eastAsia="Times New Roman" w:cs="Segoe UI"/>
          <w:lang w:eastAsia="es-ES"/>
        </w:rPr>
        <w:t>) operations.</w:t>
      </w:r>
    </w:p>
    <w:p w14:paraId="203D59DB" w14:textId="77777777" w:rsidR="001C4736" w:rsidRPr="00E16594" w:rsidRDefault="001C4736" w:rsidP="001C4736">
      <w:pPr>
        <w:spacing w:before="240" w:line="300" w:lineRule="atLeast"/>
        <w:jc w:val="both"/>
        <w:rPr>
          <w:rFonts w:eastAsia="Times New Roman" w:cs="Segoe UI"/>
          <w:lang w:eastAsia="es-ES"/>
        </w:rPr>
      </w:pPr>
      <w:r w:rsidRPr="00E16594">
        <w:rPr>
          <w:rFonts w:eastAsia="Times New Roman" w:cs="Segoe UI"/>
          <w:lang w:eastAsia="es-ES"/>
        </w:rPr>
        <w:t>Integration is carried out using the country code (ISO) and the year as common keys, which allows the different variables to be aligned in a panel structure (country-year).</w:t>
      </w:r>
    </w:p>
    <w:p w14:paraId="6CACDE4E" w14:textId="77777777" w:rsidR="001C4736" w:rsidRPr="00E16594" w:rsidRDefault="001C4736" w:rsidP="001C4736">
      <w:pPr>
        <w:spacing w:before="240" w:line="300" w:lineRule="atLeast"/>
        <w:jc w:val="both"/>
        <w:rPr>
          <w:rFonts w:eastAsia="Times New Roman" w:cs="Segoe UI"/>
          <w:lang w:eastAsia="es-ES"/>
        </w:rPr>
      </w:pPr>
      <w:r w:rsidRPr="00E16594">
        <w:rPr>
          <w:rFonts w:eastAsia="Times New Roman" w:cs="Segoe UI"/>
          <w:lang w:eastAsia="es-ES"/>
        </w:rPr>
        <w:t>First, a base dataset (</w:t>
      </w:r>
      <w:proofErr w:type="spellStart"/>
      <w:r w:rsidRPr="00E16594">
        <w:rPr>
          <w:rStyle w:val="CodeChar"/>
          <w:rFonts w:eastAsiaTheme="minorEastAsia"/>
          <w:lang w:val="en-GB"/>
        </w:rPr>
        <w:t>df_base</w:t>
      </w:r>
      <w:proofErr w:type="spellEnd"/>
      <w:r w:rsidRPr="00E16594">
        <w:rPr>
          <w:rFonts w:eastAsia="Times New Roman" w:cs="Segoe UI"/>
          <w:lang w:eastAsia="es-ES"/>
        </w:rPr>
        <w:t>) is built from the health indicators from the GBD (IHME). Onto this base, the World Bank socioeconomic indicators are incorporated, building a dataset containing all the features (</w:t>
      </w:r>
      <w:proofErr w:type="spellStart"/>
      <w:r w:rsidRPr="00E16594">
        <w:rPr>
          <w:rStyle w:val="CodeChar"/>
          <w:rFonts w:eastAsiaTheme="minorEastAsia"/>
          <w:lang w:val="en-GB"/>
        </w:rPr>
        <w:t>df_features</w:t>
      </w:r>
      <w:proofErr w:type="spellEnd"/>
      <w:r w:rsidRPr="00E16594">
        <w:rPr>
          <w:rFonts w:eastAsia="Times New Roman" w:cs="Segoe UI"/>
          <w:lang w:eastAsia="es-ES"/>
        </w:rPr>
        <w:t>).</w:t>
      </w:r>
    </w:p>
    <w:p w14:paraId="3ED93592" w14:textId="77777777" w:rsidR="001C4736" w:rsidRPr="00E16594" w:rsidRDefault="001C4736" w:rsidP="001C4736">
      <w:pPr>
        <w:spacing w:before="240" w:line="300" w:lineRule="atLeast"/>
        <w:jc w:val="both"/>
        <w:rPr>
          <w:rFonts w:eastAsia="Times New Roman" w:cs="Segoe UI"/>
          <w:lang w:eastAsia="es-ES"/>
        </w:rPr>
      </w:pPr>
      <w:r w:rsidRPr="00E16594">
        <w:rPr>
          <w:rFonts w:eastAsia="Times New Roman" w:cs="Segoe UI"/>
          <w:lang w:eastAsia="es-ES"/>
        </w:rPr>
        <w:t>Finally, the target variable (the suicide rate from the WHO) is incorporated through a join by country and year.</w:t>
      </w:r>
    </w:p>
    <w:p w14:paraId="38562A50" w14:textId="23A73284" w:rsidR="00B318EB" w:rsidRPr="00E16594" w:rsidRDefault="001C4736" w:rsidP="00FC72E2">
      <w:pPr>
        <w:spacing w:before="240" w:line="300" w:lineRule="atLeast"/>
        <w:jc w:val="both"/>
        <w:rPr>
          <w:rFonts w:eastAsia="Times New Roman" w:cs="Segoe UI"/>
          <w:lang w:eastAsia="es-ES"/>
        </w:rPr>
      </w:pPr>
      <w:r w:rsidRPr="00E16594">
        <w:rPr>
          <w:rFonts w:eastAsia="Times New Roman" w:cs="Segoe UI"/>
          <w:lang w:eastAsia="es-ES"/>
        </w:rPr>
        <w:t>For all these joins, a left join operation is used, which preserves all the observations in the base dataset while incorporating the subsequent variables</w:t>
      </w:r>
      <w:r w:rsidR="00FC72E2" w:rsidRPr="00E16594">
        <w:rPr>
          <w:rFonts w:eastAsia="Times New Roman" w:cs="Segoe UI"/>
          <w:lang w:eastAsia="es-ES"/>
        </w:rPr>
        <w:t>.</w:t>
      </w:r>
    </w:p>
    <w:p w14:paraId="10EF9993" w14:textId="24025C9D" w:rsidR="00B318EB" w:rsidRPr="00E16594" w:rsidRDefault="00C26C83" w:rsidP="00CE37B5">
      <w:pPr>
        <w:spacing w:before="240" w:after="0" w:line="300" w:lineRule="atLeast"/>
        <w:jc w:val="both"/>
        <w:rPr>
          <w:rFonts w:eastAsia="Times New Roman" w:cs="Segoe UI"/>
          <w:lang w:eastAsia="es-ES"/>
        </w:rPr>
      </w:pPr>
      <w:r w:rsidRPr="00E16594">
        <w:rPr>
          <w:noProof/>
        </w:rPr>
        <w:lastRenderedPageBreak/>
        <mc:AlternateContent>
          <mc:Choice Requires="wps">
            <w:drawing>
              <wp:anchor distT="0" distB="0" distL="114300" distR="114300" simplePos="0" relativeHeight="251702272" behindDoc="0" locked="0" layoutInCell="1" allowOverlap="1" wp14:anchorId="75CB5772" wp14:editId="158CFE6D">
                <wp:simplePos x="0" y="0"/>
                <wp:positionH relativeFrom="column">
                  <wp:posOffset>-501015</wp:posOffset>
                </wp:positionH>
                <wp:positionV relativeFrom="paragraph">
                  <wp:posOffset>1707515</wp:posOffset>
                </wp:positionV>
                <wp:extent cx="6394450" cy="635"/>
                <wp:effectExtent l="0" t="0" r="0" b="0"/>
                <wp:wrapSquare wrapText="bothSides"/>
                <wp:docPr id="1667805912" name="Text Box 1"/>
                <wp:cNvGraphicFramePr/>
                <a:graphic xmlns:a="http://schemas.openxmlformats.org/drawingml/2006/main">
                  <a:graphicData uri="http://schemas.microsoft.com/office/word/2010/wordprocessingShape">
                    <wps:wsp>
                      <wps:cNvSpPr txBox="1"/>
                      <wps:spPr>
                        <a:xfrm>
                          <a:off x="0" y="0"/>
                          <a:ext cx="6394450" cy="635"/>
                        </a:xfrm>
                        <a:prstGeom prst="rect">
                          <a:avLst/>
                        </a:prstGeom>
                        <a:solidFill>
                          <a:prstClr val="white"/>
                        </a:solidFill>
                        <a:ln>
                          <a:noFill/>
                        </a:ln>
                      </wps:spPr>
                      <wps:txbx>
                        <w:txbxContent>
                          <w:p w14:paraId="5DE2449F" w14:textId="368CC646" w:rsidR="001E4DBF" w:rsidRPr="001C4736" w:rsidRDefault="001E4DBF" w:rsidP="00A52F9C">
                            <w:pPr>
                              <w:pStyle w:val="Caption"/>
                            </w:pPr>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1</w:t>
                            </w:r>
                            <w:r w:rsidR="00D82E14" w:rsidRPr="001C4736">
                              <w:fldChar w:fldCharType="end"/>
                            </w:r>
                            <w:r w:rsidRPr="001C4736">
                              <w:t xml:space="preserve">: </w:t>
                            </w:r>
                            <w:r w:rsidR="001C4736" w:rsidRPr="001C4736">
                              <w:t>Incomplete excerpt of the final dataset's header after the data integration process</w:t>
                            </w:r>
                            <w:r w:rsidRPr="001C4736">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CB5772" id="_x0000_s1029" type="#_x0000_t202" style="position:absolute;left:0;text-align:left;margin-left:-39.45pt;margin-top:134.45pt;width:503.5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" stroked="f">
                <v:textbox style="mso-fit-shape-to-text:t" inset="0,0,0,0">
                  <w:txbxContent>
                    <w:p w14:paraId="5DE2449F" w14:textId="368CC646" w:rsidR="001E4DBF" w:rsidRPr="001C4736" w:rsidRDefault="001E4DBF" w:rsidP="00A52F9C">
                      <w:pPr>
                        <w:pStyle w:val="Caption"/>
                      </w:pPr>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1</w:t>
                      </w:r>
                      <w:r w:rsidR="00D82E14" w:rsidRPr="001C4736">
                        <w:fldChar w:fldCharType="end"/>
                      </w:r>
                      <w:r w:rsidRPr="001C4736">
                        <w:t xml:space="preserve">: </w:t>
                      </w:r>
                      <w:r w:rsidR="001C4736" w:rsidRPr="001C4736">
                        <w:t>Incomplete excerpt of the final dataset's header after the data integration process</w:t>
                      </w:r>
                      <w:r w:rsidRPr="001C4736">
                        <w:t>.</w:t>
                      </w:r>
                    </w:p>
                  </w:txbxContent>
                </v:textbox>
                <w10:wrap type="square"/>
              </v:shape>
            </w:pict>
          </mc:Fallback>
        </mc:AlternateContent>
      </w:r>
      <w:r w:rsidRPr="00E16594">
        <w:rPr>
          <w:noProof/>
        </w:rPr>
        <w:drawing>
          <wp:anchor distT="0" distB="0" distL="114300" distR="114300" simplePos="0" relativeHeight="251646976" behindDoc="0" locked="0" layoutInCell="1" allowOverlap="1" wp14:anchorId="0120DB8A" wp14:editId="30C77266">
            <wp:simplePos x="0" y="0"/>
            <wp:positionH relativeFrom="column">
              <wp:posOffset>-775335</wp:posOffset>
            </wp:positionH>
            <wp:positionV relativeFrom="paragraph">
              <wp:posOffset>871855</wp:posOffset>
            </wp:positionV>
            <wp:extent cx="6877685" cy="819150"/>
            <wp:effectExtent l="0" t="0" r="0" b="0"/>
            <wp:wrapTopAndBottom/>
            <wp:docPr id="10315564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556426" name="Imagen 1"/>
                    <pic:cNvPicPr>
                      <a:picLocks noChangeAspect="1"/>
                    </pic:cNvPicPr>
                  </pic:nvPicPr>
                  <pic:blipFill rotWithShape="1">
                    <a:blip r:embed="rId15">
                      <a:extLst>
                        <a:ext uri="{28A0092B-C50C-407E-A947-70E740481C1C}">
                          <a14:useLocalDpi xmlns:a14="http://schemas.microsoft.com/office/drawing/2010/main" val="0"/>
                        </a:ext>
                      </a:extLst>
                    </a:blip>
                    <a:srcRect b="17000"/>
                    <a:stretch>
                      <a:fillRect/>
                    </a:stretch>
                  </pic:blipFill>
                  <pic:spPr bwMode="auto">
                    <a:xfrm>
                      <a:off x="0" y="0"/>
                      <a:ext cx="6877685" cy="8191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C4736" w:rsidRPr="00E16594">
        <w:rPr>
          <w:rFonts w:eastAsia="Times New Roman" w:cs="Segoe UI"/>
          <w:lang w:eastAsia="es-ES"/>
        </w:rPr>
        <w:t>The result of this process is an integrated dataset (</w:t>
      </w:r>
      <w:proofErr w:type="spellStart"/>
      <w:r w:rsidR="001C4736" w:rsidRPr="00E16594">
        <w:rPr>
          <w:rStyle w:val="CodeChar"/>
          <w:rFonts w:eastAsiaTheme="minorEastAsia"/>
          <w:lang w:val="en-GB"/>
        </w:rPr>
        <w:t>df_development</w:t>
      </w:r>
      <w:proofErr w:type="spellEnd"/>
      <w:r w:rsidR="001C4736" w:rsidRPr="00E16594">
        <w:rPr>
          <w:rFonts w:eastAsia="Times New Roman" w:cs="Segoe UI"/>
          <w:lang w:eastAsia="es-ES"/>
        </w:rPr>
        <w:t>) structured in panel format (country-year), containing the target variable and the selected explanatory variables, which will be used for data treatment as well as in the subsequent exploratory analysis and modelling phases</w:t>
      </w:r>
      <w:r w:rsidR="00B318EB" w:rsidRPr="00E16594">
        <w:rPr>
          <w:rFonts w:eastAsia="Times New Roman" w:cs="Segoe UI"/>
          <w:lang w:eastAsia="es-ES"/>
        </w:rPr>
        <w:t>.</w:t>
      </w:r>
    </w:p>
    <w:p w14:paraId="05941632" w14:textId="51099F74" w:rsidR="006F36BB" w:rsidRPr="00E16594" w:rsidRDefault="001C4736" w:rsidP="00C26C83">
      <w:pPr>
        <w:pStyle w:val="Heading3"/>
      </w:pPr>
      <w:bookmarkStart w:id="26" w:name="_Toc235092700"/>
      <w:r w:rsidRPr="00E16594">
        <w:t>Dataset structuring</w:t>
      </w:r>
      <w:bookmarkEnd w:id="26"/>
      <w:r w:rsidR="006F36BB" w:rsidRPr="00E16594">
        <w:t xml:space="preserve"> </w:t>
      </w:r>
    </w:p>
    <w:p w14:paraId="0BDF821F" w14:textId="77777777" w:rsidR="001C4736" w:rsidRPr="00E16594" w:rsidRDefault="001C4736" w:rsidP="001C4736">
      <w:pPr>
        <w:spacing w:before="240" w:after="0" w:line="300" w:lineRule="atLeast"/>
        <w:jc w:val="both"/>
        <w:rPr>
          <w:rFonts w:eastAsia="Times New Roman" w:cs="Segoe UI"/>
          <w:lang w:eastAsia="es-ES"/>
        </w:rPr>
      </w:pPr>
      <w:r w:rsidRPr="00E16594">
        <w:rPr>
          <w:rFonts w:eastAsia="Times New Roman" w:cs="Segoe UI"/>
          <w:lang w:eastAsia="es-ES"/>
        </w:rPr>
        <w:t>Once the integration process across the different sources has been completed, the resulting dataset is structured with the aim of ensuring its coherence and suitability for subsequent analysis.</w:t>
      </w:r>
    </w:p>
    <w:p w14:paraId="188FA76C" w14:textId="77777777" w:rsidR="001C4736" w:rsidRPr="00E16594" w:rsidRDefault="001C4736" w:rsidP="001C4736">
      <w:pPr>
        <w:spacing w:before="240" w:after="0" w:line="300" w:lineRule="atLeast"/>
        <w:jc w:val="both"/>
        <w:rPr>
          <w:rFonts w:eastAsia="Times New Roman" w:cs="Segoe UI"/>
          <w:lang w:eastAsia="es-ES"/>
        </w:rPr>
      </w:pPr>
      <w:r w:rsidRPr="00E16594">
        <w:rPr>
          <w:rFonts w:eastAsia="Times New Roman" w:cs="Segoe UI"/>
          <w:lang w:eastAsia="es-ES"/>
        </w:rPr>
        <w:t>The dataset is then segmented into two distinct subsets based on the availability of the target variable (suicide rate).</w:t>
      </w:r>
    </w:p>
    <w:p w14:paraId="5A168AA3" w14:textId="77777777" w:rsidR="001C4736" w:rsidRPr="00E16594" w:rsidRDefault="001C4736" w:rsidP="001C4736">
      <w:pPr>
        <w:numPr>
          <w:ilvl w:val="0"/>
          <w:numId w:val="17"/>
        </w:numPr>
        <w:spacing w:before="240" w:after="0" w:line="300" w:lineRule="atLeast"/>
        <w:jc w:val="both"/>
        <w:rPr>
          <w:rFonts w:eastAsia="Times New Roman" w:cs="Segoe UI"/>
          <w:lang w:eastAsia="es-ES"/>
        </w:rPr>
      </w:pPr>
      <w:r w:rsidRPr="00E16594">
        <w:rPr>
          <w:rFonts w:eastAsia="Times New Roman" w:cs="Segoe UI"/>
          <w:lang w:eastAsia="es-ES"/>
        </w:rPr>
        <w:t xml:space="preserve">On the one hand, the </w:t>
      </w:r>
      <w:proofErr w:type="spellStart"/>
      <w:r w:rsidRPr="00E16594">
        <w:rPr>
          <w:rStyle w:val="CodeChar"/>
          <w:rFonts w:eastAsiaTheme="minorEastAsia"/>
          <w:lang w:val="en-GB"/>
        </w:rPr>
        <w:t>df_development</w:t>
      </w:r>
      <w:proofErr w:type="spellEnd"/>
      <w:r w:rsidRPr="00E16594">
        <w:rPr>
          <w:rFonts w:eastAsia="Times New Roman" w:cs="Segoe UI"/>
          <w:lang w:eastAsia="es-ES"/>
        </w:rPr>
        <w:t xml:space="preserve"> set is defined, which includes observations up to the year 2021, for which complete information on the target variable is available. This set constitutes the main basis for the exploratory analysis and the development of the predictive models.</w:t>
      </w:r>
    </w:p>
    <w:p w14:paraId="2DD17618" w14:textId="77777777" w:rsidR="001C4736" w:rsidRPr="00E16594" w:rsidRDefault="001C4736" w:rsidP="001C4736">
      <w:pPr>
        <w:numPr>
          <w:ilvl w:val="0"/>
          <w:numId w:val="17"/>
        </w:numPr>
        <w:spacing w:before="240" w:after="0" w:line="300" w:lineRule="atLeast"/>
        <w:jc w:val="both"/>
        <w:rPr>
          <w:rFonts w:eastAsia="Times New Roman" w:cs="Segoe UI"/>
          <w:lang w:eastAsia="es-ES"/>
        </w:rPr>
      </w:pPr>
      <w:r w:rsidRPr="00E16594">
        <w:rPr>
          <w:rFonts w:eastAsia="Times New Roman" w:cs="Segoe UI"/>
          <w:lang w:eastAsia="es-ES"/>
        </w:rPr>
        <w:t xml:space="preserve">On the other hand, the </w:t>
      </w:r>
      <w:proofErr w:type="spellStart"/>
      <w:r w:rsidRPr="00E16594">
        <w:rPr>
          <w:rStyle w:val="CodeChar"/>
          <w:rFonts w:eastAsiaTheme="minorEastAsia"/>
          <w:lang w:val="en-GB"/>
        </w:rPr>
        <w:t>df_real_world</w:t>
      </w:r>
      <w:proofErr w:type="spellEnd"/>
      <w:r w:rsidRPr="00E16594">
        <w:rPr>
          <w:rFonts w:eastAsia="Times New Roman" w:cs="Segoe UI"/>
          <w:lang w:eastAsia="es-ES"/>
        </w:rPr>
        <w:t xml:space="preserve"> set is built, containing the most recent observations (from 2022 onward), for which the target variable is not available. This subset is reserved solely for use with the inference script, as a demonstration of its use on a new, unseen year.</w:t>
      </w:r>
    </w:p>
    <w:p w14:paraId="57AC3941" w14:textId="77777777" w:rsidR="001C4736" w:rsidRPr="00E16594" w:rsidRDefault="001C4736" w:rsidP="001C4736">
      <w:pPr>
        <w:spacing w:before="240" w:after="0" w:line="300" w:lineRule="atLeast"/>
        <w:jc w:val="both"/>
        <w:rPr>
          <w:rFonts w:eastAsia="Times New Roman" w:cs="Segoe UI"/>
          <w:lang w:eastAsia="es-ES"/>
        </w:rPr>
      </w:pPr>
      <w:r w:rsidRPr="00E16594">
        <w:rPr>
          <w:rFonts w:eastAsia="Times New Roman" w:cs="Segoe UI"/>
          <w:lang w:eastAsia="es-ES"/>
        </w:rPr>
        <w:t>This split responds to the need to distinguish between complete historical data, used for training and analysis, and recent data, which makes it possible to validate the model's behaviour in a context closer to reality.</w:t>
      </w:r>
    </w:p>
    <w:p w14:paraId="4959C346" w14:textId="42912DEE" w:rsidR="00797EA8" w:rsidRPr="00E16594" w:rsidRDefault="001C4736" w:rsidP="00CE37B5">
      <w:pPr>
        <w:spacing w:before="240" w:after="0" w:line="300" w:lineRule="atLeast"/>
        <w:jc w:val="both"/>
        <w:rPr>
          <w:rFonts w:eastAsia="Times New Roman" w:cs="Segoe UI"/>
          <w:lang w:eastAsia="es-ES"/>
        </w:rPr>
      </w:pPr>
      <w:r w:rsidRPr="00E16594">
        <w:rPr>
          <w:rFonts w:eastAsia="Times New Roman" w:cs="Segoe UI"/>
          <w:lang w:eastAsia="es-ES"/>
        </w:rPr>
        <w:t>This results in an organised, coherent data structure that clearly distinguishes between the model's development and application phases, facilitating subsequent analysis and ensuring the methodological consistency of the work.</w:t>
      </w:r>
    </w:p>
    <w:p w14:paraId="083F7F3A" w14:textId="1BDA6698" w:rsidR="00096E03" w:rsidRPr="00E16594" w:rsidRDefault="001C4736" w:rsidP="00C26C83">
      <w:pPr>
        <w:pStyle w:val="Heading3"/>
      </w:pPr>
      <w:bookmarkStart w:id="27" w:name="_Toc235092701"/>
      <w:r w:rsidRPr="00E16594">
        <w:t>Initial dataset analysis</w:t>
      </w:r>
      <w:bookmarkEnd w:id="27"/>
      <w:r w:rsidR="006F36BB" w:rsidRPr="00E16594">
        <w:t xml:space="preserve"> </w:t>
      </w:r>
    </w:p>
    <w:p w14:paraId="5C63A998" w14:textId="77777777" w:rsidR="00F94EF4" w:rsidRPr="00E16594" w:rsidRDefault="00F94EF4" w:rsidP="00F94EF4">
      <w:pPr>
        <w:spacing w:before="240" w:after="0" w:line="300" w:lineRule="atLeast"/>
        <w:jc w:val="both"/>
        <w:rPr>
          <w:rFonts w:eastAsia="Times New Roman" w:cs="Segoe UI"/>
          <w:lang w:eastAsia="es-ES"/>
        </w:rPr>
      </w:pPr>
      <w:r w:rsidRPr="00E16594">
        <w:rPr>
          <w:rFonts w:eastAsia="Times New Roman" w:cs="Segoe UI"/>
          <w:lang w:eastAsia="es-ES"/>
        </w:rPr>
        <w:t>Once the final dataset has been structured, an initial descriptive analysis is carried out with the aim of obtaining an overall view of the variables and checking their consistency before proceeding to more advanced stages of analysis.</w:t>
      </w:r>
    </w:p>
    <w:p w14:paraId="766E253A" w14:textId="77777777" w:rsidR="00F94EF4" w:rsidRPr="00E16594" w:rsidRDefault="00F94EF4" w:rsidP="00F94EF4">
      <w:pPr>
        <w:spacing w:before="240" w:after="0" w:line="300" w:lineRule="atLeast"/>
        <w:jc w:val="both"/>
        <w:rPr>
          <w:rFonts w:eastAsia="Times New Roman" w:cs="Segoe UI"/>
          <w:lang w:eastAsia="es-ES"/>
        </w:rPr>
      </w:pPr>
      <w:r w:rsidRPr="00E16594">
        <w:rPr>
          <w:rFonts w:eastAsia="Times New Roman" w:cs="Segoe UI"/>
          <w:lang w:eastAsia="es-ES"/>
        </w:rPr>
        <w:lastRenderedPageBreak/>
        <w:t xml:space="preserve">To this end, the main descriptive statistics of the </w:t>
      </w:r>
      <w:proofErr w:type="spellStart"/>
      <w:r w:rsidRPr="00E16594">
        <w:rPr>
          <w:rStyle w:val="CodeChar"/>
          <w:rFonts w:eastAsiaTheme="minorEastAsia"/>
          <w:lang w:val="en-GB"/>
        </w:rPr>
        <w:t>df_development</w:t>
      </w:r>
      <w:proofErr w:type="spellEnd"/>
      <w:r w:rsidRPr="00E16594">
        <w:rPr>
          <w:rFonts w:eastAsia="Times New Roman" w:cs="Segoe UI"/>
          <w:lang w:eastAsia="es-ES"/>
        </w:rPr>
        <w:t xml:space="preserve"> dataset are calculated, including measures of central tendency, dispersion, and range.</w:t>
      </w:r>
    </w:p>
    <w:p w14:paraId="7A970951" w14:textId="77777777" w:rsidR="00F94EF4" w:rsidRPr="00E16594" w:rsidRDefault="00F94EF4" w:rsidP="00F94EF4">
      <w:pPr>
        <w:spacing w:before="240" w:after="0" w:line="300" w:lineRule="atLeast"/>
        <w:jc w:val="both"/>
        <w:rPr>
          <w:rFonts w:eastAsia="Times New Roman" w:cs="Segoe UI"/>
          <w:lang w:eastAsia="es-ES"/>
        </w:rPr>
      </w:pPr>
      <w:r w:rsidRPr="00E16594">
        <w:rPr>
          <w:rFonts w:eastAsia="Times New Roman" w:cs="Segoe UI"/>
          <w:lang w:eastAsia="es-ES"/>
        </w:rPr>
        <w:t>This analysis makes it possible to identify, on a preliminary basis, the distribution of the variables as well as possible extreme values or inconsistencies in the data. It also provides an initial approximation of the scale and variability of the different socioeconomic indicators and of the target variable. Furthermore, this step is key to detecting possible data-quality issues, such as the presence of outliers or anomalous distributions, which could affect subsequent analysis.</w:t>
      </w:r>
    </w:p>
    <w:p w14:paraId="5DCBAF66" w14:textId="0F4D7452" w:rsidR="0064135D" w:rsidRPr="00E16594" w:rsidRDefault="00F94EF4" w:rsidP="00F94EF4">
      <w:pPr>
        <w:spacing w:before="240" w:after="0" w:line="300" w:lineRule="atLeast"/>
        <w:jc w:val="both"/>
        <w:rPr>
          <w:rFonts w:eastAsia="Times New Roman" w:cs="Segoe UI"/>
          <w:lang w:eastAsia="es-ES"/>
        </w:rPr>
      </w:pPr>
      <w:r w:rsidRPr="00E16594">
        <w:rPr>
          <w:rFonts w:eastAsia="Times New Roman" w:cs="Segoe UI"/>
          <w:lang w:eastAsia="es-ES"/>
        </w:rPr>
        <w:t>In this sense, the descriptive analysis acts as an intermediate stage between data preparation and in-depth exploratory analysis, making it possible to validate the correct construction of the dataset before continuing with the study</w:t>
      </w:r>
      <w:r w:rsidR="0064135D" w:rsidRPr="00E16594">
        <w:rPr>
          <w:rFonts w:eastAsia="Times New Roman" w:cs="Segoe UI"/>
          <w:lang w:eastAsia="es-ES"/>
        </w:rPr>
        <w:t>.</w:t>
      </w:r>
    </w:p>
    <w:p w14:paraId="30F9D397" w14:textId="15444755" w:rsidR="00096E03" w:rsidRPr="00E16594" w:rsidRDefault="00497D88" w:rsidP="00C26C83">
      <w:pPr>
        <w:pStyle w:val="Heading3"/>
      </w:pPr>
      <w:bookmarkStart w:id="28" w:name="_Toc235092702"/>
      <w:r w:rsidRPr="00E16594">
        <w:t>Detection and treatment of missing values</w:t>
      </w:r>
      <w:bookmarkEnd w:id="28"/>
    </w:p>
    <w:p w14:paraId="28E6D7E4" w14:textId="77777777" w:rsidR="00497D88" w:rsidRPr="00E16594" w:rsidRDefault="00497D88" w:rsidP="00497D88">
      <w:pPr>
        <w:spacing w:before="240" w:after="0" w:line="300" w:lineRule="atLeast"/>
        <w:jc w:val="both"/>
        <w:rPr>
          <w:rFonts w:eastAsia="Times New Roman" w:cs="Segoe UI"/>
          <w:lang w:eastAsia="es-ES"/>
        </w:rPr>
      </w:pPr>
      <w:r w:rsidRPr="00E16594">
        <w:rPr>
          <w:rFonts w:eastAsia="Times New Roman" w:cs="Segoe UI"/>
          <w:lang w:eastAsia="es-ES"/>
        </w:rPr>
        <w:t xml:space="preserve">Following the initial descriptive analysis, missing values in the dataset are identified, with the aim of assessing data quality and determining whether imputation techniques are needed. To this end, the number of null values per variable is calculated in the </w:t>
      </w:r>
      <w:proofErr w:type="spellStart"/>
      <w:r w:rsidRPr="00E16594">
        <w:rPr>
          <w:rStyle w:val="CodeChar"/>
          <w:rFonts w:eastAsiaTheme="minorEastAsia"/>
          <w:lang w:val="en-GB"/>
        </w:rPr>
        <w:t>df_development</w:t>
      </w:r>
      <w:proofErr w:type="spellEnd"/>
      <w:r w:rsidRPr="00E16594">
        <w:rPr>
          <w:rFonts w:eastAsia="Times New Roman" w:cs="Segoe UI"/>
          <w:lang w:eastAsia="es-ES"/>
        </w:rPr>
        <w:t xml:space="preserve"> dataset.</w:t>
      </w:r>
    </w:p>
    <w:p w14:paraId="3AF4FD6D" w14:textId="2B687A56" w:rsidR="00497D88" w:rsidRPr="00E16594" w:rsidRDefault="00497D88" w:rsidP="00497D88">
      <w:pPr>
        <w:spacing w:before="240" w:after="0" w:line="300" w:lineRule="atLeast"/>
        <w:jc w:val="both"/>
        <w:rPr>
          <w:rFonts w:eastAsia="Times New Roman" w:cs="Segoe UI"/>
          <w:lang w:eastAsia="es-ES"/>
        </w:rPr>
      </w:pPr>
      <w:r w:rsidRPr="00E16594">
        <w:rPr>
          <w:rFonts w:eastAsia="Times New Roman" w:cs="Segoe UI"/>
          <w:lang w:eastAsia="es-ES"/>
        </w:rPr>
        <w:t xml:space="preserve">Overall, the constructed dataset is found to be consistent in terms of missing values. Gaps in information are only observed in the socioeconomic variables </w:t>
      </w:r>
      <w:r w:rsidRPr="00E16594">
        <w:rPr>
          <w:rStyle w:val="CodeChar"/>
          <w:rFonts w:eastAsiaTheme="minorEastAsia"/>
          <w:lang w:val="en-GB"/>
        </w:rPr>
        <w:t>Gini index</w:t>
      </w:r>
      <w:r w:rsidRPr="00E16594">
        <w:rPr>
          <w:rFonts w:eastAsia="Times New Roman" w:cs="Segoe UI"/>
          <w:lang w:eastAsia="es-ES"/>
        </w:rPr>
        <w:t xml:space="preserve"> and number of </w:t>
      </w:r>
      <w:r w:rsidRPr="00E16594">
        <w:rPr>
          <w:rStyle w:val="CodeChar"/>
          <w:rFonts w:eastAsiaTheme="minorEastAsia"/>
          <w:lang w:val="en-GB"/>
        </w:rPr>
        <w:t>Physicians per 100,000 inhabitants</w:t>
      </w:r>
      <w:r w:rsidRPr="00E16594">
        <w:rPr>
          <w:rFonts w:eastAsia="Times New Roman" w:cs="Segoe UI"/>
          <w:lang w:eastAsia="es-ES"/>
        </w:rPr>
        <w:t>, with 54 and 4 missing records respectively.</w:t>
      </w:r>
    </w:p>
    <w:p w14:paraId="63AB0FE5" w14:textId="77777777" w:rsidR="00497D88" w:rsidRPr="00E16594" w:rsidRDefault="00497D88" w:rsidP="00497D88">
      <w:pPr>
        <w:spacing w:before="240" w:after="0" w:line="300" w:lineRule="atLeast"/>
        <w:jc w:val="both"/>
        <w:rPr>
          <w:rFonts w:eastAsia="Times New Roman" w:cs="Segoe UI"/>
          <w:lang w:eastAsia="es-ES"/>
        </w:rPr>
      </w:pPr>
      <w:r w:rsidRPr="00E16594">
        <w:rPr>
          <w:rFonts w:eastAsia="Times New Roman" w:cs="Segoe UI"/>
          <w:lang w:eastAsia="es-ES"/>
        </w:rPr>
        <w:t>The presence of these missing values is mainly due to limitations in data availability in the original sources, especially in international time series, where not all countries report information continuously.</w:t>
      </w:r>
    </w:p>
    <w:p w14:paraId="348DA11A" w14:textId="77777777" w:rsidR="00497D88" w:rsidRPr="00E16594" w:rsidRDefault="00497D88" w:rsidP="00497D88">
      <w:pPr>
        <w:spacing w:before="240" w:after="0" w:line="300" w:lineRule="atLeast"/>
        <w:jc w:val="both"/>
        <w:rPr>
          <w:rFonts w:eastAsia="Times New Roman" w:cs="Segoe UI"/>
          <w:lang w:eastAsia="es-ES"/>
        </w:rPr>
      </w:pPr>
      <w:r w:rsidRPr="00E16594">
        <w:rPr>
          <w:rFonts w:eastAsia="Times New Roman" w:cs="Segoe UI"/>
          <w:lang w:eastAsia="es-ES"/>
        </w:rPr>
        <w:t>To minimise these missing values, an imputation approach adapted to each country's temporal pattern is applied, distinguishing two cases:</w:t>
      </w:r>
    </w:p>
    <w:p w14:paraId="386A4547" w14:textId="77777777" w:rsidR="00497D88" w:rsidRPr="00E16594" w:rsidRDefault="00497D88" w:rsidP="00497D88">
      <w:pPr>
        <w:numPr>
          <w:ilvl w:val="0"/>
          <w:numId w:val="17"/>
        </w:numPr>
        <w:spacing w:before="240" w:after="0" w:line="300" w:lineRule="atLeast"/>
        <w:jc w:val="both"/>
        <w:rPr>
          <w:rFonts w:eastAsia="Times New Roman" w:cs="Segoe UI"/>
          <w:lang w:eastAsia="es-ES"/>
        </w:rPr>
      </w:pPr>
      <w:r w:rsidRPr="00E16594">
        <w:rPr>
          <w:rFonts w:eastAsia="Times New Roman" w:cs="Segoe UI"/>
          <w:lang w:eastAsia="es-ES"/>
        </w:rPr>
        <w:t>Interior gaps (missing years between two known values): standard linear interpolation is applied.</w:t>
      </w:r>
    </w:p>
    <w:p w14:paraId="5FF07EAC" w14:textId="77777777" w:rsidR="00497D88" w:rsidRPr="00E16594" w:rsidRDefault="00497D88" w:rsidP="00497D88">
      <w:pPr>
        <w:numPr>
          <w:ilvl w:val="0"/>
          <w:numId w:val="17"/>
        </w:numPr>
        <w:spacing w:before="240" w:after="0" w:line="300" w:lineRule="atLeast"/>
        <w:jc w:val="both"/>
        <w:rPr>
          <w:rFonts w:eastAsia="Times New Roman" w:cs="Segoe UI"/>
          <w:lang w:eastAsia="es-ES"/>
        </w:rPr>
      </w:pPr>
      <w:r w:rsidRPr="00E16594">
        <w:rPr>
          <w:rFonts w:eastAsia="Times New Roman" w:cs="Segoe UI"/>
          <w:lang w:eastAsia="es-ES"/>
        </w:rPr>
        <w:t>Boundary gaps (missing years at the start or end of a country's series, where linear interpolation cannot be applied): a linear trend is fitted by ordinary least squares (OLS) over that country's known years and extrapolated – rather than filling in with the last known value, which would underestimate any genuine trend at the edges of the series.</w:t>
      </w:r>
    </w:p>
    <w:p w14:paraId="28386A12" w14:textId="77777777" w:rsidR="00497D88" w:rsidRPr="00E16594" w:rsidRDefault="00497D88" w:rsidP="00497D88">
      <w:pPr>
        <w:spacing w:before="240" w:after="0" w:line="300" w:lineRule="atLeast"/>
        <w:jc w:val="both"/>
        <w:rPr>
          <w:rFonts w:eastAsia="Times New Roman" w:cs="Segoe UI"/>
          <w:lang w:eastAsia="es-ES"/>
        </w:rPr>
      </w:pPr>
      <w:r w:rsidRPr="00E16594">
        <w:rPr>
          <w:rFonts w:eastAsia="Times New Roman" w:cs="Segoe UI"/>
          <w:lang w:eastAsia="es-ES"/>
        </w:rPr>
        <w:t>This function is implemented in</w:t>
      </w:r>
    </w:p>
    <w:p w14:paraId="28376B17" w14:textId="29E8F4C0" w:rsidR="00D734E6" w:rsidRPr="00E16594" w:rsidRDefault="00D734E6" w:rsidP="00D734E6">
      <w:pPr>
        <w:pStyle w:val="Code"/>
        <w:rPr>
          <w:szCs w:val="20"/>
          <w:lang w:val="en-GB"/>
        </w:rPr>
      </w:pPr>
      <w:proofErr w:type="spellStart"/>
      <w:proofErr w:type="gramStart"/>
      <w:r w:rsidRPr="00E16594">
        <w:rPr>
          <w:szCs w:val="20"/>
          <w:lang w:val="en-GB"/>
        </w:rPr>
        <w:lastRenderedPageBreak/>
        <w:t>src</w:t>
      </w:r>
      <w:proofErr w:type="spellEnd"/>
      <w:r w:rsidRPr="00E16594">
        <w:rPr>
          <w:szCs w:val="20"/>
          <w:lang w:val="en-GB"/>
        </w:rPr>
        <w:t>/data_loading.py::</w:t>
      </w:r>
      <w:proofErr w:type="spellStart"/>
      <w:proofErr w:type="gramEnd"/>
      <w:r w:rsidRPr="00E16594">
        <w:rPr>
          <w:szCs w:val="20"/>
          <w:lang w:val="en-GB"/>
        </w:rPr>
        <w:t>interpolate_with_trend_extrapolation</w:t>
      </w:r>
      <w:proofErr w:type="spellEnd"/>
    </w:p>
    <w:p w14:paraId="6C9AB791" w14:textId="77777777" w:rsidR="003863C8" w:rsidRPr="00E16594" w:rsidRDefault="003863C8" w:rsidP="003863C8">
      <w:pPr>
        <w:spacing w:before="240" w:line="300" w:lineRule="atLeast"/>
        <w:jc w:val="both"/>
        <w:rPr>
          <w:rFonts w:eastAsia="Times New Roman" w:cs="Segoe UI"/>
          <w:lang w:eastAsia="es-ES"/>
        </w:rPr>
      </w:pPr>
      <w:r w:rsidRPr="00E16594">
        <w:rPr>
          <w:rFonts w:eastAsia="Times New Roman" w:cs="Segoe UI"/>
          <w:lang w:eastAsia="es-ES"/>
        </w:rPr>
        <w:t>This approach has certain limitations, as it assumes a relatively smooth evolution between consecutive observations, which may not resemble the real-world context. However, it is considered the most suitable option in this context, and its choice is justified for several reasons:</w:t>
      </w:r>
    </w:p>
    <w:p w14:paraId="06811510" w14:textId="77777777" w:rsidR="003863C8" w:rsidRPr="00E16594" w:rsidRDefault="003863C8" w:rsidP="003863C8">
      <w:pPr>
        <w:numPr>
          <w:ilvl w:val="0"/>
          <w:numId w:val="17"/>
        </w:numPr>
        <w:spacing w:before="240" w:line="300" w:lineRule="atLeast"/>
        <w:jc w:val="both"/>
        <w:rPr>
          <w:rFonts w:eastAsia="Times New Roman" w:cs="Segoe UI"/>
          <w:lang w:eastAsia="es-ES"/>
        </w:rPr>
      </w:pPr>
      <w:r w:rsidRPr="00E16594">
        <w:rPr>
          <w:rFonts w:eastAsia="Times New Roman" w:cs="Segoe UI"/>
          <w:lang w:eastAsia="es-ES"/>
        </w:rPr>
        <w:t>The number of missing values is small.</w:t>
      </w:r>
    </w:p>
    <w:p w14:paraId="2111C322" w14:textId="77777777" w:rsidR="003863C8" w:rsidRPr="00E16594" w:rsidRDefault="003863C8" w:rsidP="003863C8">
      <w:pPr>
        <w:numPr>
          <w:ilvl w:val="0"/>
          <w:numId w:val="17"/>
        </w:numPr>
        <w:spacing w:before="240" w:line="300" w:lineRule="atLeast"/>
        <w:jc w:val="both"/>
        <w:rPr>
          <w:rFonts w:eastAsia="Times New Roman" w:cs="Segoe UI"/>
          <w:lang w:eastAsia="es-ES"/>
        </w:rPr>
      </w:pPr>
      <w:r w:rsidRPr="00E16594">
        <w:rPr>
          <w:rFonts w:eastAsia="Times New Roman" w:cs="Segoe UI"/>
          <w:lang w:eastAsia="es-ES"/>
        </w:rPr>
        <w:t>It preserves the temporal continuity of the data series, since imputation is performed intra-country, respecting the heterogeneity between analysis units.</w:t>
      </w:r>
    </w:p>
    <w:p w14:paraId="4177AB4B" w14:textId="77777777" w:rsidR="003863C8" w:rsidRPr="00E16594" w:rsidRDefault="003863C8" w:rsidP="003863C8">
      <w:pPr>
        <w:numPr>
          <w:ilvl w:val="0"/>
          <w:numId w:val="17"/>
        </w:numPr>
        <w:spacing w:before="240" w:line="300" w:lineRule="atLeast"/>
        <w:jc w:val="both"/>
        <w:rPr>
          <w:rFonts w:eastAsia="Times New Roman" w:cs="Segoe UI"/>
          <w:lang w:eastAsia="es-ES"/>
        </w:rPr>
      </w:pPr>
      <w:r w:rsidRPr="00E16594">
        <w:rPr>
          <w:rFonts w:eastAsia="Times New Roman" w:cs="Segoe UI"/>
          <w:lang w:eastAsia="es-ES"/>
        </w:rPr>
        <w:t>It avoids introducing biases associated with global imputations, such as the mean or the median.</w:t>
      </w:r>
    </w:p>
    <w:p w14:paraId="26F34213" w14:textId="77777777" w:rsidR="003863C8" w:rsidRPr="00E16594" w:rsidRDefault="003863C8" w:rsidP="003863C8">
      <w:pPr>
        <w:numPr>
          <w:ilvl w:val="0"/>
          <w:numId w:val="17"/>
        </w:numPr>
        <w:spacing w:before="240" w:line="300" w:lineRule="atLeast"/>
        <w:jc w:val="both"/>
        <w:rPr>
          <w:rFonts w:eastAsia="Times New Roman" w:cs="Segoe UI"/>
          <w:lang w:eastAsia="es-ES"/>
        </w:rPr>
      </w:pPr>
      <w:r w:rsidRPr="00E16594">
        <w:rPr>
          <w:rFonts w:eastAsia="Times New Roman" w:cs="Segoe UI"/>
          <w:lang w:eastAsia="es-ES"/>
        </w:rPr>
        <w:t>Unlike simple linear interpolation, the specific treatment of boundary gaps avoids underestimating genuine trends in years with no subsequent known data.</w:t>
      </w:r>
    </w:p>
    <w:p w14:paraId="5D3AA6F8" w14:textId="77777777" w:rsidR="003863C8" w:rsidRPr="00E16594" w:rsidRDefault="003863C8" w:rsidP="003863C8">
      <w:pPr>
        <w:spacing w:before="240" w:line="300" w:lineRule="atLeast"/>
        <w:jc w:val="both"/>
        <w:rPr>
          <w:rFonts w:eastAsia="Times New Roman" w:cs="Segoe UI"/>
          <w:lang w:eastAsia="es-ES"/>
        </w:rPr>
      </w:pPr>
      <w:r w:rsidRPr="00E16594">
        <w:rPr>
          <w:rFonts w:eastAsia="Times New Roman" w:cs="Segoe UI"/>
          <w:lang w:eastAsia="es-ES"/>
        </w:rPr>
        <w:t xml:space="preserve">Consequently, the potential impact of this simplification on the </w:t>
      </w:r>
      <w:proofErr w:type="gramStart"/>
      <w:r w:rsidRPr="00E16594">
        <w:rPr>
          <w:rFonts w:eastAsia="Times New Roman" w:cs="Segoe UI"/>
          <w:lang w:eastAsia="es-ES"/>
        </w:rPr>
        <w:t>final results</w:t>
      </w:r>
      <w:proofErr w:type="gramEnd"/>
      <w:r w:rsidRPr="00E16594">
        <w:rPr>
          <w:rFonts w:eastAsia="Times New Roman" w:cs="Segoe UI"/>
          <w:lang w:eastAsia="es-ES"/>
        </w:rPr>
        <w:t xml:space="preserve"> is considered limited and methodologically acceptable.</w:t>
      </w:r>
    </w:p>
    <w:p w14:paraId="22D59C6F" w14:textId="2E2470A8" w:rsidR="00244188" w:rsidRPr="00E16594" w:rsidRDefault="003863C8" w:rsidP="003863C8">
      <w:pPr>
        <w:spacing w:before="240" w:line="300" w:lineRule="atLeast"/>
        <w:jc w:val="both"/>
        <w:rPr>
          <w:rFonts w:eastAsia="Times New Roman" w:cs="Segoe UI"/>
          <w:lang w:eastAsia="es-ES"/>
        </w:rPr>
      </w:pPr>
      <w:r w:rsidRPr="00E16594">
        <w:rPr>
          <w:rFonts w:eastAsia="Times New Roman" w:cs="Segoe UI"/>
          <w:lang w:eastAsia="es-ES"/>
        </w:rPr>
        <w:t xml:space="preserve">At this point, the dataset is considered ready for subsequent exploratory analysis and is stored in CSV format as </w:t>
      </w:r>
      <w:r w:rsidRPr="00E16594">
        <w:rPr>
          <w:rStyle w:val="CodeChar"/>
          <w:rFonts w:eastAsiaTheme="minorEastAsia"/>
          <w:lang w:val="en-GB"/>
        </w:rPr>
        <w:t>df_development.csv</w:t>
      </w:r>
      <w:r w:rsidRPr="00E16594">
        <w:rPr>
          <w:rFonts w:eastAsia="Times New Roman" w:cs="Segoe UI"/>
          <w:lang w:eastAsia="es-ES"/>
        </w:rPr>
        <w:t xml:space="preserve">, to support the scalability of the work and its use in both </w:t>
      </w:r>
      <w:r w:rsidRPr="00E16594">
        <w:rPr>
          <w:rStyle w:val="CodeChar"/>
          <w:rFonts w:eastAsiaTheme="minorEastAsia"/>
          <w:lang w:val="en-GB"/>
        </w:rPr>
        <w:t>prod/02_eda.py</w:t>
      </w:r>
      <w:r w:rsidRPr="00E16594">
        <w:rPr>
          <w:rFonts w:eastAsia="Times New Roman" w:cs="Segoe UI"/>
          <w:lang w:eastAsia="es-ES"/>
        </w:rPr>
        <w:t xml:space="preserve"> and </w:t>
      </w:r>
      <w:r w:rsidRPr="00E16594">
        <w:rPr>
          <w:rStyle w:val="CodeChar"/>
          <w:rFonts w:eastAsiaTheme="minorEastAsia"/>
          <w:lang w:val="en-GB"/>
        </w:rPr>
        <w:t>notebooks/02_eda.ipynb</w:t>
      </w:r>
      <w:r w:rsidR="00244188" w:rsidRPr="00E16594">
        <w:rPr>
          <w:rFonts w:eastAsia="Times New Roman" w:cs="Segoe UI"/>
          <w:lang w:eastAsia="es-ES"/>
        </w:rPr>
        <w:t xml:space="preserve">. </w:t>
      </w:r>
    </w:p>
    <w:p w14:paraId="0D553242" w14:textId="4D1B0020" w:rsidR="00C36DDF" w:rsidRPr="00E16594" w:rsidRDefault="00D656B4" w:rsidP="00C26C83">
      <w:pPr>
        <w:pStyle w:val="Heading2"/>
      </w:pPr>
      <w:bookmarkStart w:id="29" w:name="_Ref235090745"/>
      <w:bookmarkStart w:id="30" w:name="_Toc235092703"/>
      <w:r w:rsidRPr="00E16594">
        <w:t>Exploratory Data Analysis (EDA)</w:t>
      </w:r>
      <w:bookmarkEnd w:id="29"/>
      <w:bookmarkEnd w:id="30"/>
    </w:p>
    <w:p w14:paraId="04A19739" w14:textId="104F59B6" w:rsidR="003D7E21" w:rsidRPr="00E16594" w:rsidRDefault="0094567F" w:rsidP="00C26C83">
      <w:pPr>
        <w:pStyle w:val="Heading3"/>
      </w:pPr>
      <w:bookmarkStart w:id="31" w:name="_Toc235092704"/>
      <w:r w:rsidRPr="00E16594">
        <w:t>Distribution of the suicide rate by country</w:t>
      </w:r>
      <w:bookmarkEnd w:id="31"/>
    </w:p>
    <w:p w14:paraId="1611C58B" w14:textId="77777777" w:rsidR="0094567F"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 xml:space="preserve">With the aim of obtaining an initial overall view of the distribution of the suicide rate across European Union countries, a country-level comparative analysis is carried out using the </w:t>
      </w:r>
      <w:proofErr w:type="spellStart"/>
      <w:r w:rsidRPr="00E16594">
        <w:rPr>
          <w:rStyle w:val="CodeChar"/>
          <w:rFonts w:eastAsiaTheme="minorEastAsia"/>
          <w:lang w:val="en-GB"/>
        </w:rPr>
        <w:t>df_development</w:t>
      </w:r>
      <w:proofErr w:type="spellEnd"/>
      <w:r w:rsidRPr="00E16594">
        <w:rPr>
          <w:rFonts w:eastAsia="Times New Roman" w:cs="Segoe UI"/>
          <w:lang w:eastAsia="es-ES"/>
        </w:rPr>
        <w:t xml:space="preserve"> dataset.</w:t>
      </w:r>
    </w:p>
    <w:p w14:paraId="27BA6632" w14:textId="42D41B2F" w:rsidR="00E65046"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To this end, the distribution of the suicide rate is represented through a box plot, which allows both the median and the dispersion of values to be visualised for each country</w:t>
      </w:r>
      <w:r w:rsidR="00E65046" w:rsidRPr="00E16594">
        <w:rPr>
          <w:rFonts w:eastAsia="Times New Roman" w:cs="Segoe UI"/>
          <w:lang w:eastAsia="es-ES"/>
        </w:rPr>
        <w:t>:</w:t>
      </w:r>
    </w:p>
    <w:p w14:paraId="6FE7032D" w14:textId="74D2E2E5" w:rsidR="0094567F" w:rsidRPr="00E16594" w:rsidRDefault="009D00D5" w:rsidP="009456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jc w:val="both"/>
        <w:rPr>
          <w:rFonts w:eastAsia="Times New Roman" w:cs="Segoe UI"/>
          <w:lang w:eastAsia="es-ES"/>
        </w:rPr>
      </w:pPr>
      <w:r w:rsidRPr="00E16594">
        <w:rPr>
          <w:noProof/>
        </w:rPr>
        <w:lastRenderedPageBreak/>
        <mc:AlternateContent>
          <mc:Choice Requires="wps">
            <w:drawing>
              <wp:anchor distT="0" distB="0" distL="114300" distR="114300" simplePos="0" relativeHeight="251704320" behindDoc="0" locked="0" layoutInCell="1" allowOverlap="1" wp14:anchorId="62790A10" wp14:editId="24D11988">
                <wp:simplePos x="0" y="0"/>
                <wp:positionH relativeFrom="column">
                  <wp:posOffset>-3810</wp:posOffset>
                </wp:positionH>
                <wp:positionV relativeFrom="paragraph">
                  <wp:posOffset>3118485</wp:posOffset>
                </wp:positionV>
                <wp:extent cx="5400040" cy="635"/>
                <wp:effectExtent l="0" t="0" r="0" b="0"/>
                <wp:wrapSquare wrapText="bothSides"/>
                <wp:docPr id="689930963" name="Text Box 1"/>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08E9B785" w14:textId="3DEE0E45" w:rsidR="009D00D5" w:rsidRPr="001C4736" w:rsidRDefault="009D00D5" w:rsidP="00A52F9C">
                            <w:pPr>
                              <w:pStyle w:val="Caption"/>
                            </w:pPr>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2</w:t>
                            </w:r>
                            <w:r w:rsidR="00D82E14" w:rsidRPr="001C4736">
                              <w:fldChar w:fldCharType="end"/>
                            </w:r>
                            <w:r w:rsidRPr="001C4736">
                              <w:t>: Distribution of suicide rates (per 100,000 inhabitants) across EU countries (2000–2021), highlighting cross-country variability and differences in dispersion patterns.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790A10" id="_x0000_s1030" type="#_x0000_t202" style="position:absolute;left:0;text-align:left;margin-left:-.3pt;margin-top:245.55pt;width:425.2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" stroked="f">
                <v:textbox style="mso-fit-shape-to-text:t" inset="0,0,0,0">
                  <w:txbxContent>
                    <w:p w14:paraId="08E9B785" w14:textId="3DEE0E45" w:rsidR="009D00D5" w:rsidRPr="001C4736" w:rsidRDefault="009D00D5" w:rsidP="00A52F9C">
                      <w:pPr>
                        <w:pStyle w:val="Caption"/>
                      </w:pPr>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2</w:t>
                      </w:r>
                      <w:r w:rsidR="00D82E14" w:rsidRPr="001C4736">
                        <w:fldChar w:fldCharType="end"/>
                      </w:r>
                      <w:r w:rsidRPr="001C4736">
                        <w:t>: Distribution of suicide rates (per 100,000 inhabitants) across EU countries (2000–2021), highlighting cross-country variability and differences in dispersion patterns.</w:t>
                      </w:r>
                    </w:p>
                  </w:txbxContent>
                </v:textbox>
                <w10:wrap type="square"/>
              </v:shape>
            </w:pict>
          </mc:Fallback>
        </mc:AlternateContent>
      </w:r>
      <w:r w:rsidRPr="00E16594">
        <w:rPr>
          <w:rFonts w:eastAsia="Times New Roman" w:cs="Segoe UI"/>
          <w:noProof/>
          <w:lang w:eastAsia="es-ES"/>
        </w:rPr>
        <w:drawing>
          <wp:anchor distT="0" distB="0" distL="114300" distR="114300" simplePos="0" relativeHeight="251652096" behindDoc="0" locked="0" layoutInCell="1" allowOverlap="1" wp14:anchorId="674226EC" wp14:editId="4C72326E">
            <wp:simplePos x="0" y="0"/>
            <wp:positionH relativeFrom="column">
              <wp:posOffset>-3810</wp:posOffset>
            </wp:positionH>
            <wp:positionV relativeFrom="paragraph">
              <wp:posOffset>1905</wp:posOffset>
            </wp:positionV>
            <wp:extent cx="5400040" cy="3059430"/>
            <wp:effectExtent l="0" t="0" r="0" b="7620"/>
            <wp:wrapSquare wrapText="bothSides"/>
            <wp:docPr id="9956651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66519" name="Imagen 5"/>
                    <pic:cNvPicPr>
                      <a:picLocks noChangeAspect="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40" cy="3059430"/>
                    </a:xfrm>
                    <a:prstGeom prst="rect">
                      <a:avLst/>
                    </a:prstGeom>
                    <a:noFill/>
                    <a:ln>
                      <a:noFill/>
                    </a:ln>
                  </pic:spPr>
                </pic:pic>
              </a:graphicData>
            </a:graphic>
          </wp:anchor>
        </w:drawing>
      </w:r>
      <w:r w:rsidR="0094567F" w:rsidRPr="00E16594">
        <w:rPr>
          <w:rFonts w:eastAsia="Times New Roman" w:cs="Segoe UI"/>
          <w:noProof/>
          <w:lang w:eastAsia="es-ES"/>
        </w:rPr>
        <mc:AlternateContent>
          <mc:Choice Requires="wps">
            <w:drawing>
              <wp:anchor distT="0" distB="0" distL="114300" distR="114300" simplePos="0" relativeHeight="251755520" behindDoc="0" locked="0" layoutInCell="1" allowOverlap="1" wp14:anchorId="657B1EA0" wp14:editId="4A657668">
                <wp:simplePos x="0" y="0"/>
                <wp:positionH relativeFrom="column">
                  <wp:posOffset>-3810</wp:posOffset>
                </wp:positionH>
                <wp:positionV relativeFrom="paragraph">
                  <wp:posOffset>3118485</wp:posOffset>
                </wp:positionV>
                <wp:extent cx="5400040" cy="391160"/>
                <wp:effectExtent l="0" t="0" r="0" b="0"/>
                <wp:wrapSquare wrapText="bothSides"/>
                <wp:docPr id="723878943" name="Text Box 26"/>
                <wp:cNvGraphicFramePr/>
                <a:graphic xmlns:a="http://schemas.openxmlformats.org/drawingml/2006/main">
                  <a:graphicData uri="http://schemas.microsoft.com/office/word/2010/wordprocessingShape">
                    <wps:wsp>
                      <wps:cNvSpPr txBox="1"/>
                      <wps:spPr>
                        <a:xfrm>
                          <a:off x="0" y="0"/>
                          <a:ext cx="5400040" cy="370840"/>
                        </a:xfrm>
                        <a:prstGeom prst="rect">
                          <a:avLst/>
                        </a:prstGeom>
                        <a:solidFill>
                          <a:prstClr val="white"/>
                        </a:solidFill>
                        <a:ln>
                          <a:noFill/>
                        </a:ln>
                      </wps:spPr>
                      <wps:txbx>
                        <w:txbxContent>
                          <w:p w14:paraId="66C0075A" w14:textId="0BD03243" w:rsidR="0094567F" w:rsidRDefault="0094567F" w:rsidP="00A52F9C">
                            <w:pPr>
                              <w:pStyle w:val="Caption"/>
                            </w:pPr>
                            <w:r>
                              <w:t xml:space="preserve">Figure </w:t>
                            </w:r>
                            <w:r>
                              <w:fldChar w:fldCharType="begin"/>
                            </w:r>
                            <w:r>
                              <w:instrText xml:space="preserve"> STYLEREF 1 \s </w:instrText>
                            </w:r>
                            <w:r>
                              <w:fldChar w:fldCharType="separate"/>
                            </w:r>
                            <w:r w:rsidR="002E64E8">
                              <w:rPr>
                                <w:noProof/>
                              </w:rPr>
                              <w:t>3</w:t>
                            </w:r>
                            <w:r>
                              <w:fldChar w:fldCharType="end"/>
                            </w:r>
                            <w:r>
                              <w:t>.</w:t>
                            </w:r>
                            <w:r>
                              <w:fldChar w:fldCharType="begin"/>
                            </w:r>
                            <w:r>
                              <w:instrText xml:space="preserve"> SEQ Figure \* ARABIC \s 1 </w:instrText>
                            </w:r>
                            <w:r>
                              <w:fldChar w:fldCharType="separate"/>
                            </w:r>
                            <w:r w:rsidR="002E64E8">
                              <w:rPr>
                                <w:noProof/>
                              </w:rPr>
                              <w:t>3</w:t>
                            </w:r>
                            <w:r>
                              <w:fldChar w:fldCharType="end"/>
                            </w:r>
                            <w:r>
                              <w:t>: Distribution of suicide rates (per 100,000 inhabitants) across EU countries (2000–2021), highlighting cross-country variability and differences in dispersion patterns.</w:t>
                            </w:r>
                          </w:p>
                        </w:txbxContent>
                      </wps:txbx>
                      <wps:bodyPr rot="0" spcFirstLastPara="0" vertOverflow="clip" horzOverflow="clip"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 w14:anchorId="657B1EA0" id="Text Box 26" o:spid="_x0000_s1031" type="#_x0000_t202" style="position:absolute;left:0;text-align:left;margin-left:-.3pt;margin-top:245.55pt;width:425.2pt;height:30.8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" stroked="f">
                <v:textbox style="mso-fit-shape-to-text:t" inset="0,0,0,0">
                  <w:txbxContent>
                    <w:p w14:paraId="66C0075A" w14:textId="0BD03243" w:rsidR="0094567F" w:rsidRDefault="0094567F" w:rsidP="00A52F9C">
                      <w:pPr>
                        <w:pStyle w:val="Caption"/>
                      </w:pPr>
                      <w:r>
                        <w:t xml:space="preserve">Figure </w:t>
                      </w:r>
                      <w:r>
                        <w:fldChar w:fldCharType="begin"/>
                      </w:r>
                      <w:r>
                        <w:instrText xml:space="preserve"> STYLEREF 1 \s </w:instrText>
                      </w:r>
                      <w:r>
                        <w:fldChar w:fldCharType="separate"/>
                      </w:r>
                      <w:r w:rsidR="002E64E8">
                        <w:rPr>
                          <w:noProof/>
                        </w:rPr>
                        <w:t>3</w:t>
                      </w:r>
                      <w:r>
                        <w:fldChar w:fldCharType="end"/>
                      </w:r>
                      <w:r>
                        <w:t>.</w:t>
                      </w:r>
                      <w:r>
                        <w:fldChar w:fldCharType="begin"/>
                      </w:r>
                      <w:r>
                        <w:instrText xml:space="preserve"> SEQ Figure \* ARABIC \s 1 </w:instrText>
                      </w:r>
                      <w:r>
                        <w:fldChar w:fldCharType="separate"/>
                      </w:r>
                      <w:r w:rsidR="002E64E8">
                        <w:rPr>
                          <w:noProof/>
                        </w:rPr>
                        <w:t>3</w:t>
                      </w:r>
                      <w:r>
                        <w:fldChar w:fldCharType="end"/>
                      </w:r>
                      <w:r>
                        <w:t>: Distribution of suicide rates (per 100,000 inhabitants) across EU countries (2000–2021), highlighting cross-country variability and differences in dispersion patterns.</w:t>
                      </w:r>
                    </w:p>
                  </w:txbxContent>
                </v:textbox>
                <w10:wrap type="square"/>
              </v:shape>
            </w:pict>
          </mc:Fallback>
        </mc:AlternateContent>
      </w:r>
      <w:r w:rsidR="0094567F" w:rsidRPr="00E16594">
        <w:rPr>
          <w:rFonts w:eastAsia="Times New Roman" w:cs="Segoe UI"/>
          <w:noProof/>
          <w:lang w:eastAsia="es-ES"/>
        </w:rPr>
        <w:drawing>
          <wp:anchor distT="0" distB="0" distL="114300" distR="114300" simplePos="0" relativeHeight="251754496" behindDoc="0" locked="0" layoutInCell="1" allowOverlap="1" wp14:anchorId="3F52CE45" wp14:editId="78FAE6B9">
            <wp:simplePos x="0" y="0"/>
            <wp:positionH relativeFrom="column">
              <wp:posOffset>-3810</wp:posOffset>
            </wp:positionH>
            <wp:positionV relativeFrom="paragraph">
              <wp:posOffset>1905</wp:posOffset>
            </wp:positionV>
            <wp:extent cx="5400040" cy="3059430"/>
            <wp:effectExtent l="0" t="0" r="0" b="7620"/>
            <wp:wrapSquare wrapText="bothSides"/>
            <wp:docPr id="118701214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40" cy="3059430"/>
                    </a:xfrm>
                    <a:prstGeom prst="rect">
                      <a:avLst/>
                    </a:prstGeom>
                    <a:noFill/>
                  </pic:spPr>
                </pic:pic>
              </a:graphicData>
            </a:graphic>
            <wp14:sizeRelH relativeFrom="page">
              <wp14:pctWidth>0</wp14:pctWidth>
            </wp14:sizeRelH>
            <wp14:sizeRelV relativeFrom="page">
              <wp14:pctHeight>0</wp14:pctHeight>
            </wp14:sizeRelV>
          </wp:anchor>
        </w:drawing>
      </w:r>
      <w:r w:rsidR="0094567F" w:rsidRPr="00E16594">
        <w:rPr>
          <w:rFonts w:eastAsia="Times New Roman" w:cs="Segoe UI"/>
          <w:lang w:eastAsia="es-ES"/>
        </w:rPr>
        <w:t>The chart reveals a high degree of heterogeneity across countries, both in terms of average level (median) and dispersion. Some countries display clearly higher medians, at times accompanied by greater variability, while others maintain lower, more stable levels.</w:t>
      </w:r>
    </w:p>
    <w:p w14:paraId="1ED9028D" w14:textId="0C71BC61" w:rsidR="00801A6F" w:rsidRPr="00E16594" w:rsidRDefault="0094567F" w:rsidP="009456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jc w:val="both"/>
        <w:rPr>
          <w:rFonts w:eastAsia="Times New Roman" w:cs="Segoe UI"/>
          <w:lang w:eastAsia="es-ES"/>
        </w:rPr>
      </w:pPr>
      <w:r w:rsidRPr="00E16594">
        <w:rPr>
          <w:rFonts w:eastAsia="Times New Roman" w:cs="Segoe UI"/>
          <w:lang w:eastAsia="es-ES"/>
        </w:rPr>
        <w:t>The box plot also makes it possible to identify the presence of extreme values in certain countries, suggesting the existence of differentiated behaviours within the European Union, which leads us to the next step of the EDA</w:t>
      </w:r>
      <w:r w:rsidR="00853DFE" w:rsidRPr="00E16594">
        <w:rPr>
          <w:rFonts w:eastAsia="Times New Roman" w:cs="Segoe UI"/>
          <w:lang w:eastAsia="es-ES"/>
        </w:rPr>
        <w:t xml:space="preserve">. </w:t>
      </w:r>
    </w:p>
    <w:p w14:paraId="2172D804" w14:textId="2717D625" w:rsidR="00E950AC" w:rsidRPr="00E16594" w:rsidRDefault="0094567F" w:rsidP="00C26C83">
      <w:pPr>
        <w:pStyle w:val="Heading3"/>
        <w:rPr>
          <w:rFonts w:eastAsia="Times New Roman"/>
          <w:lang w:eastAsia="es-ES"/>
        </w:rPr>
      </w:pPr>
      <w:bookmarkStart w:id="32" w:name="_Ref235087375"/>
      <w:bookmarkStart w:id="33" w:name="_Toc235092705"/>
      <w:r w:rsidRPr="00E16594">
        <w:t>Identification of extreme values</w:t>
      </w:r>
      <w:bookmarkEnd w:id="32"/>
      <w:bookmarkEnd w:id="33"/>
    </w:p>
    <w:p w14:paraId="0F1E9201" w14:textId="77777777" w:rsidR="0094567F"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Following this initial overview, and with the aim of assessing the presence of atypical observations and their potential impact on the analysis, a specific outlier study is carried out.</w:t>
      </w:r>
    </w:p>
    <w:p w14:paraId="22D3EFFB" w14:textId="77777777" w:rsidR="0094567F"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 xml:space="preserve">To this end, a specific function based on the interquartile range (IQR), </w:t>
      </w:r>
      <w:proofErr w:type="spellStart"/>
      <w:proofErr w:type="gramStart"/>
      <w:r w:rsidRPr="00E16594">
        <w:rPr>
          <w:rStyle w:val="CodeChar"/>
          <w:rFonts w:eastAsiaTheme="minorEastAsia"/>
          <w:lang w:val="en-GB"/>
        </w:rPr>
        <w:t>src</w:t>
      </w:r>
      <w:proofErr w:type="spellEnd"/>
      <w:r w:rsidRPr="00E16594">
        <w:rPr>
          <w:rStyle w:val="CodeChar"/>
          <w:rFonts w:eastAsiaTheme="minorEastAsia"/>
          <w:lang w:val="en-GB"/>
        </w:rPr>
        <w:t>/features.py::</w:t>
      </w:r>
      <w:proofErr w:type="spellStart"/>
      <w:proofErr w:type="gramEnd"/>
      <w:r w:rsidRPr="00E16594">
        <w:rPr>
          <w:rStyle w:val="CodeChar"/>
          <w:rFonts w:eastAsiaTheme="minorEastAsia"/>
          <w:lang w:val="en-GB"/>
        </w:rPr>
        <w:t>flag_outliers_iqr</w:t>
      </w:r>
      <w:proofErr w:type="spellEnd"/>
      <w:r w:rsidRPr="00E16594">
        <w:rPr>
          <w:rFonts w:eastAsia="Times New Roman" w:cs="Segoe UI"/>
          <w:lang w:eastAsia="es-ES"/>
        </w:rPr>
        <w:t>, is implemented, which systematically identifies values lying outside the lower and upper bounds defined for each variable.</w:t>
      </w:r>
    </w:p>
    <w:p w14:paraId="33776CC9" w14:textId="5E6AF05E" w:rsidR="00C432BF"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This procedure is applied to the full set of variables in the dataset, yielding a quantitative summary of the number and percentage of outliers per variable</w:t>
      </w:r>
      <w:r w:rsidR="00284361" w:rsidRPr="00E16594">
        <w:rPr>
          <w:rFonts w:eastAsia="Times New Roman" w:cs="Segoe UI"/>
          <w:lang w:eastAsia="es-ES"/>
        </w:rPr>
        <w:t xml:space="preserve"> (</w:t>
      </w:r>
      <w:r w:rsidR="007D4F51" w:rsidRPr="00E16594">
        <w:rPr>
          <w:rFonts w:eastAsia="Times New Roman" w:cs="Segoe UI"/>
          <w:lang w:eastAsia="es-ES"/>
        </w:rPr>
        <w:fldChar w:fldCharType="begin"/>
      </w:r>
      <w:r w:rsidR="007D4F51" w:rsidRPr="00E16594">
        <w:rPr>
          <w:rFonts w:eastAsia="Times New Roman" w:cs="Segoe UI"/>
          <w:lang w:eastAsia="es-ES"/>
        </w:rPr>
        <w:instrText xml:space="preserve"> REF _Ref234512010 \h  \* MERGEFORMAT </w:instrText>
      </w:r>
      <w:r w:rsidR="007D4F51" w:rsidRPr="00E16594">
        <w:rPr>
          <w:rFonts w:eastAsia="Times New Roman" w:cs="Segoe UI"/>
          <w:lang w:eastAsia="es-ES"/>
        </w:rPr>
      </w:r>
      <w:r w:rsidR="007D4F51" w:rsidRPr="00E16594">
        <w:rPr>
          <w:rFonts w:eastAsia="Times New Roman" w:cs="Segoe UI"/>
          <w:lang w:eastAsia="es-ES"/>
        </w:rPr>
        <w:fldChar w:fldCharType="separate"/>
      </w:r>
      <w:r w:rsidR="007D4F51" w:rsidRPr="00E16594">
        <w:t>Table 3.2</w:t>
      </w:r>
      <w:r w:rsidR="007D4F51" w:rsidRPr="00E16594">
        <w:rPr>
          <w:rFonts w:eastAsia="Times New Roman" w:cs="Segoe UI"/>
          <w:lang w:eastAsia="es-ES"/>
        </w:rPr>
        <w:fldChar w:fldCharType="end"/>
      </w:r>
      <w:r w:rsidR="00284361" w:rsidRPr="00E16594">
        <w:rPr>
          <w:rFonts w:eastAsia="Times New Roman" w:cs="Segoe UI"/>
          <w:lang w:eastAsia="es-ES"/>
        </w:rPr>
        <w:t>)</w:t>
      </w:r>
      <w:r w:rsidR="001B725F" w:rsidRPr="00E16594">
        <w:rPr>
          <w:rFonts w:eastAsia="Times New Roman" w:cs="Segoe UI"/>
          <w:lang w:eastAsia="es-ES"/>
        </w:rPr>
        <w:t>.</w:t>
      </w:r>
    </w:p>
    <w:p w14:paraId="3DC81D0D" w14:textId="77777777" w:rsidR="007D4F51" w:rsidRPr="00E16594" w:rsidRDefault="007D4F51" w:rsidP="00CE37B5">
      <w:pPr>
        <w:spacing w:before="240" w:line="300" w:lineRule="atLeast"/>
        <w:jc w:val="both"/>
        <w:rPr>
          <w:rFonts w:eastAsia="Times New Roman" w:cs="Segoe UI"/>
          <w:lang w:eastAsia="es-ES"/>
        </w:rPr>
      </w:pPr>
    </w:p>
    <w:tbl>
      <w:tblPr>
        <w:tblStyle w:val="PlainTable5"/>
        <w:tblW w:w="8485" w:type="dxa"/>
        <w:tblLook w:val="04A0" w:firstRow="1" w:lastRow="0" w:firstColumn="1" w:lastColumn="0" w:noHBand="0" w:noVBand="1"/>
      </w:tblPr>
      <w:tblGrid>
        <w:gridCol w:w="2510"/>
        <w:gridCol w:w="1418"/>
        <w:gridCol w:w="1134"/>
        <w:gridCol w:w="1276"/>
        <w:gridCol w:w="2147"/>
      </w:tblGrid>
      <w:tr w:rsidR="00AD2720" w:rsidRPr="00E16594" w14:paraId="1691A4B7" w14:textId="77777777" w:rsidTr="00AD2720">
        <w:trPr>
          <w:cnfStyle w:val="100000000000" w:firstRow="1" w:lastRow="0" w:firstColumn="0" w:lastColumn="0" w:oddVBand="0" w:evenVBand="0" w:oddHBand="0" w:evenHBand="0" w:firstRowFirstColumn="0" w:firstRowLastColumn="0" w:lastRowFirstColumn="0" w:lastRowLastColumn="0"/>
          <w:trHeight w:val="227"/>
        </w:trPr>
        <w:tc>
          <w:tcPr>
            <w:cnfStyle w:val="001000000100" w:firstRow="0" w:lastRow="0" w:firstColumn="1" w:lastColumn="0" w:oddVBand="0" w:evenVBand="0" w:oddHBand="0" w:evenHBand="0" w:firstRowFirstColumn="1" w:firstRowLastColumn="0" w:lastRowFirstColumn="0" w:lastRowLastColumn="0"/>
            <w:tcW w:w="2510" w:type="dxa"/>
            <w:vAlign w:val="center"/>
            <w:hideMark/>
          </w:tcPr>
          <w:p w14:paraId="19F0F052" w14:textId="38010905" w:rsidR="00AD2720" w:rsidRPr="00E16594" w:rsidRDefault="00AD2720" w:rsidP="00CE37B5">
            <w:pPr>
              <w:spacing w:before="240" w:line="259" w:lineRule="auto"/>
              <w:jc w:val="left"/>
              <w:rPr>
                <w:rFonts w:cs="Calibri"/>
                <w:b/>
                <w:bCs/>
                <w:i w:val="0"/>
                <w:iCs w:val="0"/>
                <w:sz w:val="16"/>
                <w:szCs w:val="16"/>
              </w:rPr>
            </w:pPr>
            <w:r w:rsidRPr="00E16594">
              <w:rPr>
                <w:rFonts w:cs="Calibri"/>
                <w:b/>
                <w:bCs/>
                <w:i w:val="0"/>
                <w:iCs w:val="0"/>
                <w:sz w:val="16"/>
                <w:szCs w:val="16"/>
              </w:rPr>
              <w:lastRenderedPageBreak/>
              <w:t>Feature</w:t>
            </w:r>
          </w:p>
        </w:tc>
        <w:tc>
          <w:tcPr>
            <w:tcW w:w="1418" w:type="dxa"/>
            <w:vAlign w:val="center"/>
            <w:hideMark/>
          </w:tcPr>
          <w:p w14:paraId="4B404099" w14:textId="37D6D0F5"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Outlier count</w:t>
            </w:r>
          </w:p>
        </w:tc>
        <w:tc>
          <w:tcPr>
            <w:tcW w:w="1134" w:type="dxa"/>
            <w:vAlign w:val="center"/>
            <w:hideMark/>
          </w:tcPr>
          <w:p w14:paraId="7AFAFA01" w14:textId="7546A178"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Outlier %</w:t>
            </w:r>
          </w:p>
        </w:tc>
        <w:tc>
          <w:tcPr>
            <w:tcW w:w="1276" w:type="dxa"/>
            <w:vAlign w:val="center"/>
            <w:hideMark/>
          </w:tcPr>
          <w:p w14:paraId="0956030F" w14:textId="6373A4B9"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Lower bound</w:t>
            </w:r>
          </w:p>
        </w:tc>
        <w:tc>
          <w:tcPr>
            <w:tcW w:w="0" w:type="auto"/>
            <w:vAlign w:val="center"/>
            <w:hideMark/>
          </w:tcPr>
          <w:p w14:paraId="43C01251" w14:textId="6F5A54C9"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Upper bound</w:t>
            </w:r>
          </w:p>
        </w:tc>
      </w:tr>
      <w:tr w:rsidR="00AD2720" w:rsidRPr="00E16594" w14:paraId="23360BA0"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4D02487" w14:textId="105B4195" w:rsidR="00AD2720" w:rsidRPr="00E16594" w:rsidRDefault="00AD2720" w:rsidP="00CE37B5">
            <w:pPr>
              <w:spacing w:before="240"/>
              <w:rPr>
                <w:b/>
                <w:bCs/>
                <w:i w:val="0"/>
                <w:iCs w:val="0"/>
                <w:sz w:val="16"/>
                <w:szCs w:val="16"/>
              </w:rPr>
            </w:pPr>
            <w:r w:rsidRPr="00E16594">
              <w:rPr>
                <w:b/>
                <w:bCs/>
                <w:i w:val="0"/>
                <w:iCs w:val="0"/>
                <w:sz w:val="16"/>
                <w:szCs w:val="16"/>
              </w:rPr>
              <w:t>Population</w:t>
            </w:r>
          </w:p>
        </w:tc>
        <w:tc>
          <w:tcPr>
            <w:tcW w:w="1418" w:type="dxa"/>
          </w:tcPr>
          <w:p w14:paraId="2016365F" w14:textId="17EFAFEC"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110</w:t>
            </w:r>
          </w:p>
        </w:tc>
        <w:tc>
          <w:tcPr>
            <w:tcW w:w="1134" w:type="dxa"/>
          </w:tcPr>
          <w:p w14:paraId="0F30A080" w14:textId="613CAC73"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18.52</w:t>
            </w:r>
          </w:p>
        </w:tc>
        <w:tc>
          <w:tcPr>
            <w:tcW w:w="1276" w:type="dxa"/>
          </w:tcPr>
          <w:p w14:paraId="5789F4A3" w14:textId="6FB0AF10"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-16125106.75</w:t>
            </w:r>
          </w:p>
        </w:tc>
        <w:tc>
          <w:tcPr>
            <w:tcW w:w="0" w:type="auto"/>
          </w:tcPr>
          <w:p w14:paraId="627AFC83" w14:textId="6838D93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35771617.25</w:t>
            </w:r>
          </w:p>
        </w:tc>
      </w:tr>
      <w:tr w:rsidR="00AD2720" w:rsidRPr="00E16594" w14:paraId="3E8AB6BB"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50BFA09" w14:textId="51FF24F4" w:rsidR="00AD2720" w:rsidRPr="00E16594" w:rsidRDefault="00AD2720" w:rsidP="00CE37B5">
            <w:pPr>
              <w:spacing w:before="240"/>
              <w:rPr>
                <w:rFonts w:cs="Calibri"/>
                <w:b/>
                <w:bCs/>
                <w:i w:val="0"/>
                <w:iCs w:val="0"/>
                <w:sz w:val="16"/>
                <w:szCs w:val="16"/>
              </w:rPr>
            </w:pPr>
            <w:r w:rsidRPr="00E16594">
              <w:rPr>
                <w:b/>
                <w:bCs/>
                <w:i w:val="0"/>
                <w:iCs w:val="0"/>
                <w:sz w:val="16"/>
                <w:szCs w:val="16"/>
              </w:rPr>
              <w:t>Unemployment rate (%)</w:t>
            </w:r>
          </w:p>
        </w:tc>
        <w:tc>
          <w:tcPr>
            <w:tcW w:w="1418" w:type="dxa"/>
          </w:tcPr>
          <w:p w14:paraId="178407F5" w14:textId="4439840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31</w:t>
            </w:r>
          </w:p>
        </w:tc>
        <w:tc>
          <w:tcPr>
            <w:tcW w:w="1134" w:type="dxa"/>
          </w:tcPr>
          <w:p w14:paraId="3F320FEE" w14:textId="6D8ABCC8"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5.22</w:t>
            </w:r>
          </w:p>
        </w:tc>
        <w:tc>
          <w:tcPr>
            <w:tcW w:w="1276" w:type="dxa"/>
          </w:tcPr>
          <w:p w14:paraId="7E99F3B3" w14:textId="7E79465B"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-1.35</w:t>
            </w:r>
          </w:p>
        </w:tc>
        <w:tc>
          <w:tcPr>
            <w:tcW w:w="0" w:type="auto"/>
          </w:tcPr>
          <w:p w14:paraId="73271CD9" w14:textId="0D8CFB1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17.25</w:t>
            </w:r>
          </w:p>
        </w:tc>
      </w:tr>
      <w:tr w:rsidR="00AD2720" w:rsidRPr="00E16594" w14:paraId="5A501930"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25CF28D" w14:textId="4DEB01B7" w:rsidR="00AD2720" w:rsidRPr="00E16594" w:rsidRDefault="00AD2720" w:rsidP="00CE37B5">
            <w:pPr>
              <w:spacing w:before="240"/>
              <w:rPr>
                <w:rFonts w:cs="Calibri"/>
                <w:b/>
                <w:bCs/>
                <w:i w:val="0"/>
                <w:iCs w:val="0"/>
                <w:sz w:val="16"/>
                <w:szCs w:val="16"/>
              </w:rPr>
            </w:pPr>
            <w:r w:rsidRPr="00E16594">
              <w:rPr>
                <w:b/>
                <w:bCs/>
                <w:i w:val="0"/>
                <w:iCs w:val="0"/>
                <w:sz w:val="16"/>
                <w:szCs w:val="16"/>
              </w:rPr>
              <w:t>Physicians per 100000</w:t>
            </w:r>
          </w:p>
        </w:tc>
        <w:tc>
          <w:tcPr>
            <w:tcW w:w="1418" w:type="dxa"/>
          </w:tcPr>
          <w:p w14:paraId="42D1C90A" w14:textId="4BAD97E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26</w:t>
            </w:r>
          </w:p>
        </w:tc>
        <w:tc>
          <w:tcPr>
            <w:tcW w:w="1134" w:type="dxa"/>
          </w:tcPr>
          <w:p w14:paraId="051A58DC" w14:textId="5DAA661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4.38</w:t>
            </w:r>
          </w:p>
        </w:tc>
        <w:tc>
          <w:tcPr>
            <w:tcW w:w="1276" w:type="dxa"/>
          </w:tcPr>
          <w:p w14:paraId="5ECF9A54" w14:textId="6D1C72E0"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163.24</w:t>
            </w:r>
          </w:p>
        </w:tc>
        <w:tc>
          <w:tcPr>
            <w:tcW w:w="0" w:type="auto"/>
          </w:tcPr>
          <w:p w14:paraId="5D608160" w14:textId="776FDD61"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517.34</w:t>
            </w:r>
          </w:p>
        </w:tc>
      </w:tr>
      <w:tr w:rsidR="00AD2720" w:rsidRPr="00E16594" w14:paraId="05FD2D8D"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072EB17" w14:textId="4810A637" w:rsidR="00AD2720" w:rsidRPr="00E16594" w:rsidRDefault="00AD2720" w:rsidP="00CE37B5">
            <w:pPr>
              <w:spacing w:before="240"/>
              <w:rPr>
                <w:rFonts w:cs="Calibri"/>
                <w:b/>
                <w:bCs/>
                <w:i w:val="0"/>
                <w:iCs w:val="0"/>
                <w:sz w:val="16"/>
                <w:szCs w:val="16"/>
              </w:rPr>
            </w:pPr>
            <w:r w:rsidRPr="00E16594">
              <w:rPr>
                <w:b/>
                <w:bCs/>
                <w:i w:val="0"/>
                <w:iCs w:val="0"/>
                <w:sz w:val="16"/>
                <w:szCs w:val="16"/>
              </w:rPr>
              <w:t>Suicide rate</w:t>
            </w:r>
          </w:p>
        </w:tc>
        <w:tc>
          <w:tcPr>
            <w:tcW w:w="1418" w:type="dxa"/>
          </w:tcPr>
          <w:p w14:paraId="53B16FDA" w14:textId="41C563A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23</w:t>
            </w:r>
          </w:p>
        </w:tc>
        <w:tc>
          <w:tcPr>
            <w:tcW w:w="1134" w:type="dxa"/>
          </w:tcPr>
          <w:p w14:paraId="591CD543" w14:textId="4C8C9EB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3.87</w:t>
            </w:r>
          </w:p>
        </w:tc>
        <w:tc>
          <w:tcPr>
            <w:tcW w:w="1276" w:type="dxa"/>
          </w:tcPr>
          <w:p w14:paraId="422E5331" w14:textId="49B189ED"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-2.05</w:t>
            </w:r>
          </w:p>
        </w:tc>
        <w:tc>
          <w:tcPr>
            <w:tcW w:w="0" w:type="auto"/>
          </w:tcPr>
          <w:p w14:paraId="063A4F34" w14:textId="3B0532D2"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30.30</w:t>
            </w:r>
          </w:p>
        </w:tc>
      </w:tr>
      <w:tr w:rsidR="00AD2720" w:rsidRPr="00E16594" w14:paraId="3D616802"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hideMark/>
          </w:tcPr>
          <w:p w14:paraId="2E6887A4" w14:textId="4794D546" w:rsidR="00AD2720" w:rsidRPr="00E16594" w:rsidRDefault="00AD2720" w:rsidP="00CE37B5">
            <w:pPr>
              <w:spacing w:before="240" w:line="259" w:lineRule="auto"/>
              <w:rPr>
                <w:rFonts w:cs="Calibri"/>
                <w:b/>
                <w:bCs/>
                <w:i w:val="0"/>
                <w:iCs w:val="0"/>
                <w:sz w:val="16"/>
                <w:szCs w:val="16"/>
              </w:rPr>
            </w:pPr>
            <w:r w:rsidRPr="00E16594">
              <w:rPr>
                <w:b/>
                <w:bCs/>
                <w:i w:val="0"/>
                <w:iCs w:val="0"/>
                <w:sz w:val="16"/>
                <w:szCs w:val="16"/>
              </w:rPr>
              <w:t>GDP per capita</w:t>
            </w:r>
          </w:p>
        </w:tc>
        <w:tc>
          <w:tcPr>
            <w:tcW w:w="1418" w:type="dxa"/>
            <w:hideMark/>
          </w:tcPr>
          <w:p w14:paraId="7B285D4A" w14:textId="6A94F55B"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18</w:t>
            </w:r>
          </w:p>
        </w:tc>
        <w:tc>
          <w:tcPr>
            <w:tcW w:w="1134" w:type="dxa"/>
            <w:hideMark/>
          </w:tcPr>
          <w:p w14:paraId="568FE15C" w14:textId="581F4ECA"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3.03</w:t>
            </w:r>
          </w:p>
        </w:tc>
        <w:tc>
          <w:tcPr>
            <w:tcW w:w="1276" w:type="dxa"/>
            <w:hideMark/>
          </w:tcPr>
          <w:p w14:paraId="68C55B77" w14:textId="62B438A6"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-28443.29</w:t>
            </w:r>
          </w:p>
        </w:tc>
        <w:tc>
          <w:tcPr>
            <w:tcW w:w="0" w:type="auto"/>
            <w:hideMark/>
          </w:tcPr>
          <w:p w14:paraId="7652C449" w14:textId="68FE074C"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85443.25</w:t>
            </w:r>
          </w:p>
        </w:tc>
      </w:tr>
      <w:tr w:rsidR="00AD2720" w:rsidRPr="00E16594" w14:paraId="3AF8CBD9"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hideMark/>
          </w:tcPr>
          <w:p w14:paraId="5CDFE2A7" w14:textId="6FACF6D3" w:rsidR="00AD2720" w:rsidRPr="00E16594" w:rsidRDefault="00AD2720" w:rsidP="00CE37B5">
            <w:pPr>
              <w:spacing w:before="240" w:line="259" w:lineRule="auto"/>
              <w:rPr>
                <w:rFonts w:cs="Calibri"/>
                <w:b/>
                <w:bCs/>
                <w:i w:val="0"/>
                <w:iCs w:val="0"/>
                <w:sz w:val="16"/>
                <w:szCs w:val="16"/>
              </w:rPr>
            </w:pPr>
            <w:r w:rsidRPr="00E16594">
              <w:rPr>
                <w:b/>
                <w:bCs/>
                <w:i w:val="0"/>
                <w:iCs w:val="0"/>
                <w:sz w:val="16"/>
                <w:szCs w:val="16"/>
              </w:rPr>
              <w:t>Health expenditure (% GDP)</w:t>
            </w:r>
          </w:p>
        </w:tc>
        <w:tc>
          <w:tcPr>
            <w:tcW w:w="1418" w:type="dxa"/>
            <w:hideMark/>
          </w:tcPr>
          <w:p w14:paraId="1406F6EA" w14:textId="038757CA"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w:t>
            </w:r>
          </w:p>
        </w:tc>
        <w:tc>
          <w:tcPr>
            <w:tcW w:w="1134" w:type="dxa"/>
            <w:hideMark/>
          </w:tcPr>
          <w:p w14:paraId="6A3B251B" w14:textId="7603BA7A"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0.00</w:t>
            </w:r>
          </w:p>
        </w:tc>
        <w:tc>
          <w:tcPr>
            <w:tcW w:w="1276" w:type="dxa"/>
            <w:hideMark/>
          </w:tcPr>
          <w:p w14:paraId="7A0B5C30" w14:textId="473F7184"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2.28</w:t>
            </w:r>
          </w:p>
        </w:tc>
        <w:tc>
          <w:tcPr>
            <w:tcW w:w="0" w:type="auto"/>
            <w:hideMark/>
          </w:tcPr>
          <w:p w14:paraId="20DCA669" w14:textId="6436D2C5"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13.70</w:t>
            </w:r>
          </w:p>
        </w:tc>
      </w:tr>
      <w:tr w:rsidR="00AD2720" w:rsidRPr="00E16594" w14:paraId="1A14F8AD"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45260B5" w14:textId="1C47CE95" w:rsidR="00AD2720" w:rsidRPr="00E16594" w:rsidRDefault="00AD2720" w:rsidP="00CE37B5">
            <w:pPr>
              <w:spacing w:before="240"/>
              <w:rPr>
                <w:rFonts w:cs="Calibri"/>
                <w:b/>
                <w:bCs/>
                <w:i w:val="0"/>
                <w:iCs w:val="0"/>
                <w:sz w:val="16"/>
                <w:szCs w:val="16"/>
              </w:rPr>
            </w:pPr>
            <w:r w:rsidRPr="00E16594">
              <w:rPr>
                <w:b/>
                <w:bCs/>
                <w:i w:val="0"/>
                <w:iCs w:val="0"/>
                <w:sz w:val="16"/>
                <w:szCs w:val="16"/>
              </w:rPr>
              <w:t>Urban population (%)</w:t>
            </w:r>
          </w:p>
        </w:tc>
        <w:tc>
          <w:tcPr>
            <w:tcW w:w="1418" w:type="dxa"/>
          </w:tcPr>
          <w:p w14:paraId="6754A79D" w14:textId="09CCE447"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w:t>
            </w:r>
          </w:p>
        </w:tc>
        <w:tc>
          <w:tcPr>
            <w:tcW w:w="1134" w:type="dxa"/>
          </w:tcPr>
          <w:p w14:paraId="35AF2427" w14:textId="145E2979"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0.00</w:t>
            </w:r>
          </w:p>
        </w:tc>
        <w:tc>
          <w:tcPr>
            <w:tcW w:w="1276" w:type="dxa"/>
          </w:tcPr>
          <w:p w14:paraId="1B0AB826" w14:textId="7B69CAD7"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36.69</w:t>
            </w:r>
          </w:p>
        </w:tc>
        <w:tc>
          <w:tcPr>
            <w:tcW w:w="0" w:type="auto"/>
          </w:tcPr>
          <w:p w14:paraId="05474454" w14:textId="249789AD"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106.22</w:t>
            </w:r>
          </w:p>
        </w:tc>
      </w:tr>
      <w:tr w:rsidR="00AD2720" w:rsidRPr="00E16594" w14:paraId="66D2A7BE"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9EE6D76" w14:textId="08AD140C" w:rsidR="00AD2720" w:rsidRPr="00E16594" w:rsidRDefault="00AD2720" w:rsidP="00CE37B5">
            <w:pPr>
              <w:spacing w:before="240"/>
              <w:rPr>
                <w:rFonts w:cs="Calibri"/>
                <w:b/>
                <w:bCs/>
                <w:i w:val="0"/>
                <w:iCs w:val="0"/>
                <w:sz w:val="16"/>
                <w:szCs w:val="16"/>
              </w:rPr>
            </w:pPr>
            <w:r w:rsidRPr="00E16594">
              <w:rPr>
                <w:b/>
                <w:bCs/>
                <w:i w:val="0"/>
                <w:iCs w:val="0"/>
                <w:sz w:val="16"/>
                <w:szCs w:val="16"/>
              </w:rPr>
              <w:t>Gini index</w:t>
            </w:r>
          </w:p>
        </w:tc>
        <w:tc>
          <w:tcPr>
            <w:tcW w:w="1418" w:type="dxa"/>
          </w:tcPr>
          <w:p w14:paraId="1AE9EC5C" w14:textId="72E6D404"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w:t>
            </w:r>
          </w:p>
        </w:tc>
        <w:tc>
          <w:tcPr>
            <w:tcW w:w="1134" w:type="dxa"/>
          </w:tcPr>
          <w:p w14:paraId="1B1D4A82" w14:textId="1C609E7B"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0.00</w:t>
            </w:r>
          </w:p>
        </w:tc>
        <w:tc>
          <w:tcPr>
            <w:tcW w:w="1276" w:type="dxa"/>
          </w:tcPr>
          <w:p w14:paraId="4DC022D6" w14:textId="193F51F7"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19.</w:t>
            </w:r>
            <w:r w:rsidR="009C3003" w:rsidRPr="00E16594">
              <w:rPr>
                <w:sz w:val="16"/>
                <w:szCs w:val="16"/>
              </w:rPr>
              <w:t>50</w:t>
            </w:r>
          </w:p>
        </w:tc>
        <w:tc>
          <w:tcPr>
            <w:tcW w:w="0" w:type="auto"/>
          </w:tcPr>
          <w:p w14:paraId="5F053BC4" w14:textId="3B52659D"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42.</w:t>
            </w:r>
            <w:r w:rsidR="009C3003" w:rsidRPr="00E16594">
              <w:rPr>
                <w:sz w:val="16"/>
                <w:szCs w:val="16"/>
              </w:rPr>
              <w:t>86</w:t>
            </w:r>
          </w:p>
        </w:tc>
      </w:tr>
      <w:tr w:rsidR="00AD2720" w:rsidRPr="00E16594" w14:paraId="170BE856"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0D7E862" w14:textId="43257E52" w:rsidR="00AD2720" w:rsidRPr="00E16594" w:rsidRDefault="00AD2720" w:rsidP="00CE37B5">
            <w:pPr>
              <w:spacing w:before="240"/>
              <w:rPr>
                <w:rFonts w:cs="Calibri"/>
                <w:b/>
                <w:bCs/>
                <w:i w:val="0"/>
                <w:iCs w:val="0"/>
                <w:sz w:val="16"/>
                <w:szCs w:val="16"/>
              </w:rPr>
            </w:pPr>
            <w:r w:rsidRPr="00E16594">
              <w:rPr>
                <w:b/>
                <w:bCs/>
                <w:i w:val="0"/>
                <w:iCs w:val="0"/>
                <w:sz w:val="16"/>
                <w:szCs w:val="16"/>
              </w:rPr>
              <w:t>Internet users (% of population)</w:t>
            </w:r>
          </w:p>
        </w:tc>
        <w:tc>
          <w:tcPr>
            <w:tcW w:w="1418" w:type="dxa"/>
          </w:tcPr>
          <w:p w14:paraId="55FAE0F3" w14:textId="106BD83F"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w:t>
            </w:r>
          </w:p>
        </w:tc>
        <w:tc>
          <w:tcPr>
            <w:tcW w:w="1134" w:type="dxa"/>
          </w:tcPr>
          <w:p w14:paraId="1494B2F5" w14:textId="1453B52B"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0.00</w:t>
            </w:r>
          </w:p>
        </w:tc>
        <w:tc>
          <w:tcPr>
            <w:tcW w:w="1276" w:type="dxa"/>
          </w:tcPr>
          <w:p w14:paraId="27A20AF7" w14:textId="6A59E2A6"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-13.00</w:t>
            </w:r>
          </w:p>
        </w:tc>
        <w:tc>
          <w:tcPr>
            <w:tcW w:w="0" w:type="auto"/>
          </w:tcPr>
          <w:p w14:paraId="0E8B74C8" w14:textId="1558E4B5" w:rsidR="00AD2720" w:rsidRPr="00E16594" w:rsidRDefault="00AD2720" w:rsidP="007D4F51">
            <w:pPr>
              <w:keepNext/>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140.16</w:t>
            </w:r>
          </w:p>
        </w:tc>
      </w:tr>
    </w:tbl>
    <w:p w14:paraId="71ADF3B0" w14:textId="021B6902" w:rsidR="007D4F51" w:rsidRPr="00E16594" w:rsidRDefault="007D4F51" w:rsidP="00A52F9C">
      <w:pPr>
        <w:pStyle w:val="Caption"/>
      </w:pPr>
      <w:bookmarkStart w:id="34" w:name="_Ref234512010"/>
      <w:r w:rsidRPr="00E16594">
        <w:t xml:space="preserve">Table </w:t>
      </w:r>
      <w:r w:rsidR="00BE1B64">
        <w:fldChar w:fldCharType="begin"/>
      </w:r>
      <w:r w:rsidR="00BE1B64">
        <w:instrText xml:space="preserve"> SEQ Table \* ARABIC </w:instrText>
      </w:r>
      <w:r w:rsidR="00BE1B64">
        <w:fldChar w:fldCharType="separate"/>
      </w:r>
      <w:r w:rsidR="00BE1B64">
        <w:rPr>
          <w:noProof/>
        </w:rPr>
        <w:t>2</w:t>
      </w:r>
      <w:r w:rsidR="00BE1B64">
        <w:fldChar w:fldCharType="end"/>
      </w:r>
      <w:bookmarkEnd w:id="34"/>
      <w:r w:rsidRPr="00E16594">
        <w:t>: Summary statistics of outlier detection based on IQR thresholds for selected variables, including counts, percentages, and boundary limits</w:t>
      </w:r>
    </w:p>
    <w:p w14:paraId="4F3473B5" w14:textId="77777777" w:rsidR="0094567F"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The results show an uneven presence of outliers across variables. In particular, the following stand out:</w:t>
      </w:r>
    </w:p>
    <w:p w14:paraId="2A47CD55" w14:textId="77777777" w:rsidR="0094567F" w:rsidRPr="00E16594" w:rsidRDefault="0094567F" w:rsidP="0094567F">
      <w:pPr>
        <w:pStyle w:val="ListParagraph"/>
        <w:numPr>
          <w:ilvl w:val="0"/>
          <w:numId w:val="5"/>
        </w:numPr>
        <w:spacing w:before="240" w:line="300" w:lineRule="atLeast"/>
        <w:jc w:val="both"/>
        <w:rPr>
          <w:rFonts w:eastAsia="Times New Roman" w:cs="Segoe UI"/>
          <w:lang w:eastAsia="es-ES"/>
        </w:rPr>
      </w:pPr>
      <w:r w:rsidRPr="00E16594">
        <w:rPr>
          <w:rFonts w:eastAsia="Times New Roman" w:cs="Segoe UI"/>
          <w:b/>
          <w:bCs/>
          <w:lang w:eastAsia="es-ES"/>
        </w:rPr>
        <w:t xml:space="preserve">Population, </w:t>
      </w:r>
      <w:r w:rsidRPr="00E16594">
        <w:rPr>
          <w:rFonts w:eastAsia="Times New Roman" w:cs="Segoe UI"/>
          <w:lang w:eastAsia="es-ES"/>
        </w:rPr>
        <w:t>with 18.52% outliers, reflecting a high degree of structural heterogeneity across countries</w:t>
      </w:r>
      <w:r w:rsidRPr="00E16594">
        <w:rPr>
          <w:rFonts w:eastAsia="Times New Roman" w:cs="Segoe UI"/>
          <w:b/>
          <w:bCs/>
          <w:lang w:eastAsia="es-ES"/>
        </w:rPr>
        <w:t>.</w:t>
      </w:r>
    </w:p>
    <w:p w14:paraId="1F9D02E8" w14:textId="77777777" w:rsidR="0094567F" w:rsidRPr="00E16594" w:rsidRDefault="0094567F" w:rsidP="0094567F">
      <w:pPr>
        <w:pStyle w:val="ListParagraph"/>
        <w:numPr>
          <w:ilvl w:val="0"/>
          <w:numId w:val="5"/>
        </w:numPr>
        <w:spacing w:before="240" w:line="300" w:lineRule="atLeast"/>
        <w:jc w:val="both"/>
        <w:rPr>
          <w:rFonts w:eastAsia="Times New Roman" w:cs="Segoe UI"/>
          <w:lang w:eastAsia="es-ES"/>
        </w:rPr>
      </w:pPr>
      <w:r w:rsidRPr="00E16594">
        <w:rPr>
          <w:rFonts w:eastAsia="Times New Roman" w:cs="Segoe UI"/>
          <w:b/>
          <w:bCs/>
          <w:lang w:eastAsia="es-ES"/>
        </w:rPr>
        <w:t xml:space="preserve">Unemployment rate (%) </w:t>
      </w:r>
      <w:r w:rsidRPr="00E16594">
        <w:rPr>
          <w:rFonts w:eastAsia="Times New Roman" w:cs="Segoe UI"/>
          <w:lang w:eastAsia="es-ES"/>
        </w:rPr>
        <w:t>(5.22%) and</w:t>
      </w:r>
      <w:r w:rsidRPr="00E16594">
        <w:rPr>
          <w:rFonts w:eastAsia="Times New Roman" w:cs="Segoe UI"/>
          <w:b/>
          <w:bCs/>
          <w:lang w:eastAsia="es-ES"/>
        </w:rPr>
        <w:t xml:space="preserve"> Physicians per 100,000 </w:t>
      </w:r>
      <w:r w:rsidRPr="00E16594">
        <w:rPr>
          <w:rFonts w:eastAsia="Times New Roman" w:cs="Segoe UI"/>
          <w:lang w:eastAsia="es-ES"/>
        </w:rPr>
        <w:t>(4.38%), with moderate dispersion.</w:t>
      </w:r>
    </w:p>
    <w:p w14:paraId="65854DA1" w14:textId="77777777" w:rsidR="0094567F" w:rsidRPr="00E16594" w:rsidRDefault="0094567F" w:rsidP="0094567F">
      <w:pPr>
        <w:pStyle w:val="ListParagraph"/>
        <w:numPr>
          <w:ilvl w:val="0"/>
          <w:numId w:val="5"/>
        </w:numPr>
        <w:spacing w:before="240" w:line="300" w:lineRule="atLeast"/>
        <w:jc w:val="both"/>
        <w:rPr>
          <w:rFonts w:eastAsia="Times New Roman" w:cs="Segoe UI"/>
          <w:lang w:eastAsia="es-ES"/>
        </w:rPr>
      </w:pPr>
      <w:r w:rsidRPr="00E16594">
        <w:rPr>
          <w:rFonts w:eastAsia="Times New Roman" w:cs="Segoe UI"/>
          <w:b/>
          <w:bCs/>
          <w:lang w:eastAsia="es-ES"/>
        </w:rPr>
        <w:t>Suicide rate</w:t>
      </w:r>
      <w:r w:rsidRPr="00E16594">
        <w:rPr>
          <w:rFonts w:eastAsia="Times New Roman" w:cs="Segoe UI"/>
          <w:lang w:eastAsia="es-ES"/>
        </w:rPr>
        <w:t>, with 3.87% outliers, indicating the existence of isolated observations lying outside the usual range.</w:t>
      </w:r>
    </w:p>
    <w:p w14:paraId="24FFE708" w14:textId="4600010A" w:rsidR="000A3898" w:rsidRPr="00E16594" w:rsidRDefault="0094567F" w:rsidP="0094567F">
      <w:pPr>
        <w:pStyle w:val="ListParagraph"/>
        <w:numPr>
          <w:ilvl w:val="0"/>
          <w:numId w:val="5"/>
        </w:numPr>
        <w:spacing w:before="240" w:line="300" w:lineRule="atLeast"/>
        <w:jc w:val="both"/>
        <w:rPr>
          <w:rFonts w:eastAsia="Times New Roman" w:cs="Segoe UI"/>
          <w:lang w:eastAsia="es-ES"/>
        </w:rPr>
      </w:pPr>
      <w:r w:rsidRPr="00E16594">
        <w:rPr>
          <w:rFonts w:eastAsia="Times New Roman" w:cs="Segoe UI"/>
          <w:lang w:eastAsia="es-ES"/>
        </w:rPr>
        <w:t>Variables such as Health expenditure, Urban population, Gini index, and Internet users show no outliers, suggesting a more stable distribution</w:t>
      </w:r>
      <w:r w:rsidR="000A3898" w:rsidRPr="00E16594">
        <w:rPr>
          <w:rFonts w:eastAsia="Times New Roman" w:cs="Segoe UI"/>
          <w:lang w:eastAsia="es-ES"/>
        </w:rPr>
        <w:t>.</w:t>
      </w:r>
    </w:p>
    <w:p w14:paraId="54D9F2E6" w14:textId="77777777" w:rsidR="00FB378E" w:rsidRPr="00E16594" w:rsidRDefault="00FB378E" w:rsidP="00CE37B5">
      <w:pPr>
        <w:spacing w:before="240"/>
        <w:jc w:val="both"/>
        <w:rPr>
          <w:lang w:eastAsia="es-ES"/>
        </w:rPr>
      </w:pPr>
    </w:p>
    <w:p w14:paraId="6EAA7BFA" w14:textId="3603EA87" w:rsidR="00BA78F0" w:rsidRPr="00E16594" w:rsidRDefault="00881F8C" w:rsidP="00CE37B5">
      <w:pPr>
        <w:spacing w:before="240" w:line="300" w:lineRule="atLeast"/>
        <w:jc w:val="both"/>
        <w:rPr>
          <w:rFonts w:eastAsia="Times New Roman" w:cs="Segoe UI"/>
          <w:lang w:eastAsia="es-ES"/>
        </w:rPr>
      </w:pPr>
      <w:r w:rsidRPr="00E16594">
        <w:rPr>
          <w:noProof/>
        </w:rPr>
        <w:lastRenderedPageBreak/>
        <w:drawing>
          <wp:anchor distT="0" distB="0" distL="114300" distR="114300" simplePos="0" relativeHeight="251653120" behindDoc="0" locked="0" layoutInCell="1" allowOverlap="1" wp14:anchorId="1168438C" wp14:editId="14F2A459">
            <wp:simplePos x="0" y="0"/>
            <wp:positionH relativeFrom="column">
              <wp:posOffset>-153035</wp:posOffset>
            </wp:positionH>
            <wp:positionV relativeFrom="paragraph">
              <wp:posOffset>671195</wp:posOffset>
            </wp:positionV>
            <wp:extent cx="5773090" cy="2019631"/>
            <wp:effectExtent l="0" t="0" r="0" b="0"/>
            <wp:wrapSquare wrapText="bothSides"/>
            <wp:docPr id="90758721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73090" cy="2019631"/>
                    </a:xfrm>
                    <a:prstGeom prst="rect">
                      <a:avLst/>
                    </a:prstGeom>
                    <a:noFill/>
                    <a:ln>
                      <a:noFill/>
                    </a:ln>
                  </pic:spPr>
                </pic:pic>
              </a:graphicData>
            </a:graphic>
          </wp:anchor>
        </w:drawing>
      </w:r>
      <w:r w:rsidRPr="00E16594">
        <w:rPr>
          <w:noProof/>
        </w:rPr>
        <mc:AlternateContent>
          <mc:Choice Requires="wps">
            <w:drawing>
              <wp:anchor distT="0" distB="0" distL="114300" distR="114300" simplePos="0" relativeHeight="251712512" behindDoc="0" locked="0" layoutInCell="1" allowOverlap="1" wp14:anchorId="4DFB4AD8" wp14:editId="7A55B6F7">
                <wp:simplePos x="0" y="0"/>
                <wp:positionH relativeFrom="column">
                  <wp:posOffset>-86360</wp:posOffset>
                </wp:positionH>
                <wp:positionV relativeFrom="paragraph">
                  <wp:posOffset>2747645</wp:posOffset>
                </wp:positionV>
                <wp:extent cx="5772785" cy="635"/>
                <wp:effectExtent l="0" t="0" r="0" b="0"/>
                <wp:wrapSquare wrapText="bothSides"/>
                <wp:docPr id="1119855981" name="Text Box 1"/>
                <wp:cNvGraphicFramePr/>
                <a:graphic xmlns:a="http://schemas.openxmlformats.org/drawingml/2006/main">
                  <a:graphicData uri="http://schemas.microsoft.com/office/word/2010/wordprocessingShape">
                    <wps:wsp>
                      <wps:cNvSpPr txBox="1"/>
                      <wps:spPr>
                        <a:xfrm>
                          <a:off x="0" y="0"/>
                          <a:ext cx="5772785" cy="635"/>
                        </a:xfrm>
                        <a:prstGeom prst="rect">
                          <a:avLst/>
                        </a:prstGeom>
                        <a:solidFill>
                          <a:prstClr val="white"/>
                        </a:solidFill>
                        <a:ln>
                          <a:noFill/>
                        </a:ln>
                      </wps:spPr>
                      <wps:txbx>
                        <w:txbxContent>
                          <w:p w14:paraId="0FE70320" w14:textId="7B35194C" w:rsidR="00881F8C" w:rsidRPr="001C4736" w:rsidRDefault="00881F8C" w:rsidP="00A52F9C">
                            <w:pPr>
                              <w:pStyle w:val="Caption"/>
                              <w:rPr>
                                <w:sz w:val="22"/>
                                <w:szCs w:val="22"/>
                              </w:rPr>
                            </w:pPr>
                            <w:bookmarkStart w:id="35" w:name="_Ref234326299"/>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4</w:t>
                            </w:r>
                            <w:r w:rsidR="00D82E14" w:rsidRPr="001C4736">
                              <w:fldChar w:fldCharType="end"/>
                            </w:r>
                            <w:bookmarkEnd w:id="35"/>
                            <w:r w:rsidRPr="001C4736">
                              <w:t>: Country-level distribution of suicide rates (per 100,000 inhabitants) as part of the outlier analysis, illustrating variability and potential extreme observations across EU countries (2000–2021).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FB4AD8" id="_x0000_s1032" type="#_x0000_t202" style="position:absolute;left:0;text-align:left;margin-left:-6.8pt;margin-top:216.35pt;width:454.5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" stroked="f">
                <v:textbox style="mso-fit-shape-to-text:t" inset="0,0,0,0">
                  <w:txbxContent>
                    <w:p w14:paraId="0FE70320" w14:textId="7B35194C" w:rsidR="00881F8C" w:rsidRPr="001C4736" w:rsidRDefault="00881F8C" w:rsidP="00A52F9C">
                      <w:pPr>
                        <w:pStyle w:val="Caption"/>
                        <w:rPr>
                          <w:sz w:val="22"/>
                          <w:szCs w:val="22"/>
                        </w:rPr>
                      </w:pPr>
                      <w:bookmarkStart w:id="36" w:name="_Ref234326299"/>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4</w:t>
                      </w:r>
                      <w:r w:rsidR="00D82E14" w:rsidRPr="001C4736">
                        <w:fldChar w:fldCharType="end"/>
                      </w:r>
                      <w:bookmarkEnd w:id="36"/>
                      <w:r w:rsidRPr="001C4736">
                        <w:t>: Country-level distribution of suicide rates (per 100,000 inhabitants) as part of the outlier analysis, illustrating variability and potential extreme observations across EU countries (2000–2021).</w:t>
                      </w:r>
                    </w:p>
                  </w:txbxContent>
                </v:textbox>
                <w10:wrap type="square"/>
              </v:shape>
            </w:pict>
          </mc:Fallback>
        </mc:AlternateContent>
      </w:r>
      <w:r w:rsidR="0094567F" w:rsidRPr="00E16594">
        <w:rPr>
          <w:rFonts w:eastAsia="Times New Roman" w:cs="Segoe UI"/>
          <w:lang w:eastAsia="es-ES"/>
        </w:rPr>
        <w:t xml:space="preserve">To put these results in context, the dispersion of the suicide rate by country is represented </w:t>
      </w:r>
      <w:r w:rsidR="00BA78F0" w:rsidRPr="00E16594">
        <w:rPr>
          <w:rFonts w:eastAsia="Times New Roman" w:cs="Segoe UI"/>
          <w:lang w:eastAsia="es-ES"/>
        </w:rPr>
        <w:t>(</w:t>
      </w:r>
      <w:r w:rsidR="00BC0372" w:rsidRPr="00E16594">
        <w:rPr>
          <w:rFonts w:eastAsia="Times New Roman" w:cs="Segoe UI"/>
          <w:lang w:eastAsia="es-ES"/>
        </w:rPr>
        <w:fldChar w:fldCharType="begin"/>
      </w:r>
      <w:r w:rsidR="00BC0372" w:rsidRPr="00E16594">
        <w:rPr>
          <w:rFonts w:eastAsia="Times New Roman" w:cs="Segoe UI"/>
          <w:lang w:eastAsia="es-ES"/>
        </w:rPr>
        <w:instrText xml:space="preserve"> REF _Ref234326299 \h </w:instrText>
      </w:r>
      <w:r w:rsidR="00EF21CA" w:rsidRPr="00E16594">
        <w:rPr>
          <w:rFonts w:eastAsia="Times New Roman" w:cs="Segoe UI"/>
          <w:lang w:eastAsia="es-ES"/>
        </w:rPr>
        <w:instrText xml:space="preserve"> \* MERGEFORMAT </w:instrText>
      </w:r>
      <w:r w:rsidR="00BC0372" w:rsidRPr="00E16594">
        <w:rPr>
          <w:rFonts w:eastAsia="Times New Roman" w:cs="Segoe UI"/>
          <w:lang w:eastAsia="es-ES"/>
        </w:rPr>
      </w:r>
      <w:r w:rsidR="00BC0372" w:rsidRPr="00E16594">
        <w:rPr>
          <w:rFonts w:eastAsia="Times New Roman" w:cs="Segoe UI"/>
          <w:lang w:eastAsia="es-ES"/>
        </w:rPr>
        <w:fldChar w:fldCharType="separate"/>
      </w:r>
      <w:r w:rsidR="00BC0372" w:rsidRPr="00E16594">
        <w:t>Figure 3.3</w:t>
      </w:r>
      <w:r w:rsidR="00BC0372" w:rsidRPr="00E16594">
        <w:rPr>
          <w:rFonts w:eastAsia="Times New Roman" w:cs="Segoe UI"/>
          <w:lang w:eastAsia="es-ES"/>
        </w:rPr>
        <w:fldChar w:fldCharType="end"/>
      </w:r>
      <w:r w:rsidR="00BA78F0" w:rsidRPr="00E16594">
        <w:rPr>
          <w:rFonts w:eastAsia="Times New Roman" w:cs="Segoe UI"/>
          <w:lang w:eastAsia="es-ES"/>
        </w:rPr>
        <w:t xml:space="preserve">), </w:t>
      </w:r>
      <w:r w:rsidR="0094567F" w:rsidRPr="00E16594">
        <w:rPr>
          <w:rFonts w:eastAsia="Times New Roman" w:cs="Segoe UI"/>
          <w:lang w:eastAsia="es-ES"/>
        </w:rPr>
        <w:t>showing variability both across and within countries</w:t>
      </w:r>
      <w:r w:rsidR="00BA78F0" w:rsidRPr="00E16594">
        <w:rPr>
          <w:rFonts w:eastAsia="Times New Roman" w:cs="Segoe UI"/>
          <w:lang w:eastAsia="es-ES"/>
        </w:rPr>
        <w:t>.</w:t>
      </w:r>
    </w:p>
    <w:p w14:paraId="4AD60052" w14:textId="77777777" w:rsidR="0094567F"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The chart clearly shows the existence of countries with significantly elevated values, such as Lithuania (LTU), which reaches values above 40 suicides per 100,000 inhabitants in certain periods, compared to others such as Greece (GRC), with considerably lower levels.</w:t>
      </w:r>
    </w:p>
    <w:p w14:paraId="7DD6D2B3" w14:textId="0ED7225C" w:rsidR="007009E3"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It can also be seen that dispersion is not homogeneous, with some countries showing greater temporal variability and others exhibiting more stable behaviour, such as Sweden (SWE) or Germany (DEU)</w:t>
      </w:r>
      <w:r w:rsidR="007009E3" w:rsidRPr="00E16594">
        <w:rPr>
          <w:rFonts w:eastAsia="Times New Roman" w:cs="Segoe UI"/>
          <w:lang w:eastAsia="es-ES"/>
        </w:rPr>
        <w:t>.</w:t>
      </w:r>
    </w:p>
    <w:p w14:paraId="36A39DF7" w14:textId="5F9CF010" w:rsidR="00162308" w:rsidRPr="00E16594" w:rsidRDefault="0094567F" w:rsidP="007D4F51">
      <w:pPr>
        <w:pStyle w:val="Heading3"/>
        <w:rPr>
          <w:rFonts w:ascii="Segoe UI" w:eastAsia="Times New Roman" w:hAnsi="Segoe UI" w:cs="Segoe UI"/>
          <w:sz w:val="21"/>
          <w:szCs w:val="21"/>
          <w:lang w:eastAsia="es-ES"/>
        </w:rPr>
      </w:pPr>
      <w:bookmarkStart w:id="37" w:name="_Toc235092706"/>
      <w:r w:rsidRPr="00E16594">
        <w:t>Temporal evolution of the suicide rate</w:t>
      </w:r>
      <w:bookmarkEnd w:id="37"/>
    </w:p>
    <w:p w14:paraId="7030660C" w14:textId="77777777" w:rsidR="007C6098" w:rsidRPr="00E16594" w:rsidRDefault="007C6098" w:rsidP="007C6098">
      <w:pPr>
        <w:spacing w:before="240" w:line="300" w:lineRule="atLeast"/>
        <w:jc w:val="both"/>
        <w:rPr>
          <w:rFonts w:eastAsia="Times New Roman" w:cs="Segoe UI"/>
          <w:lang w:eastAsia="es-ES"/>
        </w:rPr>
      </w:pPr>
      <w:r w:rsidRPr="00E16594">
        <w:rPr>
          <w:rFonts w:eastAsia="Times New Roman" w:cs="Segoe UI"/>
          <w:lang w:eastAsia="es-ES"/>
        </w:rPr>
        <w:t>With the aim of analysing the evolution of the suicide rate over time, time series are plotted for a selected group of countries, making it possible to observe differentiated dynamics across national contexts.</w:t>
      </w:r>
    </w:p>
    <w:p w14:paraId="413052A3" w14:textId="61665DBB" w:rsidR="00E4016D" w:rsidRPr="00E16594" w:rsidRDefault="007C6098" w:rsidP="007C6098">
      <w:pPr>
        <w:spacing w:before="240" w:line="300" w:lineRule="atLeast"/>
        <w:jc w:val="both"/>
        <w:rPr>
          <w:rFonts w:eastAsia="Times New Roman" w:cs="Segoe UI"/>
          <w:lang w:eastAsia="es-ES"/>
        </w:rPr>
      </w:pPr>
      <w:r w:rsidRPr="00E16594">
        <w:rPr>
          <w:rFonts w:eastAsia="Times New Roman" w:cs="Segoe UI"/>
          <w:lang w:eastAsia="es-ES"/>
        </w:rPr>
        <w:t>Three countries representative of the distribution identified in the previous section are selected</w:t>
      </w:r>
      <w:r w:rsidR="00E4016D" w:rsidRPr="00E16594">
        <w:rPr>
          <w:rFonts w:eastAsia="Times New Roman" w:cs="Segoe UI"/>
          <w:lang w:eastAsia="es-ES"/>
        </w:rPr>
        <w:t>:</w:t>
      </w:r>
    </w:p>
    <w:p w14:paraId="75DF0357" w14:textId="1C660940" w:rsidR="00E4016D" w:rsidRPr="00E16594" w:rsidRDefault="00E4016D" w:rsidP="00CE37B5">
      <w:pPr>
        <w:pStyle w:val="ListParagraph"/>
        <w:numPr>
          <w:ilvl w:val="0"/>
          <w:numId w:val="5"/>
        </w:numPr>
        <w:spacing w:before="240" w:line="300" w:lineRule="atLeast"/>
        <w:jc w:val="both"/>
        <w:rPr>
          <w:rFonts w:eastAsia="Times New Roman" w:cs="Segoe UI"/>
          <w:b/>
          <w:bCs/>
          <w:lang w:eastAsia="es-ES"/>
        </w:rPr>
      </w:pPr>
      <w:proofErr w:type="spellStart"/>
      <w:r w:rsidRPr="00E16594">
        <w:rPr>
          <w:rFonts w:eastAsia="Times New Roman" w:cs="Segoe UI"/>
          <w:b/>
          <w:bCs/>
          <w:lang w:eastAsia="es-ES"/>
        </w:rPr>
        <w:t>Lituania</w:t>
      </w:r>
      <w:proofErr w:type="spellEnd"/>
      <w:r w:rsidRPr="00E16594">
        <w:rPr>
          <w:rFonts w:eastAsia="Times New Roman" w:cs="Segoe UI"/>
          <w:b/>
          <w:bCs/>
          <w:lang w:eastAsia="es-ES"/>
        </w:rPr>
        <w:t xml:space="preserve"> (LTU), </w:t>
      </w:r>
      <w:r w:rsidR="0068728D" w:rsidRPr="00E16594">
        <w:rPr>
          <w:rFonts w:eastAsia="Times New Roman" w:cs="Segoe UI"/>
          <w:lang w:eastAsia="es-ES"/>
        </w:rPr>
        <w:t>as a case of high values</w:t>
      </w:r>
      <w:r w:rsidRPr="00E16594">
        <w:rPr>
          <w:rFonts w:eastAsia="Times New Roman" w:cs="Segoe UI"/>
          <w:lang w:eastAsia="es-ES"/>
        </w:rPr>
        <w:t>,</w:t>
      </w:r>
    </w:p>
    <w:p w14:paraId="07900F6E" w14:textId="5520F14C" w:rsidR="00E4016D" w:rsidRPr="00E16594" w:rsidRDefault="00E4016D" w:rsidP="00CE37B5">
      <w:pPr>
        <w:pStyle w:val="ListParagraph"/>
        <w:numPr>
          <w:ilvl w:val="0"/>
          <w:numId w:val="5"/>
        </w:numPr>
        <w:spacing w:before="240" w:line="300" w:lineRule="atLeast"/>
        <w:jc w:val="both"/>
        <w:rPr>
          <w:rFonts w:eastAsia="Times New Roman" w:cs="Segoe UI"/>
          <w:b/>
          <w:bCs/>
          <w:lang w:eastAsia="es-ES"/>
        </w:rPr>
      </w:pPr>
      <w:r w:rsidRPr="00E16594">
        <w:rPr>
          <w:rFonts w:eastAsia="Times New Roman" w:cs="Segoe UI"/>
          <w:b/>
          <w:bCs/>
          <w:lang w:eastAsia="es-ES"/>
        </w:rPr>
        <w:t xml:space="preserve">Grecia (GRC), </w:t>
      </w:r>
      <w:r w:rsidR="0068728D" w:rsidRPr="00E16594">
        <w:rPr>
          <w:rFonts w:eastAsia="Times New Roman" w:cs="Segoe UI"/>
          <w:lang w:eastAsia="es-ES"/>
        </w:rPr>
        <w:t>as case of low values</w:t>
      </w:r>
      <w:r w:rsidRPr="00E16594">
        <w:rPr>
          <w:rFonts w:eastAsia="Times New Roman" w:cs="Segoe UI"/>
          <w:lang w:eastAsia="es-ES"/>
        </w:rPr>
        <w:t>,</w:t>
      </w:r>
    </w:p>
    <w:p w14:paraId="3CAC94F3" w14:textId="7B984F1C" w:rsidR="00E4016D" w:rsidRPr="00E16594" w:rsidRDefault="00E4016D" w:rsidP="00CE37B5">
      <w:pPr>
        <w:pStyle w:val="ListParagraph"/>
        <w:numPr>
          <w:ilvl w:val="0"/>
          <w:numId w:val="5"/>
        </w:numPr>
        <w:spacing w:before="240" w:line="300" w:lineRule="atLeast"/>
        <w:jc w:val="both"/>
        <w:rPr>
          <w:rFonts w:eastAsia="Times New Roman" w:cs="Segoe UI"/>
          <w:b/>
          <w:bCs/>
          <w:lang w:eastAsia="es-ES"/>
        </w:rPr>
      </w:pPr>
      <w:r w:rsidRPr="00E16594">
        <w:rPr>
          <w:rFonts w:eastAsia="Times New Roman" w:cs="Segoe UI"/>
          <w:b/>
          <w:bCs/>
          <w:lang w:eastAsia="es-ES"/>
        </w:rPr>
        <w:t xml:space="preserve">Alemania (DEU), </w:t>
      </w:r>
      <w:r w:rsidR="0068728D" w:rsidRPr="00E16594">
        <w:rPr>
          <w:rFonts w:eastAsia="Times New Roman" w:cs="Segoe UI"/>
          <w:lang w:eastAsia="es-ES"/>
        </w:rPr>
        <w:t>as an intermediate reference</w:t>
      </w:r>
      <w:r w:rsidRPr="00E16594">
        <w:rPr>
          <w:rFonts w:eastAsia="Times New Roman" w:cs="Segoe UI"/>
          <w:lang w:eastAsia="es-ES"/>
        </w:rPr>
        <w:t>.</w:t>
      </w:r>
    </w:p>
    <w:p w14:paraId="2586A5DF" w14:textId="444A1E8D" w:rsidR="003A4CC5" w:rsidRPr="00E16594" w:rsidRDefault="0068728D" w:rsidP="00CE37B5">
      <w:pPr>
        <w:spacing w:before="240" w:after="0" w:line="300" w:lineRule="atLeast"/>
        <w:jc w:val="both"/>
        <w:rPr>
          <w:rFonts w:eastAsia="Times New Roman" w:cs="Segoe UI"/>
          <w:lang w:eastAsia="es-ES"/>
        </w:rPr>
      </w:pPr>
      <w:r w:rsidRPr="00E16594">
        <w:rPr>
          <w:rFonts w:eastAsia="Times New Roman" w:cs="Segoe UI"/>
          <w:lang w:eastAsia="es-ES"/>
        </w:rPr>
        <w:t xml:space="preserve">To this end, the function </w:t>
      </w:r>
      <w:proofErr w:type="spellStart"/>
      <w:proofErr w:type="gramStart"/>
      <w:r w:rsidRPr="00E16594">
        <w:rPr>
          <w:rStyle w:val="CodeChar"/>
          <w:rFonts w:eastAsiaTheme="minorEastAsia"/>
          <w:lang w:val="en-GB"/>
        </w:rPr>
        <w:t>src</w:t>
      </w:r>
      <w:proofErr w:type="spellEnd"/>
      <w:r w:rsidRPr="00E16594">
        <w:rPr>
          <w:rStyle w:val="CodeChar"/>
          <w:rFonts w:eastAsiaTheme="minorEastAsia"/>
          <w:lang w:val="en-GB"/>
        </w:rPr>
        <w:t>/diagnostics.py::</w:t>
      </w:r>
      <w:proofErr w:type="spellStart"/>
      <w:proofErr w:type="gramEnd"/>
      <w:r w:rsidRPr="00E16594">
        <w:rPr>
          <w:rStyle w:val="CodeChar"/>
          <w:rFonts w:eastAsiaTheme="minorEastAsia"/>
          <w:lang w:val="en-GB"/>
        </w:rPr>
        <w:t>suicide_evolution_graph</w:t>
      </w:r>
      <w:proofErr w:type="spellEnd"/>
      <w:r w:rsidRPr="00E16594">
        <w:rPr>
          <w:rFonts w:eastAsia="Times New Roman" w:cs="Segoe UI"/>
          <w:lang w:eastAsia="es-ES"/>
        </w:rPr>
        <w:t xml:space="preserve"> is used, developed specifically to visualise the temporal evolution of the suicide rate by country. </w:t>
      </w:r>
      <w:r w:rsidR="00DE3F60" w:rsidRPr="00E16594">
        <w:rPr>
          <w:rFonts w:eastAsia="Times New Roman" w:cs="Segoe UI"/>
          <w:lang w:eastAsia="es-ES"/>
        </w:rPr>
        <w:t>(</w:t>
      </w:r>
      <w:r w:rsidR="00DE3F60" w:rsidRPr="00E16594">
        <w:rPr>
          <w:rFonts w:eastAsia="Times New Roman" w:cs="Segoe UI"/>
          <w:lang w:eastAsia="es-ES"/>
        </w:rPr>
        <w:fldChar w:fldCharType="begin"/>
      </w:r>
      <w:r w:rsidR="00DE3F60" w:rsidRPr="00E16594">
        <w:rPr>
          <w:rFonts w:eastAsia="Times New Roman" w:cs="Segoe UI"/>
          <w:lang w:eastAsia="es-ES"/>
        </w:rPr>
        <w:instrText xml:space="preserve"> REF _Ref234492058 \h  \* MERGEFORMAT </w:instrText>
      </w:r>
      <w:r w:rsidR="00DE3F60" w:rsidRPr="00E16594">
        <w:rPr>
          <w:rFonts w:eastAsia="Times New Roman" w:cs="Segoe UI"/>
          <w:lang w:eastAsia="es-ES"/>
        </w:rPr>
      </w:r>
      <w:r w:rsidR="00DE3F60" w:rsidRPr="00E16594">
        <w:rPr>
          <w:rFonts w:eastAsia="Times New Roman" w:cs="Segoe UI"/>
          <w:lang w:eastAsia="es-ES"/>
        </w:rPr>
        <w:fldChar w:fldCharType="separate"/>
      </w:r>
      <w:r w:rsidR="00DE3F60" w:rsidRPr="00E16594">
        <w:t>Figure 3.4</w:t>
      </w:r>
      <w:r w:rsidR="00DE3F60" w:rsidRPr="00E16594">
        <w:rPr>
          <w:rFonts w:eastAsia="Times New Roman" w:cs="Segoe UI"/>
          <w:lang w:eastAsia="es-ES"/>
        </w:rPr>
        <w:fldChar w:fldCharType="end"/>
      </w:r>
      <w:r w:rsidR="00DE3F60" w:rsidRPr="00E16594">
        <w:rPr>
          <w:rFonts w:eastAsia="Times New Roman" w:cs="Segoe UI"/>
          <w:lang w:eastAsia="es-ES"/>
        </w:rPr>
        <w:t>)</w:t>
      </w:r>
      <w:r w:rsidR="00373745" w:rsidRPr="00E16594">
        <w:rPr>
          <w:rFonts w:eastAsia="Times New Roman" w:cs="Segoe UI"/>
          <w:lang w:eastAsia="es-ES"/>
        </w:rPr>
        <w:t xml:space="preserve">. </w:t>
      </w:r>
      <w:r w:rsidRPr="00E16594">
        <w:rPr>
          <w:rFonts w:eastAsia="Times New Roman" w:cs="Segoe UI"/>
          <w:lang w:eastAsia="es-ES"/>
        </w:rPr>
        <w:t xml:space="preserve">In simplified terms, the function's logic is based on iterating over the </w:t>
      </w:r>
      <w:r w:rsidR="00881F8C" w:rsidRPr="00E16594">
        <w:rPr>
          <w:noProof/>
        </w:rPr>
        <w:lastRenderedPageBreak/>
        <mc:AlternateContent>
          <mc:Choice Requires="wps">
            <w:drawing>
              <wp:anchor distT="0" distB="0" distL="114300" distR="114300" simplePos="0" relativeHeight="251714560" behindDoc="0" locked="0" layoutInCell="1" allowOverlap="1" wp14:anchorId="31BF78C3" wp14:editId="45591D70">
                <wp:simplePos x="0" y="0"/>
                <wp:positionH relativeFrom="column">
                  <wp:posOffset>3063240</wp:posOffset>
                </wp:positionH>
                <wp:positionV relativeFrom="paragraph">
                  <wp:posOffset>2364105</wp:posOffset>
                </wp:positionV>
                <wp:extent cx="2821940" cy="635"/>
                <wp:effectExtent l="0" t="0" r="0" b="0"/>
                <wp:wrapSquare wrapText="bothSides"/>
                <wp:docPr id="1882479135" name="Text Box 1"/>
                <wp:cNvGraphicFramePr/>
                <a:graphic xmlns:a="http://schemas.openxmlformats.org/drawingml/2006/main">
                  <a:graphicData uri="http://schemas.microsoft.com/office/word/2010/wordprocessingShape">
                    <wps:wsp>
                      <wps:cNvSpPr txBox="1"/>
                      <wps:spPr>
                        <a:xfrm>
                          <a:off x="0" y="0"/>
                          <a:ext cx="2821940" cy="635"/>
                        </a:xfrm>
                        <a:prstGeom prst="rect">
                          <a:avLst/>
                        </a:prstGeom>
                        <a:solidFill>
                          <a:prstClr val="white"/>
                        </a:solidFill>
                        <a:ln>
                          <a:noFill/>
                        </a:ln>
                      </wps:spPr>
                      <wps:txbx>
                        <w:txbxContent>
                          <w:p w14:paraId="2F754FAF" w14:textId="785C27E6" w:rsidR="00881F8C" w:rsidRPr="001C4736" w:rsidRDefault="00881F8C" w:rsidP="00A52F9C">
                            <w:pPr>
                              <w:pStyle w:val="Caption"/>
                              <w:rPr>
                                <w:rFonts w:eastAsia="Times New Roman"/>
                                <w:sz w:val="22"/>
                                <w:szCs w:val="22"/>
                                <w:lang w:eastAsia="es-ES"/>
                              </w:rPr>
                            </w:pPr>
                            <w:bookmarkStart w:id="38" w:name="_Ref234492058"/>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5</w:t>
                            </w:r>
                            <w:r w:rsidR="00D82E14" w:rsidRPr="001C4736">
                              <w:fldChar w:fldCharType="end"/>
                            </w:r>
                            <w:r w:rsidRPr="001C4736">
                              <w:t>: Temporal evolution of suicide rates (per 100,000 inhabitants) in selected EU countries (Lithuania, Greece, and Germany) over the period 2000–2021, illustrating contrasting trends and levels across high-, low-, and mid-range contexts.</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1BF78C3" id="_x0000_s1033" type="#_x0000_t202" style="position:absolute;left:0;text-align:left;margin-left:241.2pt;margin-top:186.15pt;width:222.2pt;height:.05pt;z-index:2517145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" stroked="f">
                <v:textbox style="mso-fit-shape-to-text:t" inset="0,0,0,0">
                  <w:txbxContent>
                    <w:p w14:paraId="2F754FAF" w14:textId="785C27E6" w:rsidR="00881F8C" w:rsidRPr="001C4736" w:rsidRDefault="00881F8C" w:rsidP="00A52F9C">
                      <w:pPr>
                        <w:pStyle w:val="Caption"/>
                        <w:rPr>
                          <w:rFonts w:eastAsia="Times New Roman"/>
                          <w:sz w:val="22"/>
                          <w:szCs w:val="22"/>
                          <w:lang w:eastAsia="es-ES"/>
                        </w:rPr>
                      </w:pPr>
                      <w:bookmarkStart w:id="39" w:name="_Ref234492058"/>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5</w:t>
                      </w:r>
                      <w:r w:rsidR="00D82E14" w:rsidRPr="001C4736">
                        <w:fldChar w:fldCharType="end"/>
                      </w:r>
                      <w:r w:rsidRPr="001C4736">
                        <w:t>: Temporal evolution of suicide rates (per 100,000 inhabitants) in selected EU countries (Lithuania, Greece, and Germany) over the period 2000–2021, illustrating contrasting trends and levels across high-, low-, and mid-range contexts.</w:t>
                      </w:r>
                      <w:bookmarkEnd w:id="39"/>
                    </w:p>
                  </w:txbxContent>
                </v:textbox>
                <w10:wrap type="square"/>
              </v:shape>
            </w:pict>
          </mc:Fallback>
        </mc:AlternateContent>
      </w:r>
      <w:r w:rsidR="00881F8C" w:rsidRPr="00E16594">
        <w:rPr>
          <w:noProof/>
        </w:rPr>
        <mc:AlternateContent>
          <mc:Choice Requires="wpg">
            <w:drawing>
              <wp:anchor distT="0" distB="0" distL="114300" distR="114300" simplePos="0" relativeHeight="251663360" behindDoc="0" locked="0" layoutInCell="1" allowOverlap="1" wp14:anchorId="464318EE" wp14:editId="3B97B902">
                <wp:simplePos x="0" y="0"/>
                <wp:positionH relativeFrom="column">
                  <wp:posOffset>-461010</wp:posOffset>
                </wp:positionH>
                <wp:positionV relativeFrom="paragraph">
                  <wp:posOffset>611505</wp:posOffset>
                </wp:positionV>
                <wp:extent cx="6527552" cy="3156143"/>
                <wp:effectExtent l="0" t="0" r="6985" b="6350"/>
                <wp:wrapSquare wrapText="bothSides"/>
                <wp:docPr id="1739121241" name="Grupo 12"/>
                <wp:cNvGraphicFramePr/>
                <a:graphic xmlns:a="http://schemas.openxmlformats.org/drawingml/2006/main">
                  <a:graphicData uri="http://schemas.microsoft.com/office/word/2010/wordprocessingGroup">
                    <wpg:wgp>
                      <wpg:cNvGrpSpPr/>
                      <wpg:grpSpPr>
                        <a:xfrm>
                          <a:off x="0" y="0"/>
                          <a:ext cx="6527552" cy="3156143"/>
                          <a:chOff x="0" y="0"/>
                          <a:chExt cx="6527552" cy="3156143"/>
                        </a:xfrm>
                      </wpg:grpSpPr>
                      <pic:pic xmlns:pic="http://schemas.openxmlformats.org/drawingml/2006/picture">
                        <pic:nvPicPr>
                          <pic:cNvPr id="1736047149" name="Imagen 9"/>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3331597" y="0"/>
                            <a:ext cx="3195955" cy="1577340"/>
                          </a:xfrm>
                          <a:prstGeom prst="rect">
                            <a:avLst/>
                          </a:prstGeom>
                          <a:noFill/>
                          <a:ln>
                            <a:noFill/>
                          </a:ln>
                        </pic:spPr>
                      </pic:pic>
                      <pic:pic xmlns:pic="http://schemas.openxmlformats.org/drawingml/2006/picture">
                        <pic:nvPicPr>
                          <pic:cNvPr id="909869895" name="Imagen 10"/>
                          <pic:cNvPicPr>
                            <a:picLocks noChangeAspect="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197225" cy="1577340"/>
                          </a:xfrm>
                          <a:prstGeom prst="rect">
                            <a:avLst/>
                          </a:prstGeom>
                          <a:noFill/>
                          <a:ln>
                            <a:noFill/>
                          </a:ln>
                        </pic:spPr>
                      </pic:pic>
                      <pic:pic xmlns:pic="http://schemas.openxmlformats.org/drawingml/2006/picture">
                        <pic:nvPicPr>
                          <pic:cNvPr id="1387248649" name="Imagen 11"/>
                          <pic:cNvPicPr>
                            <a:picLocks noChangeAspect="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1574358"/>
                            <a:ext cx="3207385" cy="1581785"/>
                          </a:xfrm>
                          <a:prstGeom prst="rect">
                            <a:avLst/>
                          </a:prstGeom>
                          <a:noFill/>
                          <a:ln>
                            <a:noFill/>
                          </a:ln>
                        </pic:spPr>
                      </pic:pic>
                    </wpg:wgp>
                  </a:graphicData>
                </a:graphic>
              </wp:anchor>
            </w:drawing>
          </mc:Choice>
          <mc:Fallback>
            <w:pict>
              <v:group w14:anchorId="55042629" id="Grupo 12" o:spid="_x0000_s1026" style="position:absolute;margin-left:-36.3pt;margin-top:48.15pt;width:514pt;height:248.5pt;z-index:251663360" coordsize="65275,315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9" o:spid="_x0000_s1027" type="#_x0000_t75" style="position:absolute;left:33315;width:31960;height:157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">
                  <v:imagedata r:id="rId21" o:title=""/>
                </v:shape>
                <v:shape id="Imagen 10" o:spid="_x0000_s1028" type="#_x0000_t75" style="position:absolute;width:31972;height:157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">
                  <v:imagedata r:id="rId22" o:title=""/>
                </v:shape>
                <v:shape id="Imagen 11" o:spid="_x0000_s1029" type="#_x0000_t75" style="position:absolute;top:15743;width:32073;height:158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">
                  <v:imagedata r:id="rId23" o:title=""/>
                </v:shape>
                <w10:wrap type="square"/>
              </v:group>
            </w:pict>
          </mc:Fallback>
        </mc:AlternateContent>
      </w:r>
      <w:r w:rsidRPr="00E16594">
        <w:rPr>
          <w:rFonts w:eastAsia="Times New Roman" w:cs="Segoe UI"/>
          <w:lang w:eastAsia="es-ES"/>
        </w:rPr>
        <w:t>selected countries and plotting the corresponding time series. This makes it possible to filter the dataset by any country and plot its evolution over time in a standardised way.</w:t>
      </w:r>
    </w:p>
    <w:p w14:paraId="2848EE63" w14:textId="77777777" w:rsidR="003A4CC5" w:rsidRPr="00E16594" w:rsidRDefault="003A4CC5" w:rsidP="00CE37B5">
      <w:pPr>
        <w:spacing w:before="240" w:after="0" w:line="300" w:lineRule="atLeast"/>
        <w:jc w:val="both"/>
        <w:rPr>
          <w:rFonts w:eastAsia="Times New Roman" w:cs="Segoe UI"/>
          <w:lang w:eastAsia="es-ES"/>
        </w:rPr>
      </w:pPr>
    </w:p>
    <w:p w14:paraId="19B1B295" w14:textId="26C90B8A" w:rsidR="003A4CC5" w:rsidRPr="00E16594" w:rsidRDefault="00062EFF" w:rsidP="007D4F51">
      <w:pPr>
        <w:pStyle w:val="Heading3"/>
      </w:pPr>
      <w:bookmarkStart w:id="40" w:name="_Ref235087097"/>
      <w:bookmarkStart w:id="41" w:name="_Ref235091040"/>
      <w:bookmarkStart w:id="42" w:name="_Toc235092707"/>
      <w:r w:rsidRPr="00E16594">
        <w:t>Analysis of the distribution by region</w:t>
      </w:r>
      <w:bookmarkEnd w:id="40"/>
      <w:bookmarkEnd w:id="41"/>
      <w:bookmarkEnd w:id="42"/>
    </w:p>
    <w:p w14:paraId="79143CB0" w14:textId="77777777"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With the aim of analysing the suicide rate from an aggregate perspective, an analysis by geographical region within the European Union is carried out, making it possible to identify structural patterns that are not evident at the country level.</w:t>
      </w:r>
    </w:p>
    <w:p w14:paraId="4D960904" w14:textId="6149F9C4"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The split by geographical and cultural region used in this analysis (Western Europe/Nordics, Mediterranean, Eastern Europe, Baltics) is an a priori decision, based on geographical and cultural criteria, not derived from the data (</w:t>
      </w:r>
      <w:r w:rsidRPr="00E16594">
        <w:rPr>
          <w:rFonts w:eastAsia="Times New Roman" w:cs="Segoe UI"/>
          <w:lang w:eastAsia="es-ES"/>
        </w:rPr>
        <w:fldChar w:fldCharType="begin"/>
      </w:r>
      <w:r w:rsidRPr="00E16594">
        <w:rPr>
          <w:rFonts w:eastAsia="Times New Roman" w:cs="Segoe UI"/>
          <w:lang w:eastAsia="es-ES"/>
        </w:rPr>
        <w:instrText xml:space="preserve"> REF _Ref234492223 \h  \* MERGEFORMAT </w:instrText>
      </w:r>
      <w:r w:rsidRPr="00E16594">
        <w:rPr>
          <w:rFonts w:eastAsia="Times New Roman" w:cs="Segoe UI"/>
          <w:lang w:eastAsia="es-ES"/>
        </w:rPr>
      </w:r>
      <w:r w:rsidRPr="00E16594">
        <w:rPr>
          <w:rFonts w:eastAsia="Times New Roman" w:cs="Segoe UI"/>
          <w:lang w:eastAsia="es-ES"/>
        </w:rPr>
        <w:fldChar w:fldCharType="separate"/>
      </w:r>
      <w:r w:rsidRPr="00E16594">
        <w:rPr>
          <w:rFonts w:eastAsia="Times New Roman" w:cs="Segoe UI"/>
          <w:lang w:eastAsia="es-ES"/>
        </w:rPr>
        <w:t>Figure 3.5</w:t>
      </w:r>
      <w:r w:rsidRPr="00E16594">
        <w:rPr>
          <w:rFonts w:eastAsia="Times New Roman" w:cs="Segoe UI"/>
          <w:lang w:eastAsia="es-ES"/>
        </w:rPr>
        <w:fldChar w:fldCharType="end"/>
      </w:r>
      <w:r w:rsidRPr="00E16594">
        <w:rPr>
          <w:rFonts w:eastAsia="Times New Roman" w:cs="Segoe UI"/>
          <w:lang w:eastAsia="es-ES"/>
        </w:rPr>
        <w:t>). This assumption is empirically tested later, in the Unsupervised Modelling section (</w:t>
      </w:r>
      <w:r w:rsidRPr="00E16594">
        <w:rPr>
          <w:rFonts w:eastAsia="Times New Roman" w:cs="Segoe UI"/>
          <w:lang w:eastAsia="es-ES"/>
        </w:rPr>
        <w:fldChar w:fldCharType="begin"/>
      </w:r>
      <w:r w:rsidRPr="00E16594">
        <w:rPr>
          <w:rFonts w:eastAsia="Times New Roman" w:cs="Segoe UI"/>
          <w:lang w:eastAsia="es-ES"/>
        </w:rPr>
        <w:instrText xml:space="preserve"> REF _Ref234523787 \r \h </w:instrText>
      </w:r>
      <w:r w:rsidRPr="00E16594">
        <w:rPr>
          <w:rFonts w:eastAsia="Times New Roman" w:cs="Segoe UI"/>
          <w:lang w:eastAsia="es-ES"/>
        </w:rPr>
      </w:r>
      <w:r w:rsidRPr="00E16594">
        <w:rPr>
          <w:rFonts w:eastAsia="Times New Roman" w:cs="Segoe UI"/>
          <w:lang w:eastAsia="es-ES"/>
        </w:rPr>
        <w:fldChar w:fldCharType="separate"/>
      </w:r>
      <w:r w:rsidRPr="00E16594">
        <w:rPr>
          <w:rFonts w:eastAsia="Times New Roman" w:cs="Segoe UI"/>
          <w:lang w:eastAsia="es-ES"/>
        </w:rPr>
        <w:t>3.7</w:t>
      </w:r>
      <w:r w:rsidRPr="00E16594">
        <w:rPr>
          <w:rFonts w:eastAsia="Times New Roman" w:cs="Segoe UI"/>
          <w:lang w:eastAsia="es-ES"/>
        </w:rPr>
        <w:fldChar w:fldCharType="end"/>
      </w:r>
      <w:r w:rsidRPr="00E16594">
        <w:rPr>
          <w:rFonts w:eastAsia="Times New Roman" w:cs="Segoe UI"/>
          <w:lang w:eastAsia="es-ES"/>
        </w:rPr>
        <w:t>), through a clustering analysis of each country's aggregated socioeconomic and mental health profile.</w:t>
      </w:r>
    </w:p>
    <w:p w14:paraId="44E9A772" w14:textId="6BA39A16" w:rsidR="0028433E" w:rsidRPr="00E16594" w:rsidRDefault="0028433E" w:rsidP="00CE37B5">
      <w:pPr>
        <w:spacing w:before="240" w:line="300" w:lineRule="atLeast"/>
        <w:jc w:val="both"/>
        <w:rPr>
          <w:rFonts w:eastAsia="Times New Roman" w:cs="Segoe UI"/>
          <w:lang w:eastAsia="es-ES"/>
        </w:rPr>
      </w:pPr>
    </w:p>
    <w:p w14:paraId="5A56801C" w14:textId="2E1F9B60" w:rsidR="003A4CC5" w:rsidRPr="00E16594" w:rsidRDefault="00881F8C" w:rsidP="00CE37B5">
      <w:pPr>
        <w:spacing w:before="240" w:after="0" w:line="300" w:lineRule="atLeast"/>
        <w:jc w:val="both"/>
        <w:rPr>
          <w:rFonts w:eastAsia="Times New Roman" w:cs="Segoe UI"/>
          <w:lang w:eastAsia="es-ES"/>
        </w:rPr>
      </w:pPr>
      <w:r w:rsidRPr="00E16594">
        <w:rPr>
          <w:noProof/>
        </w:rPr>
        <w:lastRenderedPageBreak/>
        <mc:AlternateContent>
          <mc:Choice Requires="wps">
            <w:drawing>
              <wp:anchor distT="0" distB="0" distL="114300" distR="114300" simplePos="0" relativeHeight="251716608" behindDoc="0" locked="0" layoutInCell="1" allowOverlap="1" wp14:anchorId="013EF9C7" wp14:editId="06CB2756">
                <wp:simplePos x="0" y="0"/>
                <wp:positionH relativeFrom="column">
                  <wp:posOffset>5715</wp:posOffset>
                </wp:positionH>
                <wp:positionV relativeFrom="paragraph">
                  <wp:posOffset>3526155</wp:posOffset>
                </wp:positionV>
                <wp:extent cx="5638800" cy="635"/>
                <wp:effectExtent l="0" t="0" r="0" b="0"/>
                <wp:wrapSquare wrapText="bothSides"/>
                <wp:docPr id="1616101906" name="Text Box 1"/>
                <wp:cNvGraphicFramePr/>
                <a:graphic xmlns:a="http://schemas.openxmlformats.org/drawingml/2006/main">
                  <a:graphicData uri="http://schemas.microsoft.com/office/word/2010/wordprocessingShape">
                    <wps:wsp>
                      <wps:cNvSpPr txBox="1"/>
                      <wps:spPr>
                        <a:xfrm>
                          <a:off x="0" y="0"/>
                          <a:ext cx="5638800" cy="635"/>
                        </a:xfrm>
                        <a:prstGeom prst="rect">
                          <a:avLst/>
                        </a:prstGeom>
                        <a:solidFill>
                          <a:prstClr val="white"/>
                        </a:solidFill>
                        <a:ln>
                          <a:noFill/>
                        </a:ln>
                      </wps:spPr>
                      <wps:txbx>
                        <w:txbxContent>
                          <w:p w14:paraId="1E8DE75C" w14:textId="5428C7E8" w:rsidR="00881F8C" w:rsidRPr="001C4736" w:rsidRDefault="00881F8C" w:rsidP="00A52F9C">
                            <w:pPr>
                              <w:pStyle w:val="Caption"/>
                              <w:rPr>
                                <w:sz w:val="22"/>
                                <w:szCs w:val="22"/>
                              </w:rPr>
                            </w:pPr>
                            <w:bookmarkStart w:id="43" w:name="_Ref234492223"/>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6</w:t>
                            </w:r>
                            <w:r w:rsidR="00D82E14" w:rsidRPr="001C4736">
                              <w:fldChar w:fldCharType="end"/>
                            </w:r>
                            <w:bookmarkEnd w:id="43"/>
                            <w:r w:rsidRPr="001C4736">
                              <w:t>: Temporal evolution of suicide rates (per 100,000 inhabitants) in EU Regions (over the period 2000–2021), showing marked regional disparities and a general downward trajectory over time.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3EF9C7" id="_x0000_s1034" type="#_x0000_t202" style="position:absolute;left:0;text-align:left;margin-left:.45pt;margin-top:277.65pt;width:444pt;height:.05pt;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" stroked="f">
                <v:textbox style="mso-fit-shape-to-text:t" inset="0,0,0,0">
                  <w:txbxContent>
                    <w:p w14:paraId="1E8DE75C" w14:textId="5428C7E8" w:rsidR="00881F8C" w:rsidRPr="001C4736" w:rsidRDefault="00881F8C" w:rsidP="00A52F9C">
                      <w:pPr>
                        <w:pStyle w:val="Caption"/>
                        <w:rPr>
                          <w:sz w:val="22"/>
                          <w:szCs w:val="22"/>
                        </w:rPr>
                      </w:pPr>
                      <w:bookmarkStart w:id="44" w:name="_Ref234492223"/>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6</w:t>
                      </w:r>
                      <w:r w:rsidR="00D82E14" w:rsidRPr="001C4736">
                        <w:fldChar w:fldCharType="end"/>
                      </w:r>
                      <w:bookmarkEnd w:id="44"/>
                      <w:r w:rsidRPr="001C4736">
                        <w:t>: Temporal evolution of suicide rates (per 100,000 inhabitants) in EU Regions (over the period 2000–2021), showing marked regional disparities and a general downward trajectory over time.</w:t>
                      </w:r>
                    </w:p>
                  </w:txbxContent>
                </v:textbox>
                <w10:wrap type="square"/>
              </v:shape>
            </w:pict>
          </mc:Fallback>
        </mc:AlternateContent>
      </w:r>
      <w:r w:rsidR="003A4CC5" w:rsidRPr="00E16594">
        <w:rPr>
          <w:noProof/>
        </w:rPr>
        <w:drawing>
          <wp:anchor distT="0" distB="0" distL="114300" distR="114300" simplePos="0" relativeHeight="251664384" behindDoc="0" locked="0" layoutInCell="1" allowOverlap="1" wp14:anchorId="3D90553B" wp14:editId="55715C9D">
            <wp:simplePos x="0" y="0"/>
            <wp:positionH relativeFrom="column">
              <wp:posOffset>5715</wp:posOffset>
            </wp:positionH>
            <wp:positionV relativeFrom="paragraph">
              <wp:posOffset>681990</wp:posOffset>
            </wp:positionV>
            <wp:extent cx="5638800" cy="2787572"/>
            <wp:effectExtent l="0" t="0" r="0" b="0"/>
            <wp:wrapSquare wrapText="bothSides"/>
            <wp:docPr id="47909140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38800" cy="2787572"/>
                    </a:xfrm>
                    <a:prstGeom prst="rect">
                      <a:avLst/>
                    </a:prstGeom>
                    <a:noFill/>
                    <a:ln>
                      <a:noFill/>
                    </a:ln>
                  </pic:spPr>
                </pic:pic>
              </a:graphicData>
            </a:graphic>
          </wp:anchor>
        </w:drawing>
      </w:r>
      <w:r w:rsidR="00062EFF" w:rsidRPr="00E16594">
        <w:rPr>
          <w:rFonts w:eastAsia="Times New Roman" w:cs="Segoe UI"/>
          <w:lang w:eastAsia="es-ES"/>
        </w:rPr>
        <w:t xml:space="preserve"> In this context, data aggregation is performed implicitly through the function </w:t>
      </w:r>
      <w:proofErr w:type="spellStart"/>
      <w:r w:rsidR="00062EFF" w:rsidRPr="00E16594">
        <w:rPr>
          <w:rStyle w:val="CodeChar"/>
          <w:rFonts w:eastAsiaTheme="minorEastAsia"/>
          <w:lang w:val="en-GB"/>
        </w:rPr>
        <w:t>lineplot</w:t>
      </w:r>
      <w:proofErr w:type="spellEnd"/>
      <w:r w:rsidR="00062EFF" w:rsidRPr="00E16594">
        <w:rPr>
          <w:rFonts w:eastAsia="Times New Roman" w:cs="Segoe UI"/>
          <w:lang w:eastAsia="es-ES"/>
        </w:rPr>
        <w:t>, which computes the mean suicide rate for each region-year combination</w:t>
      </w:r>
      <w:r w:rsidR="003A4CC5" w:rsidRPr="00E16594">
        <w:rPr>
          <w:rFonts w:eastAsia="Times New Roman" w:cs="Segoe UI"/>
          <w:lang w:eastAsia="es-ES"/>
        </w:rPr>
        <w:t>.</w:t>
      </w:r>
    </w:p>
    <w:p w14:paraId="0800C702" w14:textId="77777777" w:rsidR="00062EFF" w:rsidRPr="00E16594" w:rsidRDefault="00062EFF" w:rsidP="00062EFF">
      <w:pPr>
        <w:spacing w:before="240" w:after="0" w:line="300" w:lineRule="atLeast"/>
        <w:jc w:val="both"/>
        <w:rPr>
          <w:rFonts w:eastAsia="Times New Roman" w:cs="Segoe UI"/>
          <w:lang w:eastAsia="es-ES"/>
        </w:rPr>
      </w:pPr>
      <w:r w:rsidRPr="00E16594">
        <w:rPr>
          <w:rFonts w:eastAsia="Times New Roman" w:cs="Segoe UI"/>
          <w:lang w:eastAsia="es-ES"/>
        </w:rPr>
        <w:t>The results show systematic differences between regions, with higher levels in the Baltic countries (group: Estonia, Latvia, and Lithuania) and lower values in the Mediterranean region. The Western Europe/Nordics and Eastern Europe regions sit at an intermediate position.</w:t>
      </w:r>
    </w:p>
    <w:p w14:paraId="20DF3EC4" w14:textId="77777777" w:rsidR="00062EFF" w:rsidRPr="00E16594" w:rsidRDefault="00062EFF" w:rsidP="00062EFF">
      <w:pPr>
        <w:spacing w:before="240" w:after="0" w:line="300" w:lineRule="atLeast"/>
        <w:jc w:val="both"/>
        <w:rPr>
          <w:rFonts w:eastAsia="Times New Roman" w:cs="Segoe UI"/>
          <w:lang w:eastAsia="es-ES"/>
        </w:rPr>
      </w:pPr>
      <w:r w:rsidRPr="00E16594">
        <w:rPr>
          <w:rFonts w:eastAsia="Times New Roman" w:cs="Segoe UI"/>
          <w:lang w:eastAsia="es-ES"/>
        </w:rPr>
        <w:t>It can also be observed that, although all regions generally show a downward trend in the suicide rate between 2000 and 2021, the intensity of this decline is not homogeneous. In particular, the Eastern region shows a sharper decrease, while other regions show more gradual changes.</w:t>
      </w:r>
    </w:p>
    <w:p w14:paraId="675008F5" w14:textId="2F77B108" w:rsidR="003A4CC5" w:rsidRPr="00E16594" w:rsidRDefault="00062EFF" w:rsidP="00062EFF">
      <w:pPr>
        <w:spacing w:before="240" w:after="0" w:line="300" w:lineRule="atLeast"/>
        <w:jc w:val="both"/>
        <w:rPr>
          <w:rFonts w:eastAsia="Times New Roman" w:cs="Segoe UI"/>
          <w:lang w:eastAsia="es-ES"/>
        </w:rPr>
      </w:pPr>
      <w:r w:rsidRPr="00E16594">
        <w:rPr>
          <w:rFonts w:eastAsia="Times New Roman" w:cs="Segoe UI"/>
          <w:lang w:eastAsia="es-ES"/>
        </w:rPr>
        <w:t>Taken together, the chart evidences the existence of differentiated geographical patterns, both in terms of level and temporal dynamics, suggesting that the suicide rate is influenced by structural factors shared at the regional level</w:t>
      </w:r>
      <w:r w:rsidR="003A4CC5" w:rsidRPr="00E16594">
        <w:rPr>
          <w:rFonts w:eastAsia="Times New Roman" w:cs="Segoe UI"/>
          <w:lang w:eastAsia="es-ES"/>
        </w:rPr>
        <w:t>.</w:t>
      </w:r>
    </w:p>
    <w:p w14:paraId="63526C72" w14:textId="3C5B6BDF" w:rsidR="003A4CC5" w:rsidRPr="00E16594" w:rsidRDefault="00062EFF" w:rsidP="007D4F51">
      <w:pPr>
        <w:pStyle w:val="Heading3"/>
        <w:rPr>
          <w:rFonts w:ascii="Segoe UI" w:eastAsia="Times New Roman" w:hAnsi="Segoe UI" w:cs="Segoe UI"/>
          <w:sz w:val="21"/>
          <w:szCs w:val="21"/>
          <w:lang w:eastAsia="es-ES"/>
        </w:rPr>
      </w:pPr>
      <w:bookmarkStart w:id="45" w:name="_Toc235092708"/>
      <w:r w:rsidRPr="00E16594">
        <w:t>Univariate analysis of explanatory variables</w:t>
      </w:r>
      <w:bookmarkEnd w:id="45"/>
    </w:p>
    <w:p w14:paraId="3B6BE60F" w14:textId="77777777"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With the aim of characterising the statistical behaviour of the explanatory variables, a univariate analysis based on the study of their distributions is carried out.</w:t>
      </w:r>
    </w:p>
    <w:p w14:paraId="4DFA5C63" w14:textId="39E86104" w:rsidR="003A4CC5" w:rsidRPr="00E16594" w:rsidRDefault="00062EFF" w:rsidP="00CE37B5">
      <w:pPr>
        <w:spacing w:before="240" w:line="300" w:lineRule="atLeast"/>
        <w:jc w:val="both"/>
        <w:rPr>
          <w:rFonts w:eastAsia="Times New Roman" w:cs="Segoe UI"/>
          <w:lang w:eastAsia="es-ES"/>
        </w:rPr>
      </w:pPr>
      <w:r w:rsidRPr="00E16594">
        <w:rPr>
          <w:rFonts w:eastAsia="Times New Roman" w:cs="Segoe UI"/>
          <w:lang w:eastAsia="es-ES"/>
        </w:rPr>
        <w:t xml:space="preserve">In particular, the procedure is implemented through a loop that iterates over each explanatory variable, allowing its distribution to be analysed individually. For each </w:t>
      </w:r>
      <w:r w:rsidRPr="00E16594">
        <w:rPr>
          <w:rFonts w:eastAsia="Times New Roman" w:cs="Segoe UI"/>
          <w:lang w:eastAsia="es-ES"/>
        </w:rPr>
        <w:lastRenderedPageBreak/>
        <w:t>variable, non-null values are extracted, and their distribution is represented through histograms accompanied by kernel density estimates (KDE), which approximate each variable's probability density function.</w:t>
      </w:r>
    </w:p>
    <w:p w14:paraId="31D7FE1D" w14:textId="0B854223" w:rsidR="00916859" w:rsidRPr="00E16594" w:rsidRDefault="00062EFF" w:rsidP="00CE37B5">
      <w:pPr>
        <w:spacing w:before="240" w:line="300" w:lineRule="atLeast"/>
        <w:jc w:val="both"/>
        <w:rPr>
          <w:rFonts w:eastAsia="Times New Roman" w:cs="Segoe UI"/>
          <w:lang w:eastAsia="es-ES"/>
        </w:rPr>
      </w:pPr>
      <w:r w:rsidRPr="00E16594">
        <w:rPr>
          <w:rFonts w:eastAsia="Times New Roman" w:cs="Segoe UI"/>
          <w:lang w:eastAsia="es-ES"/>
        </w:rPr>
        <w:t>From the resulting plots</w:t>
      </w:r>
      <w:r w:rsidR="00916859" w:rsidRPr="00E16594">
        <w:rPr>
          <w:rFonts w:eastAsia="Times New Roman" w:cs="Segoe UI"/>
          <w:lang w:eastAsia="es-ES"/>
        </w:rPr>
        <w:t xml:space="preserve"> (</w:t>
      </w:r>
      <w:r w:rsidR="00995E18" w:rsidRPr="00E16594">
        <w:rPr>
          <w:rFonts w:eastAsia="Times New Roman" w:cs="Segoe UI"/>
          <w:b/>
          <w:bCs/>
          <w:color w:val="FF0000"/>
          <w:lang w:eastAsia="es-ES"/>
        </w:rPr>
        <w:fldChar w:fldCharType="begin"/>
      </w:r>
      <w:r w:rsidR="00995E18" w:rsidRPr="00E16594">
        <w:rPr>
          <w:rFonts w:eastAsia="Times New Roman" w:cs="Segoe UI"/>
          <w:lang w:eastAsia="es-ES"/>
        </w:rPr>
        <w:instrText xml:space="preserve"> REF _Ref234492936 \h </w:instrText>
      </w:r>
      <w:r w:rsidR="00995E18" w:rsidRPr="00E16594">
        <w:rPr>
          <w:rFonts w:eastAsia="Times New Roman" w:cs="Segoe UI"/>
          <w:b/>
          <w:bCs/>
          <w:color w:val="FF0000"/>
          <w:lang w:eastAsia="es-ES"/>
        </w:rPr>
        <w:instrText xml:space="preserve"> \* MERGEFORMAT </w:instrText>
      </w:r>
      <w:r w:rsidR="00995E18" w:rsidRPr="00E16594">
        <w:rPr>
          <w:rFonts w:eastAsia="Times New Roman" w:cs="Segoe UI"/>
          <w:b/>
          <w:bCs/>
          <w:color w:val="FF0000"/>
          <w:lang w:eastAsia="es-ES"/>
        </w:rPr>
      </w:r>
      <w:r w:rsidR="00995E18" w:rsidRPr="00E16594">
        <w:rPr>
          <w:rFonts w:eastAsia="Times New Roman" w:cs="Segoe UI"/>
          <w:b/>
          <w:bCs/>
          <w:color w:val="FF0000"/>
          <w:lang w:eastAsia="es-ES"/>
        </w:rPr>
        <w:fldChar w:fldCharType="separate"/>
      </w:r>
      <w:r w:rsidR="00995E18" w:rsidRPr="00E16594">
        <w:t>Figure 4.1</w:t>
      </w:r>
      <w:r w:rsidR="00995E18" w:rsidRPr="00E16594">
        <w:rPr>
          <w:rFonts w:eastAsia="Times New Roman" w:cs="Segoe UI"/>
          <w:b/>
          <w:bCs/>
          <w:color w:val="FF0000"/>
          <w:lang w:eastAsia="es-ES"/>
        </w:rPr>
        <w:fldChar w:fldCharType="end"/>
      </w:r>
      <w:r w:rsidR="00916859" w:rsidRPr="00E16594">
        <w:rPr>
          <w:rFonts w:eastAsia="Times New Roman" w:cs="Segoe UI"/>
          <w:lang w:eastAsia="es-ES"/>
        </w:rPr>
        <w:t xml:space="preserve">), </w:t>
      </w:r>
      <w:r w:rsidRPr="00E16594">
        <w:rPr>
          <w:rFonts w:eastAsia="Times New Roman" w:cs="Segoe UI"/>
          <w:lang w:eastAsia="es-ES"/>
        </w:rPr>
        <w:t>differentiated patterns can be observed in the shape of the explanatory variables' distributions</w:t>
      </w:r>
      <w:r w:rsidR="00916859" w:rsidRPr="00E16594">
        <w:rPr>
          <w:rFonts w:eastAsia="Times New Roman" w:cs="Segoe UI"/>
          <w:lang w:eastAsia="es-ES"/>
        </w:rPr>
        <w:t>.</w:t>
      </w:r>
    </w:p>
    <w:p w14:paraId="23F5C224" w14:textId="77777777"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 xml:space="preserve">On the one hand, some indicators show significant positive skewness (skewness &gt; 0), especially </w:t>
      </w:r>
      <w:r w:rsidRPr="00E16594">
        <w:rPr>
          <w:rStyle w:val="CodeChar"/>
          <w:rFonts w:eastAsiaTheme="minorEastAsia"/>
          <w:lang w:val="en-GB"/>
        </w:rPr>
        <w:t>GDP per capita</w:t>
      </w:r>
      <w:r w:rsidRPr="00E16594">
        <w:rPr>
          <w:rFonts w:eastAsia="Times New Roman" w:cs="Segoe UI"/>
          <w:lang w:eastAsia="es-ES"/>
        </w:rPr>
        <w:t xml:space="preserve"> and </w:t>
      </w:r>
      <w:r w:rsidRPr="00E16594">
        <w:rPr>
          <w:rStyle w:val="CodeChar"/>
          <w:rFonts w:eastAsiaTheme="minorEastAsia"/>
          <w:lang w:val="en-GB"/>
        </w:rPr>
        <w:t>Population</w:t>
      </w:r>
      <w:r w:rsidRPr="00E16594">
        <w:rPr>
          <w:rFonts w:eastAsia="Times New Roman" w:cs="Segoe UI"/>
          <w:lang w:eastAsia="es-ES"/>
        </w:rPr>
        <w:t>, whose distributions display long right-hand tails. This behaviour indicates the presence of a small number of countries with values far above the rest — that is, there are few very wealthy countries and few very populous countries, with most countries generally concentrated at the lower end of the distribution.</w:t>
      </w:r>
    </w:p>
    <w:p w14:paraId="2625B6AC" w14:textId="77777777"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 xml:space="preserve">On the other hand, indicators such as </w:t>
      </w:r>
      <w:r w:rsidRPr="00E16594">
        <w:rPr>
          <w:rStyle w:val="CodeChar"/>
          <w:rFonts w:eastAsiaTheme="minorEastAsia"/>
          <w:lang w:val="en-GB"/>
        </w:rPr>
        <w:t>Health expenditure (%GDP)</w:t>
      </w:r>
      <w:r w:rsidRPr="00E16594">
        <w:rPr>
          <w:rFonts w:eastAsia="Times New Roman" w:cs="Segoe UI"/>
          <w:lang w:eastAsia="es-ES"/>
        </w:rPr>
        <w:t xml:space="preserve"> or </w:t>
      </w:r>
      <w:r w:rsidRPr="00E16594">
        <w:rPr>
          <w:rStyle w:val="CodeChar"/>
          <w:rFonts w:eastAsiaTheme="minorEastAsia"/>
          <w:lang w:val="en-GB"/>
        </w:rPr>
        <w:t>Gini index</w:t>
      </w:r>
      <w:r w:rsidRPr="00E16594">
        <w:rPr>
          <w:rFonts w:eastAsia="Times New Roman" w:cs="Segoe UI"/>
          <w:lang w:eastAsia="es-ES"/>
        </w:rPr>
        <w:t xml:space="preserve"> show more concentrated distributions closer to symmetry, with values spread across narrower ranges. This suggests lower relative heterogeneity across countries for these indicators.</w:t>
      </w:r>
    </w:p>
    <w:p w14:paraId="0FDDA4ED" w14:textId="77777777"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 xml:space="preserve">Likewise, the </w:t>
      </w:r>
      <w:r w:rsidRPr="00E16594">
        <w:rPr>
          <w:rStyle w:val="CodeChar"/>
          <w:rFonts w:eastAsiaTheme="minorEastAsia"/>
          <w:lang w:val="en-GB"/>
        </w:rPr>
        <w:t>Internet users (% of population)</w:t>
      </w:r>
      <w:r w:rsidRPr="00E16594">
        <w:rPr>
          <w:rFonts w:eastAsia="Times New Roman" w:cs="Segoe UI"/>
          <w:lang w:eastAsia="es-ES"/>
        </w:rPr>
        <w:t xml:space="preserve"> indicator shows significant negative skewness (skewness &lt; 0), indicating that most countries are concentrated at high values, with a tail towards low values. This pattern is consistent with a context of high digital penetration in Europe, where most of the population has internet access, with only a few countries showing relatively lower levels.</w:t>
      </w:r>
    </w:p>
    <w:p w14:paraId="123EF247" w14:textId="450CD3AA" w:rsidR="00916859"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This iterative approach makes it possible to systematically apply the same analysis to all explanatory variables, ensuring comparability across their distributions and facilitating the identification of common patterns or differentiated behaviours</w:t>
      </w:r>
      <w:r w:rsidR="00916859" w:rsidRPr="00E16594">
        <w:rPr>
          <w:rFonts w:eastAsia="Times New Roman" w:cs="Segoe UI"/>
          <w:lang w:eastAsia="es-ES"/>
        </w:rPr>
        <w:t>.</w:t>
      </w:r>
    </w:p>
    <w:p w14:paraId="59FCD90B" w14:textId="64C2657A" w:rsidR="00247DA2" w:rsidRPr="00E16594" w:rsidRDefault="00062EFF" w:rsidP="007D4F51">
      <w:pPr>
        <w:pStyle w:val="Heading3"/>
      </w:pPr>
      <w:bookmarkStart w:id="46" w:name="_Ref234907074"/>
      <w:bookmarkStart w:id="47" w:name="_Ref234907081"/>
      <w:bookmarkStart w:id="48" w:name="_Toc235092709"/>
      <w:r w:rsidRPr="00E16594">
        <w:t>Multicollinearity and variable selection</w:t>
      </w:r>
      <w:bookmarkEnd w:id="46"/>
      <w:bookmarkEnd w:id="47"/>
      <w:bookmarkEnd w:id="48"/>
    </w:p>
    <w:p w14:paraId="5453A40C" w14:textId="77777777"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Once the individual distribution of the variables has been analysed, the next step is to assess the possible existence of strong linear relationships between predictors, that is, the presence of multicollinearity. This phenomenon occurs when an explanatory variable can be largely explained by a combination of others, which hinders model interpretation and can generate instability in the estimates.</w:t>
      </w:r>
    </w:p>
    <w:p w14:paraId="27C93614" w14:textId="279875AE"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 xml:space="preserve">The VIF calculation is carried out over the full set of predictor variables, using the function </w:t>
      </w:r>
      <w:proofErr w:type="spellStart"/>
      <w:proofErr w:type="gramStart"/>
      <w:r w:rsidRPr="00E16594">
        <w:rPr>
          <w:rStyle w:val="CodeChar"/>
          <w:rFonts w:eastAsiaTheme="minorEastAsia"/>
          <w:lang w:val="en-GB"/>
        </w:rPr>
        <w:t>src</w:t>
      </w:r>
      <w:proofErr w:type="spellEnd"/>
      <w:r w:rsidRPr="00E16594">
        <w:rPr>
          <w:rStyle w:val="CodeChar"/>
          <w:rFonts w:eastAsiaTheme="minorEastAsia"/>
          <w:lang w:val="en-GB"/>
        </w:rPr>
        <w:t>/features.py::</w:t>
      </w:r>
      <w:proofErr w:type="spellStart"/>
      <w:proofErr w:type="gramEnd"/>
      <w:r w:rsidRPr="00E16594">
        <w:rPr>
          <w:rStyle w:val="CodeChar"/>
          <w:rFonts w:eastAsiaTheme="minorEastAsia"/>
          <w:lang w:val="en-GB"/>
        </w:rPr>
        <w:t>compute_vif</w:t>
      </w:r>
      <w:proofErr w:type="spellEnd"/>
      <w:r w:rsidRPr="00E16594">
        <w:rPr>
          <w:rFonts w:eastAsia="Times New Roman" w:cs="Segoe UI"/>
          <w:lang w:eastAsia="es-ES"/>
        </w:rPr>
        <w:t xml:space="preserve">, which incorporates a constant in the model and evaluates each variable individually against the rest. To this end, the </w:t>
      </w:r>
      <w:proofErr w:type="spellStart"/>
      <w:r w:rsidRPr="00E16594">
        <w:rPr>
          <w:rStyle w:val="CodeChar"/>
          <w:rFonts w:eastAsiaTheme="minorEastAsia"/>
          <w:lang w:val="en-GB"/>
        </w:rPr>
        <w:t>variance_inflation_factor</w:t>
      </w:r>
      <w:proofErr w:type="spellEnd"/>
      <w:r w:rsidRPr="00E16594">
        <w:rPr>
          <w:rFonts w:eastAsia="Times New Roman" w:cs="Segoe UI"/>
          <w:lang w:eastAsia="es-ES"/>
        </w:rPr>
        <w:t xml:space="preserve"> implementation from the </w:t>
      </w:r>
      <w:proofErr w:type="spellStart"/>
      <w:r w:rsidRPr="00E16594">
        <w:rPr>
          <w:rStyle w:val="CodeChar"/>
          <w:rFonts w:eastAsiaTheme="minorEastAsia"/>
          <w:lang w:val="en-GB"/>
        </w:rPr>
        <w:t>statsmodels</w:t>
      </w:r>
      <w:proofErr w:type="spellEnd"/>
      <w:r w:rsidRPr="00E16594">
        <w:rPr>
          <w:rFonts w:eastAsia="Times New Roman" w:cs="Segoe UI"/>
          <w:lang w:eastAsia="es-ES"/>
        </w:rPr>
        <w:t xml:space="preserve"> library is used, applying the calculation to the dataset to compute the VIF for the entire set of explanatory variables.</w:t>
      </w:r>
    </w:p>
    <w:p w14:paraId="0C435DFF" w14:textId="1E1F551C" w:rsidR="00247DA2"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lastRenderedPageBreak/>
        <w:t xml:space="preserve">The resulting values are sorted in descending order by VIF, making it possible to identify the variables with the highest degree of multicollinearity. Following common criteria, values above 5 are considered indicative of moderate multicollinearity. The conventional threshold of VIF &gt; 10 is adopted </w:t>
      </w:r>
      <w:r w:rsidR="00C26C83" w:rsidRPr="00E16594">
        <w:rPr>
          <w:rFonts w:eastAsia="Times New Roman" w:cs="Segoe UI"/>
          <w:lang w:eastAsia="es-ES"/>
        </w:rPr>
        <w:fldChar w:fldCharType="begin"/>
      </w:r>
      <w:r w:rsidR="00C26C83" w:rsidRPr="00E16594">
        <w:rPr>
          <w:rFonts w:eastAsia="Times New Roman" w:cs="Segoe UI"/>
          <w:lang w:eastAsia="es-ES"/>
        </w:rPr>
        <w:instrText xml:space="preserve"> ADDIN ZOTERO_ITEM CSL_CITATION {"citationID":"CVO15Xp1","properties":{"unsorted":false,"formattedCitation":"(O\\uc0\\u8217{}brien, 2007)","plainCitation":"(O’brien, 2007)","noteIndex":0},"citationItems":[{"id":33,"uris":["http://zotero.org/users/local/Q88HxZOk/items/X57ZNX7M"],"itemData":{"id":33,"type":"article-journal","container-title":"Quality &amp; Quantity","DOI":"10.1007/s11135-006-9018-6","ISSN":"0033-5177, 1573-7845","issue":"5","journalAbbreviation":"Qual Quant","language":"en","license":"http://www.springer.com/tdm","page":"673-690","source":"DOI.org (Crossref)","title":"A Caution Regarding Rules of Thumb for Variance Inflation Factors","volume":"41","author":[{"family":"O’brien","given":"Robert M."}],"issued":{"date-parts":[["2007",9,11]]}}}],"schema":"https://github.com/citation-style-language/schema/raw/master/csl-citation.json"} </w:instrText>
      </w:r>
      <w:r w:rsidR="00C26C83" w:rsidRPr="00E16594">
        <w:rPr>
          <w:rFonts w:eastAsia="Times New Roman" w:cs="Segoe UI"/>
          <w:lang w:eastAsia="es-ES"/>
        </w:rPr>
        <w:fldChar w:fldCharType="separate"/>
      </w:r>
      <w:r w:rsidR="00C26C83" w:rsidRPr="00E16594">
        <w:rPr>
          <w:rFonts w:cs="Times New Roman"/>
        </w:rPr>
        <w:t>(O’Brien, 2007)</w:t>
      </w:r>
      <w:r w:rsidR="00C26C83" w:rsidRPr="00E16594">
        <w:rPr>
          <w:rFonts w:eastAsia="Times New Roman" w:cs="Segoe UI"/>
          <w:lang w:eastAsia="es-ES"/>
        </w:rPr>
        <w:fldChar w:fldCharType="end"/>
      </w:r>
      <w:r w:rsidR="00C26C83" w:rsidRPr="00E16594">
        <w:rPr>
          <w:rFonts w:eastAsia="Times New Roman" w:cs="Segoe UI"/>
          <w:lang w:eastAsia="es-ES"/>
        </w:rPr>
        <w:t xml:space="preserve">, </w:t>
      </w:r>
      <w:r w:rsidRPr="00E16594">
        <w:rPr>
          <w:rFonts w:eastAsia="Times New Roman" w:cs="Segoe UI"/>
          <w:lang w:eastAsia="es-ES"/>
        </w:rPr>
        <w:t>widely used in practice despite its limited formal statistical grounding; the decision is made to remove any indicator above this threshold, considering it reasonable under a conservative interpretation of the criterion.</w:t>
      </w:r>
    </w:p>
    <w:p w14:paraId="4F724016" w14:textId="40231721" w:rsidR="001E4F6E" w:rsidRPr="00E16594" w:rsidRDefault="005A0AED" w:rsidP="00CE37B5">
      <w:pPr>
        <w:spacing w:before="240" w:line="300" w:lineRule="atLeast"/>
        <w:jc w:val="both"/>
        <w:rPr>
          <w:rFonts w:ascii="Segoe UI" w:eastAsia="Times New Roman" w:hAnsi="Segoe UI" w:cs="Segoe UI"/>
          <w:sz w:val="21"/>
          <w:szCs w:val="21"/>
          <w:lang w:eastAsia="es-ES"/>
        </w:rPr>
      </w:pPr>
      <w:r w:rsidRPr="00E16594">
        <w:rPr>
          <w:rFonts w:eastAsia="Times New Roman" w:cs="Segoe UI"/>
          <w:noProof/>
          <w:lang w:eastAsia="es-ES"/>
        </w:rPr>
        <mc:AlternateContent>
          <mc:Choice Requires="wpg">
            <w:drawing>
              <wp:anchor distT="0" distB="0" distL="114300" distR="114300" simplePos="0" relativeHeight="251723776" behindDoc="0" locked="0" layoutInCell="1" allowOverlap="1" wp14:anchorId="7220D101" wp14:editId="257D5D4F">
                <wp:simplePos x="0" y="0"/>
                <wp:positionH relativeFrom="column">
                  <wp:posOffset>2101215</wp:posOffset>
                </wp:positionH>
                <wp:positionV relativeFrom="paragraph">
                  <wp:posOffset>186055</wp:posOffset>
                </wp:positionV>
                <wp:extent cx="3813175" cy="2768600"/>
                <wp:effectExtent l="0" t="0" r="0" b="0"/>
                <wp:wrapSquare wrapText="bothSides"/>
                <wp:docPr id="2018491909" name="Group 15"/>
                <wp:cNvGraphicFramePr/>
                <a:graphic xmlns:a="http://schemas.openxmlformats.org/drawingml/2006/main">
                  <a:graphicData uri="http://schemas.microsoft.com/office/word/2010/wordprocessingGroup">
                    <wpg:wgp>
                      <wpg:cNvGrpSpPr/>
                      <wpg:grpSpPr>
                        <a:xfrm>
                          <a:off x="0" y="0"/>
                          <a:ext cx="3813175" cy="2768600"/>
                          <a:chOff x="0" y="0"/>
                          <a:chExt cx="4048125" cy="2995930"/>
                        </a:xfrm>
                      </wpg:grpSpPr>
                      <pic:pic xmlns:pic="http://schemas.openxmlformats.org/drawingml/2006/picture">
                        <pic:nvPicPr>
                          <pic:cNvPr id="337336854" name="Imagen 11"/>
                          <pic:cNvPicPr>
                            <a:picLocks noChangeAspect="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048125" cy="2512060"/>
                          </a:xfrm>
                          <a:prstGeom prst="rect">
                            <a:avLst/>
                          </a:prstGeom>
                          <a:noFill/>
                          <a:ln>
                            <a:noFill/>
                          </a:ln>
                        </pic:spPr>
                      </pic:pic>
                      <wps:wsp>
                        <wps:cNvPr id="258856186" name="Text Box 1"/>
                        <wps:cNvSpPr txBox="1"/>
                        <wps:spPr>
                          <a:xfrm>
                            <a:off x="152400" y="2381250"/>
                            <a:ext cx="3735070" cy="614680"/>
                          </a:xfrm>
                          <a:prstGeom prst="rect">
                            <a:avLst/>
                          </a:prstGeom>
                          <a:solidFill>
                            <a:prstClr val="white"/>
                          </a:solidFill>
                          <a:ln>
                            <a:noFill/>
                          </a:ln>
                        </wps:spPr>
                        <wps:txbx>
                          <w:txbxContent>
                            <w:p w14:paraId="023BBE87" w14:textId="1517A5BB" w:rsidR="005A0AED" w:rsidRPr="001C4736" w:rsidRDefault="005A0AED" w:rsidP="00A52F9C">
                              <w:pPr>
                                <w:pStyle w:val="Caption"/>
                                <w:rPr>
                                  <w:rFonts w:asciiTheme="minorHAnsi" w:hAnsiTheme="minorHAnsi"/>
                                </w:rPr>
                              </w:pPr>
                              <w:bookmarkStart w:id="49" w:name="_Ref234325524"/>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7</w:t>
                              </w:r>
                              <w:r w:rsidR="00D82E14" w:rsidRPr="001C4736">
                                <w:fldChar w:fldCharType="end"/>
                              </w:r>
                              <w:bookmarkEnd w:id="49"/>
                              <w:r w:rsidRPr="001C4736">
                                <w:t xml:space="preserve">: Preliminary multicollinearity assessment using Variance Inflation Factor (VIF). The </w:t>
                              </w:r>
                              <w:r w:rsidR="00062EFF" w:rsidRPr="001C4736">
                                <w:t>indicator</w:t>
                              </w:r>
                              <w:r w:rsidRPr="001C4736">
                                <w:t xml:space="preserve"> </w:t>
                              </w:r>
                              <w:r w:rsidR="00062EFF" w:rsidRPr="00062EFF">
                                <w:rPr>
                                  <w:rStyle w:val="CodeChar"/>
                                  <w:rFonts w:eastAsiaTheme="minorEastAsia"/>
                                  <w:sz w:val="14"/>
                                  <w:szCs w:val="10"/>
                                  <w:lang w:val="en-GB"/>
                                </w:rPr>
                                <w:t>eating disorders</w:t>
                              </w:r>
                              <w:r w:rsidRPr="00062EFF">
                                <w:rPr>
                                  <w:sz w:val="10"/>
                                  <w:szCs w:val="10"/>
                                </w:rPr>
                                <w:t xml:space="preserve"> </w:t>
                              </w:r>
                              <w:r w:rsidRPr="001C4736">
                                <w:t>shows severe multicollinearity (VIF &gt; 10), indicating that it shares a large proportion of its variance with other predictors and contributes little unique information to the 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220D101" id="Group 15" o:spid="_x0000_s1035" style="position:absolute;left:0;text-align:left;margin-left:165.45pt;margin-top:14.65pt;width:300.25pt;height:218pt;z-index:251723776;mso-width-relative:margin;mso-height-relative:margin" coordsize="40481,299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1" o:spid="_x0000_s1036" type="#_x0000_t75" style="position:absolute;width:40481;height:251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">
                  <v:imagedata r:id="rId26" o:title=""/>
                </v:shape>
                <v:shape id="_x0000_s1037" type="#_x0000_t202" style="position:absolute;left:1524;top:23812;width:37350;height:61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" stroked="f">
                  <v:textbox inset="0,0,0,0">
                    <w:txbxContent>
                      <w:p w14:paraId="023BBE87" w14:textId="1517A5BB" w:rsidR="005A0AED" w:rsidRPr="001C4736" w:rsidRDefault="005A0AED" w:rsidP="00A52F9C">
                        <w:pPr>
                          <w:pStyle w:val="Caption"/>
                          <w:rPr>
                            <w:rFonts w:asciiTheme="minorHAnsi" w:hAnsiTheme="minorHAnsi"/>
                          </w:rPr>
                        </w:pPr>
                        <w:bookmarkStart w:id="50" w:name="_Ref234325524"/>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7</w:t>
                        </w:r>
                        <w:r w:rsidR="00D82E14" w:rsidRPr="001C4736">
                          <w:fldChar w:fldCharType="end"/>
                        </w:r>
                        <w:bookmarkEnd w:id="50"/>
                        <w:r w:rsidRPr="001C4736">
                          <w:t xml:space="preserve">: Preliminary multicollinearity assessment using Variance Inflation Factor (VIF). The </w:t>
                        </w:r>
                        <w:r w:rsidR="00062EFF" w:rsidRPr="001C4736">
                          <w:t>indicator</w:t>
                        </w:r>
                        <w:r w:rsidRPr="001C4736">
                          <w:t xml:space="preserve"> </w:t>
                        </w:r>
                        <w:r w:rsidR="00062EFF" w:rsidRPr="00062EFF">
                          <w:rPr>
                            <w:rStyle w:val="CodeChar"/>
                            <w:rFonts w:eastAsiaTheme="minorEastAsia"/>
                            <w:sz w:val="14"/>
                            <w:szCs w:val="10"/>
                            <w:lang w:val="en-GB"/>
                          </w:rPr>
                          <w:t>eating disorders</w:t>
                        </w:r>
                        <w:r w:rsidRPr="00062EFF">
                          <w:rPr>
                            <w:sz w:val="10"/>
                            <w:szCs w:val="10"/>
                          </w:rPr>
                          <w:t xml:space="preserve"> </w:t>
                        </w:r>
                        <w:r w:rsidRPr="001C4736">
                          <w:t>shows severe multicollinearity (VIF &gt; 10), indicating that it shares a large proportion of its variance with other predictors and contributes little unique information to the model.</w:t>
                        </w:r>
                      </w:p>
                    </w:txbxContent>
                  </v:textbox>
                </v:shape>
                <w10:wrap type="square"/>
              </v:group>
            </w:pict>
          </mc:Fallback>
        </mc:AlternateContent>
      </w:r>
      <w:r w:rsidR="00062EFF" w:rsidRPr="00E16594">
        <w:rPr>
          <w:rFonts w:eastAsia="Times New Roman" w:cs="Segoe UI"/>
          <w:lang w:eastAsia="es-ES"/>
        </w:rPr>
        <w:t>Based on this analysis, the indicator</w:t>
      </w:r>
      <w:r w:rsidR="00247DA2" w:rsidRPr="00E16594">
        <w:rPr>
          <w:rFonts w:eastAsia="Times New Roman" w:cs="Segoe UI"/>
          <w:lang w:eastAsia="es-ES"/>
        </w:rPr>
        <w:t xml:space="preserve"> </w:t>
      </w:r>
      <w:proofErr w:type="gramStart"/>
      <w:r w:rsidR="00247DA2" w:rsidRPr="00E16594">
        <w:rPr>
          <w:rStyle w:val="CodeChar"/>
          <w:rFonts w:eastAsiaTheme="minorEastAsia"/>
          <w:lang w:val="en-GB"/>
        </w:rPr>
        <w:t>Eating disorders</w:t>
      </w:r>
      <w:proofErr w:type="gramEnd"/>
      <w:r w:rsidR="00247DA2" w:rsidRPr="00E16594">
        <w:rPr>
          <w:rFonts w:eastAsia="Times New Roman" w:cs="Segoe UI"/>
          <w:lang w:eastAsia="es-ES"/>
        </w:rPr>
        <w:t xml:space="preserve"> </w:t>
      </w:r>
      <w:r w:rsidR="00062EFF" w:rsidRPr="00E16594">
        <w:rPr>
          <w:rFonts w:eastAsia="Times New Roman" w:cs="Segoe UI"/>
          <w:lang w:eastAsia="es-ES"/>
        </w:rPr>
        <w:t>is identified as the only one showing a high level of multicollinearity</w:t>
      </w:r>
      <w:r w:rsidR="001E4F6E" w:rsidRPr="00E16594">
        <w:rPr>
          <w:rFonts w:eastAsia="Times New Roman" w:cs="Segoe UI"/>
          <w:lang w:eastAsia="es-ES"/>
        </w:rPr>
        <w:t xml:space="preserve"> (</w:t>
      </w:r>
      <w:r w:rsidR="001E4F6E" w:rsidRPr="00E16594">
        <w:rPr>
          <w:rStyle w:val="CodeChar"/>
          <w:rFonts w:eastAsiaTheme="minorEastAsia"/>
          <w:lang w:val="en-GB"/>
        </w:rPr>
        <w:t>VIF = 12.0</w:t>
      </w:r>
      <w:r w:rsidR="009C3003" w:rsidRPr="00E16594">
        <w:rPr>
          <w:rStyle w:val="CodeChar"/>
          <w:rFonts w:eastAsiaTheme="minorEastAsia"/>
          <w:lang w:val="en-GB"/>
        </w:rPr>
        <w:t>9</w:t>
      </w:r>
      <w:r w:rsidR="001E4F6E" w:rsidRPr="00E16594">
        <w:rPr>
          <w:rStyle w:val="CodeChar"/>
          <w:rFonts w:eastAsiaTheme="minorEastAsia"/>
          <w:lang w:val="en-GB"/>
        </w:rPr>
        <w:t>8</w:t>
      </w:r>
      <w:r w:rsidR="001E4F6E" w:rsidRPr="00E16594">
        <w:rPr>
          <w:rFonts w:eastAsia="Times New Roman" w:cs="Segoe UI"/>
          <w:lang w:eastAsia="es-ES"/>
        </w:rPr>
        <w:t xml:space="preserve">; </w:t>
      </w:r>
      <w:r w:rsidRPr="00E16594">
        <w:rPr>
          <w:rFonts w:eastAsia="Times New Roman" w:cs="Segoe UI"/>
          <w:b/>
          <w:bCs/>
          <w:color w:val="C00000"/>
          <w:lang w:eastAsia="es-ES"/>
        </w:rPr>
        <w:fldChar w:fldCharType="begin"/>
      </w:r>
      <w:r w:rsidRPr="00E16594">
        <w:rPr>
          <w:rFonts w:eastAsia="Times New Roman" w:cs="Segoe UI"/>
          <w:lang w:eastAsia="es-ES"/>
        </w:rPr>
        <w:instrText xml:space="preserve"> REF _Ref234325524 \h </w:instrText>
      </w:r>
      <w:r w:rsidR="00F66480" w:rsidRPr="00E16594">
        <w:rPr>
          <w:rFonts w:eastAsia="Times New Roman" w:cs="Segoe UI"/>
          <w:b/>
          <w:bCs/>
          <w:color w:val="C00000"/>
          <w:lang w:eastAsia="es-ES"/>
        </w:rPr>
        <w:instrText xml:space="preserve"> \* MERGEFORMAT </w:instrText>
      </w:r>
      <w:r w:rsidRPr="00E16594">
        <w:rPr>
          <w:rFonts w:eastAsia="Times New Roman" w:cs="Segoe UI"/>
          <w:b/>
          <w:bCs/>
          <w:color w:val="C00000"/>
          <w:lang w:eastAsia="es-ES"/>
        </w:rPr>
      </w:r>
      <w:r w:rsidRPr="00E16594">
        <w:rPr>
          <w:rFonts w:eastAsia="Times New Roman" w:cs="Segoe UI"/>
          <w:b/>
          <w:bCs/>
          <w:color w:val="C00000"/>
          <w:lang w:eastAsia="es-ES"/>
        </w:rPr>
        <w:fldChar w:fldCharType="separate"/>
      </w:r>
      <w:r w:rsidRPr="00E16594">
        <w:t>Figure 3.6</w:t>
      </w:r>
      <w:r w:rsidRPr="00E16594">
        <w:rPr>
          <w:rFonts w:eastAsia="Times New Roman" w:cs="Segoe UI"/>
          <w:b/>
          <w:bCs/>
          <w:color w:val="C00000"/>
          <w:lang w:eastAsia="es-ES"/>
        </w:rPr>
        <w:fldChar w:fldCharType="end"/>
      </w:r>
      <w:r w:rsidR="001E4F6E" w:rsidRPr="00E16594">
        <w:rPr>
          <w:rFonts w:eastAsia="Times New Roman" w:cs="Segoe UI"/>
          <w:lang w:eastAsia="es-ES"/>
        </w:rPr>
        <w:t>)</w:t>
      </w:r>
      <w:r w:rsidR="00247DA2" w:rsidRPr="00E16594">
        <w:rPr>
          <w:rFonts w:eastAsia="Times New Roman" w:cs="Segoe UI"/>
          <w:lang w:eastAsia="es-ES"/>
        </w:rPr>
        <w:t xml:space="preserve">, </w:t>
      </w:r>
      <w:r w:rsidR="00062EFF" w:rsidRPr="00E16594">
        <w:rPr>
          <w:rFonts w:eastAsia="Times New Roman" w:cs="Segoe UI"/>
          <w:lang w:eastAsia="es-ES"/>
        </w:rPr>
        <w:t>exceeding the established threshold</w:t>
      </w:r>
      <w:r w:rsidR="00247DA2" w:rsidRPr="00E16594">
        <w:rPr>
          <w:rFonts w:eastAsia="Times New Roman" w:cs="Segoe UI"/>
          <w:lang w:eastAsia="es-ES"/>
        </w:rPr>
        <w:t>.</w:t>
      </w:r>
      <w:r w:rsidR="001E4F6E" w:rsidRPr="00E16594">
        <w:rPr>
          <w:rFonts w:ascii="Segoe UI" w:eastAsia="Times New Roman" w:hAnsi="Segoe UI" w:cs="Segoe UI"/>
          <w:sz w:val="21"/>
          <w:szCs w:val="21"/>
          <w:lang w:eastAsia="es-ES"/>
        </w:rPr>
        <w:t xml:space="preserve"> </w:t>
      </w:r>
    </w:p>
    <w:p w14:paraId="608754B6" w14:textId="1667F2AC" w:rsidR="001E4F6E" w:rsidRPr="00E16594" w:rsidRDefault="00062EFF" w:rsidP="00CE37B5">
      <w:pPr>
        <w:spacing w:before="240" w:line="300" w:lineRule="atLeast"/>
        <w:jc w:val="both"/>
        <w:rPr>
          <w:rFonts w:eastAsia="Times New Roman" w:cs="Segoe UI"/>
          <w:lang w:eastAsia="es-ES"/>
        </w:rPr>
      </w:pPr>
      <w:r w:rsidRPr="00E16594">
        <w:rPr>
          <w:rFonts w:eastAsia="Times New Roman" w:cs="Segoe UI"/>
          <w:lang w:eastAsia="es-ES"/>
        </w:rPr>
        <w:t>The fact that this indicator’s VIF is so high shows that it can be largely explained by the other predictors, implying a redundancy of information. It is therefore removed from the set of predictor variables, with the aim of improving model stability, reducing noise, and avoiding duplicate information</w:t>
      </w:r>
      <w:r w:rsidR="001E4F6E" w:rsidRPr="00E16594">
        <w:rPr>
          <w:rFonts w:eastAsia="Times New Roman" w:cs="Segoe UI"/>
          <w:lang w:eastAsia="es-ES"/>
        </w:rPr>
        <w:t xml:space="preserve">. </w:t>
      </w:r>
    </w:p>
    <w:p w14:paraId="54A11DE6" w14:textId="7BCCC343" w:rsidR="00247DA2" w:rsidRPr="00E16594" w:rsidRDefault="005A0AED" w:rsidP="00CE37B5">
      <w:pPr>
        <w:spacing w:before="240"/>
        <w:jc w:val="both"/>
        <w:rPr>
          <w:rFonts w:eastAsia="Times New Roman" w:cs="Segoe UI"/>
          <w:lang w:eastAsia="es-ES"/>
        </w:rPr>
      </w:pPr>
      <w:r w:rsidRPr="00E16594">
        <w:rPr>
          <w:rFonts w:eastAsia="Times New Roman" w:cs="Segoe UI"/>
          <w:noProof/>
          <w:lang w:eastAsia="es-ES"/>
        </w:rPr>
        <w:lastRenderedPageBreak/>
        <mc:AlternateContent>
          <mc:Choice Requires="wpg">
            <w:drawing>
              <wp:anchor distT="0" distB="0" distL="114300" distR="114300" simplePos="0" relativeHeight="251726848" behindDoc="0" locked="0" layoutInCell="1" allowOverlap="1" wp14:anchorId="4AE94388" wp14:editId="53E70C3F">
                <wp:simplePos x="0" y="0"/>
                <wp:positionH relativeFrom="column">
                  <wp:posOffset>234315</wp:posOffset>
                </wp:positionH>
                <wp:positionV relativeFrom="paragraph">
                  <wp:posOffset>617855</wp:posOffset>
                </wp:positionV>
                <wp:extent cx="4826000" cy="3384550"/>
                <wp:effectExtent l="0" t="0" r="0" b="6350"/>
                <wp:wrapSquare wrapText="bothSides"/>
                <wp:docPr id="276655482" name="Group 16"/>
                <wp:cNvGraphicFramePr/>
                <a:graphic xmlns:a="http://schemas.openxmlformats.org/drawingml/2006/main">
                  <a:graphicData uri="http://schemas.microsoft.com/office/word/2010/wordprocessingGroup">
                    <wpg:wgp>
                      <wpg:cNvGrpSpPr/>
                      <wpg:grpSpPr>
                        <a:xfrm>
                          <a:off x="0" y="0"/>
                          <a:ext cx="4826000" cy="3384550"/>
                          <a:chOff x="0" y="0"/>
                          <a:chExt cx="4669155" cy="3321685"/>
                        </a:xfrm>
                      </wpg:grpSpPr>
                      <pic:pic xmlns:pic="http://schemas.openxmlformats.org/drawingml/2006/picture">
                        <pic:nvPicPr>
                          <pic:cNvPr id="973239498" name="Imagen 12"/>
                          <pic:cNvPicPr>
                            <a:picLocks noChangeAspect="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69155" cy="2771775"/>
                          </a:xfrm>
                          <a:prstGeom prst="rect">
                            <a:avLst/>
                          </a:prstGeom>
                          <a:noFill/>
                          <a:ln>
                            <a:noFill/>
                          </a:ln>
                        </pic:spPr>
                      </pic:pic>
                      <wps:wsp>
                        <wps:cNvPr id="2015226774" name="Text Box 1"/>
                        <wps:cNvSpPr txBox="1"/>
                        <wps:spPr>
                          <a:xfrm>
                            <a:off x="0" y="2828925"/>
                            <a:ext cx="4669155" cy="492760"/>
                          </a:xfrm>
                          <a:prstGeom prst="rect">
                            <a:avLst/>
                          </a:prstGeom>
                          <a:solidFill>
                            <a:prstClr val="white"/>
                          </a:solidFill>
                          <a:ln>
                            <a:noFill/>
                          </a:ln>
                        </wps:spPr>
                        <wps:txbx>
                          <w:txbxContent>
                            <w:p w14:paraId="5229FC53" w14:textId="0C961915" w:rsidR="005A0AED" w:rsidRPr="001C4736" w:rsidRDefault="005A0AED" w:rsidP="00A52F9C">
                              <w:pPr>
                                <w:pStyle w:val="Caption"/>
                                <w:rPr>
                                  <w:rFonts w:eastAsia="Times New Roman" w:cs="Segoe UI"/>
                                  <w:sz w:val="22"/>
                                  <w:szCs w:val="22"/>
                                  <w:lang w:eastAsia="es-ES"/>
                                </w:rPr>
                              </w:pPr>
                              <w:bookmarkStart w:id="51" w:name="_Ref234325650"/>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8</w:t>
                              </w:r>
                              <w:r w:rsidR="00D82E14" w:rsidRPr="001C4736">
                                <w:fldChar w:fldCharType="end"/>
                              </w:r>
                              <w:bookmarkEnd w:id="51"/>
                              <w:r w:rsidRPr="001C4736">
                                <w:t xml:space="preserve">: Final multicollinearity assessment using the Variance Inflation Factor (VIF). Following the removal of the </w:t>
                              </w:r>
                              <w:r w:rsidR="009A0FFC" w:rsidRPr="009A0FFC">
                                <w:rPr>
                                  <w:rStyle w:val="CodeChar"/>
                                  <w:rFonts w:eastAsiaTheme="minorEastAsia"/>
                                  <w:sz w:val="14"/>
                                  <w:szCs w:val="10"/>
                                  <w:lang w:val="en-GB"/>
                                </w:rPr>
                                <w:t>eating disorders</w:t>
                              </w:r>
                              <w:r w:rsidRPr="001C4736">
                                <w:t xml:space="preserve"> variable, all predictors exhibit acceptable VIF values, indicating a more stable and less collinear feature set.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AE94388" id="Group 16" o:spid="_x0000_s1038" style="position:absolute;left:0;text-align:left;margin-left:18.45pt;margin-top:48.65pt;width:380pt;height:266.5pt;z-index:251726848;mso-width-relative:margin;mso-height-relative:margin" coordsize="46691,332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">
                <v:shape id="Imagen 12" o:spid="_x0000_s1039" type="#_x0000_t75" style="position:absolute;width:46691;height:277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">
                  <v:imagedata r:id="rId28" o:title=""/>
                </v:shape>
                <v:shape id="_x0000_s1040" type="#_x0000_t202" style="position:absolute;top:28289;width:46691;height:4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" stroked="f">
                  <v:textbox inset="0,0,0,0">
                    <w:txbxContent>
                      <w:p w14:paraId="5229FC53" w14:textId="0C961915" w:rsidR="005A0AED" w:rsidRPr="001C4736" w:rsidRDefault="005A0AED" w:rsidP="00A52F9C">
                        <w:pPr>
                          <w:pStyle w:val="Caption"/>
                          <w:rPr>
                            <w:rFonts w:eastAsia="Times New Roman" w:cs="Segoe UI"/>
                            <w:sz w:val="22"/>
                            <w:szCs w:val="22"/>
                            <w:lang w:eastAsia="es-ES"/>
                          </w:rPr>
                        </w:pPr>
                        <w:bookmarkStart w:id="52" w:name="_Ref234325650"/>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8</w:t>
                        </w:r>
                        <w:r w:rsidR="00D82E14" w:rsidRPr="001C4736">
                          <w:fldChar w:fldCharType="end"/>
                        </w:r>
                        <w:bookmarkEnd w:id="52"/>
                        <w:r w:rsidRPr="001C4736">
                          <w:t xml:space="preserve">: Final multicollinearity assessment using the Variance Inflation Factor (VIF). Following the removal of the </w:t>
                        </w:r>
                        <w:r w:rsidR="009A0FFC" w:rsidRPr="009A0FFC">
                          <w:rPr>
                            <w:rStyle w:val="CodeChar"/>
                            <w:rFonts w:eastAsiaTheme="minorEastAsia"/>
                            <w:sz w:val="14"/>
                            <w:szCs w:val="10"/>
                            <w:lang w:val="en-GB"/>
                          </w:rPr>
                          <w:t>eating disorders</w:t>
                        </w:r>
                        <w:r w:rsidRPr="001C4736">
                          <w:t xml:space="preserve"> variable, all predictors exhibit acceptable VIF values, indicating a more stable and less collinear feature set.</w:t>
                        </w:r>
                      </w:p>
                    </w:txbxContent>
                  </v:textbox>
                </v:shape>
                <w10:wrap type="square"/>
              </v:group>
            </w:pict>
          </mc:Fallback>
        </mc:AlternateContent>
      </w:r>
      <w:r w:rsidR="009A0FFC" w:rsidRPr="00E16594">
        <w:rPr>
          <w:rFonts w:eastAsia="Times New Roman" w:cs="Segoe UI"/>
          <w:lang w:eastAsia="es-ES"/>
        </w:rPr>
        <w:t xml:space="preserve"> After this refinement, the set of explanatory variables is free of significant multicollinearity issues </w:t>
      </w:r>
      <w:r w:rsidR="001E4F6E" w:rsidRPr="00E16594">
        <w:rPr>
          <w:rFonts w:eastAsia="Times New Roman" w:cs="Segoe UI"/>
          <w:lang w:eastAsia="es-ES"/>
        </w:rPr>
        <w:t>(</w:t>
      </w:r>
      <w:r w:rsidRPr="00E16594">
        <w:rPr>
          <w:rFonts w:eastAsia="Times New Roman" w:cs="Segoe UI"/>
          <w:b/>
          <w:bCs/>
          <w:lang w:eastAsia="es-ES"/>
        </w:rPr>
        <w:fldChar w:fldCharType="begin"/>
      </w:r>
      <w:r w:rsidRPr="00E16594">
        <w:rPr>
          <w:rFonts w:eastAsia="Times New Roman" w:cs="Segoe UI"/>
          <w:lang w:eastAsia="es-ES"/>
        </w:rPr>
        <w:instrText xml:space="preserve"> REF _Ref234325650 \h </w:instrText>
      </w:r>
      <w:r w:rsidR="00F66480" w:rsidRPr="00E16594">
        <w:rPr>
          <w:rFonts w:eastAsia="Times New Roman" w:cs="Segoe UI"/>
          <w:b/>
          <w:bCs/>
          <w:lang w:eastAsia="es-ES"/>
        </w:rPr>
        <w:instrText xml:space="preserve"> \* MERGEFORMAT </w:instrText>
      </w:r>
      <w:r w:rsidRPr="00E16594">
        <w:rPr>
          <w:rFonts w:eastAsia="Times New Roman" w:cs="Segoe UI"/>
          <w:b/>
          <w:bCs/>
          <w:lang w:eastAsia="es-ES"/>
        </w:rPr>
      </w:r>
      <w:r w:rsidRPr="00E16594">
        <w:rPr>
          <w:rFonts w:eastAsia="Times New Roman" w:cs="Segoe UI"/>
          <w:b/>
          <w:bCs/>
          <w:lang w:eastAsia="es-ES"/>
        </w:rPr>
        <w:fldChar w:fldCharType="separate"/>
      </w:r>
      <w:r w:rsidRPr="00E16594">
        <w:t>Figure 3.7</w:t>
      </w:r>
      <w:r w:rsidRPr="00E16594">
        <w:rPr>
          <w:rFonts w:eastAsia="Times New Roman" w:cs="Segoe UI"/>
          <w:b/>
          <w:bCs/>
          <w:lang w:eastAsia="es-ES"/>
        </w:rPr>
        <w:fldChar w:fldCharType="end"/>
      </w:r>
      <w:r w:rsidR="001E4F6E" w:rsidRPr="00E16594">
        <w:rPr>
          <w:rFonts w:eastAsia="Times New Roman" w:cs="Segoe UI"/>
          <w:lang w:eastAsia="es-ES"/>
        </w:rPr>
        <w:t xml:space="preserve">), </w:t>
      </w:r>
      <w:r w:rsidR="009A0FFC" w:rsidRPr="00E16594">
        <w:rPr>
          <w:rFonts w:eastAsia="Times New Roman" w:cs="Segoe UI"/>
          <w:lang w:eastAsia="es-ES"/>
        </w:rPr>
        <w:t>allowing the work to move forward into the subsequent modelling phases with a more consistent and suitable dataset</w:t>
      </w:r>
      <w:r w:rsidR="001E4F6E" w:rsidRPr="00E16594">
        <w:rPr>
          <w:rFonts w:eastAsia="Times New Roman" w:cs="Segoe UI"/>
          <w:lang w:eastAsia="es-ES"/>
        </w:rPr>
        <w:t>.</w:t>
      </w:r>
    </w:p>
    <w:p w14:paraId="788EE07D" w14:textId="11BC9B5D" w:rsidR="00F66480" w:rsidRPr="00E16594" w:rsidRDefault="009A0FFC" w:rsidP="00F66480">
      <w:pPr>
        <w:spacing w:before="240"/>
        <w:jc w:val="both"/>
        <w:rPr>
          <w:rFonts w:eastAsia="Times New Roman" w:cs="Segoe UI"/>
          <w:lang w:eastAsia="es-ES"/>
        </w:rPr>
      </w:pPr>
      <w:r w:rsidRPr="00E16594">
        <w:rPr>
          <w:rFonts w:eastAsia="Times New Roman" w:cs="Segoe UI"/>
          <w:lang w:eastAsia="es-ES"/>
        </w:rPr>
        <w:t xml:space="preserve">At this point, the </w:t>
      </w:r>
      <w:proofErr w:type="spellStart"/>
      <w:r w:rsidRPr="00E16594">
        <w:rPr>
          <w:rStyle w:val="CodeChar"/>
          <w:rFonts w:eastAsiaTheme="minorEastAsia"/>
          <w:lang w:val="en-GB"/>
        </w:rPr>
        <w:t>df_development</w:t>
      </w:r>
      <w:proofErr w:type="spellEnd"/>
      <w:r w:rsidRPr="00E16594">
        <w:rPr>
          <w:rFonts w:eastAsia="Times New Roman" w:cs="Segoe UI"/>
          <w:lang w:eastAsia="es-ES"/>
        </w:rPr>
        <w:t xml:space="preserve"> DataFrame is updated with the indicator removed and is saved as before, for subsequent use in both </w:t>
      </w:r>
      <w:r w:rsidRPr="00E16594">
        <w:rPr>
          <w:rStyle w:val="CodeChar"/>
          <w:rFonts w:eastAsiaTheme="minorEastAsia"/>
          <w:lang w:val="en-GB"/>
        </w:rPr>
        <w:t>prod/03_train.py</w:t>
      </w:r>
      <w:r w:rsidRPr="00E16594">
        <w:rPr>
          <w:rFonts w:eastAsia="Times New Roman" w:cs="Segoe UI"/>
          <w:lang w:eastAsia="es-ES"/>
        </w:rPr>
        <w:t xml:space="preserve"> and </w:t>
      </w:r>
      <w:r w:rsidRPr="00E16594">
        <w:rPr>
          <w:rStyle w:val="CodeChar"/>
          <w:rFonts w:eastAsiaTheme="minorEastAsia"/>
          <w:lang w:val="en-GB"/>
        </w:rPr>
        <w:t>notebooks/03_models.ipynb</w:t>
      </w:r>
      <w:r w:rsidRPr="00E16594">
        <w:rPr>
          <w:rFonts w:eastAsia="Times New Roman" w:cs="Segoe UI"/>
          <w:lang w:eastAsia="es-ES"/>
        </w:rPr>
        <w:t>.</w:t>
      </w:r>
      <w:r w:rsidR="00F66480" w:rsidRPr="00E16594">
        <w:rPr>
          <w:rFonts w:eastAsia="Times New Roman" w:cs="Segoe UI"/>
          <w:lang w:eastAsia="es-ES"/>
        </w:rPr>
        <w:t xml:space="preserve"> </w:t>
      </w:r>
    </w:p>
    <w:p w14:paraId="3B6315FD" w14:textId="70333BED" w:rsidR="00247DA2" w:rsidRPr="00E16594" w:rsidRDefault="007A0FF9" w:rsidP="007D4F51">
      <w:pPr>
        <w:pStyle w:val="Heading2"/>
      </w:pPr>
      <w:bookmarkStart w:id="53" w:name="_Toc235092710"/>
      <w:r w:rsidRPr="00E16594">
        <w:t>D</w:t>
      </w:r>
      <w:r w:rsidR="00C21D08" w:rsidRPr="00E16594">
        <w:t>ata preparation for modelling</w:t>
      </w:r>
      <w:bookmarkEnd w:id="53"/>
    </w:p>
    <w:p w14:paraId="6625145F" w14:textId="6FA1AEA9" w:rsidR="001E4F6E" w:rsidRPr="00E16594" w:rsidRDefault="009A0FFC" w:rsidP="00CE37B5">
      <w:pPr>
        <w:spacing w:before="240"/>
        <w:jc w:val="both"/>
        <w:rPr>
          <w:rFonts w:eastAsia="Times New Roman" w:cs="Segoe UI"/>
          <w:lang w:eastAsia="es-ES"/>
        </w:rPr>
      </w:pPr>
      <w:r w:rsidRPr="00E16594">
        <w:rPr>
          <w:rFonts w:eastAsia="Times New Roman" w:cs="Segoe UI"/>
          <w:lang w:eastAsia="es-ES"/>
        </w:rPr>
        <w:t>Once the set of variables has been refined and multicollinearity analysed, the data is prepared for use in predictive models. At this stage, two dataset-splitting strategies are defined, with the aim of evaluating different forms of model generalisation</w:t>
      </w:r>
      <w:r w:rsidR="001E4F6E" w:rsidRPr="00E16594">
        <w:rPr>
          <w:rFonts w:eastAsia="Times New Roman" w:cs="Segoe UI"/>
          <w:lang w:eastAsia="es-ES"/>
        </w:rPr>
        <w:t>.</w:t>
      </w:r>
    </w:p>
    <w:p w14:paraId="050D0DED" w14:textId="77777777" w:rsidR="009A0FFC" w:rsidRPr="00E16594" w:rsidRDefault="009A0FFC" w:rsidP="009A0FFC">
      <w:pPr>
        <w:numPr>
          <w:ilvl w:val="0"/>
          <w:numId w:val="17"/>
        </w:numPr>
        <w:spacing w:before="240"/>
        <w:jc w:val="both"/>
        <w:rPr>
          <w:rFonts w:eastAsia="Times New Roman" w:cs="Segoe UI"/>
          <w:b/>
          <w:bCs/>
          <w:lang w:eastAsia="es-ES"/>
        </w:rPr>
      </w:pPr>
      <w:r w:rsidRPr="00E16594">
        <w:rPr>
          <w:rFonts w:eastAsia="Times New Roman" w:cs="Segoe UI"/>
          <w:b/>
          <w:bCs/>
          <w:lang w:eastAsia="es-ES"/>
        </w:rPr>
        <w:t xml:space="preserve">OPTION A: </w:t>
      </w:r>
      <w:r w:rsidRPr="00E16594">
        <w:rPr>
          <w:rFonts w:eastAsia="Times New Roman" w:cs="Segoe UI"/>
          <w:lang w:eastAsia="es-ES"/>
        </w:rPr>
        <w:t>an approach based on a geographical split is proposed, with the aim of predicting the suicide rate in countries not observed during training. This approach makes it possible to evaluate the model's ability to generalise to new geographical contexts based on socioeconomic and health variables.</w:t>
      </w:r>
    </w:p>
    <w:p w14:paraId="60DBF31F" w14:textId="61798E6E" w:rsidR="009A0FFC" w:rsidRPr="00E16594" w:rsidRDefault="009A0FFC" w:rsidP="009A0FFC">
      <w:pPr>
        <w:numPr>
          <w:ilvl w:val="0"/>
          <w:numId w:val="17"/>
        </w:numPr>
        <w:spacing w:before="240"/>
        <w:jc w:val="both"/>
        <w:rPr>
          <w:rFonts w:eastAsia="Times New Roman" w:cs="Segoe UI"/>
          <w:b/>
          <w:bCs/>
          <w:lang w:eastAsia="es-ES"/>
        </w:rPr>
      </w:pPr>
      <w:r w:rsidRPr="00E16594">
        <w:rPr>
          <w:rFonts w:eastAsia="Times New Roman" w:cs="Segoe UI"/>
          <w:b/>
          <w:bCs/>
          <w:lang w:eastAsia="es-ES"/>
        </w:rPr>
        <w:t xml:space="preserve">OPTION B: </w:t>
      </w:r>
      <w:r w:rsidRPr="00E16594">
        <w:rPr>
          <w:rFonts w:eastAsia="Times New Roman" w:cs="Segoe UI"/>
          <w:lang w:eastAsia="es-ES"/>
        </w:rPr>
        <w:t>a temporal split is considered, to predict the evolution of the suicide rate in subsequent years. This approach is oriented towards capturing temporal patterns and evaluating predictive capability in future scenarios.</w:t>
      </w:r>
    </w:p>
    <w:p w14:paraId="36CED907" w14:textId="710AC4AD" w:rsidR="001E4F6E" w:rsidRPr="00E16594" w:rsidRDefault="009A0FFC" w:rsidP="009A0FFC">
      <w:pPr>
        <w:spacing w:before="240"/>
        <w:jc w:val="both"/>
        <w:rPr>
          <w:rFonts w:eastAsia="Times New Roman" w:cs="Segoe UI"/>
          <w:lang w:eastAsia="es-ES"/>
        </w:rPr>
      </w:pPr>
      <w:r w:rsidRPr="00E16594">
        <w:rPr>
          <w:rFonts w:eastAsia="Times New Roman" w:cs="Segoe UI"/>
          <w:lang w:eastAsia="es-ES"/>
        </w:rPr>
        <w:lastRenderedPageBreak/>
        <w:t>In both cases, 70% of the development dataset corresponding to the 2000–2021 period is used. As noted earlier in this thesis, the years 2022 and 2023 are excluded from the analysis due to the lack of availability of official WHO suicide rate data for that period</w:t>
      </w:r>
      <w:r w:rsidR="001E4F6E" w:rsidRPr="00E16594">
        <w:rPr>
          <w:rFonts w:eastAsia="Times New Roman" w:cs="Segoe UI"/>
          <w:lang w:eastAsia="es-ES"/>
        </w:rPr>
        <w:t>.</w:t>
      </w:r>
    </w:p>
    <w:p w14:paraId="3AD2318E" w14:textId="19146E8C" w:rsidR="001E4F6E" w:rsidRPr="00E16594" w:rsidRDefault="009A0FFC" w:rsidP="007D4F51">
      <w:pPr>
        <w:pStyle w:val="Heading3"/>
      </w:pPr>
      <w:bookmarkStart w:id="54" w:name="_Toc235092711"/>
      <w:r w:rsidRPr="00E16594">
        <w:t>Option A: geographical split</w:t>
      </w:r>
      <w:bookmarkEnd w:id="54"/>
    </w:p>
    <w:p w14:paraId="5B68ECAC" w14:textId="115C6BE8" w:rsidR="0010683C" w:rsidRPr="00E16594" w:rsidRDefault="009A0FFC" w:rsidP="00CE37B5">
      <w:pPr>
        <w:spacing w:before="240"/>
        <w:jc w:val="both"/>
        <w:rPr>
          <w:rFonts w:eastAsia="Times New Roman" w:cs="Segoe UI"/>
          <w:lang w:eastAsia="es-ES"/>
        </w:rPr>
      </w:pPr>
      <w:r w:rsidRPr="00E16594">
        <w:rPr>
          <w:rFonts w:eastAsia="Times New Roman" w:cs="Segoe UI"/>
          <w:lang w:eastAsia="es-ES"/>
        </w:rPr>
        <w:t>With the aim of evaluating the model's ability to generalise to countries not observed during training, and using only socioeconomic and health variables, a geographical split is proposed. To this end, the available countries are randomly selected, assigning approximately 70% to the training set, 15% to test, and 15% to validation, with a fixed seed (</w:t>
      </w:r>
      <w:proofErr w:type="spellStart"/>
      <w:r w:rsidRPr="00E16594">
        <w:rPr>
          <w:rStyle w:val="CodeChar"/>
          <w:rFonts w:eastAsiaTheme="minorEastAsia"/>
          <w:lang w:val="en-GB"/>
        </w:rPr>
        <w:t>random_state</w:t>
      </w:r>
      <w:proofErr w:type="spellEnd"/>
      <w:r w:rsidRPr="00E16594">
        <w:rPr>
          <w:rStyle w:val="CodeChar"/>
          <w:rFonts w:eastAsiaTheme="minorEastAsia"/>
          <w:lang w:val="en-GB"/>
        </w:rPr>
        <w:t>=42</w:t>
      </w:r>
      <w:r w:rsidRPr="00E16594">
        <w:rPr>
          <w:rFonts w:eastAsia="Times New Roman" w:cs="Segoe UI"/>
          <w:lang w:eastAsia="es-ES"/>
        </w:rPr>
        <w:t>) to ensure the reproducibility of the split. The function is</w:t>
      </w:r>
      <w:r w:rsidR="007A0FF9" w:rsidRPr="00E16594">
        <w:rPr>
          <w:rFonts w:eastAsia="Times New Roman" w:cs="Segoe UI"/>
          <w:lang w:eastAsia="es-ES"/>
        </w:rPr>
        <w:t xml:space="preserve"> </w:t>
      </w:r>
      <w:r w:rsidRPr="00E16594">
        <w:rPr>
          <w:rFonts w:eastAsia="Times New Roman" w:cs="Segoe UI"/>
          <w:lang w:eastAsia="es-ES"/>
        </w:rPr>
        <w:t>implemented in</w:t>
      </w:r>
      <w:r w:rsidR="007A0FF9" w:rsidRPr="00E16594">
        <w:rPr>
          <w:rFonts w:eastAsia="Times New Roman" w:cs="Segoe UI"/>
          <w:lang w:eastAsia="es-ES"/>
        </w:rPr>
        <w:t xml:space="preserve"> </w:t>
      </w:r>
      <w:proofErr w:type="spellStart"/>
      <w:proofErr w:type="gramStart"/>
      <w:r w:rsidR="007A0FF9" w:rsidRPr="00E16594">
        <w:rPr>
          <w:rStyle w:val="CodeChar"/>
          <w:rFonts w:eastAsiaTheme="minorEastAsia"/>
          <w:lang w:val="en-GB"/>
        </w:rPr>
        <w:t>src</w:t>
      </w:r>
      <w:proofErr w:type="spellEnd"/>
      <w:r w:rsidR="007A0FF9" w:rsidRPr="00E16594">
        <w:rPr>
          <w:rStyle w:val="CodeChar"/>
          <w:rFonts w:eastAsiaTheme="minorEastAsia"/>
          <w:lang w:val="en-GB"/>
        </w:rPr>
        <w:t>/splits.py::</w:t>
      </w:r>
      <w:proofErr w:type="spellStart"/>
      <w:proofErr w:type="gramEnd"/>
      <w:r w:rsidR="007A0FF9" w:rsidRPr="00E16594">
        <w:rPr>
          <w:rStyle w:val="CodeChar"/>
          <w:rFonts w:eastAsiaTheme="minorEastAsia"/>
          <w:lang w:val="en-GB"/>
        </w:rPr>
        <w:t>geographical_split</w:t>
      </w:r>
      <w:proofErr w:type="spellEnd"/>
      <w:r w:rsidR="007A0FF9" w:rsidRPr="00E16594">
        <w:rPr>
          <w:rFonts w:eastAsia="Times New Roman" w:cs="Segoe UI"/>
          <w:lang w:eastAsia="es-ES"/>
        </w:rPr>
        <w:t>.</w:t>
      </w:r>
      <w:r w:rsidR="0010683C" w:rsidRPr="00E16594">
        <w:rPr>
          <w:rFonts w:eastAsia="Times New Roman" w:cs="Segoe UI"/>
          <w:lang w:eastAsia="es-ES"/>
        </w:rPr>
        <w:t xml:space="preserve"> </w:t>
      </w:r>
    </w:p>
    <w:p w14:paraId="369622C7" w14:textId="6D5EC772" w:rsidR="00D51D38" w:rsidRPr="00E16594" w:rsidRDefault="009A0FFC" w:rsidP="00C26C83">
      <w:pPr>
        <w:spacing w:before="240"/>
        <w:jc w:val="both"/>
        <w:rPr>
          <w:rFonts w:eastAsia="Times New Roman" w:cs="Segoe UI"/>
          <w:lang w:eastAsia="es-ES"/>
        </w:rPr>
      </w:pPr>
      <w:r w:rsidRPr="00E16594">
        <w:rPr>
          <w:rFonts w:eastAsia="Times New Roman" w:cs="Segoe UI"/>
          <w:lang w:eastAsia="es-ES"/>
        </w:rPr>
        <w:t>From this split, the data subsets</w:t>
      </w:r>
      <w:r w:rsidR="0010683C" w:rsidRPr="00E16594">
        <w:rPr>
          <w:rFonts w:eastAsia="Times New Roman" w:cs="Segoe UI"/>
          <w:lang w:eastAsia="es-ES"/>
        </w:rPr>
        <w:t xml:space="preserve"> </w:t>
      </w:r>
      <w:proofErr w:type="spellStart"/>
      <w:r w:rsidR="006C70EB" w:rsidRPr="00E16594">
        <w:rPr>
          <w:rStyle w:val="CodeChar"/>
          <w:rFonts w:eastAsiaTheme="minorEastAsia"/>
          <w:lang w:val="en-GB"/>
        </w:rPr>
        <w:t>train_countries</w:t>
      </w:r>
      <w:proofErr w:type="spellEnd"/>
      <w:r w:rsidR="006C70EB" w:rsidRPr="00E16594">
        <w:rPr>
          <w:rFonts w:eastAsia="Times New Roman" w:cs="Segoe UI"/>
          <w:lang w:eastAsia="es-ES"/>
        </w:rPr>
        <w:t xml:space="preserve">, </w:t>
      </w:r>
      <w:proofErr w:type="spellStart"/>
      <w:r w:rsidR="006C70EB" w:rsidRPr="00E16594">
        <w:rPr>
          <w:rStyle w:val="CodeChar"/>
          <w:rFonts w:eastAsiaTheme="minorEastAsia"/>
          <w:lang w:val="en-GB"/>
        </w:rPr>
        <w:t>test_countries</w:t>
      </w:r>
      <w:proofErr w:type="spellEnd"/>
      <w:r w:rsidR="006C70EB" w:rsidRPr="00E16594">
        <w:rPr>
          <w:rFonts w:eastAsia="Times New Roman" w:cs="Segoe UI"/>
          <w:lang w:eastAsia="es-ES"/>
        </w:rPr>
        <w:t xml:space="preserve"> </w:t>
      </w:r>
      <w:r w:rsidRPr="00E16594">
        <w:rPr>
          <w:rFonts w:eastAsia="Times New Roman" w:cs="Segoe UI"/>
          <w:lang w:eastAsia="es-ES"/>
        </w:rPr>
        <w:t>and</w:t>
      </w:r>
      <w:r w:rsidR="006C70EB" w:rsidRPr="00E16594">
        <w:rPr>
          <w:rFonts w:eastAsia="Times New Roman" w:cs="Segoe UI"/>
          <w:lang w:eastAsia="es-ES"/>
        </w:rPr>
        <w:t xml:space="preserve"> </w:t>
      </w:r>
      <w:proofErr w:type="spellStart"/>
      <w:r w:rsidR="006C70EB" w:rsidRPr="00E16594">
        <w:rPr>
          <w:rStyle w:val="CodeChar"/>
          <w:rFonts w:eastAsiaTheme="minorEastAsia"/>
          <w:lang w:val="en-GB"/>
        </w:rPr>
        <w:t>val_countries</w:t>
      </w:r>
      <w:proofErr w:type="spellEnd"/>
      <w:r w:rsidR="006C70EB" w:rsidRPr="00E16594">
        <w:rPr>
          <w:rFonts w:eastAsia="Times New Roman" w:cs="Segoe UI"/>
          <w:lang w:eastAsia="es-ES"/>
        </w:rPr>
        <w:t xml:space="preserve"> </w:t>
      </w:r>
      <w:r w:rsidRPr="00E16594">
        <w:rPr>
          <w:rFonts w:eastAsia="Times New Roman" w:cs="Segoe UI"/>
          <w:lang w:eastAsia="es-ES"/>
        </w:rPr>
        <w:t xml:space="preserve">are built accordingly, with the subsequent creation of the associated </w:t>
      </w:r>
      <w:proofErr w:type="spellStart"/>
      <w:r w:rsidRPr="00E16594">
        <w:rPr>
          <w:rFonts w:eastAsia="Times New Roman" w:cs="Segoe UI"/>
          <w:lang w:eastAsia="es-ES"/>
        </w:rPr>
        <w:t>DataFrames</w:t>
      </w:r>
      <w:proofErr w:type="spellEnd"/>
      <w:r w:rsidR="006C70EB" w:rsidRPr="00E16594">
        <w:rPr>
          <w:rFonts w:eastAsia="Times New Roman" w:cs="Segoe UI"/>
          <w:lang w:eastAsia="es-ES"/>
        </w:rPr>
        <w:t xml:space="preserve"> </w:t>
      </w:r>
      <w:proofErr w:type="spellStart"/>
      <w:r w:rsidR="006C70EB" w:rsidRPr="00E16594">
        <w:rPr>
          <w:rStyle w:val="CodeChar"/>
          <w:rFonts w:eastAsiaTheme="minorEastAsia"/>
          <w:lang w:val="en-GB"/>
        </w:rPr>
        <w:t>df_train_A</w:t>
      </w:r>
      <w:proofErr w:type="spellEnd"/>
      <w:r w:rsidR="006C70EB" w:rsidRPr="00E16594">
        <w:rPr>
          <w:rFonts w:eastAsia="Times New Roman" w:cs="Segoe UI"/>
          <w:lang w:eastAsia="es-ES"/>
        </w:rPr>
        <w:t xml:space="preserve">, </w:t>
      </w:r>
      <w:proofErr w:type="spellStart"/>
      <w:r w:rsidR="006C70EB" w:rsidRPr="00E16594">
        <w:rPr>
          <w:rStyle w:val="CodeChar"/>
          <w:rFonts w:eastAsiaTheme="minorEastAsia"/>
          <w:lang w:val="en-GB"/>
        </w:rPr>
        <w:t>df_test_A</w:t>
      </w:r>
      <w:proofErr w:type="spellEnd"/>
      <w:r w:rsidR="006C70EB" w:rsidRPr="00E16594">
        <w:rPr>
          <w:rFonts w:eastAsia="Times New Roman" w:cs="Segoe UI"/>
          <w:lang w:eastAsia="es-ES"/>
        </w:rPr>
        <w:t xml:space="preserve"> </w:t>
      </w:r>
      <w:r w:rsidRPr="00E16594">
        <w:rPr>
          <w:rFonts w:eastAsia="Times New Roman" w:cs="Segoe UI"/>
          <w:lang w:eastAsia="es-ES"/>
        </w:rPr>
        <w:t>and</w:t>
      </w:r>
      <w:r w:rsidR="006C70EB" w:rsidRPr="00E16594">
        <w:rPr>
          <w:rFonts w:eastAsia="Times New Roman" w:cs="Segoe UI"/>
          <w:lang w:eastAsia="es-ES"/>
        </w:rPr>
        <w:t xml:space="preserve"> </w:t>
      </w:r>
      <w:proofErr w:type="spellStart"/>
      <w:r w:rsidR="006C70EB" w:rsidRPr="00E16594">
        <w:rPr>
          <w:rStyle w:val="CodeChar"/>
          <w:rFonts w:eastAsiaTheme="minorEastAsia"/>
          <w:lang w:val="en-GB"/>
        </w:rPr>
        <w:t>df_val_A</w:t>
      </w:r>
      <w:proofErr w:type="spellEnd"/>
      <w:r w:rsidR="006C70EB" w:rsidRPr="00E16594">
        <w:rPr>
          <w:rFonts w:eastAsia="Times New Roman" w:cs="Segoe UI"/>
          <w:lang w:eastAsia="es-ES"/>
        </w:rPr>
        <w:t>.</w:t>
      </w:r>
      <w:bookmarkStart w:id="55" w:name="_Toc234511672"/>
      <w:bookmarkEnd w:id="55"/>
    </w:p>
    <w:p w14:paraId="3910E446" w14:textId="735A9958" w:rsidR="00D51D38" w:rsidRPr="00E16594" w:rsidRDefault="000F5FE0" w:rsidP="007D4F51">
      <w:pPr>
        <w:pStyle w:val="Heading3"/>
        <w:rPr>
          <w:lang w:eastAsia="es-ES"/>
        </w:rPr>
      </w:pPr>
      <w:bookmarkStart w:id="56" w:name="_Toc234511673"/>
      <w:bookmarkStart w:id="57" w:name="_Toc235092712"/>
      <w:bookmarkEnd w:id="56"/>
      <w:r w:rsidRPr="00E16594">
        <w:rPr>
          <w:lang w:eastAsia="es-ES"/>
        </w:rPr>
        <w:t>Option B: temporal split</w:t>
      </w:r>
      <w:bookmarkEnd w:id="57"/>
    </w:p>
    <w:p w14:paraId="4C3B4B33" w14:textId="77777777" w:rsidR="000F5FE0" w:rsidRPr="00E16594" w:rsidRDefault="000F5FE0" w:rsidP="00D51D38">
      <w:pPr>
        <w:spacing w:before="240"/>
        <w:jc w:val="both"/>
        <w:rPr>
          <w:rFonts w:eastAsia="Times New Roman" w:cs="Segoe UI"/>
          <w:lang w:eastAsia="es-ES"/>
        </w:rPr>
      </w:pPr>
      <w:r w:rsidRPr="00E16594">
        <w:rPr>
          <w:rFonts w:eastAsia="Times New Roman" w:cs="Segoe UI"/>
          <w:lang w:eastAsia="es-ES"/>
        </w:rPr>
        <w:t xml:space="preserve">With the aim of evaluating the model's ability to predict the future evolution of the suicide rate, a temporal split of the dataset is proposed. In this approach, the earliest 70% of the years available in the dataset is used for training, while the remaining years are reserved for test (15%) and validation (15%). In this way, the model is trained on past information and its ability to predict future years is evaluated. The function is implemented in </w:t>
      </w:r>
      <w:proofErr w:type="spellStart"/>
      <w:proofErr w:type="gramStart"/>
      <w:r w:rsidRPr="00E16594">
        <w:rPr>
          <w:rStyle w:val="CodeChar"/>
          <w:rFonts w:eastAsiaTheme="minorEastAsia"/>
          <w:lang w:val="en-GB"/>
        </w:rPr>
        <w:t>src</w:t>
      </w:r>
      <w:proofErr w:type="spellEnd"/>
      <w:r w:rsidRPr="00E16594">
        <w:rPr>
          <w:rStyle w:val="CodeChar"/>
          <w:rFonts w:eastAsiaTheme="minorEastAsia"/>
          <w:lang w:val="en-GB"/>
        </w:rPr>
        <w:t>/splits.py::</w:t>
      </w:r>
      <w:proofErr w:type="spellStart"/>
      <w:proofErr w:type="gramEnd"/>
      <w:r w:rsidRPr="00E16594">
        <w:rPr>
          <w:rStyle w:val="CodeChar"/>
          <w:rFonts w:eastAsiaTheme="minorEastAsia"/>
          <w:lang w:val="en-GB"/>
        </w:rPr>
        <w:t>temporal_split</w:t>
      </w:r>
      <w:proofErr w:type="spellEnd"/>
      <w:r w:rsidRPr="00E16594">
        <w:rPr>
          <w:rFonts w:eastAsia="Times New Roman" w:cs="Segoe UI"/>
          <w:lang w:eastAsia="es-ES"/>
        </w:rPr>
        <w:t>.</w:t>
      </w:r>
    </w:p>
    <w:p w14:paraId="2D1E6818" w14:textId="1541D939" w:rsidR="000F5FE0" w:rsidRPr="00E16594" w:rsidRDefault="000F5FE0" w:rsidP="00D51D38">
      <w:pPr>
        <w:spacing w:before="240"/>
        <w:jc w:val="both"/>
        <w:rPr>
          <w:rFonts w:eastAsia="Times New Roman" w:cs="Segoe UI"/>
          <w:lang w:eastAsia="es-ES"/>
        </w:rPr>
      </w:pPr>
      <w:r w:rsidRPr="00E16594">
        <w:rPr>
          <w:rFonts w:eastAsia="Times New Roman" w:cs="Segoe UI"/>
          <w:lang w:eastAsia="es-ES"/>
        </w:rPr>
        <w:t xml:space="preserve">From this split, the data subsets </w:t>
      </w:r>
      <w:proofErr w:type="spellStart"/>
      <w:r w:rsidRPr="00E16594">
        <w:rPr>
          <w:rStyle w:val="CodeChar"/>
          <w:rFonts w:eastAsiaTheme="minorEastAsia"/>
          <w:lang w:val="en-GB"/>
        </w:rPr>
        <w:t>train_years</w:t>
      </w:r>
      <w:proofErr w:type="spellEnd"/>
      <w:r w:rsidRPr="00E16594">
        <w:rPr>
          <w:rStyle w:val="CodeChar"/>
          <w:rFonts w:eastAsiaTheme="minorEastAsia"/>
          <w:lang w:val="en-GB"/>
        </w:rPr>
        <w:t xml:space="preserve">, </w:t>
      </w:r>
      <w:proofErr w:type="spellStart"/>
      <w:r w:rsidRPr="00E16594">
        <w:rPr>
          <w:rStyle w:val="CodeChar"/>
          <w:rFonts w:eastAsiaTheme="minorEastAsia"/>
          <w:lang w:val="en-GB"/>
        </w:rPr>
        <w:t>test_years</w:t>
      </w:r>
      <w:proofErr w:type="spellEnd"/>
      <w:r w:rsidRPr="00E16594">
        <w:rPr>
          <w:rFonts w:eastAsia="Times New Roman" w:cs="Segoe UI"/>
          <w:lang w:eastAsia="es-ES"/>
        </w:rPr>
        <w:t xml:space="preserve">, and </w:t>
      </w:r>
      <w:proofErr w:type="spellStart"/>
      <w:r w:rsidRPr="00E16594">
        <w:rPr>
          <w:rStyle w:val="CodeChar"/>
          <w:rFonts w:eastAsiaTheme="minorEastAsia"/>
          <w:lang w:val="en-GB"/>
        </w:rPr>
        <w:t>val_years</w:t>
      </w:r>
      <w:proofErr w:type="spellEnd"/>
      <w:r w:rsidRPr="00E16594">
        <w:rPr>
          <w:rFonts w:eastAsia="Times New Roman" w:cs="Segoe UI"/>
          <w:lang w:eastAsia="es-ES"/>
        </w:rPr>
        <w:t xml:space="preserve"> are built accordingly, with the subsequent creation of the associated </w:t>
      </w:r>
      <w:proofErr w:type="spellStart"/>
      <w:r w:rsidRPr="00E16594">
        <w:rPr>
          <w:rFonts w:eastAsia="Times New Roman" w:cs="Segoe UI"/>
          <w:lang w:eastAsia="es-ES"/>
        </w:rPr>
        <w:t>DataFrames</w:t>
      </w:r>
      <w:proofErr w:type="spellEnd"/>
      <w:r w:rsidRPr="00E16594">
        <w:rPr>
          <w:rFonts w:eastAsia="Times New Roman" w:cs="Segoe UI"/>
          <w:lang w:eastAsia="es-ES"/>
        </w:rPr>
        <w:t xml:space="preserve"> </w:t>
      </w:r>
      <w:proofErr w:type="spellStart"/>
      <w:r w:rsidRPr="00E16594">
        <w:rPr>
          <w:rStyle w:val="CodeChar"/>
          <w:rFonts w:eastAsiaTheme="minorEastAsia"/>
          <w:lang w:val="en-GB"/>
        </w:rPr>
        <w:t>df_train_B</w:t>
      </w:r>
      <w:proofErr w:type="spellEnd"/>
      <w:r w:rsidRPr="00E16594">
        <w:rPr>
          <w:rStyle w:val="CodeChar"/>
          <w:rFonts w:eastAsiaTheme="minorEastAsia"/>
          <w:lang w:val="en-GB"/>
        </w:rPr>
        <w:t xml:space="preserve">, </w:t>
      </w:r>
      <w:proofErr w:type="spellStart"/>
      <w:r w:rsidRPr="00E16594">
        <w:rPr>
          <w:rStyle w:val="CodeChar"/>
          <w:rFonts w:eastAsiaTheme="minorEastAsia"/>
          <w:lang w:val="en-GB"/>
        </w:rPr>
        <w:t>df_test_B</w:t>
      </w:r>
      <w:proofErr w:type="spellEnd"/>
      <w:r w:rsidRPr="00E16594">
        <w:rPr>
          <w:rFonts w:eastAsia="Times New Roman" w:cs="Segoe UI"/>
          <w:lang w:eastAsia="es-ES"/>
        </w:rPr>
        <w:t xml:space="preserve">, and </w:t>
      </w:r>
      <w:proofErr w:type="spellStart"/>
      <w:r w:rsidRPr="00E16594">
        <w:rPr>
          <w:rStyle w:val="CodeChar"/>
          <w:rFonts w:eastAsiaTheme="minorEastAsia"/>
          <w:lang w:val="en-GB"/>
        </w:rPr>
        <w:t>df_val_B</w:t>
      </w:r>
      <w:proofErr w:type="spellEnd"/>
    </w:p>
    <w:p w14:paraId="6B8768F2" w14:textId="6CAFB026" w:rsidR="0010683C" w:rsidRPr="00E16594" w:rsidRDefault="000F5FE0" w:rsidP="007D4F51">
      <w:pPr>
        <w:pStyle w:val="Heading3"/>
      </w:pPr>
      <w:bookmarkStart w:id="58" w:name="_Ref235027112"/>
      <w:bookmarkStart w:id="59" w:name="_Toc235092713"/>
      <w:r w:rsidRPr="00E16594">
        <w:t>Correlation study</w:t>
      </w:r>
      <w:bookmarkEnd w:id="58"/>
      <w:bookmarkEnd w:id="59"/>
    </w:p>
    <w:p w14:paraId="502C2330" w14:textId="77777777" w:rsidR="00E16594" w:rsidRPr="00E16594" w:rsidRDefault="00E16594" w:rsidP="00E16594">
      <w:pPr>
        <w:spacing w:before="240"/>
        <w:jc w:val="both"/>
        <w:rPr>
          <w:rFonts w:eastAsia="Times New Roman" w:cs="Segoe UI"/>
          <w:lang w:eastAsia="es-ES"/>
        </w:rPr>
      </w:pPr>
      <w:r w:rsidRPr="00E16594">
        <w:rPr>
          <w:rFonts w:eastAsia="Times New Roman" w:cs="Segoe UI"/>
          <w:lang w:eastAsia="es-ES"/>
        </w:rPr>
        <w:t>Once the training sets have been defined, a correlation analysis is carried out with the aim of exploring linear relationships between the variables. This analysis is carried out exclusively on the training set, thereby avoiding any possible data leakage.</w:t>
      </w:r>
    </w:p>
    <w:p w14:paraId="0499B8FC" w14:textId="484ED695" w:rsidR="00BA69F4" w:rsidRPr="00E16594" w:rsidRDefault="00E16594" w:rsidP="00E16594">
      <w:pPr>
        <w:spacing w:before="240"/>
        <w:jc w:val="both"/>
        <w:rPr>
          <w:rFonts w:eastAsia="Times New Roman" w:cs="Segoe UI"/>
          <w:lang w:eastAsia="es-ES"/>
        </w:rPr>
      </w:pPr>
      <w:r w:rsidRPr="00E16594">
        <w:rPr>
          <w:rFonts w:eastAsia="Times New Roman" w:cs="Segoe UI"/>
          <w:lang w:eastAsia="es-ES"/>
        </w:rPr>
        <w:t>To this end, three separate correlation matrices have been built to facilitate their reading: one for socioeconomic variables, another for mental-health-related variables, and a third including all the dataset's numerical variables. These matrices are visualised as heatmaps, with very similar results across both splits, albeit with very slight variations in the values</w:t>
      </w:r>
      <w:r w:rsidR="00F17D6E" w:rsidRPr="00E16594">
        <w:rPr>
          <w:rFonts w:eastAsia="Times New Roman" w:cs="Segoe UI"/>
          <w:lang w:eastAsia="es-ES"/>
        </w:rPr>
        <w:t xml:space="preserve"> (</w:t>
      </w:r>
      <w:proofErr w:type="spellStart"/>
      <w:proofErr w:type="gramStart"/>
      <w:r w:rsidR="00D51D38" w:rsidRPr="00E16594">
        <w:rPr>
          <w:rStyle w:val="CodeChar"/>
          <w:rFonts w:eastAsiaTheme="minorEastAsia"/>
          <w:lang w:val="en-GB"/>
        </w:rPr>
        <w:t>src</w:t>
      </w:r>
      <w:proofErr w:type="spellEnd"/>
      <w:r w:rsidR="00D51D38" w:rsidRPr="00E16594">
        <w:rPr>
          <w:rStyle w:val="CodeChar"/>
          <w:rFonts w:eastAsiaTheme="minorEastAsia"/>
          <w:lang w:val="en-GB"/>
        </w:rPr>
        <w:t>/diagnostics.py::</w:t>
      </w:r>
      <w:proofErr w:type="spellStart"/>
      <w:proofErr w:type="gramEnd"/>
      <w:r w:rsidR="00D51D38" w:rsidRPr="00E16594">
        <w:rPr>
          <w:rStyle w:val="CodeChar"/>
          <w:rFonts w:eastAsiaTheme="minorEastAsia"/>
          <w:lang w:val="en-GB"/>
        </w:rPr>
        <w:t>plot_correlation_heatmaps</w:t>
      </w:r>
      <w:proofErr w:type="spellEnd"/>
      <w:r w:rsidR="00D51D38" w:rsidRPr="00E16594">
        <w:rPr>
          <w:rFonts w:eastAsia="Times New Roman" w:cs="Segoe UI"/>
          <w:lang w:eastAsia="es-ES"/>
        </w:rPr>
        <w:t xml:space="preserve">, </w:t>
      </w:r>
      <w:r w:rsidR="00D82E14" w:rsidRPr="00E16594">
        <w:rPr>
          <w:rFonts w:eastAsia="Times New Roman" w:cs="Segoe UI"/>
          <w:b/>
          <w:bCs/>
          <w:color w:val="C00000"/>
          <w:lang w:eastAsia="es-ES"/>
        </w:rPr>
        <w:fldChar w:fldCharType="begin"/>
      </w:r>
      <w:r w:rsidR="00D82E14" w:rsidRPr="00E16594">
        <w:rPr>
          <w:rFonts w:eastAsia="Times New Roman" w:cs="Segoe UI"/>
          <w:lang w:eastAsia="es-ES"/>
        </w:rPr>
        <w:instrText xml:space="preserve"> REF _Ref234495581 \h </w:instrText>
      </w:r>
      <w:r w:rsidR="00D82E14" w:rsidRPr="00E16594">
        <w:rPr>
          <w:rFonts w:eastAsia="Times New Roman" w:cs="Segoe UI"/>
          <w:b/>
          <w:bCs/>
          <w:color w:val="C00000"/>
          <w:lang w:eastAsia="es-ES"/>
        </w:rPr>
        <w:instrText xml:space="preserve"> \* MERGEFORMAT </w:instrText>
      </w:r>
      <w:r w:rsidR="00D82E14" w:rsidRPr="00E16594">
        <w:rPr>
          <w:rFonts w:eastAsia="Times New Roman" w:cs="Segoe UI"/>
          <w:b/>
          <w:bCs/>
          <w:color w:val="C00000"/>
          <w:lang w:eastAsia="es-ES"/>
        </w:rPr>
      </w:r>
      <w:r w:rsidR="00D82E14" w:rsidRPr="00E16594">
        <w:rPr>
          <w:rFonts w:eastAsia="Times New Roman" w:cs="Segoe UI"/>
          <w:b/>
          <w:bCs/>
          <w:color w:val="C00000"/>
          <w:lang w:eastAsia="es-ES"/>
        </w:rPr>
        <w:fldChar w:fldCharType="separate"/>
      </w:r>
      <w:r w:rsidR="00D82E14" w:rsidRPr="00E16594">
        <w:t>Figure 4.2</w:t>
      </w:r>
      <w:r w:rsidR="00D82E14" w:rsidRPr="00E16594">
        <w:rPr>
          <w:rFonts w:eastAsia="Times New Roman" w:cs="Segoe UI"/>
          <w:b/>
          <w:bCs/>
          <w:color w:val="C00000"/>
          <w:lang w:eastAsia="es-ES"/>
        </w:rPr>
        <w:fldChar w:fldCharType="end"/>
      </w:r>
      <w:r w:rsidR="00DA6F94" w:rsidRPr="00E16594">
        <w:rPr>
          <w:rFonts w:eastAsia="Times New Roman" w:cs="Segoe UI"/>
          <w:b/>
          <w:bCs/>
          <w:color w:val="C00000"/>
          <w:lang w:eastAsia="es-ES"/>
        </w:rPr>
        <w:t xml:space="preserve">, </w:t>
      </w:r>
      <w:r w:rsidR="00DA6F94" w:rsidRPr="00E16594">
        <w:rPr>
          <w:rFonts w:eastAsia="Times New Roman" w:cs="Segoe UI"/>
          <w:b/>
          <w:bCs/>
          <w:color w:val="C00000"/>
          <w:lang w:eastAsia="es-ES"/>
        </w:rPr>
        <w:fldChar w:fldCharType="begin"/>
      </w:r>
      <w:r w:rsidR="00DA6F94" w:rsidRPr="00E16594">
        <w:rPr>
          <w:rFonts w:eastAsia="Times New Roman" w:cs="Segoe UI"/>
          <w:b/>
          <w:bCs/>
          <w:color w:val="C00000"/>
          <w:lang w:eastAsia="es-ES"/>
        </w:rPr>
        <w:instrText xml:space="preserve"> REF _Ref234496361 \h  \* MERGEFORMAT </w:instrText>
      </w:r>
      <w:r w:rsidR="00DA6F94" w:rsidRPr="00E16594">
        <w:rPr>
          <w:rFonts w:eastAsia="Times New Roman" w:cs="Segoe UI"/>
          <w:b/>
          <w:bCs/>
          <w:color w:val="C00000"/>
          <w:lang w:eastAsia="es-ES"/>
        </w:rPr>
      </w:r>
      <w:r w:rsidR="00DA6F94" w:rsidRPr="00E16594">
        <w:rPr>
          <w:rFonts w:eastAsia="Times New Roman" w:cs="Segoe UI"/>
          <w:b/>
          <w:bCs/>
          <w:color w:val="C00000"/>
          <w:lang w:eastAsia="es-ES"/>
        </w:rPr>
        <w:fldChar w:fldCharType="separate"/>
      </w:r>
      <w:r w:rsidR="00DA6F94" w:rsidRPr="00E16594">
        <w:t>Figure 4.3</w:t>
      </w:r>
      <w:r w:rsidR="00DA6F94" w:rsidRPr="00E16594">
        <w:rPr>
          <w:rFonts w:eastAsia="Times New Roman" w:cs="Segoe UI"/>
          <w:b/>
          <w:bCs/>
          <w:color w:val="C00000"/>
          <w:lang w:eastAsia="es-ES"/>
        </w:rPr>
        <w:fldChar w:fldCharType="end"/>
      </w:r>
      <w:r w:rsidR="00F17D6E" w:rsidRPr="00E16594">
        <w:rPr>
          <w:rFonts w:eastAsia="Times New Roman" w:cs="Segoe UI"/>
          <w:lang w:eastAsia="es-ES"/>
        </w:rPr>
        <w:t>).</w:t>
      </w:r>
    </w:p>
    <w:p w14:paraId="2AFE9836" w14:textId="77777777" w:rsidR="00E16594" w:rsidRPr="00E16594" w:rsidRDefault="00E16594" w:rsidP="00E16594">
      <w:pPr>
        <w:numPr>
          <w:ilvl w:val="0"/>
          <w:numId w:val="18"/>
        </w:numPr>
        <w:spacing w:before="240"/>
        <w:jc w:val="both"/>
        <w:rPr>
          <w:rFonts w:eastAsia="Times New Roman" w:cs="Segoe UI"/>
          <w:lang w:eastAsia="es-ES"/>
        </w:rPr>
      </w:pPr>
      <w:r w:rsidRPr="00E16594">
        <w:rPr>
          <w:rFonts w:eastAsia="Times New Roman" w:cs="Segoe UI"/>
          <w:b/>
          <w:bCs/>
          <w:lang w:eastAsia="es-ES"/>
        </w:rPr>
        <w:t xml:space="preserve">Socioeconomic variables: </w:t>
      </w:r>
      <w:r w:rsidRPr="00E16594">
        <w:rPr>
          <w:rFonts w:eastAsia="Times New Roman" w:cs="Segoe UI"/>
          <w:lang w:eastAsia="es-ES"/>
        </w:rPr>
        <w:t xml:space="preserve">generally moderate correlations are observed between the different indicators. The positive relationship between </w:t>
      </w:r>
      <w:r w:rsidRPr="00E16594">
        <w:rPr>
          <w:rStyle w:val="CodeChar"/>
          <w:rFonts w:eastAsiaTheme="minorEastAsia"/>
          <w:lang w:val="en-GB"/>
        </w:rPr>
        <w:t>GDP per capita</w:t>
      </w:r>
      <w:r w:rsidRPr="00E16594">
        <w:rPr>
          <w:rFonts w:eastAsia="Times New Roman" w:cs="Segoe UI"/>
          <w:lang w:eastAsia="es-ES"/>
        </w:rPr>
        <w:t xml:space="preserve"> and the percentage of internet users stands out, as does its relationship </w:t>
      </w:r>
      <w:r w:rsidRPr="00E16594">
        <w:rPr>
          <w:rFonts w:eastAsia="Times New Roman" w:cs="Segoe UI"/>
          <w:lang w:eastAsia="es-ES"/>
        </w:rPr>
        <w:lastRenderedPageBreak/>
        <w:t xml:space="preserve">with </w:t>
      </w:r>
      <w:r w:rsidRPr="00E16594">
        <w:rPr>
          <w:rStyle w:val="CodeChar"/>
          <w:rFonts w:eastAsiaTheme="minorEastAsia"/>
          <w:lang w:val="en-GB"/>
        </w:rPr>
        <w:t>urban population</w:t>
      </w:r>
      <w:r w:rsidRPr="00E16594">
        <w:rPr>
          <w:rFonts w:eastAsia="Times New Roman" w:cs="Segoe UI"/>
          <w:lang w:eastAsia="es-ES"/>
        </w:rPr>
        <w:t xml:space="preserve">, indicating that a higher level of economic development is also associated with a higher degree of digitalisation and urbanisation. Likewise, a moderate negative correlation is observed between </w:t>
      </w:r>
      <w:r w:rsidRPr="00E16594">
        <w:rPr>
          <w:rStyle w:val="CodeChar"/>
          <w:rFonts w:eastAsiaTheme="minorEastAsia"/>
          <w:lang w:val="en-GB"/>
        </w:rPr>
        <w:t>GDP per capita</w:t>
      </w:r>
      <w:r w:rsidRPr="00E16594">
        <w:rPr>
          <w:rFonts w:eastAsia="Times New Roman" w:cs="Segoe UI"/>
          <w:lang w:eastAsia="es-ES"/>
        </w:rPr>
        <w:t xml:space="preserve"> and the </w:t>
      </w:r>
      <w:r w:rsidRPr="00E16594">
        <w:rPr>
          <w:rStyle w:val="CodeChar"/>
          <w:rFonts w:eastAsiaTheme="minorEastAsia"/>
          <w:lang w:val="en-GB"/>
        </w:rPr>
        <w:t>unemployment rate</w:t>
      </w:r>
      <w:r w:rsidRPr="00E16594">
        <w:rPr>
          <w:rFonts w:eastAsia="Times New Roman" w:cs="Segoe UI"/>
          <w:lang w:eastAsia="es-ES"/>
        </w:rPr>
        <w:t>, suggesting that countries with a higher economic level tend to show lower unemployment rates.</w:t>
      </w:r>
    </w:p>
    <w:p w14:paraId="3D9FCAFC" w14:textId="7CAD498A" w:rsidR="00E16594" w:rsidRPr="00E16594" w:rsidRDefault="00355AEB" w:rsidP="00E16594">
      <w:pPr>
        <w:spacing w:before="240"/>
        <w:ind w:left="720"/>
        <w:jc w:val="both"/>
        <w:rPr>
          <w:rFonts w:eastAsia="Times New Roman" w:cs="Segoe UI"/>
          <w:lang w:eastAsia="es-ES"/>
        </w:rPr>
      </w:pPr>
      <w:r>
        <w:rPr>
          <w:rFonts w:eastAsia="Times New Roman" w:cs="Segoe UI"/>
          <w:lang w:eastAsia="es-ES"/>
        </w:rPr>
        <w:t>Related to</w:t>
      </w:r>
      <w:r w:rsidR="00E16594" w:rsidRPr="00E16594">
        <w:rPr>
          <w:rFonts w:eastAsia="Times New Roman" w:cs="Segoe UI"/>
          <w:lang w:eastAsia="es-ES"/>
        </w:rPr>
        <w:t xml:space="preserve"> the target variable, the </w:t>
      </w:r>
      <w:r w:rsidR="00E16594" w:rsidRPr="00E16594">
        <w:rPr>
          <w:rStyle w:val="CodeChar"/>
          <w:rFonts w:eastAsiaTheme="minorEastAsia"/>
          <w:lang w:val="en-GB"/>
        </w:rPr>
        <w:t>suicide rate</w:t>
      </w:r>
      <w:r w:rsidR="00E16594" w:rsidRPr="00E16594">
        <w:rPr>
          <w:rFonts w:eastAsia="Times New Roman" w:cs="Segoe UI"/>
          <w:lang w:eastAsia="es-ES"/>
        </w:rPr>
        <w:t xml:space="preserve"> shows negative correlations with all variables, most notably with the number of </w:t>
      </w:r>
      <w:r w:rsidR="00E16594" w:rsidRPr="00E16594">
        <w:rPr>
          <w:rStyle w:val="CodeChar"/>
          <w:rFonts w:eastAsiaTheme="minorEastAsia"/>
          <w:lang w:val="en-GB"/>
        </w:rPr>
        <w:t>physicians per 1</w:t>
      </w:r>
      <w:r w:rsidR="00E16594">
        <w:rPr>
          <w:rStyle w:val="CodeChar"/>
          <w:rFonts w:eastAsiaTheme="minorEastAsia"/>
          <w:lang w:val="en-GB"/>
        </w:rPr>
        <w:t>00</w:t>
      </w:r>
      <w:r w:rsidR="00E16594" w:rsidRPr="00E16594">
        <w:rPr>
          <w:rStyle w:val="CodeChar"/>
          <w:rFonts w:eastAsiaTheme="minorEastAsia"/>
          <w:lang w:val="en-GB"/>
        </w:rPr>
        <w:t>,000 inhabitants</w:t>
      </w:r>
      <w:r w:rsidR="00E16594" w:rsidRPr="00E16594">
        <w:rPr>
          <w:rFonts w:eastAsia="Times New Roman" w:cs="Segoe UI"/>
          <w:lang w:eastAsia="es-ES"/>
        </w:rPr>
        <w:t xml:space="preserve">, the </w:t>
      </w:r>
      <w:r w:rsidR="00E16594" w:rsidRPr="00E16594">
        <w:rPr>
          <w:rStyle w:val="CodeChar"/>
          <w:rFonts w:eastAsiaTheme="minorEastAsia"/>
          <w:lang w:val="en-GB"/>
        </w:rPr>
        <w:t>Gini index</w:t>
      </w:r>
      <w:r w:rsidR="00E16594" w:rsidRPr="00E16594">
        <w:rPr>
          <w:rFonts w:eastAsia="Times New Roman" w:cs="Segoe UI"/>
          <w:lang w:eastAsia="es-ES"/>
        </w:rPr>
        <w:t xml:space="preserve">, and </w:t>
      </w:r>
      <w:r w:rsidR="00E16594" w:rsidRPr="00E16594">
        <w:rPr>
          <w:rStyle w:val="CodeChar"/>
          <w:rFonts w:eastAsiaTheme="minorEastAsia"/>
          <w:lang w:val="en-GB"/>
        </w:rPr>
        <w:t>urban population</w:t>
      </w:r>
      <w:r w:rsidR="00E16594" w:rsidRPr="00E16594">
        <w:rPr>
          <w:rFonts w:eastAsia="Times New Roman" w:cs="Segoe UI"/>
          <w:lang w:eastAsia="es-ES"/>
        </w:rPr>
        <w:t>. This indicates a possible inverse relationship between certain structural factors and the phenomenon under study.</w:t>
      </w:r>
    </w:p>
    <w:p w14:paraId="52B77BAD" w14:textId="77777777" w:rsidR="00E16594" w:rsidRPr="00E16594" w:rsidRDefault="00E16594" w:rsidP="00E16594">
      <w:pPr>
        <w:numPr>
          <w:ilvl w:val="0"/>
          <w:numId w:val="18"/>
        </w:numPr>
        <w:spacing w:before="240"/>
        <w:jc w:val="both"/>
        <w:rPr>
          <w:rFonts w:eastAsia="Times New Roman" w:cs="Segoe UI"/>
          <w:lang w:eastAsia="es-ES"/>
        </w:rPr>
      </w:pPr>
      <w:r w:rsidRPr="00E16594">
        <w:rPr>
          <w:rFonts w:eastAsia="Times New Roman" w:cs="Segoe UI"/>
          <w:b/>
          <w:bCs/>
          <w:lang w:eastAsia="es-ES"/>
        </w:rPr>
        <w:t xml:space="preserve">Mental-health-related variables: </w:t>
      </w:r>
      <w:r w:rsidRPr="00E16594">
        <w:rPr>
          <w:rFonts w:eastAsia="Times New Roman" w:cs="Segoe UI"/>
          <w:lang w:eastAsia="es-ES"/>
        </w:rPr>
        <w:t>positive correlations are identified between different disorders. For example, the positive correlation between depression and conduct disorders indicates that, in countries where the prevalence of one of these disorders increases, the other also tends to increase. A similar pattern occurs between autism spectrum disorders and anxiety disorders.</w:t>
      </w:r>
    </w:p>
    <w:p w14:paraId="256AF909" w14:textId="529DF039" w:rsidR="00E16594" w:rsidRPr="00E16594" w:rsidRDefault="00355AEB" w:rsidP="00E16594">
      <w:pPr>
        <w:spacing w:before="240"/>
        <w:ind w:left="720"/>
        <w:jc w:val="both"/>
        <w:rPr>
          <w:rFonts w:eastAsia="Times New Roman" w:cs="Segoe UI"/>
          <w:lang w:eastAsia="es-ES"/>
        </w:rPr>
      </w:pPr>
      <w:r>
        <w:rPr>
          <w:rFonts w:eastAsia="Times New Roman" w:cs="Segoe UI"/>
          <w:lang w:eastAsia="es-ES"/>
        </w:rPr>
        <w:t>Related to</w:t>
      </w:r>
      <w:r w:rsidR="00E16594" w:rsidRPr="00E16594">
        <w:rPr>
          <w:rFonts w:eastAsia="Times New Roman" w:cs="Segoe UI"/>
          <w:lang w:eastAsia="es-ES"/>
        </w:rPr>
        <w:t xml:space="preserve"> the </w:t>
      </w:r>
      <w:r w:rsidR="00E16594" w:rsidRPr="00355AEB">
        <w:rPr>
          <w:rStyle w:val="CodeChar"/>
          <w:rFonts w:eastAsiaTheme="minorEastAsia"/>
          <w:lang w:val="en-GB"/>
        </w:rPr>
        <w:t>suicide rate</w:t>
      </w:r>
      <w:r w:rsidR="00E16594" w:rsidRPr="00E16594">
        <w:rPr>
          <w:rFonts w:eastAsia="Times New Roman" w:cs="Segoe UI"/>
          <w:lang w:eastAsia="es-ES"/>
        </w:rPr>
        <w:t xml:space="preserve">, moderate positive correlations are observed with variables such as </w:t>
      </w:r>
      <w:r w:rsidR="00E16594" w:rsidRPr="00355AEB">
        <w:rPr>
          <w:rStyle w:val="CodeChar"/>
          <w:rFonts w:eastAsiaTheme="minorEastAsia"/>
          <w:lang w:val="en-GB"/>
        </w:rPr>
        <w:t>alcohol use disorders</w:t>
      </w:r>
      <w:r w:rsidR="00E16594" w:rsidRPr="00E16594">
        <w:rPr>
          <w:rFonts w:eastAsia="Times New Roman" w:cs="Segoe UI"/>
          <w:lang w:eastAsia="es-ES"/>
        </w:rPr>
        <w:t xml:space="preserve">, indicating that an increase in this type of disorder is associated with an increase in the </w:t>
      </w:r>
      <w:r w:rsidR="00E16594" w:rsidRPr="00355AEB">
        <w:rPr>
          <w:rStyle w:val="CodeChar"/>
          <w:rFonts w:eastAsiaTheme="minorEastAsia"/>
          <w:lang w:val="en-GB"/>
        </w:rPr>
        <w:t>suicide rate</w:t>
      </w:r>
      <w:r w:rsidR="00E16594" w:rsidRPr="00E16594">
        <w:rPr>
          <w:rFonts w:eastAsia="Times New Roman" w:cs="Segoe UI"/>
          <w:lang w:eastAsia="es-ES"/>
        </w:rPr>
        <w:t>. In contrast, other variables show negative or weak correlations, reflecting that the relationship with the target variable is not uniform within this group.</w:t>
      </w:r>
    </w:p>
    <w:p w14:paraId="13E082E0" w14:textId="77777777" w:rsidR="00E16594" w:rsidRPr="00E16594" w:rsidRDefault="00E16594" w:rsidP="00E16594">
      <w:pPr>
        <w:numPr>
          <w:ilvl w:val="0"/>
          <w:numId w:val="18"/>
        </w:numPr>
        <w:spacing w:before="240"/>
        <w:jc w:val="both"/>
        <w:rPr>
          <w:rFonts w:eastAsia="Times New Roman" w:cs="Segoe UI"/>
          <w:b/>
          <w:bCs/>
          <w:lang w:eastAsia="es-ES"/>
        </w:rPr>
      </w:pPr>
      <w:r w:rsidRPr="00E16594">
        <w:rPr>
          <w:rFonts w:eastAsia="Times New Roman" w:cs="Segoe UI"/>
          <w:b/>
          <w:bCs/>
          <w:lang w:eastAsia="es-ES"/>
        </w:rPr>
        <w:t xml:space="preserve">All variables combined: </w:t>
      </w:r>
      <w:r w:rsidRPr="00E16594">
        <w:rPr>
          <w:rFonts w:eastAsia="Times New Roman" w:cs="Segoe UI"/>
          <w:lang w:eastAsia="es-ES"/>
        </w:rPr>
        <w:t>the global matrix confirms the existence of multiple relationships between variables of different natures, both positive and negative. Positive correlations indicate that two variables tend to increase together, while negative ones reflect an inverse relationship, where an increase in one variable is associated with a decrease in the other.</w:t>
      </w:r>
    </w:p>
    <w:p w14:paraId="27098320" w14:textId="77777777" w:rsidR="00E16594" w:rsidRPr="00E16594" w:rsidRDefault="00E16594" w:rsidP="00E16594">
      <w:pPr>
        <w:spacing w:before="240"/>
        <w:jc w:val="both"/>
        <w:rPr>
          <w:rFonts w:eastAsia="Times New Roman" w:cs="Segoe UI"/>
          <w:lang w:eastAsia="es-ES"/>
        </w:rPr>
      </w:pPr>
      <w:r w:rsidRPr="00E16594">
        <w:rPr>
          <w:rFonts w:eastAsia="Times New Roman" w:cs="Segoe UI"/>
          <w:lang w:eastAsia="es-ES"/>
        </w:rPr>
        <w:t>In particular, the suicide rate shows moderate correlations with several variables, both socioeconomic and mental-health-related. Among these, alcohol use disorders stand out, showing one of the highest positive correlations. This result suggests that, as the prevalence of this type of disorder increases, the suicide rate also tends to increase.</w:t>
      </w:r>
    </w:p>
    <w:p w14:paraId="32F81B7F" w14:textId="77777777" w:rsidR="00E16594" w:rsidRPr="00E16594" w:rsidRDefault="00E16594" w:rsidP="00E16594">
      <w:pPr>
        <w:spacing w:before="240"/>
        <w:jc w:val="both"/>
        <w:rPr>
          <w:rFonts w:eastAsia="Times New Roman" w:cs="Segoe UI"/>
          <w:lang w:eastAsia="es-ES"/>
        </w:rPr>
      </w:pPr>
      <w:r w:rsidRPr="00E16594">
        <w:rPr>
          <w:rFonts w:eastAsia="Times New Roman" w:cs="Segoe UI"/>
          <w:lang w:eastAsia="es-ES"/>
        </w:rPr>
        <w:t xml:space="preserve">Furthermore, no extremely high correlations are observed generally, which is consistent with the earlier multicollinearity analysis, in which only the </w:t>
      </w:r>
      <w:proofErr w:type="gramStart"/>
      <w:r w:rsidRPr="00E16594">
        <w:rPr>
          <w:rStyle w:val="CodeChar"/>
          <w:rFonts w:eastAsiaTheme="minorEastAsia"/>
          <w:lang w:val="en-GB"/>
        </w:rPr>
        <w:t>Eating disorders</w:t>
      </w:r>
      <w:proofErr w:type="gramEnd"/>
      <w:r w:rsidRPr="00E16594">
        <w:rPr>
          <w:rFonts w:eastAsia="Times New Roman" w:cs="Segoe UI"/>
          <w:lang w:eastAsia="es-ES"/>
        </w:rPr>
        <w:t xml:space="preserve"> indicator showed significant issues. Taken together, these results reinforce the idea that the suicide rate is a multifactorial phenomenon, influenced by the interaction of different factors.</w:t>
      </w:r>
    </w:p>
    <w:p w14:paraId="6091E805" w14:textId="2B7837E1" w:rsidR="00F17D6E" w:rsidRPr="00E16594" w:rsidRDefault="00F17D6E" w:rsidP="00CE37B5">
      <w:pPr>
        <w:spacing w:before="240"/>
        <w:jc w:val="both"/>
        <w:rPr>
          <w:rFonts w:eastAsia="Times New Roman" w:cs="Segoe UI"/>
          <w:lang w:eastAsia="es-ES"/>
        </w:rPr>
      </w:pPr>
    </w:p>
    <w:p w14:paraId="7F97909A" w14:textId="52B42F35" w:rsidR="00F17D6E" w:rsidRPr="00E16594" w:rsidRDefault="00FD6007" w:rsidP="007D4F51">
      <w:pPr>
        <w:pStyle w:val="Heading3"/>
      </w:pPr>
      <w:bookmarkStart w:id="60" w:name="_Ref234907146"/>
      <w:bookmarkStart w:id="61" w:name="_Toc235092714"/>
      <w:r>
        <w:lastRenderedPageBreak/>
        <w:t>Scaling of i</w:t>
      </w:r>
      <w:r w:rsidR="00AC4574">
        <w:t>ndicators</w:t>
      </w:r>
      <w:bookmarkEnd w:id="60"/>
      <w:bookmarkEnd w:id="61"/>
    </w:p>
    <w:p w14:paraId="5B025C72" w14:textId="77777777" w:rsidR="00AC4574" w:rsidRDefault="00AC4574" w:rsidP="00AC4574">
      <w:pPr>
        <w:spacing w:before="240"/>
        <w:jc w:val="both"/>
        <w:rPr>
          <w:rFonts w:eastAsia="Times New Roman" w:cs="Segoe UI"/>
          <w:lang w:val="es-ES" w:eastAsia="es-ES"/>
        </w:rPr>
      </w:pPr>
      <w:r>
        <w:rPr>
          <w:rFonts w:eastAsia="Times New Roman" w:cs="Segoe UI"/>
          <w:lang w:eastAsia="es-ES"/>
        </w:rPr>
        <w:t>With the aim of homogenising their range and facilitating the correct functioning of the machine learning models, the variables are scaled.</w:t>
      </w:r>
    </w:p>
    <w:p w14:paraId="04A158EF" w14:textId="7ECE759B" w:rsidR="00AC4574" w:rsidRDefault="00AC4574" w:rsidP="00AC4574">
      <w:pPr>
        <w:spacing w:before="240"/>
        <w:jc w:val="both"/>
        <w:rPr>
          <w:rFonts w:eastAsia="Times New Roman" w:cs="Segoe UI"/>
          <w:lang w:eastAsia="es-ES"/>
        </w:rPr>
      </w:pPr>
      <w:r>
        <w:rPr>
          <w:rFonts w:eastAsia="Times New Roman" w:cs="Segoe UI"/>
          <w:lang w:eastAsia="es-ES"/>
        </w:rPr>
        <w:t xml:space="preserve">Since the dataset shows outliers, previously identified in the exploratory analysis, the </w:t>
      </w:r>
      <w:proofErr w:type="spellStart"/>
      <w:r w:rsidRPr="00AC4574">
        <w:rPr>
          <w:rStyle w:val="CodeChar"/>
          <w:rFonts w:eastAsiaTheme="minorEastAsia"/>
        </w:rPr>
        <w:t>RobustScaler</w:t>
      </w:r>
      <w:proofErr w:type="spellEnd"/>
      <w:r>
        <w:rPr>
          <w:rFonts w:eastAsia="Times New Roman" w:cs="Segoe UI"/>
          <w:lang w:eastAsia="es-ES"/>
        </w:rPr>
        <w:t xml:space="preserve"> method is chosen for both splits, which bases the transformation on the median and the interquartile range (IQR). Unlike other scaling methods, such as classic standardisation, this approach is less sensitive to extreme values</w:t>
      </w:r>
      <w:r w:rsidR="00B22198">
        <w:rPr>
          <w:rFonts w:eastAsia="Times New Roman" w:cs="Segoe UI"/>
          <w:lang w:eastAsia="es-ES"/>
        </w:rPr>
        <w:t xml:space="preserve"> found in </w:t>
      </w:r>
      <w:r w:rsidR="00B22198">
        <w:rPr>
          <w:rFonts w:eastAsia="Times New Roman" w:cs="Segoe UI"/>
          <w:lang w:eastAsia="es-ES"/>
        </w:rPr>
        <w:fldChar w:fldCharType="begin"/>
      </w:r>
      <w:r w:rsidR="00B22198">
        <w:rPr>
          <w:rFonts w:eastAsia="Times New Roman" w:cs="Segoe UI"/>
          <w:lang w:eastAsia="es-ES"/>
        </w:rPr>
        <w:instrText xml:space="preserve"> REF _Ref234512010 \h </w:instrText>
      </w:r>
      <w:r w:rsidR="00B22198">
        <w:rPr>
          <w:rFonts w:eastAsia="Times New Roman" w:cs="Segoe UI"/>
          <w:lang w:eastAsia="es-ES"/>
        </w:rPr>
      </w:r>
      <w:r w:rsidR="00B22198">
        <w:rPr>
          <w:rFonts w:eastAsia="Times New Roman" w:cs="Segoe UI"/>
          <w:lang w:eastAsia="es-ES"/>
        </w:rPr>
        <w:fldChar w:fldCharType="separate"/>
      </w:r>
      <w:r w:rsidR="00B22198" w:rsidRPr="00E16594">
        <w:t>Table 3.2</w:t>
      </w:r>
      <w:r w:rsidR="00B22198">
        <w:rPr>
          <w:rFonts w:eastAsia="Times New Roman" w:cs="Segoe UI"/>
          <w:lang w:eastAsia="es-ES"/>
        </w:rPr>
        <w:fldChar w:fldCharType="end"/>
      </w:r>
      <w:r>
        <w:rPr>
          <w:rFonts w:eastAsia="Times New Roman" w:cs="Segoe UI"/>
          <w:lang w:eastAsia="es-ES"/>
        </w:rPr>
        <w:t>, making it especially suitable for this case.</w:t>
      </w:r>
    </w:p>
    <w:p w14:paraId="2E217663" w14:textId="754EEAD5" w:rsidR="00AC4574" w:rsidRDefault="00AC4574" w:rsidP="00AC4574">
      <w:pPr>
        <w:spacing w:before="240"/>
        <w:jc w:val="both"/>
        <w:rPr>
          <w:rFonts w:eastAsia="Times New Roman" w:cs="Segoe UI"/>
          <w:lang w:eastAsia="es-ES"/>
        </w:rPr>
      </w:pPr>
      <w:r>
        <w:rPr>
          <w:rFonts w:eastAsia="Times New Roman" w:cs="Segoe UI"/>
          <w:lang w:eastAsia="es-ES"/>
        </w:rPr>
        <w:t xml:space="preserve">For each feature independently, </w:t>
      </w:r>
      <w:proofErr w:type="spellStart"/>
      <w:r w:rsidRPr="008C05AB">
        <w:rPr>
          <w:rStyle w:val="CodeChar"/>
          <w:rFonts w:eastAsiaTheme="minorEastAsia"/>
        </w:rPr>
        <w:t>RobustScaler</w:t>
      </w:r>
      <w:proofErr w:type="spellEnd"/>
      <w:r>
        <w:rPr>
          <w:rFonts w:eastAsia="Times New Roman" w:cs="Segoe UI"/>
          <w:lang w:eastAsia="es-ES"/>
        </w:rPr>
        <w:t xml:space="preserve"> transforms every value as</w:t>
      </w:r>
    </w:p>
    <w:p w14:paraId="15738878" w14:textId="478ABB54" w:rsidR="00AC4574" w:rsidRDefault="00000000" w:rsidP="00AC4574">
      <w:pPr>
        <w:spacing w:before="240"/>
        <w:jc w:val="both"/>
        <w:rPr>
          <w:rFonts w:eastAsia="Times New Roman" w:cs="Segoe UI"/>
          <w:lang w:eastAsia="es-ES"/>
        </w:rPr>
      </w:pPr>
      <m:oMathPara>
        <m:oMath>
          <m:sSub>
            <m:sSubPr>
              <m:ctrlPr>
                <w:rPr>
                  <w:rFonts w:ascii="Cambria Math" w:eastAsia="Times New Roman" w:hAnsi="Cambria Math" w:cs="Segoe UI"/>
                  <w:i/>
                  <w:lang w:eastAsia="es-ES"/>
                </w:rPr>
              </m:ctrlPr>
            </m:sSubPr>
            <m:e>
              <m:r>
                <w:rPr>
                  <w:rFonts w:ascii="Cambria Math" w:eastAsia="Times New Roman" w:hAnsi="Cambria Math" w:cs="Segoe UI"/>
                  <w:lang w:eastAsia="es-ES"/>
                </w:rPr>
                <m:t>x</m:t>
              </m:r>
            </m:e>
            <m:sub>
              <m:r>
                <w:rPr>
                  <w:rFonts w:ascii="Cambria Math" w:eastAsia="Times New Roman" w:hAnsi="Cambria Math" w:cs="Segoe UI"/>
                  <w:lang w:eastAsia="es-ES"/>
                </w:rPr>
                <m:t>scaled</m:t>
              </m:r>
            </m:sub>
          </m:sSub>
          <m:r>
            <w:rPr>
              <w:rFonts w:ascii="Cambria Math" w:eastAsia="Times New Roman" w:hAnsi="Cambria Math" w:cs="Segoe UI"/>
              <w:lang w:eastAsia="es-ES"/>
            </w:rPr>
            <m:t>=</m:t>
          </m:r>
          <m:f>
            <m:fPr>
              <m:ctrlPr>
                <w:rPr>
                  <w:rFonts w:ascii="Cambria Math" w:eastAsia="Times New Roman" w:hAnsi="Cambria Math" w:cs="Segoe UI"/>
                  <w:i/>
                  <w:lang w:eastAsia="es-ES"/>
                </w:rPr>
              </m:ctrlPr>
            </m:fPr>
            <m:num>
              <m:r>
                <w:rPr>
                  <w:rFonts w:ascii="Cambria Math" w:eastAsia="Times New Roman" w:hAnsi="Cambria Math" w:cs="Segoe UI"/>
                  <w:lang w:eastAsia="es-ES"/>
                </w:rPr>
                <m:t>x-median</m:t>
              </m:r>
              <m:d>
                <m:dPr>
                  <m:ctrlPr>
                    <w:rPr>
                      <w:rFonts w:ascii="Cambria Math" w:eastAsia="Times New Roman" w:hAnsi="Cambria Math" w:cs="Segoe UI"/>
                      <w:i/>
                      <w:lang w:eastAsia="es-ES"/>
                    </w:rPr>
                  </m:ctrlPr>
                </m:dPr>
                <m:e>
                  <m:r>
                    <w:rPr>
                      <w:rFonts w:ascii="Cambria Math" w:eastAsia="Times New Roman" w:hAnsi="Cambria Math" w:cs="Segoe UI"/>
                      <w:lang w:eastAsia="es-ES"/>
                    </w:rPr>
                    <m:t>x</m:t>
                  </m:r>
                </m:e>
              </m:d>
            </m:num>
            <m:den>
              <m:r>
                <w:rPr>
                  <w:rFonts w:ascii="Cambria Math" w:eastAsia="Times New Roman" w:hAnsi="Cambria Math" w:cs="Segoe UI"/>
                  <w:lang w:eastAsia="es-ES"/>
                </w:rPr>
                <m:t>IQR</m:t>
              </m:r>
              <m:d>
                <m:dPr>
                  <m:ctrlPr>
                    <w:rPr>
                      <w:rFonts w:ascii="Cambria Math" w:eastAsia="Times New Roman" w:hAnsi="Cambria Math" w:cs="Segoe UI"/>
                      <w:i/>
                      <w:lang w:eastAsia="es-ES"/>
                    </w:rPr>
                  </m:ctrlPr>
                </m:dPr>
                <m:e>
                  <m:r>
                    <w:rPr>
                      <w:rFonts w:ascii="Cambria Math" w:eastAsia="Times New Roman" w:hAnsi="Cambria Math" w:cs="Segoe UI"/>
                      <w:lang w:eastAsia="es-ES"/>
                    </w:rPr>
                    <m:t>x</m:t>
                  </m:r>
                </m:e>
              </m:d>
            </m:den>
          </m:f>
        </m:oMath>
      </m:oMathPara>
    </w:p>
    <w:p w14:paraId="5864E37C" w14:textId="50F0DE48" w:rsidR="00AC4574" w:rsidRDefault="00AC4574" w:rsidP="00AC4574">
      <w:pPr>
        <w:spacing w:before="240"/>
        <w:jc w:val="both"/>
        <w:rPr>
          <w:rFonts w:eastAsia="Times New Roman" w:cs="Segoe UI"/>
          <w:lang w:eastAsia="es-ES"/>
        </w:rPr>
      </w:pPr>
      <w:proofErr w:type="gramStart"/>
      <w:r>
        <w:rPr>
          <w:rFonts w:eastAsia="Times New Roman" w:cs="Segoe UI"/>
          <w:lang w:eastAsia="es-ES"/>
        </w:rPr>
        <w:t>where</w:t>
      </w:r>
      <w:proofErr w:type="gramEnd"/>
      <w:r>
        <w:rPr>
          <w:rFonts w:eastAsia="Times New Roman" w:cs="Segoe UI"/>
          <w:lang w:eastAsia="es-ES"/>
        </w:rPr>
        <w:t xml:space="preserve"> </w:t>
      </w:r>
    </w:p>
    <w:p w14:paraId="498C9001" w14:textId="5014B76C" w:rsidR="00AC4574" w:rsidRDefault="00AC4574" w:rsidP="00AC4574">
      <w:pPr>
        <w:spacing w:before="240"/>
        <w:jc w:val="both"/>
        <w:rPr>
          <w:rFonts w:eastAsia="Times New Roman" w:cs="Segoe UI"/>
          <w:lang w:eastAsia="es-ES"/>
        </w:rPr>
      </w:pPr>
      <m:oMathPara>
        <m:oMath>
          <m:r>
            <w:rPr>
              <w:rFonts w:ascii="Cambria Math" w:eastAsia="Times New Roman" w:hAnsi="Cambria Math" w:cs="Segoe UI"/>
              <w:lang w:eastAsia="es-ES"/>
            </w:rPr>
            <m:t>IQR</m:t>
          </m:r>
          <m:d>
            <m:dPr>
              <m:ctrlPr>
                <w:rPr>
                  <w:rFonts w:ascii="Cambria Math" w:eastAsia="Times New Roman" w:hAnsi="Cambria Math" w:cs="Segoe UI"/>
                  <w:i/>
                  <w:lang w:eastAsia="es-ES"/>
                </w:rPr>
              </m:ctrlPr>
            </m:dPr>
            <m:e>
              <m:r>
                <w:rPr>
                  <w:rFonts w:ascii="Cambria Math" w:eastAsia="Times New Roman" w:hAnsi="Cambria Math" w:cs="Segoe UI"/>
                  <w:lang w:eastAsia="es-ES"/>
                </w:rPr>
                <m:t>x</m:t>
              </m:r>
            </m:e>
          </m:d>
          <m:r>
            <w:rPr>
              <w:rFonts w:ascii="Cambria Math" w:eastAsia="Times New Roman" w:hAnsi="Cambria Math" w:cs="Segoe UI"/>
              <w:lang w:eastAsia="es-ES"/>
            </w:rPr>
            <m:t>=</m:t>
          </m:r>
          <m:sSub>
            <m:sSubPr>
              <m:ctrlPr>
                <w:rPr>
                  <w:rFonts w:ascii="Cambria Math" w:eastAsia="Times New Roman" w:hAnsi="Cambria Math" w:cs="Segoe UI"/>
                  <w:i/>
                  <w:lang w:eastAsia="es-ES"/>
                </w:rPr>
              </m:ctrlPr>
            </m:sSubPr>
            <m:e>
              <m:r>
                <w:rPr>
                  <w:rFonts w:ascii="Cambria Math" w:eastAsia="Times New Roman" w:hAnsi="Cambria Math" w:cs="Segoe UI"/>
                  <w:lang w:eastAsia="es-ES"/>
                </w:rPr>
                <m:t>Q</m:t>
              </m:r>
            </m:e>
            <m:sub>
              <m:r>
                <w:rPr>
                  <w:rFonts w:ascii="Cambria Math" w:eastAsia="Times New Roman" w:hAnsi="Cambria Math" w:cs="Segoe UI"/>
                  <w:lang w:eastAsia="es-ES"/>
                </w:rPr>
                <m:t>3</m:t>
              </m:r>
            </m:sub>
          </m:sSub>
          <m:d>
            <m:dPr>
              <m:ctrlPr>
                <w:rPr>
                  <w:rFonts w:ascii="Cambria Math" w:eastAsia="Times New Roman" w:hAnsi="Cambria Math" w:cs="Segoe UI"/>
                  <w:i/>
                  <w:lang w:eastAsia="es-ES"/>
                </w:rPr>
              </m:ctrlPr>
            </m:dPr>
            <m:e>
              <m:r>
                <w:rPr>
                  <w:rFonts w:ascii="Cambria Math" w:eastAsia="Times New Roman" w:hAnsi="Cambria Math" w:cs="Segoe UI"/>
                  <w:lang w:eastAsia="es-ES"/>
                </w:rPr>
                <m:t>x</m:t>
              </m:r>
            </m:e>
          </m:d>
          <m:r>
            <w:rPr>
              <w:rFonts w:ascii="Cambria Math" w:eastAsia="Times New Roman" w:hAnsi="Cambria Math" w:cs="Segoe UI"/>
              <w:lang w:eastAsia="es-ES"/>
            </w:rPr>
            <m:t>-</m:t>
          </m:r>
          <m:sSub>
            <m:sSubPr>
              <m:ctrlPr>
                <w:rPr>
                  <w:rFonts w:ascii="Cambria Math" w:eastAsia="Times New Roman" w:hAnsi="Cambria Math" w:cs="Segoe UI"/>
                  <w:i/>
                  <w:lang w:eastAsia="es-ES"/>
                </w:rPr>
              </m:ctrlPr>
            </m:sSubPr>
            <m:e>
              <m:r>
                <w:rPr>
                  <w:rFonts w:ascii="Cambria Math" w:eastAsia="Times New Roman" w:hAnsi="Cambria Math" w:cs="Segoe UI"/>
                  <w:lang w:eastAsia="es-ES"/>
                </w:rPr>
                <m:t>Q</m:t>
              </m:r>
            </m:e>
            <m:sub>
              <m:r>
                <w:rPr>
                  <w:rFonts w:ascii="Cambria Math" w:eastAsia="Times New Roman" w:hAnsi="Cambria Math" w:cs="Segoe UI"/>
                  <w:lang w:eastAsia="es-ES"/>
                </w:rPr>
                <m:t>1</m:t>
              </m:r>
            </m:sub>
          </m:sSub>
          <m:r>
            <w:rPr>
              <w:rFonts w:ascii="Cambria Math" w:eastAsia="Times New Roman" w:hAnsi="Cambria Math" w:cs="Segoe UI"/>
              <w:lang w:eastAsia="es-ES"/>
            </w:rPr>
            <m:t>(x)</m:t>
          </m:r>
        </m:oMath>
      </m:oMathPara>
    </w:p>
    <w:p w14:paraId="409DE60A" w14:textId="0B9BE963" w:rsidR="00AC4574" w:rsidRDefault="00AC4574" w:rsidP="00AC4574">
      <w:pPr>
        <w:spacing w:before="240"/>
        <w:jc w:val="both"/>
        <w:rPr>
          <w:rFonts w:eastAsia="Times New Roman" w:cs="Segoe UI"/>
          <w:lang w:eastAsia="es-ES"/>
        </w:rPr>
      </w:pPr>
      <w:r>
        <w:rPr>
          <w:rFonts w:eastAsia="Times New Roman" w:cs="Segoe UI"/>
          <w:lang w:eastAsia="es-ES"/>
        </w:rPr>
        <w:t>being Q</w:t>
      </w:r>
      <w:r w:rsidRPr="00AC4574">
        <w:rPr>
          <w:rFonts w:eastAsia="Times New Roman" w:cs="Segoe UI"/>
          <w:vertAlign w:val="subscript"/>
          <w:lang w:eastAsia="es-ES"/>
        </w:rPr>
        <w:t>1</w:t>
      </w:r>
      <w:r>
        <w:rPr>
          <w:rFonts w:eastAsia="Times New Roman" w:cs="Segoe UI"/>
          <w:lang w:eastAsia="es-ES"/>
        </w:rPr>
        <w:t xml:space="preserve"> the 25</w:t>
      </w:r>
      <w:r w:rsidRPr="00AC4574">
        <w:rPr>
          <w:rFonts w:eastAsia="Times New Roman" w:cs="Segoe UI"/>
          <w:vertAlign w:val="superscript"/>
          <w:lang w:eastAsia="es-ES"/>
        </w:rPr>
        <w:t>th</w:t>
      </w:r>
      <w:r>
        <w:rPr>
          <w:rFonts w:eastAsia="Times New Roman" w:cs="Segoe UI"/>
          <w:lang w:eastAsia="es-ES"/>
        </w:rPr>
        <w:t xml:space="preserve"> percentile and Q</w:t>
      </w:r>
      <w:r w:rsidRPr="00AC4574">
        <w:rPr>
          <w:rFonts w:eastAsia="Times New Roman" w:cs="Segoe UI"/>
          <w:vertAlign w:val="subscript"/>
          <w:lang w:eastAsia="es-ES"/>
        </w:rPr>
        <w:t>3</w:t>
      </w:r>
      <w:r>
        <w:rPr>
          <w:rFonts w:eastAsia="Times New Roman" w:cs="Segoe UI"/>
          <w:lang w:eastAsia="es-ES"/>
        </w:rPr>
        <w:t xml:space="preserve"> the 75</w:t>
      </w:r>
      <w:r w:rsidRPr="00AC4574">
        <w:rPr>
          <w:rFonts w:eastAsia="Times New Roman" w:cs="Segoe UI"/>
          <w:vertAlign w:val="superscript"/>
          <w:lang w:eastAsia="es-ES"/>
        </w:rPr>
        <w:t>th</w:t>
      </w:r>
      <w:r>
        <w:rPr>
          <w:rFonts w:eastAsia="Times New Roman" w:cs="Segoe UI"/>
          <w:lang w:eastAsia="es-ES"/>
        </w:rPr>
        <w:t xml:space="preserve"> percentile.</w:t>
      </w:r>
    </w:p>
    <w:p w14:paraId="3CDD824B" w14:textId="284A2C9A" w:rsidR="00AC4574" w:rsidRDefault="00AC4574" w:rsidP="00AC4574">
      <w:pPr>
        <w:spacing w:before="240"/>
        <w:jc w:val="both"/>
        <w:rPr>
          <w:rFonts w:eastAsia="Times New Roman" w:cs="Segoe UI"/>
          <w:lang w:eastAsia="es-ES"/>
        </w:rPr>
      </w:pPr>
      <w:r>
        <w:rPr>
          <w:rFonts w:eastAsia="Times New Roman" w:cs="Segoe UI"/>
          <w:lang w:eastAsia="es-ES"/>
        </w:rPr>
        <w:t>First, the predictor variables (</w:t>
      </w:r>
      <w:r w:rsidRPr="00AC4574">
        <w:rPr>
          <w:rStyle w:val="CodeChar"/>
          <w:rFonts w:eastAsiaTheme="minorEastAsia"/>
        </w:rPr>
        <w:t>X</w:t>
      </w:r>
      <w:r>
        <w:rPr>
          <w:rFonts w:eastAsia="Times New Roman" w:cs="Segoe UI"/>
          <w:lang w:eastAsia="es-ES"/>
        </w:rPr>
        <w:t>) are separated from the target variable (</w:t>
      </w:r>
      <w:r w:rsidRPr="00AC4574">
        <w:rPr>
          <w:rStyle w:val="CodeChar"/>
          <w:rFonts w:eastAsiaTheme="minorEastAsia"/>
        </w:rPr>
        <w:t>y</w:t>
      </w:r>
      <w:r>
        <w:rPr>
          <w:rFonts w:eastAsia="Times New Roman" w:cs="Segoe UI"/>
          <w:lang w:eastAsia="es-ES"/>
        </w:rPr>
        <w:t xml:space="preserve">) for each of the training, test, and validation data subsets. The scaler is then fitted exclusively on the training set using the </w:t>
      </w:r>
      <w:proofErr w:type="spellStart"/>
      <w:r w:rsidRPr="00AC4574">
        <w:rPr>
          <w:rStyle w:val="CodeChar"/>
          <w:rFonts w:eastAsiaTheme="minorEastAsia"/>
        </w:rPr>
        <w:t>fit_transform</w:t>
      </w:r>
      <w:proofErr w:type="spellEnd"/>
      <w:r>
        <w:rPr>
          <w:rFonts w:eastAsia="Times New Roman" w:cs="Segoe UI"/>
          <w:lang w:eastAsia="es-ES"/>
        </w:rPr>
        <w:t xml:space="preserve"> function and applied to the remaining subsets using transform.</w:t>
      </w:r>
    </w:p>
    <w:p w14:paraId="18DC5D4D" w14:textId="77777777" w:rsidR="00AC4574" w:rsidRDefault="00AC4574" w:rsidP="00AC4574">
      <w:pPr>
        <w:spacing w:before="240"/>
        <w:jc w:val="both"/>
        <w:rPr>
          <w:rFonts w:eastAsia="Times New Roman" w:cs="Segoe UI"/>
          <w:lang w:eastAsia="es-ES"/>
        </w:rPr>
      </w:pPr>
      <w:r>
        <w:rPr>
          <w:rFonts w:eastAsia="Times New Roman" w:cs="Segoe UI"/>
          <w:lang w:eastAsia="es-ES"/>
        </w:rPr>
        <w:t>This procedure ensures that the data transformation is performed without incorporating information from the test and validation sets, thereby avoiding data leakage issues.</w:t>
      </w:r>
    </w:p>
    <w:p w14:paraId="4FAD55DC" w14:textId="58F41595" w:rsidR="00F17D6E" w:rsidRPr="00E16594" w:rsidRDefault="00AC4574" w:rsidP="00AC4574">
      <w:pPr>
        <w:spacing w:before="240"/>
        <w:jc w:val="both"/>
        <w:rPr>
          <w:rFonts w:eastAsia="Times New Roman" w:cs="Segoe UI"/>
          <w:b/>
          <w:bCs/>
          <w:lang w:eastAsia="es-ES"/>
        </w:rPr>
      </w:pPr>
      <w:r>
        <w:rPr>
          <w:rFonts w:eastAsia="Times New Roman" w:cs="Segoe UI"/>
          <w:lang w:eastAsia="es-ES"/>
        </w:rPr>
        <w:t>As a final safety check, it is verified that the medians of all scaled features are 0 and their interquartile ranges are 1, ensuring that all of them are centred around the median and scaled according to their dispersion. This improves the numerical stability of the models and ensures that no variable dominates the learning process due to its scale</w:t>
      </w:r>
      <w:r w:rsidR="00F17D6E" w:rsidRPr="00E16594">
        <w:rPr>
          <w:rFonts w:eastAsia="Times New Roman" w:cs="Segoe UI"/>
          <w:lang w:eastAsia="es-ES"/>
        </w:rPr>
        <w:t>.</w:t>
      </w:r>
    </w:p>
    <w:p w14:paraId="46EF1B8A" w14:textId="77777777" w:rsidR="00A4302C" w:rsidRDefault="00A4302C" w:rsidP="00A4302C">
      <w:pPr>
        <w:pStyle w:val="Heading2"/>
        <w:rPr>
          <w:lang w:eastAsia="es-ES"/>
        </w:rPr>
      </w:pPr>
      <w:bookmarkStart w:id="62" w:name="_Ref235087212"/>
      <w:bookmarkStart w:id="63" w:name="_Ref235091138"/>
      <w:bookmarkStart w:id="64" w:name="_Toc235092715"/>
      <w:r w:rsidRPr="00E16594">
        <w:rPr>
          <w:lang w:eastAsia="es-ES"/>
        </w:rPr>
        <w:t>Model creation (Supervised learning)</w:t>
      </w:r>
      <w:bookmarkEnd w:id="62"/>
      <w:bookmarkEnd w:id="63"/>
      <w:bookmarkEnd w:id="64"/>
    </w:p>
    <w:p w14:paraId="4B473A7F" w14:textId="48F4A5A2" w:rsidR="00C46E44" w:rsidRPr="00C46E44" w:rsidRDefault="00C46E44" w:rsidP="008037B4">
      <w:pPr>
        <w:jc w:val="both"/>
        <w:rPr>
          <w:lang w:eastAsia="es-ES"/>
        </w:rPr>
      </w:pPr>
      <w:r>
        <w:rPr>
          <w:lang w:eastAsia="es-ES"/>
        </w:rPr>
        <w:t xml:space="preserve">This section showcases the six panel regression models used for the development of the Thesis, each trained under both Option A (geographical split) and Option B (temporal split). All six share the same predictor set – the socioeconomic and mental health indicators surviving the multicollinearity check in Section </w:t>
      </w:r>
      <w:r>
        <w:rPr>
          <w:lang w:eastAsia="es-ES"/>
        </w:rPr>
        <w:fldChar w:fldCharType="begin"/>
      </w:r>
      <w:r>
        <w:rPr>
          <w:lang w:eastAsia="es-ES"/>
        </w:rPr>
        <w:instrText xml:space="preserve"> REF _Ref234907074 \h </w:instrText>
      </w:r>
      <w:r w:rsidR="008037B4">
        <w:rPr>
          <w:lang w:eastAsia="es-ES"/>
        </w:rPr>
        <w:instrText xml:space="preserve"> \* MERGEFORMAT </w:instrText>
      </w:r>
      <w:r>
        <w:rPr>
          <w:lang w:eastAsia="es-ES"/>
        </w:rPr>
      </w:r>
      <w:r>
        <w:rPr>
          <w:lang w:eastAsia="es-ES"/>
        </w:rPr>
        <w:fldChar w:fldCharType="separate"/>
      </w:r>
      <w:r>
        <w:rPr>
          <w:lang w:eastAsia="es-ES"/>
        </w:rPr>
        <w:fldChar w:fldCharType="end"/>
      </w:r>
      <w:r>
        <w:rPr>
          <w:lang w:eastAsia="es-ES"/>
        </w:rPr>
        <w:fldChar w:fldCharType="begin"/>
      </w:r>
      <w:r>
        <w:rPr>
          <w:lang w:eastAsia="es-ES"/>
        </w:rPr>
        <w:instrText xml:space="preserve"> REF _Ref234907081 \r \h </w:instrText>
      </w:r>
      <w:r w:rsidR="008037B4">
        <w:rPr>
          <w:lang w:eastAsia="es-ES"/>
        </w:rPr>
        <w:instrText xml:space="preserve"> \* MERGEFORMAT </w:instrText>
      </w:r>
      <w:r>
        <w:rPr>
          <w:lang w:eastAsia="es-ES"/>
        </w:rPr>
      </w:r>
      <w:r>
        <w:rPr>
          <w:lang w:eastAsia="es-ES"/>
        </w:rPr>
        <w:fldChar w:fldCharType="separate"/>
      </w:r>
      <w:r>
        <w:rPr>
          <w:lang w:eastAsia="es-ES"/>
        </w:rPr>
        <w:t>3.4.6</w:t>
      </w:r>
      <w:r>
        <w:rPr>
          <w:lang w:eastAsia="es-ES"/>
        </w:rPr>
        <w:fldChar w:fldCharType="end"/>
      </w:r>
      <w:r>
        <w:rPr>
          <w:lang w:eastAsia="es-ES"/>
        </w:rPr>
        <w:t xml:space="preserve"> – scaled with </w:t>
      </w:r>
      <w:proofErr w:type="spellStart"/>
      <w:r w:rsidRPr="008037B4">
        <w:rPr>
          <w:rStyle w:val="CodeChar"/>
          <w:rFonts w:eastAsiaTheme="minorEastAsia"/>
        </w:rPr>
        <w:t>RobustScaler</w:t>
      </w:r>
      <w:proofErr w:type="spellEnd"/>
      <w:r>
        <w:rPr>
          <w:lang w:eastAsia="es-ES"/>
        </w:rPr>
        <w:t xml:space="preserve"> described in Section </w:t>
      </w:r>
      <w:r>
        <w:rPr>
          <w:lang w:eastAsia="es-ES"/>
        </w:rPr>
        <w:fldChar w:fldCharType="begin"/>
      </w:r>
      <w:r>
        <w:rPr>
          <w:lang w:eastAsia="es-ES"/>
        </w:rPr>
        <w:instrText xml:space="preserve"> REF _Ref234907146 \r \h </w:instrText>
      </w:r>
      <w:r w:rsidR="008037B4">
        <w:rPr>
          <w:lang w:eastAsia="es-ES"/>
        </w:rPr>
        <w:instrText xml:space="preserve"> \* MERGEFORMAT </w:instrText>
      </w:r>
      <w:r>
        <w:rPr>
          <w:lang w:eastAsia="es-ES"/>
        </w:rPr>
      </w:r>
      <w:r>
        <w:rPr>
          <w:lang w:eastAsia="es-ES"/>
        </w:rPr>
        <w:fldChar w:fldCharType="separate"/>
      </w:r>
      <w:r>
        <w:rPr>
          <w:lang w:eastAsia="es-ES"/>
        </w:rPr>
        <w:t>3.5.4</w:t>
      </w:r>
      <w:r>
        <w:rPr>
          <w:lang w:eastAsia="es-ES"/>
        </w:rPr>
        <w:fldChar w:fldCharType="end"/>
      </w:r>
      <w:r>
        <w:rPr>
          <w:lang w:eastAsia="es-ES"/>
        </w:rPr>
        <w:t>.</w:t>
      </w:r>
    </w:p>
    <w:p w14:paraId="5E005E17" w14:textId="77777777" w:rsidR="00A4302C" w:rsidRDefault="00A4302C" w:rsidP="008037B4">
      <w:pPr>
        <w:pStyle w:val="Heading3"/>
        <w:spacing w:before="240"/>
        <w:jc w:val="both"/>
        <w:rPr>
          <w:lang w:eastAsia="es-ES"/>
        </w:rPr>
      </w:pPr>
      <w:bookmarkStart w:id="65" w:name="_Toc235092716"/>
      <w:bookmarkStart w:id="66" w:name="_Ref235095133"/>
      <w:r w:rsidRPr="00E16594">
        <w:rPr>
          <w:lang w:eastAsia="es-ES"/>
        </w:rPr>
        <w:t>Model selection and applicability</w:t>
      </w:r>
      <w:bookmarkEnd w:id="65"/>
      <w:bookmarkEnd w:id="66"/>
    </w:p>
    <w:p w14:paraId="52133802" w14:textId="18D8D7E6" w:rsidR="00C46E44" w:rsidRDefault="00C46E44" w:rsidP="008037B4">
      <w:pPr>
        <w:jc w:val="both"/>
        <w:rPr>
          <w:lang w:eastAsia="es-ES"/>
        </w:rPr>
      </w:pPr>
      <w:r>
        <w:rPr>
          <w:lang w:eastAsia="es-ES"/>
        </w:rPr>
        <w:t xml:space="preserve">Six models were selected to span a spectrum from fully interpretable linear baselines to non-linear kernel and tree-ensemble methos, implemented via </w:t>
      </w:r>
      <w:r w:rsidRPr="008037B4">
        <w:rPr>
          <w:rStyle w:val="CodeChar"/>
          <w:rFonts w:eastAsiaTheme="minorEastAsia"/>
        </w:rPr>
        <w:t>src/models.py</w:t>
      </w:r>
      <w:r>
        <w:rPr>
          <w:lang w:eastAsia="es-ES"/>
        </w:rPr>
        <w:t xml:space="preserve"> and tuned </w:t>
      </w:r>
      <w:r>
        <w:rPr>
          <w:lang w:eastAsia="es-ES"/>
        </w:rPr>
        <w:lastRenderedPageBreak/>
        <w:t xml:space="preserve">with </w:t>
      </w:r>
      <w:proofErr w:type="spellStart"/>
      <w:r w:rsidRPr="008037B4">
        <w:rPr>
          <w:rStyle w:val="CodeChar"/>
          <w:rFonts w:eastAsiaTheme="minorEastAsia"/>
        </w:rPr>
        <w:t>GridSearchCV</w:t>
      </w:r>
      <w:proofErr w:type="spellEnd"/>
      <w:r>
        <w:rPr>
          <w:lang w:eastAsia="es-ES"/>
        </w:rPr>
        <w:t>, which performs an exhaustive search over a fixed hyperparameter grid, using cross-validation exclusively within the training set.</w:t>
      </w:r>
    </w:p>
    <w:p w14:paraId="2D62198E" w14:textId="40BA14FE" w:rsidR="00C46E44" w:rsidRDefault="008037B4" w:rsidP="008037B4">
      <w:pPr>
        <w:pStyle w:val="Heading4"/>
        <w:rPr>
          <w:lang w:eastAsia="es-ES"/>
        </w:rPr>
      </w:pPr>
      <w:r>
        <w:rPr>
          <w:lang w:eastAsia="es-ES"/>
        </w:rPr>
        <w:t>Cross-validation strategy</w:t>
      </w:r>
    </w:p>
    <w:p w14:paraId="2B12B5BC" w14:textId="1E4A439F" w:rsidR="008037B4" w:rsidRDefault="008037B4" w:rsidP="008037B4">
      <w:pPr>
        <w:rPr>
          <w:lang w:eastAsia="es-ES"/>
        </w:rPr>
      </w:pPr>
      <w:r>
        <w:rPr>
          <w:lang w:eastAsia="es-ES"/>
        </w:rPr>
        <w:t>The two options require different validation strategies, since Option B rows are not exchangeable with the way Option A rows are:</w:t>
      </w:r>
    </w:p>
    <w:tbl>
      <w:tblPr>
        <w:tblStyle w:val="PlainTable5"/>
        <w:tblW w:w="9000" w:type="dxa"/>
        <w:tblLook w:val="04A0" w:firstRow="1" w:lastRow="0" w:firstColumn="1" w:lastColumn="0" w:noHBand="0" w:noVBand="1"/>
      </w:tblPr>
      <w:tblGrid>
        <w:gridCol w:w="2600"/>
        <w:gridCol w:w="2600"/>
        <w:gridCol w:w="3800"/>
      </w:tblGrid>
      <w:tr w:rsidR="008037B4" w:rsidRPr="008037B4" w14:paraId="1F2E88AB"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00" w:type="dxa"/>
            <w:tcBorders>
              <w:top w:val="nil"/>
              <w:left w:val="nil"/>
            </w:tcBorders>
            <w:shd w:val="clear" w:color="auto" w:fill="D9D9D9"/>
            <w:hideMark/>
          </w:tcPr>
          <w:p w14:paraId="42A2A65E" w14:textId="77777777" w:rsidR="008037B4" w:rsidRPr="008037B4" w:rsidRDefault="008037B4" w:rsidP="008037B4">
            <w:pPr>
              <w:spacing w:after="160" w:line="259" w:lineRule="auto"/>
              <w:jc w:val="left"/>
              <w:rPr>
                <w:sz w:val="16"/>
                <w:szCs w:val="16"/>
                <w:lang w:eastAsia="es-ES"/>
              </w:rPr>
            </w:pPr>
            <w:r w:rsidRPr="008037B4">
              <w:rPr>
                <w:b/>
                <w:bCs/>
                <w:sz w:val="16"/>
                <w:szCs w:val="16"/>
                <w:lang w:eastAsia="es-ES"/>
              </w:rPr>
              <w:t>Approach</w:t>
            </w:r>
          </w:p>
        </w:tc>
        <w:tc>
          <w:tcPr>
            <w:tcW w:w="2600" w:type="dxa"/>
            <w:tcBorders>
              <w:top w:val="nil"/>
              <w:left w:val="nil"/>
              <w:right w:val="nil"/>
            </w:tcBorders>
            <w:shd w:val="clear" w:color="auto" w:fill="D9D9D9"/>
            <w:hideMark/>
          </w:tcPr>
          <w:p w14:paraId="74D53930" w14:textId="77777777" w:rsidR="008037B4" w:rsidRPr="008037B4" w:rsidRDefault="008037B4" w:rsidP="008037B4">
            <w:pPr>
              <w:spacing w:after="160" w:line="259" w:lineRule="auto"/>
              <w:cnfStyle w:val="100000000000" w:firstRow="1" w:lastRow="0" w:firstColumn="0" w:lastColumn="0" w:oddVBand="0" w:evenVBand="0" w:oddHBand="0" w:evenHBand="0" w:firstRowFirstColumn="0" w:firstRowLastColumn="0" w:lastRowFirstColumn="0" w:lastRowLastColumn="0"/>
              <w:rPr>
                <w:sz w:val="16"/>
                <w:szCs w:val="16"/>
                <w:lang w:eastAsia="es-ES"/>
              </w:rPr>
            </w:pPr>
            <w:r w:rsidRPr="008037B4">
              <w:rPr>
                <w:b/>
                <w:bCs/>
                <w:sz w:val="16"/>
                <w:szCs w:val="16"/>
                <w:lang w:eastAsia="es-ES"/>
              </w:rPr>
              <w:t>Strategy</w:t>
            </w:r>
          </w:p>
        </w:tc>
        <w:tc>
          <w:tcPr>
            <w:tcW w:w="3800" w:type="dxa"/>
            <w:tcBorders>
              <w:top w:val="nil"/>
              <w:left w:val="nil"/>
              <w:right w:val="nil"/>
            </w:tcBorders>
            <w:shd w:val="clear" w:color="auto" w:fill="D9D9D9"/>
            <w:hideMark/>
          </w:tcPr>
          <w:p w14:paraId="32FFECDC" w14:textId="77777777" w:rsidR="008037B4" w:rsidRPr="008037B4" w:rsidRDefault="008037B4" w:rsidP="008037B4">
            <w:pPr>
              <w:spacing w:after="160" w:line="259" w:lineRule="auto"/>
              <w:cnfStyle w:val="100000000000" w:firstRow="1" w:lastRow="0" w:firstColumn="0" w:lastColumn="0" w:oddVBand="0" w:evenVBand="0" w:oddHBand="0" w:evenHBand="0" w:firstRowFirstColumn="0" w:firstRowLastColumn="0" w:lastRowFirstColumn="0" w:lastRowLastColumn="0"/>
              <w:rPr>
                <w:sz w:val="16"/>
                <w:szCs w:val="16"/>
                <w:lang w:eastAsia="es-ES"/>
              </w:rPr>
            </w:pPr>
            <w:r w:rsidRPr="008037B4">
              <w:rPr>
                <w:b/>
                <w:bCs/>
                <w:sz w:val="16"/>
                <w:szCs w:val="16"/>
                <w:lang w:eastAsia="es-ES"/>
              </w:rPr>
              <w:t>Justification</w:t>
            </w:r>
          </w:p>
        </w:tc>
      </w:tr>
      <w:tr w:rsidR="008037B4" w:rsidRPr="008037B4" w14:paraId="6F864AC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Borders>
              <w:top w:val="nil"/>
              <w:left w:val="nil"/>
              <w:bottom w:val="nil"/>
            </w:tcBorders>
            <w:hideMark/>
          </w:tcPr>
          <w:p w14:paraId="573DCC4E" w14:textId="77777777" w:rsidR="008037B4" w:rsidRPr="008037B4" w:rsidRDefault="008037B4" w:rsidP="008037B4">
            <w:pPr>
              <w:spacing w:after="160" w:line="259" w:lineRule="auto"/>
              <w:jc w:val="left"/>
              <w:rPr>
                <w:sz w:val="16"/>
                <w:szCs w:val="16"/>
                <w:lang w:eastAsia="es-ES"/>
              </w:rPr>
            </w:pPr>
            <w:r w:rsidRPr="008037B4">
              <w:rPr>
                <w:sz w:val="16"/>
                <w:szCs w:val="16"/>
                <w:lang w:eastAsia="es-ES"/>
              </w:rPr>
              <w:t>Option A (geographical split)</w:t>
            </w:r>
          </w:p>
        </w:tc>
        <w:tc>
          <w:tcPr>
            <w:tcW w:w="2600" w:type="dxa"/>
            <w:hideMark/>
          </w:tcPr>
          <w:p w14:paraId="78D3B169" w14:textId="77777777" w:rsidR="008037B4" w:rsidRPr="008037B4" w:rsidRDefault="008037B4" w:rsidP="008037B4">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037B4">
              <w:rPr>
                <w:sz w:val="16"/>
                <w:szCs w:val="16"/>
                <w:lang w:eastAsia="es-ES"/>
              </w:rPr>
              <w:t>Standard 5-fold CV (</w:t>
            </w:r>
            <w:proofErr w:type="spellStart"/>
            <w:r w:rsidRPr="008037B4">
              <w:rPr>
                <w:rStyle w:val="CodeChar"/>
                <w:rFonts w:eastAsiaTheme="minorEastAsia"/>
                <w:sz w:val="14"/>
                <w:szCs w:val="18"/>
              </w:rPr>
              <w:t>cv_A</w:t>
            </w:r>
            <w:proofErr w:type="spellEnd"/>
            <w:r w:rsidRPr="008037B4">
              <w:rPr>
                <w:rStyle w:val="CodeChar"/>
                <w:rFonts w:eastAsiaTheme="minorEastAsia"/>
                <w:sz w:val="14"/>
                <w:szCs w:val="18"/>
              </w:rPr>
              <w:t xml:space="preserve"> = 5</w:t>
            </w:r>
            <w:r w:rsidRPr="008037B4">
              <w:rPr>
                <w:sz w:val="16"/>
                <w:szCs w:val="16"/>
                <w:lang w:eastAsia="es-ES"/>
              </w:rPr>
              <w:t>)</w:t>
            </w:r>
          </w:p>
        </w:tc>
        <w:tc>
          <w:tcPr>
            <w:tcW w:w="3800" w:type="dxa"/>
            <w:hideMark/>
          </w:tcPr>
          <w:p w14:paraId="6C4A0A9E" w14:textId="77777777" w:rsidR="008037B4" w:rsidRPr="008037B4" w:rsidRDefault="008037B4" w:rsidP="008037B4">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8037B4">
              <w:rPr>
                <w:sz w:val="16"/>
                <w:szCs w:val="16"/>
                <w:lang w:eastAsia="es-ES"/>
              </w:rPr>
              <w:t>Countries are independent observations, so no temporal order needs to be preserved.</w:t>
            </w:r>
          </w:p>
        </w:tc>
      </w:tr>
      <w:tr w:rsidR="008037B4" w:rsidRPr="008037B4" w14:paraId="309F23E7" w14:textId="77777777">
        <w:tc>
          <w:tcPr>
            <w:cnfStyle w:val="001000000000" w:firstRow="0" w:lastRow="0" w:firstColumn="1" w:lastColumn="0" w:oddVBand="0" w:evenVBand="0" w:oddHBand="0" w:evenHBand="0" w:firstRowFirstColumn="0" w:firstRowLastColumn="0" w:lastRowFirstColumn="0" w:lastRowLastColumn="0"/>
            <w:tcW w:w="2600" w:type="dxa"/>
            <w:tcBorders>
              <w:top w:val="nil"/>
              <w:left w:val="nil"/>
              <w:bottom w:val="nil"/>
            </w:tcBorders>
            <w:hideMark/>
          </w:tcPr>
          <w:p w14:paraId="0DF0A0F9" w14:textId="77777777" w:rsidR="008037B4" w:rsidRPr="008037B4" w:rsidRDefault="008037B4" w:rsidP="008037B4">
            <w:pPr>
              <w:spacing w:after="160" w:line="259" w:lineRule="auto"/>
              <w:jc w:val="left"/>
              <w:rPr>
                <w:sz w:val="16"/>
                <w:szCs w:val="16"/>
                <w:lang w:eastAsia="es-ES"/>
              </w:rPr>
            </w:pPr>
            <w:r w:rsidRPr="008037B4">
              <w:rPr>
                <w:sz w:val="16"/>
                <w:szCs w:val="16"/>
                <w:lang w:eastAsia="es-ES"/>
              </w:rPr>
              <w:t>Option B (temporal split)</w:t>
            </w:r>
          </w:p>
        </w:tc>
        <w:tc>
          <w:tcPr>
            <w:tcW w:w="2600" w:type="dxa"/>
            <w:hideMark/>
          </w:tcPr>
          <w:p w14:paraId="635C25BB" w14:textId="77777777" w:rsidR="008037B4" w:rsidRPr="008037B4" w:rsidRDefault="008037B4" w:rsidP="008037B4">
            <w:pPr>
              <w:pStyle w:val="Code"/>
              <w:cnfStyle w:val="000000000000" w:firstRow="0" w:lastRow="0" w:firstColumn="0" w:lastColumn="0" w:oddVBand="0" w:evenVBand="0" w:oddHBand="0" w:evenHBand="0" w:firstRowFirstColumn="0" w:firstRowLastColumn="0" w:lastRowFirstColumn="0" w:lastRowLastColumn="0"/>
            </w:pPr>
            <w:proofErr w:type="spellStart"/>
            <w:r w:rsidRPr="008037B4">
              <w:rPr>
                <w:sz w:val="14"/>
                <w:szCs w:val="18"/>
              </w:rPr>
              <w:t>TimeSeriesSplit</w:t>
            </w:r>
            <w:proofErr w:type="spellEnd"/>
            <w:r w:rsidRPr="008037B4">
              <w:rPr>
                <w:sz w:val="14"/>
                <w:szCs w:val="18"/>
              </w:rPr>
              <w:t>(</w:t>
            </w:r>
            <w:proofErr w:type="spellStart"/>
            <w:r w:rsidRPr="008037B4">
              <w:rPr>
                <w:sz w:val="14"/>
                <w:szCs w:val="18"/>
              </w:rPr>
              <w:t>n_splits</w:t>
            </w:r>
            <w:proofErr w:type="spellEnd"/>
            <w:r w:rsidRPr="008037B4">
              <w:rPr>
                <w:sz w:val="14"/>
                <w:szCs w:val="18"/>
              </w:rPr>
              <w:t>=5)</w:t>
            </w:r>
          </w:p>
        </w:tc>
        <w:tc>
          <w:tcPr>
            <w:tcW w:w="3800" w:type="dxa"/>
            <w:hideMark/>
          </w:tcPr>
          <w:p w14:paraId="61205664" w14:textId="77777777" w:rsidR="008037B4" w:rsidRPr="008037B4" w:rsidRDefault="008037B4" w:rsidP="008037B4">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8037B4">
              <w:rPr>
                <w:sz w:val="16"/>
                <w:szCs w:val="16"/>
                <w:lang w:eastAsia="es-ES"/>
              </w:rPr>
              <w:t xml:space="preserve">Standard k-fold CV could leak temporal information by mixing future and past years within a fold; </w:t>
            </w:r>
            <w:proofErr w:type="spellStart"/>
            <w:r w:rsidRPr="008037B4">
              <w:rPr>
                <w:rStyle w:val="CodeChar"/>
                <w:rFonts w:eastAsiaTheme="minorEastAsia"/>
                <w:sz w:val="14"/>
                <w:szCs w:val="18"/>
              </w:rPr>
              <w:t>TimeSeriesSplit</w:t>
            </w:r>
            <w:proofErr w:type="spellEnd"/>
            <w:r w:rsidRPr="008037B4">
              <w:rPr>
                <w:sz w:val="10"/>
                <w:szCs w:val="10"/>
                <w:lang w:eastAsia="es-ES"/>
              </w:rPr>
              <w:t xml:space="preserve"> </w:t>
            </w:r>
            <w:r w:rsidRPr="008037B4">
              <w:rPr>
                <w:sz w:val="16"/>
                <w:szCs w:val="16"/>
                <w:lang w:eastAsia="es-ES"/>
              </w:rPr>
              <w:t>avoids this by always training on earlier data and validating on later data.</w:t>
            </w:r>
          </w:p>
        </w:tc>
      </w:tr>
    </w:tbl>
    <w:p w14:paraId="46F192FE" w14:textId="78941234" w:rsidR="008037B4" w:rsidRDefault="008037B4" w:rsidP="008037B4">
      <w:pPr>
        <w:jc w:val="both"/>
        <w:rPr>
          <w:lang w:eastAsia="es-ES"/>
        </w:rPr>
      </w:pPr>
      <w:r w:rsidRPr="008037B4">
        <w:rPr>
          <w:lang w:eastAsia="es-ES"/>
        </w:rPr>
        <w:t xml:space="preserve">The choice of hyperparameters is not free of consequence — an under-regularised model overfits the 594 training rows (Option A) or the training years (Option B), while an over-regularised one underfits determinants that genuinely matter. </w:t>
      </w:r>
      <w:proofErr w:type="spellStart"/>
      <w:r w:rsidRPr="008037B4">
        <w:rPr>
          <w:rStyle w:val="CodeChar"/>
          <w:rFonts w:eastAsiaTheme="minorEastAsia"/>
        </w:rPr>
        <w:t>GridSearchCV</w:t>
      </w:r>
      <w:proofErr w:type="spellEnd"/>
      <w:r w:rsidRPr="008037B4">
        <w:rPr>
          <w:lang w:eastAsia="es-ES"/>
        </w:rPr>
        <w:t xml:space="preserve"> was preferred over randomised or Bayesian search because every grid used here is small enough (24–36 combinations per model) to search exhaustively at negligible computational cost, which removes the additional source of variability a stochastic search would introduce —</w:t>
      </w:r>
      <w:r>
        <w:rPr>
          <w:lang w:eastAsia="es-ES"/>
        </w:rPr>
        <w:t xml:space="preserve"> </w:t>
      </w:r>
      <w:r w:rsidRPr="008037B4">
        <w:rPr>
          <w:lang w:eastAsia="es-ES"/>
        </w:rPr>
        <w:t>the same grid always produces the same selected combination, which matters for a result meant to be reproduced. Combined with cross-validation restricted to the training set, it gives an estimate of each combination's generalisation performance without ever touching the Test or Validation sets — the same discipline enforced everywhere else in this thesis.</w:t>
      </w:r>
    </w:p>
    <w:p w14:paraId="7397081A" w14:textId="7FD8865B" w:rsidR="008037B4" w:rsidRDefault="008037B4" w:rsidP="008037B4">
      <w:pPr>
        <w:jc w:val="both"/>
        <w:rPr>
          <w:lang w:eastAsia="es-ES"/>
        </w:rPr>
      </w:pPr>
      <w:r w:rsidRPr="008037B4">
        <w:rPr>
          <w:lang w:eastAsia="es-ES"/>
        </w:rPr>
        <w:t xml:space="preserve">Each grid is centred on values reported as reasonable defaults in the literature for datasets of comparable size, then widened symmetrically enough to let the search itself decide rather than presupposing the answer — the per-parameter tables below each model give the specific reasoning; two points apply across all six. Regularisation-strength parameters (Ridge/Lasso's </w:t>
      </w:r>
      <m:oMath>
        <m:r>
          <w:rPr>
            <w:rFonts w:ascii="Cambria Math" w:hAnsi="Cambria Math"/>
            <w:lang w:eastAsia="es-ES"/>
          </w:rPr>
          <m:t>α</m:t>
        </m:r>
      </m:oMath>
      <w:r w:rsidRPr="008037B4">
        <w:rPr>
          <w:lang w:eastAsia="es-ES"/>
        </w:rPr>
        <w:t xml:space="preserve">, CatBoost's </w:t>
      </w:r>
      <w:r w:rsidRPr="008037B4">
        <w:rPr>
          <w:rStyle w:val="CodeChar"/>
          <w:rFonts w:eastAsiaTheme="minorEastAsia"/>
        </w:rPr>
        <w:t>l2_leaf_reg</w:t>
      </w:r>
      <w:r w:rsidRPr="008037B4">
        <w:rPr>
          <w:lang w:eastAsia="es-ES"/>
        </w:rPr>
        <w:t xml:space="preserve">) are searched on a multiplicative/log scale rather than a linear one, since their effect on the loss is itself multiplicative — evenly-spaced linear candidates would waste most of the grid on regimes that behave almost identically. Tree-based models (Random Forest, XGBoost, CatBoost) all cap depth at modest values deliberately: with roughly 600 training rows for Option A and fewer for Option B, deep trees memorise rather than generalise, so the grids intentionally under-cover the "deeper is better" region rather than over-cover it. </w:t>
      </w:r>
      <w:proofErr w:type="spellStart"/>
      <w:r w:rsidRPr="008037B4">
        <w:rPr>
          <w:lang w:eastAsia="es-ES"/>
        </w:rPr>
        <w:t>CatBoost's</w:t>
      </w:r>
      <w:proofErr w:type="spellEnd"/>
      <w:r w:rsidRPr="008037B4">
        <w:rPr>
          <w:lang w:eastAsia="es-ES"/>
        </w:rPr>
        <w:t xml:space="preserve"> </w:t>
      </w:r>
      <w:r w:rsidRPr="00D30C33">
        <w:rPr>
          <w:rStyle w:val="CodeChar"/>
          <w:rFonts w:eastAsiaTheme="minorEastAsia"/>
        </w:rPr>
        <w:t>l2_leaf_reg</w:t>
      </w:r>
      <w:r w:rsidRPr="008037B4">
        <w:rPr>
          <w:lang w:eastAsia="es-ES"/>
        </w:rPr>
        <w:t xml:space="preserve"> grid was extended to include 15 specifically to test whether the optimum lay beyond the originally narrower range — it did not (Section</w:t>
      </w:r>
      <w:r w:rsidR="00D30C33">
        <w:rPr>
          <w:lang w:eastAsia="es-ES"/>
        </w:rPr>
        <w:t xml:space="preserve"> </w:t>
      </w:r>
      <w:r w:rsidR="00D30C33">
        <w:rPr>
          <w:lang w:eastAsia="es-ES"/>
        </w:rPr>
        <w:fldChar w:fldCharType="begin"/>
      </w:r>
      <w:r w:rsidR="00D30C33">
        <w:rPr>
          <w:lang w:eastAsia="es-ES"/>
        </w:rPr>
        <w:instrText xml:space="preserve"> REF _Ref235026340 \r \h </w:instrText>
      </w:r>
      <w:r w:rsidR="00D30C33">
        <w:rPr>
          <w:lang w:eastAsia="es-ES"/>
        </w:rPr>
      </w:r>
      <w:r w:rsidR="00D30C33">
        <w:rPr>
          <w:lang w:eastAsia="es-ES"/>
        </w:rPr>
        <w:fldChar w:fldCharType="separate"/>
      </w:r>
      <w:r w:rsidR="00D30C33">
        <w:rPr>
          <w:lang w:eastAsia="es-ES"/>
        </w:rPr>
        <w:t>3.6.4</w:t>
      </w:r>
      <w:r w:rsidR="00D30C33">
        <w:rPr>
          <w:lang w:eastAsia="es-ES"/>
        </w:rPr>
        <w:fldChar w:fldCharType="end"/>
      </w:r>
      <w:r w:rsidRPr="008037B4">
        <w:rPr>
          <w:lang w:eastAsia="es-ES"/>
        </w:rPr>
        <w:t>) — a case where the grid itself was revised in response to a result, rather than fixed once and left unquestioned.</w:t>
      </w:r>
    </w:p>
    <w:p w14:paraId="7549A039" w14:textId="6ED4F4B1" w:rsidR="00D30C33" w:rsidRDefault="00D30C33" w:rsidP="00D30C33">
      <w:pPr>
        <w:pStyle w:val="Heading4"/>
        <w:rPr>
          <w:lang w:eastAsia="es-ES"/>
        </w:rPr>
      </w:pPr>
      <w:r>
        <w:rPr>
          <w:lang w:eastAsia="es-ES"/>
        </w:rPr>
        <w:lastRenderedPageBreak/>
        <w:t>Ridge Regression</w:t>
      </w:r>
    </w:p>
    <w:p w14:paraId="79804CE9" w14:textId="3E71FE13" w:rsidR="00D30C33" w:rsidRPr="00D30C33" w:rsidRDefault="00D30C33" w:rsidP="00D30C33">
      <w:pPr>
        <w:spacing w:before="240" w:after="0"/>
        <w:jc w:val="both"/>
      </w:pPr>
      <w:r w:rsidRPr="00D30C33">
        <w:t xml:space="preserve">Ridge Regression is a regularised extension of Ordinary Least Squares (OLS) that reduces overfitting by adding an </w:t>
      </w:r>
      <w:r w:rsidRPr="00D30C33">
        <w:rPr>
          <w:b/>
          <w:bCs/>
        </w:rPr>
        <w:t>L2 penalty</w:t>
      </w:r>
      <w:r w:rsidRPr="00D30C33">
        <w:t xml:space="preserve"> on the magnitude of the coefficients to the loss function. It is a natural starting point for the analysis: an easily interpretable linear model, robust enough to moderate multicollinearity to be usable directly on the feature set.</w:t>
      </w:r>
    </w:p>
    <w:p w14:paraId="4A138EF0" w14:textId="77777777" w:rsidR="00D30C33" w:rsidRPr="00D30C33" w:rsidRDefault="00D30C33" w:rsidP="00D30C33">
      <w:pPr>
        <w:spacing w:before="240" w:after="0"/>
        <w:jc w:val="both"/>
      </w:pPr>
      <w:r w:rsidRPr="00D30C33">
        <w:t>Loss function:</w:t>
      </w:r>
    </w:p>
    <w:p w14:paraId="6B5F769C" w14:textId="508F3815" w:rsidR="00D30C33" w:rsidRPr="00D30C33" w:rsidRDefault="004F210C" w:rsidP="00D30C33">
      <w:pPr>
        <w:spacing w:before="120" w:after="120"/>
        <w:jc w:val="center"/>
      </w:pPr>
      <m:oMathPara>
        <m:oMath>
          <m:r>
            <m:rPr>
              <m:scr m:val="script"/>
            </m:rPr>
            <w:rPr>
              <w:rFonts w:ascii="Cambria Math" w:hAnsi="Cambria Math"/>
            </w:rPr>
            <m:t>L(</m:t>
          </m:r>
          <m:r>
            <w:rPr>
              <w:rFonts w:ascii="Cambria Math" w:hAnsi="Cambria Math"/>
            </w:rPr>
            <m:t xml:space="preserve">β) = </m:t>
          </m:r>
          <m:sSup>
            <m:sSupPr>
              <m:ctrlPr>
                <w:rPr>
                  <w:rFonts w:ascii="Cambria Math" w:hAnsi="Cambria Math"/>
                </w:rPr>
              </m:ctrlPr>
            </m:sSupPr>
            <m:e>
              <m:d>
                <m:dPr>
                  <m:begChr m:val="‖"/>
                  <m:endChr m:val="‖"/>
                  <m:ctrlPr>
                    <w:rPr>
                      <w:rFonts w:ascii="Cambria Math" w:hAnsi="Cambria Math"/>
                    </w:rPr>
                  </m:ctrlPr>
                </m:dPr>
                <m:e>
                  <m:r>
                    <w:rPr>
                      <w:rFonts w:ascii="Cambria Math" w:hAnsi="Cambria Math"/>
                    </w:rPr>
                    <m:t>y - Xβ</m:t>
                  </m:r>
                </m:e>
              </m:d>
            </m:e>
            <m:sup>
              <m:r>
                <w:rPr>
                  <w:rFonts w:ascii="Cambria Math" w:hAnsi="Cambria Math"/>
                </w:rPr>
                <m:t>2</m:t>
              </m:r>
            </m:sup>
          </m:sSup>
          <m:r>
            <w:rPr>
              <w:rFonts w:ascii="Cambria Math" w:hAnsi="Cambria Math"/>
            </w:rPr>
            <m:t xml:space="preserve"> + α</m:t>
          </m:r>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β</m:t>
                  </m:r>
                </m:e>
              </m:d>
            </m:e>
            <m:sub>
              <m:r>
                <w:rPr>
                  <w:rFonts w:ascii="Cambria Math" w:hAnsi="Cambria Math"/>
                </w:rPr>
                <m:t>2</m:t>
              </m:r>
            </m:sub>
            <m:sup>
              <m:r>
                <w:rPr>
                  <w:rFonts w:ascii="Cambria Math" w:hAnsi="Cambria Math"/>
                </w:rPr>
                <m:t>2</m:t>
              </m:r>
            </m:sup>
          </m:sSubSup>
        </m:oMath>
      </m:oMathPara>
    </w:p>
    <w:p w14:paraId="43C33288" w14:textId="77777777" w:rsidR="004F210C" w:rsidRDefault="00D30C33" w:rsidP="00D30C33">
      <w:pPr>
        <w:spacing w:before="240" w:after="0"/>
        <w:jc w:val="both"/>
      </w:pPr>
      <w:r w:rsidRPr="00D30C33">
        <w:t xml:space="preserve">where </w:t>
      </w:r>
      <m:oMath>
        <m:r>
          <w:rPr>
            <w:rFonts w:ascii="Cambria Math" w:hAnsi="Cambria Math"/>
          </w:rPr>
          <m:t>α≥0</m:t>
        </m:r>
      </m:oMath>
      <w:r w:rsidRPr="00D30C33">
        <w:t xml:space="preserve"> is the regularisation strength</w:t>
      </w:r>
      <w:r w:rsidR="004F210C">
        <w:t xml:space="preserve"> and </w:t>
      </w:r>
      <m:oMath>
        <m:r>
          <w:rPr>
            <w:rFonts w:ascii="Cambria Math" w:hAnsi="Cambria Math"/>
          </w:rPr>
          <m:t>α</m:t>
        </m:r>
        <m:sSup>
          <m:sSupPr>
            <m:ctrlPr>
              <w:rPr>
                <w:rFonts w:ascii="Cambria Math" w:hAnsi="Cambria Math"/>
              </w:rPr>
            </m:ctrlPr>
          </m:sSupPr>
          <m:e>
            <m:sSub>
              <m:sSubPr>
                <m:ctrlPr>
                  <w:rPr>
                    <w:rFonts w:ascii="Cambria Math" w:hAnsi="Cambria Math"/>
                  </w:rPr>
                </m:ctrlPr>
              </m:sSubPr>
              <m:e>
                <m:d>
                  <m:dPr>
                    <m:begChr m:val="‖"/>
                    <m:endChr m:val="‖"/>
                    <m:ctrlPr>
                      <w:rPr>
                        <w:rFonts w:ascii="Cambria Math" w:hAnsi="Cambria Math"/>
                      </w:rPr>
                    </m:ctrlPr>
                  </m:dPr>
                  <m:e>
                    <m:r>
                      <w:rPr>
                        <w:rFonts w:ascii="Cambria Math" w:hAnsi="Cambria Math"/>
                      </w:rPr>
                      <m:t>β</m:t>
                    </m:r>
                  </m:e>
                </m:d>
              </m:e>
              <m:sub>
                <m:r>
                  <w:rPr>
                    <w:rFonts w:ascii="Cambria Math" w:hAnsi="Cambria Math"/>
                  </w:rPr>
                  <m:t>2</m:t>
                </m:r>
              </m:sub>
            </m:sSub>
          </m:e>
          <m:sup>
            <m:r>
              <w:rPr>
                <w:rFonts w:ascii="Cambria Math" w:hAnsi="Cambria Math"/>
              </w:rPr>
              <m:t>2</m:t>
            </m:r>
          </m:sup>
        </m:sSup>
      </m:oMath>
      <w:r w:rsidR="004F210C">
        <w:t xml:space="preserve"> is the L2 penalty</w:t>
      </w:r>
      <w:r w:rsidRPr="00D30C33">
        <w:t xml:space="preserve">. </w:t>
      </w:r>
    </w:p>
    <w:p w14:paraId="14096E7A" w14:textId="50F24686" w:rsidR="00D7154A" w:rsidRDefault="00000000" w:rsidP="00D30C33">
      <w:pPr>
        <w:spacing w:before="240" w:after="0"/>
        <w:jc w:val="both"/>
      </w:pPr>
      <m:oMathPara>
        <m:oMath>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β</m:t>
                  </m:r>
                </m:e>
              </m:d>
            </m:e>
            <m:sub>
              <m:r>
                <w:rPr>
                  <w:rFonts w:ascii="Cambria Math" w:hAnsi="Cambria Math"/>
                </w:rPr>
                <m:t>2</m:t>
              </m:r>
            </m:sub>
            <m:sup>
              <m:r>
                <w:rPr>
                  <w:rFonts w:ascii="Cambria Math" w:hAnsi="Cambria Math"/>
                </w:rPr>
                <m:t>2</m:t>
              </m:r>
            </m:sup>
          </m:sSubSup>
          <m:r>
            <w:rPr>
              <w:rFonts w:ascii="Cambria Math"/>
            </w:rPr>
            <m:t>=</m:t>
          </m:r>
          <m:nary>
            <m:naryPr>
              <m:chr m:val="∑"/>
              <m:limLoc m:val="subSup"/>
              <m:ctrlPr>
                <w:rPr>
                  <w:rFonts w:ascii="Cambria Math" w:hAnsi="Cambria Math"/>
                  <w:i/>
                </w:rPr>
              </m:ctrlPr>
            </m:naryPr>
            <m:sub>
              <m:r>
                <w:rPr>
                  <w:rFonts w:ascii="Cambria Math"/>
                </w:rPr>
                <m:t>j=1</m:t>
              </m:r>
            </m:sub>
            <m:sup>
              <m:r>
                <w:rPr>
                  <w:rFonts w:ascii="Cambria Math"/>
                </w:rPr>
                <m:t>p</m:t>
              </m:r>
            </m:sup>
            <m:e>
              <m:sSubSup>
                <m:sSubSupPr>
                  <m:ctrlPr>
                    <w:rPr>
                      <w:rFonts w:ascii="Cambria Math" w:hAnsi="Cambria Math"/>
                      <w:i/>
                    </w:rPr>
                  </m:ctrlPr>
                </m:sSubSupPr>
                <m:e>
                  <m:r>
                    <w:rPr>
                      <w:rFonts w:ascii="Cambria Math"/>
                    </w:rPr>
                    <m:t>β</m:t>
                  </m:r>
                </m:e>
                <m:sub>
                  <m:r>
                    <w:rPr>
                      <w:rFonts w:ascii="Cambria Math"/>
                    </w:rPr>
                    <m:t>j</m:t>
                  </m:r>
                </m:sub>
                <m:sup>
                  <m:r>
                    <w:rPr>
                      <w:rFonts w:ascii="Cambria Math"/>
                    </w:rPr>
                    <m:t>2</m:t>
                  </m:r>
                </m:sup>
              </m:sSubSup>
            </m:e>
          </m:nary>
        </m:oMath>
      </m:oMathPara>
    </w:p>
    <w:p w14:paraId="48562E51" w14:textId="4E8D1D30" w:rsidR="00D30C33" w:rsidRPr="00D30C33" w:rsidRDefault="00FE6517" w:rsidP="00D30C33">
      <w:pPr>
        <w:spacing w:before="240" w:after="0"/>
        <w:jc w:val="both"/>
      </w:pPr>
      <w:r>
        <w:t>Or i</w:t>
      </w:r>
      <w:r w:rsidR="004F210C">
        <w:t>ts c</w:t>
      </w:r>
      <w:r w:rsidR="00D30C33" w:rsidRPr="00D30C33">
        <w:t>losed-form solution:</w:t>
      </w:r>
    </w:p>
    <w:p w14:paraId="2D3BA5C7" w14:textId="3CF6EAAD" w:rsidR="00D30C33" w:rsidRPr="00D30C33" w:rsidRDefault="00000000" w:rsidP="00D30C33">
      <w:pPr>
        <w:spacing w:before="120" w:after="120"/>
        <w:jc w:val="center"/>
      </w:pPr>
      <m:oMathPara>
        <m:oMath>
          <m:sSup>
            <m:sSupPr>
              <m:ctrlPr>
                <w:rPr>
                  <w:rFonts w:ascii="Cambria Math" w:hAnsi="Cambria Math"/>
                  <w:i/>
                </w:rPr>
              </m:ctrlPr>
            </m:sSupPr>
            <m:e>
              <m:r>
                <w:rPr>
                  <w:rFonts w:ascii="Cambria Math" w:hAnsi="Cambria Math"/>
                </w:rPr>
                <m:t>β</m:t>
              </m:r>
            </m:e>
            <m:sup>
              <m:r>
                <w:rPr>
                  <w:rFonts w:ascii="Cambria Math" w:hAnsi="Cambria Math"/>
                </w:rPr>
                <m:t>Ridge</m:t>
              </m:r>
            </m:sup>
          </m:sSup>
          <m:r>
            <w:rPr>
              <w:rFonts w:ascii="Cambria Math" w:hAnsi="Cambria Math"/>
            </w:rPr>
            <m:t xml:space="preserve"> = </m:t>
          </m:r>
          <m:sSup>
            <m:sSupPr>
              <m:ctrlPr>
                <w:rPr>
                  <w:rFonts w:ascii="Cambria Math" w:hAnsi="Cambria Math"/>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X + αI</m:t>
                  </m:r>
                </m:e>
              </m:d>
            </m:e>
            <m:sup>
              <m:r>
                <w:rPr>
                  <w:rFonts w:ascii="Cambria Math" w:hAnsi="Cambria Math"/>
                </w:rPr>
                <m:t>-1</m:t>
              </m:r>
            </m:sup>
          </m:sSup>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y</m:t>
          </m:r>
        </m:oMath>
      </m:oMathPara>
    </w:p>
    <w:p w14:paraId="6453A0A7" w14:textId="677660C8" w:rsidR="00D30C33" w:rsidRPr="00D30C33" w:rsidRDefault="00D30C33" w:rsidP="00D30C33">
      <w:pPr>
        <w:spacing w:before="240" w:after="0"/>
        <w:jc w:val="both"/>
      </w:pPr>
      <w:r w:rsidRPr="00D30C33">
        <w:t xml:space="preserve">Adding αI to </w:t>
      </w:r>
      <m:oMath>
        <m:r>
          <w:rPr>
            <w:rFonts w:ascii="Cambria Math" w:hAnsi="Cambria Math"/>
          </w:rPr>
          <m:t>XᵀX</m:t>
        </m:r>
      </m:oMath>
      <w:r w:rsidRPr="00D30C33">
        <w:t xml:space="preserve"> guarantees the matrix is invertible even when correlated variables are present — one of the main reasons to include Ridge here, given the multicollinearity levels identified via VIF</w:t>
      </w:r>
      <w:r w:rsidR="004F210C">
        <w:t xml:space="preserve"> in Section </w:t>
      </w:r>
      <w:r w:rsidR="004F210C">
        <w:fldChar w:fldCharType="begin"/>
      </w:r>
      <w:r w:rsidR="004F210C">
        <w:instrText xml:space="preserve"> REF _Ref235027112 \r \h </w:instrText>
      </w:r>
      <w:r w:rsidR="004F210C">
        <w:fldChar w:fldCharType="separate"/>
      </w:r>
      <w:r w:rsidR="004F210C">
        <w:t>3.5.3</w:t>
      </w:r>
      <w:r w:rsidR="004F210C">
        <w:fldChar w:fldCharType="end"/>
      </w:r>
      <w:r w:rsidRPr="00D30C33">
        <w:t>.</w:t>
      </w:r>
    </w:p>
    <w:p w14:paraId="77470CF1" w14:textId="77777777" w:rsidR="00D30C33" w:rsidRPr="00D30C33" w:rsidRDefault="00D30C33" w:rsidP="00D30C33">
      <w:pPr>
        <w:numPr>
          <w:ilvl w:val="0"/>
          <w:numId w:val="5"/>
        </w:numPr>
        <w:spacing w:before="120" w:after="0"/>
        <w:jc w:val="both"/>
      </w:pPr>
      <w:r w:rsidRPr="00D30C33">
        <w:t>Coefficients shrink toward zero but never reach exactly zero.</w:t>
      </w:r>
    </w:p>
    <w:p w14:paraId="7BC8776D" w14:textId="729DE236" w:rsidR="00D30C33" w:rsidRPr="00D30C33" w:rsidRDefault="00D30C33" w:rsidP="00D30C33">
      <w:pPr>
        <w:numPr>
          <w:ilvl w:val="0"/>
          <w:numId w:val="5"/>
        </w:numPr>
        <w:spacing w:before="120" w:after="0"/>
        <w:jc w:val="both"/>
      </w:pPr>
      <w:r w:rsidRPr="00D30C33">
        <w:t xml:space="preserve">As </w:t>
      </w:r>
      <m:oMath>
        <m:r>
          <w:rPr>
            <w:rFonts w:ascii="Cambria Math" w:hAnsi="Cambria Math"/>
          </w:rPr>
          <m:t>α</m:t>
        </m:r>
        <m:r>
          <w:rPr>
            <w:rFonts w:ascii="Cambria Math" w:hAnsi="Cambria Math" w:cs="Times New Roman"/>
          </w:rPr>
          <m:t>→</m:t>
        </m:r>
        <m:r>
          <w:rPr>
            <w:rFonts w:ascii="Cambria Math" w:hAnsi="Cambria Math"/>
          </w:rPr>
          <m:t>0</m:t>
        </m:r>
      </m:oMath>
      <w:r w:rsidRPr="00D30C33">
        <w:t xml:space="preserve"> the model converges to OLS; as </w:t>
      </w:r>
      <m:oMath>
        <m:r>
          <w:rPr>
            <w:rFonts w:ascii="Cambria Math" w:hAnsi="Cambria Math" w:cs="Roboto"/>
          </w:rPr>
          <m:t>α</m:t>
        </m:r>
        <m:r>
          <w:rPr>
            <w:rFonts w:ascii="Cambria Math" w:hAnsi="Cambria Math" w:cs="Times New Roman"/>
          </w:rPr>
          <m:t>→</m:t>
        </m:r>
        <m:r>
          <w:rPr>
            <w:rFonts w:ascii="Cambria Math" w:hAnsi="Cambria Math" w:cs="Roboto"/>
          </w:rPr>
          <m:t>∞</m:t>
        </m:r>
      </m:oMath>
      <w:r w:rsidRPr="00D30C33">
        <w:t xml:space="preserve"> every coefficient tends to zero.</w:t>
      </w:r>
    </w:p>
    <w:p w14:paraId="549A96CB" w14:textId="77777777" w:rsidR="00D30C33" w:rsidRDefault="00D30C33" w:rsidP="00D30C33">
      <w:pPr>
        <w:numPr>
          <w:ilvl w:val="0"/>
          <w:numId w:val="5"/>
        </w:numPr>
        <w:spacing w:before="120" w:after="0"/>
        <w:jc w:val="both"/>
      </w:pPr>
      <w:r w:rsidRPr="00D30C33">
        <w:t xml:space="preserve">After </w:t>
      </w:r>
      <w:proofErr w:type="spellStart"/>
      <w:r w:rsidRPr="00D30C33">
        <w:rPr>
          <w:rStyle w:val="CodeChar"/>
          <w:rFonts w:eastAsiaTheme="minorEastAsia"/>
        </w:rPr>
        <w:t>RobustScaler</w:t>
      </w:r>
      <w:proofErr w:type="spellEnd"/>
      <w:r w:rsidRPr="00D30C33">
        <w:t>, coefficients remain on a comparable scale, making them interpretable as each variable's relative contribution to the model.</w:t>
      </w:r>
    </w:p>
    <w:p w14:paraId="373CCB84" w14:textId="77777777" w:rsidR="0092446C" w:rsidRDefault="0092446C" w:rsidP="0092446C">
      <w:pPr>
        <w:spacing w:before="120" w:after="0"/>
        <w:ind w:left="720"/>
        <w:jc w:val="both"/>
      </w:pPr>
    </w:p>
    <w:tbl>
      <w:tblPr>
        <w:tblStyle w:val="PlainTable5"/>
        <w:tblW w:w="9000" w:type="dxa"/>
        <w:tblLook w:val="04A0" w:firstRow="1" w:lastRow="0" w:firstColumn="1" w:lastColumn="0" w:noHBand="0" w:noVBand="1"/>
      </w:tblPr>
      <w:tblGrid>
        <w:gridCol w:w="1800"/>
        <w:gridCol w:w="2600"/>
        <w:gridCol w:w="4600"/>
      </w:tblGrid>
      <w:tr w:rsidR="0092446C" w:rsidRPr="0092446C" w14:paraId="24DA672D"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tcBorders>
              <w:top w:val="nil"/>
              <w:left w:val="nil"/>
            </w:tcBorders>
            <w:shd w:val="clear" w:color="auto" w:fill="D9D9D9"/>
            <w:hideMark/>
          </w:tcPr>
          <w:p w14:paraId="3353BC72" w14:textId="77777777" w:rsidR="0092446C" w:rsidRPr="0092446C" w:rsidRDefault="0092446C" w:rsidP="0092446C">
            <w:pPr>
              <w:spacing w:before="120" w:line="259" w:lineRule="auto"/>
              <w:jc w:val="both"/>
              <w:rPr>
                <w:i w:val="0"/>
                <w:iCs w:val="0"/>
                <w:sz w:val="16"/>
                <w:szCs w:val="12"/>
              </w:rPr>
            </w:pPr>
            <w:r w:rsidRPr="0092446C">
              <w:rPr>
                <w:b/>
                <w:bCs/>
                <w:i w:val="0"/>
                <w:iCs w:val="0"/>
                <w:sz w:val="16"/>
                <w:szCs w:val="12"/>
              </w:rPr>
              <w:t>Parameter</w:t>
            </w:r>
          </w:p>
        </w:tc>
        <w:tc>
          <w:tcPr>
            <w:tcW w:w="2600" w:type="dxa"/>
            <w:tcBorders>
              <w:top w:val="nil"/>
              <w:left w:val="nil"/>
              <w:right w:val="nil"/>
            </w:tcBorders>
            <w:shd w:val="clear" w:color="auto" w:fill="D9D9D9"/>
            <w:hideMark/>
          </w:tcPr>
          <w:p w14:paraId="2E713D21" w14:textId="77777777" w:rsidR="0092446C" w:rsidRPr="0092446C" w:rsidRDefault="0092446C" w:rsidP="0092446C">
            <w:pPr>
              <w:spacing w:before="120" w:line="259" w:lineRule="auto"/>
              <w:jc w:val="both"/>
              <w:cnfStyle w:val="100000000000" w:firstRow="1" w:lastRow="0" w:firstColumn="0" w:lastColumn="0" w:oddVBand="0" w:evenVBand="0" w:oddHBand="0" w:evenHBand="0" w:firstRowFirstColumn="0" w:firstRowLastColumn="0" w:lastRowFirstColumn="0" w:lastRowLastColumn="0"/>
              <w:rPr>
                <w:i w:val="0"/>
                <w:iCs w:val="0"/>
                <w:sz w:val="16"/>
                <w:szCs w:val="12"/>
              </w:rPr>
            </w:pPr>
            <w:r w:rsidRPr="0092446C">
              <w:rPr>
                <w:b/>
                <w:bCs/>
                <w:i w:val="0"/>
                <w:iCs w:val="0"/>
                <w:sz w:val="16"/>
                <w:szCs w:val="12"/>
              </w:rPr>
              <w:t>Values tested</w:t>
            </w:r>
          </w:p>
        </w:tc>
        <w:tc>
          <w:tcPr>
            <w:tcW w:w="4600" w:type="dxa"/>
            <w:tcBorders>
              <w:top w:val="nil"/>
              <w:left w:val="nil"/>
              <w:right w:val="nil"/>
            </w:tcBorders>
            <w:shd w:val="clear" w:color="auto" w:fill="D9D9D9"/>
            <w:hideMark/>
          </w:tcPr>
          <w:p w14:paraId="4942DB0D" w14:textId="77777777" w:rsidR="0092446C" w:rsidRPr="0092446C" w:rsidRDefault="0092446C" w:rsidP="0092446C">
            <w:pPr>
              <w:spacing w:before="120" w:line="259" w:lineRule="auto"/>
              <w:jc w:val="both"/>
              <w:cnfStyle w:val="100000000000" w:firstRow="1" w:lastRow="0" w:firstColumn="0" w:lastColumn="0" w:oddVBand="0" w:evenVBand="0" w:oddHBand="0" w:evenHBand="0" w:firstRowFirstColumn="0" w:firstRowLastColumn="0" w:lastRowFirstColumn="0" w:lastRowLastColumn="0"/>
              <w:rPr>
                <w:i w:val="0"/>
                <w:iCs w:val="0"/>
                <w:sz w:val="16"/>
                <w:szCs w:val="12"/>
              </w:rPr>
            </w:pPr>
            <w:r w:rsidRPr="0092446C">
              <w:rPr>
                <w:b/>
                <w:bCs/>
                <w:i w:val="0"/>
                <w:iCs w:val="0"/>
                <w:sz w:val="16"/>
                <w:szCs w:val="12"/>
              </w:rPr>
              <w:t>Justification</w:t>
            </w:r>
          </w:p>
        </w:tc>
      </w:tr>
      <w:tr w:rsidR="0092446C" w:rsidRPr="0092446C" w14:paraId="4ED2657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Borders>
              <w:top w:val="nil"/>
              <w:left w:val="nil"/>
              <w:bottom w:val="nil"/>
            </w:tcBorders>
            <w:hideMark/>
          </w:tcPr>
          <w:p w14:paraId="69B500F0" w14:textId="77777777" w:rsidR="0092446C" w:rsidRPr="0092446C" w:rsidRDefault="0092446C" w:rsidP="0092446C">
            <w:pPr>
              <w:spacing w:before="120" w:line="259" w:lineRule="auto"/>
              <w:jc w:val="both"/>
              <w:rPr>
                <w:i w:val="0"/>
                <w:iCs w:val="0"/>
                <w:sz w:val="16"/>
                <w:szCs w:val="12"/>
              </w:rPr>
            </w:pPr>
            <w:r w:rsidRPr="0092446C">
              <w:rPr>
                <w:i w:val="0"/>
                <w:iCs w:val="0"/>
                <w:sz w:val="16"/>
                <w:szCs w:val="12"/>
              </w:rPr>
              <w:t>alpha</w:t>
            </w:r>
          </w:p>
        </w:tc>
        <w:tc>
          <w:tcPr>
            <w:tcW w:w="2600" w:type="dxa"/>
            <w:hideMark/>
          </w:tcPr>
          <w:p w14:paraId="5FF1DDFD" w14:textId="77777777" w:rsidR="0092446C" w:rsidRPr="0092446C" w:rsidRDefault="0092446C" w:rsidP="0092446C">
            <w:pPr>
              <w:spacing w:before="120" w:line="259" w:lineRule="auto"/>
              <w:jc w:val="both"/>
              <w:cnfStyle w:val="000000100000" w:firstRow="0" w:lastRow="0" w:firstColumn="0" w:lastColumn="0" w:oddVBand="0" w:evenVBand="0" w:oddHBand="1" w:evenHBand="0" w:firstRowFirstColumn="0" w:firstRowLastColumn="0" w:lastRowFirstColumn="0" w:lastRowLastColumn="0"/>
              <w:rPr>
                <w:sz w:val="16"/>
                <w:szCs w:val="12"/>
              </w:rPr>
            </w:pPr>
            <w:r w:rsidRPr="0092446C">
              <w:rPr>
                <w:sz w:val="16"/>
                <w:szCs w:val="12"/>
              </w:rPr>
              <w:t>[0.01, 0.1, 1, 10, 100, 1000]</w:t>
            </w:r>
          </w:p>
        </w:tc>
        <w:tc>
          <w:tcPr>
            <w:tcW w:w="4600" w:type="dxa"/>
            <w:hideMark/>
          </w:tcPr>
          <w:p w14:paraId="5CDE14D7" w14:textId="716697F1" w:rsidR="0092446C" w:rsidRPr="0092446C" w:rsidRDefault="0092446C" w:rsidP="0092446C">
            <w:pPr>
              <w:spacing w:before="120" w:line="259" w:lineRule="auto"/>
              <w:jc w:val="both"/>
              <w:cnfStyle w:val="000000100000" w:firstRow="0" w:lastRow="0" w:firstColumn="0" w:lastColumn="0" w:oddVBand="0" w:evenVBand="0" w:oddHBand="1" w:evenHBand="0" w:firstRowFirstColumn="0" w:firstRowLastColumn="0" w:lastRowFirstColumn="0" w:lastRowLastColumn="0"/>
              <w:rPr>
                <w:sz w:val="16"/>
                <w:szCs w:val="12"/>
              </w:rPr>
            </w:pPr>
            <w:r w:rsidRPr="0092446C">
              <w:rPr>
                <w:sz w:val="16"/>
                <w:szCs w:val="12"/>
              </w:rPr>
              <w:t xml:space="preserve">Log-scale search from near-OLS (0.01) to strong regularisation (1000); a log scale suits the multiplicative effect of </w:t>
            </w:r>
            <m:oMath>
              <m:r>
                <w:rPr>
                  <w:rFonts w:ascii="Cambria Math" w:hAnsi="Cambria Math"/>
                  <w:sz w:val="16"/>
                  <w:szCs w:val="12"/>
                </w:rPr>
                <m:t>α</m:t>
              </m:r>
            </m:oMath>
            <w:r w:rsidRPr="0092446C">
              <w:rPr>
                <w:sz w:val="16"/>
                <w:szCs w:val="12"/>
              </w:rPr>
              <w:t xml:space="preserve"> on the penalty.</w:t>
            </w:r>
          </w:p>
        </w:tc>
      </w:tr>
    </w:tbl>
    <w:p w14:paraId="03E765B4" w14:textId="4B3EE40C" w:rsidR="0092446C" w:rsidRDefault="0092446C" w:rsidP="0092446C">
      <w:pPr>
        <w:pStyle w:val="Heading4"/>
      </w:pPr>
      <w:r>
        <w:t>Lasso Regression</w:t>
      </w:r>
    </w:p>
    <w:p w14:paraId="27441D95" w14:textId="77777777" w:rsidR="0092446C" w:rsidRPr="0092446C" w:rsidRDefault="0092446C" w:rsidP="0092446C">
      <w:pPr>
        <w:spacing w:before="240" w:after="0"/>
        <w:jc w:val="both"/>
      </w:pPr>
      <w:r w:rsidRPr="0092446C">
        <w:t>Lasso (Least Absolute Shrinkage and Selection Operator) is a regularised linear model that uses an L1 penalty instead of an L2 one. Unlike Ridge, the L1 penalty has the geometric property of producing sparse solutions — some coefficients are shrunk exactly to zero, giving automatic variable selection.</w:t>
      </w:r>
    </w:p>
    <w:p w14:paraId="7B2F9C71" w14:textId="77777777" w:rsidR="0092446C" w:rsidRPr="0092446C" w:rsidRDefault="0092446C" w:rsidP="0092446C">
      <w:pPr>
        <w:spacing w:before="240" w:after="0"/>
        <w:jc w:val="both"/>
      </w:pPr>
      <w:r w:rsidRPr="0092446C">
        <w:t>Loss function:</w:t>
      </w:r>
    </w:p>
    <w:p w14:paraId="6C91878B" w14:textId="43F67C68" w:rsidR="0092446C" w:rsidRPr="0092446C" w:rsidRDefault="0092446C" w:rsidP="0092446C">
      <w:pPr>
        <w:spacing w:before="120" w:after="120"/>
        <w:jc w:val="center"/>
      </w:pPr>
      <m:oMathPara>
        <m:oMath>
          <m:r>
            <m:rPr>
              <m:scr m:val="script"/>
            </m:rPr>
            <w:rPr>
              <w:rFonts w:ascii="Cambria Math" w:hAnsi="Cambria Math"/>
            </w:rPr>
            <m:t>L(</m:t>
          </m:r>
          <m:r>
            <w:rPr>
              <w:rFonts w:ascii="Cambria Math" w:hAnsi="Cambria Math"/>
            </w:rPr>
            <m:t xml:space="preserve">β) = </m:t>
          </m:r>
          <m:sSup>
            <m:sSupPr>
              <m:ctrlPr>
                <w:rPr>
                  <w:rFonts w:ascii="Cambria Math" w:hAnsi="Cambria Math"/>
                </w:rPr>
              </m:ctrlPr>
            </m:sSupPr>
            <m:e>
              <m:d>
                <m:dPr>
                  <m:begChr m:val="‖"/>
                  <m:endChr m:val="‖"/>
                  <m:ctrlPr>
                    <w:rPr>
                      <w:rFonts w:ascii="Cambria Math" w:hAnsi="Cambria Math"/>
                    </w:rPr>
                  </m:ctrlPr>
                </m:dPr>
                <m:e>
                  <m:r>
                    <w:rPr>
                      <w:rFonts w:ascii="Cambria Math" w:hAnsi="Cambria Math"/>
                    </w:rPr>
                    <m:t>y - Xβ</m:t>
                  </m:r>
                </m:e>
              </m:d>
            </m:e>
            <m:sup>
              <m:r>
                <w:rPr>
                  <w:rFonts w:ascii="Cambria Math" w:hAnsi="Cambria Math"/>
                </w:rPr>
                <m:t>2</m:t>
              </m:r>
            </m:sup>
          </m:sSup>
          <m:r>
            <w:rPr>
              <w:rFonts w:ascii="Cambria Math" w:hAnsi="Cambria Math"/>
            </w:rPr>
            <m:t xml:space="preserve"> + α</m:t>
          </m:r>
          <m:sSub>
            <m:sSubPr>
              <m:ctrlPr>
                <w:rPr>
                  <w:rFonts w:ascii="Cambria Math" w:hAnsi="Cambria Math"/>
                </w:rPr>
              </m:ctrlPr>
            </m:sSubPr>
            <m:e>
              <m:d>
                <m:dPr>
                  <m:begChr m:val="‖"/>
                  <m:endChr m:val="‖"/>
                  <m:ctrlPr>
                    <w:rPr>
                      <w:rFonts w:ascii="Cambria Math" w:hAnsi="Cambria Math"/>
                      <w:i/>
                    </w:rPr>
                  </m:ctrlPr>
                </m:dPr>
                <m:e>
                  <m:r>
                    <w:rPr>
                      <w:rFonts w:ascii="Cambria Math" w:hAnsi="Cambria Math"/>
                    </w:rPr>
                    <m:t>β</m:t>
                  </m:r>
                </m:e>
              </m:d>
            </m:e>
            <m:sub>
              <m:r>
                <w:rPr>
                  <w:rFonts w:ascii="Cambria Math" w:hAnsi="Cambria Math"/>
                </w:rPr>
                <m:t>1</m:t>
              </m:r>
            </m:sub>
          </m:sSub>
        </m:oMath>
      </m:oMathPara>
    </w:p>
    <w:p w14:paraId="2609E04D" w14:textId="77777777" w:rsidR="0092446C" w:rsidRPr="0092446C" w:rsidRDefault="0092446C" w:rsidP="0092446C">
      <w:pPr>
        <w:spacing w:before="240" w:after="0"/>
        <w:jc w:val="both"/>
      </w:pPr>
      <w:r w:rsidRPr="0092446C">
        <w:lastRenderedPageBreak/>
        <w:t>where:</w:t>
      </w:r>
    </w:p>
    <w:p w14:paraId="63EEA6BD" w14:textId="619FB002" w:rsidR="0092446C" w:rsidRPr="0092446C" w:rsidRDefault="00000000" w:rsidP="0092446C">
      <w:pPr>
        <w:spacing w:before="120" w:after="120"/>
        <w:jc w:val="center"/>
      </w:pPr>
      <m:oMathPara>
        <m:oMath>
          <m:sSub>
            <m:sSubPr>
              <m:ctrlPr>
                <w:rPr>
                  <w:rFonts w:ascii="Cambria Math" w:hAnsi="Cambria Math"/>
                </w:rPr>
              </m:ctrlPr>
            </m:sSubPr>
            <m:e>
              <m:d>
                <m:dPr>
                  <m:begChr m:val="‖"/>
                  <m:endChr m:val="‖"/>
                  <m:ctrlPr>
                    <w:rPr>
                      <w:rFonts w:ascii="Cambria Math" w:hAnsi="Cambria Math"/>
                      <w:i/>
                    </w:rPr>
                  </m:ctrlPr>
                </m:dPr>
                <m:e>
                  <m:r>
                    <w:rPr>
                      <w:rFonts w:ascii="Cambria Math" w:hAnsi="Cambria Math"/>
                    </w:rPr>
                    <m:t>β</m:t>
                  </m:r>
                </m:e>
              </m:d>
            </m:e>
            <m:sub>
              <m:r>
                <w:rPr>
                  <w:rFonts w:ascii="Cambria Math" w:hAnsi="Cambria Math"/>
                </w:rPr>
                <m:t>1</m:t>
              </m:r>
            </m:sub>
          </m:sSub>
          <m:r>
            <w:rPr>
              <w:rFonts w:ascii="Cambria Math" w:hAnsi="Cambria Math"/>
            </w:rPr>
            <m:t xml:space="preserve"> = </m:t>
          </m:r>
          <m:nary>
            <m:naryPr>
              <m:chr m:val="∑"/>
              <m:limLoc m:val="subSup"/>
              <m:ctrlPr>
                <w:rPr>
                  <w:rFonts w:ascii="Cambria Math" w:hAnsi="Cambria Math"/>
                </w:rPr>
              </m:ctrlPr>
            </m:naryPr>
            <m:sub>
              <m:r>
                <w:rPr>
                  <w:rFonts w:ascii="Cambria Math" w:hAnsi="Cambria Math"/>
                </w:rPr>
                <m:t>j=1</m:t>
              </m:r>
            </m:sub>
            <m:sup>
              <m:r>
                <w:rPr>
                  <w:rFonts w:ascii="Cambria Math" w:hAnsi="Cambria Math"/>
                </w:rPr>
                <m:t>p</m:t>
              </m:r>
            </m:sup>
            <m:e>
              <m:d>
                <m:dPr>
                  <m:begChr m:val="|"/>
                  <m:endChr m:val="|"/>
                  <m:ctrlPr>
                    <w:rPr>
                      <w:rFonts w:ascii="Cambria Math" w:hAnsi="Cambria Math"/>
                    </w:rPr>
                  </m:ctrlPr>
                </m:dPr>
                <m:e>
                  <m:sSub>
                    <m:sSubPr>
                      <m:ctrlPr>
                        <w:rPr>
                          <w:rFonts w:ascii="Cambria Math" w:hAnsi="Cambria Math"/>
                          <w:i/>
                        </w:rPr>
                      </m:ctrlPr>
                    </m:sSubPr>
                    <m:e>
                      <m:r>
                        <w:rPr>
                          <w:rFonts w:ascii="Cambria Math" w:hAnsi="Cambria Math"/>
                        </w:rPr>
                        <m:t>β</m:t>
                      </m:r>
                    </m:e>
                    <m:sub>
                      <m:r>
                        <w:rPr>
                          <w:rFonts w:ascii="Cambria Math" w:hAnsi="Cambria Math"/>
                        </w:rPr>
                        <m:t>j</m:t>
                      </m:r>
                    </m:sub>
                  </m:sSub>
                </m:e>
              </m:d>
            </m:e>
          </m:nary>
        </m:oMath>
      </m:oMathPara>
    </w:p>
    <w:p w14:paraId="557F8669" w14:textId="31C8FB8E" w:rsidR="0092446C" w:rsidRPr="0092446C" w:rsidRDefault="0092446C" w:rsidP="0092446C">
      <w:pPr>
        <w:spacing w:before="240" w:after="0"/>
        <w:jc w:val="both"/>
      </w:pPr>
      <w:r w:rsidRPr="0092446C">
        <w:rPr>
          <w:b/>
          <w:bCs/>
        </w:rPr>
        <w:t xml:space="preserve">No closed-form solution: </w:t>
      </w:r>
      <w:r w:rsidRPr="0092446C">
        <w:t xml:space="preserve">the absolute value in the L1 penalty makes the objective non-differentiable at </w:t>
      </w:r>
      <m:oMath>
        <m:r>
          <w:rPr>
            <w:rFonts w:ascii="Cambria Math" w:hAnsi="Cambria Math"/>
          </w:rPr>
          <m:t>βⱼ = 0</m:t>
        </m:r>
      </m:oMath>
      <w:r w:rsidRPr="0092446C">
        <w:t xml:space="preserve">, so there is no analytical solution. </w:t>
      </w:r>
      <w:r>
        <w:t>The i</w:t>
      </w:r>
      <w:r w:rsidRPr="0092446C">
        <w:t>mplementation</w:t>
      </w:r>
      <w:r>
        <w:t xml:space="preserve"> in </w:t>
      </w:r>
      <w:r w:rsidRPr="0092446C">
        <w:rPr>
          <w:rStyle w:val="CodeChar"/>
          <w:rFonts w:eastAsiaTheme="minorEastAsia"/>
        </w:rPr>
        <w:t>scikit-learn</w:t>
      </w:r>
      <w:r w:rsidRPr="0092446C">
        <w:t xml:space="preserve"> uses coordinate descent — minimising with respect to one coefficient at a time while holding the others fixed, repeating until convergence. For this </w:t>
      </w:r>
      <w:proofErr w:type="gramStart"/>
      <w:r w:rsidRPr="0092446C">
        <w:t>reason</w:t>
      </w:r>
      <w:proofErr w:type="gramEnd"/>
      <w:r w:rsidRPr="0092446C">
        <w:t xml:space="preserve"> </w:t>
      </w:r>
      <w:proofErr w:type="spellStart"/>
      <w:r w:rsidRPr="0092446C">
        <w:rPr>
          <w:rStyle w:val="CodeChar"/>
          <w:rFonts w:eastAsiaTheme="minorEastAsia"/>
        </w:rPr>
        <w:t>max_iter</w:t>
      </w:r>
      <w:proofErr w:type="spellEnd"/>
      <w:r w:rsidRPr="0092446C">
        <w:rPr>
          <w:rStyle w:val="CodeChar"/>
          <w:rFonts w:eastAsiaTheme="minorEastAsia"/>
        </w:rPr>
        <w:t>=10000</w:t>
      </w:r>
      <w:r w:rsidRPr="0092446C">
        <w:t xml:space="preserve"> is set in </w:t>
      </w:r>
      <w:proofErr w:type="spellStart"/>
      <w:r w:rsidRPr="0092446C">
        <w:rPr>
          <w:rStyle w:val="CodeChar"/>
          <w:rFonts w:eastAsiaTheme="minorEastAsia"/>
        </w:rPr>
        <w:t>make_</w:t>
      </w:r>
      <w:proofErr w:type="gramStart"/>
      <w:r w:rsidRPr="0092446C">
        <w:rPr>
          <w:rStyle w:val="CodeChar"/>
          <w:rFonts w:eastAsiaTheme="minorEastAsia"/>
        </w:rPr>
        <w:t>models</w:t>
      </w:r>
      <w:proofErr w:type="spellEnd"/>
      <w:r w:rsidRPr="0092446C">
        <w:rPr>
          <w:rStyle w:val="CodeChar"/>
          <w:rFonts w:eastAsiaTheme="minorEastAsia"/>
        </w:rPr>
        <w:t>(</w:t>
      </w:r>
      <w:proofErr w:type="gramEnd"/>
      <w:r w:rsidRPr="0092446C">
        <w:rPr>
          <w:rStyle w:val="CodeChar"/>
          <w:rFonts w:eastAsiaTheme="minorEastAsia"/>
        </w:rPr>
        <w:t>)</w:t>
      </w:r>
      <w:r w:rsidRPr="0092446C">
        <w:t xml:space="preserve"> (</w:t>
      </w:r>
      <w:r w:rsidRPr="0092446C">
        <w:rPr>
          <w:rStyle w:val="CodeChar"/>
          <w:rFonts w:eastAsiaTheme="minorEastAsia"/>
        </w:rPr>
        <w:t>src/models.py</w:t>
      </w:r>
      <w:r w:rsidRPr="0092446C">
        <w:t>): the default of 1,000 iterations does not always reach convergence on this dataset.</w:t>
      </w:r>
    </w:p>
    <w:p w14:paraId="18545D9D" w14:textId="77777777" w:rsidR="0092446C" w:rsidRPr="0092446C" w:rsidRDefault="0092446C" w:rsidP="0092446C">
      <w:pPr>
        <w:pStyle w:val="Heading5"/>
      </w:pPr>
      <w:r w:rsidRPr="0092446C">
        <w:t>Why Lasso complements Ridge:</w:t>
      </w:r>
    </w:p>
    <w:tbl>
      <w:tblPr>
        <w:tblStyle w:val="PlainTable5"/>
        <w:tblW w:w="9000" w:type="dxa"/>
        <w:tblInd w:w="-284" w:type="dxa"/>
        <w:tblLook w:val="04A0" w:firstRow="1" w:lastRow="0" w:firstColumn="1" w:lastColumn="0" w:noHBand="0" w:noVBand="1"/>
      </w:tblPr>
      <w:tblGrid>
        <w:gridCol w:w="2200"/>
        <w:gridCol w:w="3400"/>
        <w:gridCol w:w="3400"/>
      </w:tblGrid>
      <w:tr w:rsidR="0092446C" w:rsidRPr="0092446C" w14:paraId="5CDCCB7F"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7797FFFC" w14:textId="77777777" w:rsidR="0092446C" w:rsidRPr="0092446C" w:rsidRDefault="0092446C">
            <w:pPr>
              <w:spacing w:before="40" w:after="40"/>
              <w:rPr>
                <w:i w:val="0"/>
                <w:iCs w:val="0"/>
                <w:sz w:val="16"/>
                <w:szCs w:val="16"/>
              </w:rPr>
            </w:pPr>
            <w:r w:rsidRPr="0092446C">
              <w:rPr>
                <w:b/>
                <w:bCs/>
                <w:i w:val="0"/>
                <w:iCs w:val="0"/>
                <w:sz w:val="16"/>
                <w:szCs w:val="16"/>
              </w:rPr>
              <w:t>Property</w:t>
            </w:r>
          </w:p>
        </w:tc>
        <w:tc>
          <w:tcPr>
            <w:tcW w:w="3400" w:type="dxa"/>
            <w:tcBorders>
              <w:top w:val="nil"/>
              <w:left w:val="nil"/>
              <w:right w:val="nil"/>
            </w:tcBorders>
            <w:shd w:val="clear" w:color="auto" w:fill="D9D9D9"/>
            <w:hideMark/>
          </w:tcPr>
          <w:p w14:paraId="1D447058"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Ridge</w:t>
            </w:r>
          </w:p>
        </w:tc>
        <w:tc>
          <w:tcPr>
            <w:tcW w:w="3400" w:type="dxa"/>
            <w:tcBorders>
              <w:top w:val="nil"/>
              <w:left w:val="nil"/>
              <w:right w:val="nil"/>
            </w:tcBorders>
            <w:shd w:val="clear" w:color="auto" w:fill="D9D9D9"/>
            <w:hideMark/>
          </w:tcPr>
          <w:p w14:paraId="659694F1"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Lasso</w:t>
            </w:r>
          </w:p>
        </w:tc>
      </w:tr>
      <w:tr w:rsidR="0092446C" w:rsidRPr="0092446C" w14:paraId="4F8367AC"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D77C133" w14:textId="77777777" w:rsidR="0092446C" w:rsidRPr="0092446C" w:rsidRDefault="0092446C">
            <w:pPr>
              <w:spacing w:before="40" w:after="40"/>
              <w:rPr>
                <w:i w:val="0"/>
                <w:iCs w:val="0"/>
                <w:sz w:val="16"/>
                <w:szCs w:val="16"/>
              </w:rPr>
            </w:pPr>
            <w:r w:rsidRPr="0092446C">
              <w:rPr>
                <w:i w:val="0"/>
                <w:iCs w:val="0"/>
                <w:sz w:val="16"/>
                <w:szCs w:val="16"/>
              </w:rPr>
              <w:t>Penalty</w:t>
            </w:r>
          </w:p>
        </w:tc>
        <w:tc>
          <w:tcPr>
            <w:tcW w:w="3400" w:type="dxa"/>
            <w:hideMark/>
          </w:tcPr>
          <w:p w14:paraId="163B70E3" w14:textId="5BF32252" w:rsidR="0092446C" w:rsidRPr="0092446C" w:rsidRDefault="00000000">
            <w:pPr>
              <w:spacing w:before="40" w:after="40"/>
              <w:cnfStyle w:val="000000100000" w:firstRow="0" w:lastRow="0" w:firstColumn="0" w:lastColumn="0" w:oddVBand="0" w:evenVBand="0" w:oddHBand="1" w:evenHBand="0" w:firstRowFirstColumn="0" w:firstRowLastColumn="0" w:lastRowFirstColumn="0" w:lastRowLastColumn="0"/>
              <w:rPr>
                <w:rFonts w:ascii="Cambria Math" w:hAnsi="Cambria Math"/>
                <w:i/>
                <w:sz w:val="16"/>
                <w:szCs w:val="16"/>
                <w:lang w:val="es-ES_tradnl"/>
              </w:rPr>
            </w:pPr>
            <m:oMathPara>
              <m:oMathParaPr>
                <m:jc m:val="left"/>
              </m:oMathParaPr>
              <m:oMath>
                <m:sSubSup>
                  <m:sSubSupPr>
                    <m:ctrlPr>
                      <w:rPr>
                        <w:rFonts w:ascii="Cambria Math" w:hAnsi="Cambria Math"/>
                        <w:i/>
                        <w:sz w:val="16"/>
                        <w:szCs w:val="16"/>
                        <w:lang w:val="es-ES_tradnl"/>
                      </w:rPr>
                    </m:ctrlPr>
                  </m:sSubSupPr>
                  <m:e>
                    <m:d>
                      <m:dPr>
                        <m:begChr m:val="|"/>
                        <m:endChr m:val="|"/>
                        <m:ctrlPr>
                          <w:rPr>
                            <w:rFonts w:ascii="Cambria Math" w:hAnsi="Cambria Math"/>
                            <w:i/>
                            <w:sz w:val="16"/>
                            <w:szCs w:val="16"/>
                            <w:lang w:val="es-ES_tradnl"/>
                          </w:rPr>
                        </m:ctrlPr>
                      </m:dPr>
                      <m:e>
                        <m:r>
                          <w:rPr>
                            <w:rFonts w:ascii="Cambria Math" w:hAnsi="Cambria Math"/>
                            <w:sz w:val="16"/>
                            <w:szCs w:val="16"/>
                            <w:lang w:val="es-ES_tradnl"/>
                          </w:rPr>
                          <m:t>β</m:t>
                        </m:r>
                      </m:e>
                    </m:d>
                  </m:e>
                  <m:sub>
                    <m:r>
                      <w:rPr>
                        <w:rFonts w:ascii="Cambria Math" w:hAnsi="Cambria Math"/>
                        <w:sz w:val="16"/>
                        <w:szCs w:val="16"/>
                        <w:lang w:val="es-ES_tradnl"/>
                      </w:rPr>
                      <m:t>2</m:t>
                    </m:r>
                  </m:sub>
                  <m:sup>
                    <m:r>
                      <w:rPr>
                        <w:rFonts w:ascii="Cambria Math" w:hAnsi="Cambria Math"/>
                        <w:sz w:val="16"/>
                        <w:szCs w:val="16"/>
                        <w:lang w:val="es-ES_tradnl"/>
                      </w:rPr>
                      <m:t>2</m:t>
                    </m:r>
                  </m:sup>
                </m:sSubSup>
              </m:oMath>
            </m:oMathPara>
          </w:p>
        </w:tc>
        <w:tc>
          <w:tcPr>
            <w:tcW w:w="3400" w:type="dxa"/>
            <w:hideMark/>
          </w:tcPr>
          <w:p w14:paraId="01666027" w14:textId="33CFA507" w:rsidR="0092446C" w:rsidRPr="00520B94" w:rsidRDefault="00000000">
            <w:pPr>
              <w:spacing w:before="40" w:after="40"/>
              <w:cnfStyle w:val="000000100000" w:firstRow="0" w:lastRow="0" w:firstColumn="0" w:lastColumn="0" w:oddVBand="0" w:evenVBand="0" w:oddHBand="1" w:evenHBand="0" w:firstRowFirstColumn="0" w:firstRowLastColumn="0" w:lastRowFirstColumn="0" w:lastRowLastColumn="0"/>
              <w:rPr>
                <w:rFonts w:ascii="Cambria Math" w:hAnsi="Cambria Math"/>
                <w:i/>
                <w:sz w:val="16"/>
                <w:szCs w:val="16"/>
                <w:lang w:val="es-ES_tradnl"/>
              </w:rPr>
            </w:pPr>
            <m:oMathPara>
              <m:oMathParaPr>
                <m:jc m:val="left"/>
              </m:oMathParaPr>
              <m:oMath>
                <m:sSubSup>
                  <m:sSubSupPr>
                    <m:ctrlPr>
                      <w:rPr>
                        <w:rFonts w:ascii="Cambria Math" w:hAnsi="Cambria Math"/>
                        <w:i/>
                        <w:sz w:val="16"/>
                        <w:szCs w:val="16"/>
                      </w:rPr>
                    </m:ctrlPr>
                  </m:sSubSupPr>
                  <m:e>
                    <m:d>
                      <m:dPr>
                        <m:begChr m:val="|"/>
                        <m:endChr m:val="|"/>
                        <m:ctrlPr>
                          <w:rPr>
                            <w:rFonts w:ascii="Cambria Math" w:hAnsi="Cambria Math"/>
                            <w:i/>
                            <w:sz w:val="16"/>
                            <w:szCs w:val="16"/>
                          </w:rPr>
                        </m:ctrlPr>
                      </m:dPr>
                      <m:e>
                        <m:r>
                          <w:rPr>
                            <w:rFonts w:ascii="Cambria Math" w:hAnsi="Cambria Math"/>
                            <w:sz w:val="16"/>
                            <w:szCs w:val="16"/>
                            <w:lang w:val="es-ES_tradnl"/>
                          </w:rPr>
                          <m:t>β</m:t>
                        </m:r>
                      </m:e>
                    </m:d>
                  </m:e>
                  <m:sub>
                    <m:r>
                      <w:rPr>
                        <w:rFonts w:ascii="Cambria Math" w:hAnsi="Cambria Math"/>
                        <w:sz w:val="16"/>
                        <w:szCs w:val="16"/>
                      </w:rPr>
                      <m:t>1</m:t>
                    </m:r>
                  </m:sub>
                  <m:sup/>
                </m:sSubSup>
              </m:oMath>
            </m:oMathPara>
          </w:p>
        </w:tc>
      </w:tr>
      <w:tr w:rsidR="0092446C" w:rsidRPr="0092446C" w14:paraId="32DA2611"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F2D1177" w14:textId="77777777" w:rsidR="0092446C" w:rsidRPr="0092446C" w:rsidRDefault="0092446C">
            <w:pPr>
              <w:spacing w:before="40" w:after="40"/>
              <w:rPr>
                <w:i w:val="0"/>
                <w:iCs w:val="0"/>
                <w:sz w:val="16"/>
                <w:szCs w:val="16"/>
              </w:rPr>
            </w:pPr>
            <w:r w:rsidRPr="0092446C">
              <w:rPr>
                <w:i w:val="0"/>
                <w:iCs w:val="0"/>
                <w:sz w:val="16"/>
                <w:szCs w:val="16"/>
              </w:rPr>
              <w:t>Solution sparsity</w:t>
            </w:r>
          </w:p>
        </w:tc>
        <w:tc>
          <w:tcPr>
            <w:tcW w:w="3400" w:type="dxa"/>
            <w:hideMark/>
          </w:tcPr>
          <w:p w14:paraId="7F0401AE"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Coefficients are never exactly zero</w:t>
            </w:r>
          </w:p>
        </w:tc>
        <w:tc>
          <w:tcPr>
            <w:tcW w:w="3400" w:type="dxa"/>
            <w:hideMark/>
          </w:tcPr>
          <w:p w14:paraId="57C16F5D"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Some coefficients can shrink to exactly zero</w:t>
            </w:r>
          </w:p>
        </w:tc>
      </w:tr>
      <w:tr w:rsidR="0092446C" w:rsidRPr="0092446C" w14:paraId="0D16EDB1"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5F32780" w14:textId="77777777" w:rsidR="0092446C" w:rsidRPr="0092446C" w:rsidRDefault="0092446C">
            <w:pPr>
              <w:spacing w:before="40" w:after="40"/>
              <w:rPr>
                <w:i w:val="0"/>
                <w:iCs w:val="0"/>
                <w:sz w:val="16"/>
                <w:szCs w:val="16"/>
              </w:rPr>
            </w:pPr>
            <w:r w:rsidRPr="0092446C">
              <w:rPr>
                <w:i w:val="0"/>
                <w:iCs w:val="0"/>
                <w:sz w:val="16"/>
                <w:szCs w:val="16"/>
              </w:rPr>
              <w:t>Variable selection</w:t>
            </w:r>
          </w:p>
        </w:tc>
        <w:tc>
          <w:tcPr>
            <w:tcW w:w="3400" w:type="dxa"/>
            <w:hideMark/>
          </w:tcPr>
          <w:p w14:paraId="0C3F44BA"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Not automatic</w:t>
            </w:r>
          </w:p>
        </w:tc>
        <w:tc>
          <w:tcPr>
            <w:tcW w:w="3400" w:type="dxa"/>
            <w:hideMark/>
          </w:tcPr>
          <w:p w14:paraId="723C4459"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Automatic</w:t>
            </w:r>
          </w:p>
        </w:tc>
      </w:tr>
      <w:tr w:rsidR="0092446C" w:rsidRPr="0092446C" w14:paraId="11B5C2E4"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3A94D62" w14:textId="77777777" w:rsidR="0092446C" w:rsidRPr="0092446C" w:rsidRDefault="0092446C">
            <w:pPr>
              <w:spacing w:before="40" w:after="40"/>
              <w:rPr>
                <w:i w:val="0"/>
                <w:iCs w:val="0"/>
                <w:sz w:val="16"/>
                <w:szCs w:val="16"/>
              </w:rPr>
            </w:pPr>
            <w:r w:rsidRPr="0092446C">
              <w:rPr>
                <w:i w:val="0"/>
                <w:iCs w:val="0"/>
                <w:sz w:val="16"/>
                <w:szCs w:val="16"/>
              </w:rPr>
              <w:t>Closed-form solution</w:t>
            </w:r>
          </w:p>
        </w:tc>
        <w:tc>
          <w:tcPr>
            <w:tcW w:w="3400" w:type="dxa"/>
            <w:hideMark/>
          </w:tcPr>
          <w:p w14:paraId="510A7747"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Yes</w:t>
            </w:r>
          </w:p>
        </w:tc>
        <w:tc>
          <w:tcPr>
            <w:tcW w:w="3400" w:type="dxa"/>
            <w:hideMark/>
          </w:tcPr>
          <w:p w14:paraId="198EADFF"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No</w:t>
            </w:r>
          </w:p>
        </w:tc>
      </w:tr>
    </w:tbl>
    <w:p w14:paraId="4766E9F9" w14:textId="77777777" w:rsidR="0092446C" w:rsidRDefault="0092446C" w:rsidP="0092446C">
      <w:pPr>
        <w:spacing w:before="240" w:after="0"/>
        <w:jc w:val="both"/>
      </w:pPr>
      <w:r w:rsidRPr="0092446C">
        <w:t>The comparison justifies including both: Ridge provides stability under multicollinearity, while Lasso identifies the most relevant variables directly — its non-zero coefficients show which socioeconomic and mental-health factors retain an independent predictive signal, speaking directly to the thesis's research question.</w:t>
      </w:r>
    </w:p>
    <w:p w14:paraId="478C7005" w14:textId="77777777" w:rsidR="0092446C" w:rsidRDefault="0092446C" w:rsidP="0092446C">
      <w:pPr>
        <w:spacing w:before="240" w:after="0"/>
        <w:jc w:val="both"/>
      </w:pPr>
    </w:p>
    <w:tbl>
      <w:tblPr>
        <w:tblStyle w:val="PlainTable5"/>
        <w:tblW w:w="9000" w:type="dxa"/>
        <w:tblLook w:val="04A0" w:firstRow="1" w:lastRow="0" w:firstColumn="1" w:lastColumn="0" w:noHBand="0" w:noVBand="1"/>
      </w:tblPr>
      <w:tblGrid>
        <w:gridCol w:w="1800"/>
        <w:gridCol w:w="2600"/>
        <w:gridCol w:w="4600"/>
      </w:tblGrid>
      <w:tr w:rsidR="0092446C" w:rsidRPr="0092446C" w14:paraId="1DED659E"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tcBorders>
              <w:top w:val="nil"/>
              <w:left w:val="nil"/>
            </w:tcBorders>
            <w:shd w:val="clear" w:color="auto" w:fill="D9D9D9"/>
            <w:hideMark/>
          </w:tcPr>
          <w:p w14:paraId="522AC28F" w14:textId="77777777" w:rsidR="0092446C" w:rsidRPr="0092446C" w:rsidRDefault="0092446C">
            <w:pPr>
              <w:spacing w:before="40" w:after="40"/>
              <w:rPr>
                <w:i w:val="0"/>
                <w:iCs w:val="0"/>
                <w:sz w:val="16"/>
                <w:szCs w:val="16"/>
              </w:rPr>
            </w:pPr>
            <w:r w:rsidRPr="0092446C">
              <w:rPr>
                <w:b/>
                <w:bCs/>
                <w:i w:val="0"/>
                <w:iCs w:val="0"/>
                <w:sz w:val="16"/>
                <w:szCs w:val="16"/>
              </w:rPr>
              <w:t>Parameter</w:t>
            </w:r>
          </w:p>
        </w:tc>
        <w:tc>
          <w:tcPr>
            <w:tcW w:w="2600" w:type="dxa"/>
            <w:tcBorders>
              <w:top w:val="nil"/>
              <w:left w:val="nil"/>
              <w:right w:val="nil"/>
            </w:tcBorders>
            <w:shd w:val="clear" w:color="auto" w:fill="D9D9D9"/>
            <w:hideMark/>
          </w:tcPr>
          <w:p w14:paraId="4D76BE44"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Values tested</w:t>
            </w:r>
          </w:p>
        </w:tc>
        <w:tc>
          <w:tcPr>
            <w:tcW w:w="4600" w:type="dxa"/>
            <w:tcBorders>
              <w:top w:val="nil"/>
              <w:left w:val="nil"/>
              <w:right w:val="nil"/>
            </w:tcBorders>
            <w:shd w:val="clear" w:color="auto" w:fill="D9D9D9"/>
            <w:hideMark/>
          </w:tcPr>
          <w:p w14:paraId="5F6E1A22"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Justification</w:t>
            </w:r>
          </w:p>
        </w:tc>
      </w:tr>
      <w:tr w:rsidR="0092446C" w:rsidRPr="0092446C" w14:paraId="4702CDC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Borders>
              <w:top w:val="nil"/>
              <w:left w:val="nil"/>
              <w:bottom w:val="nil"/>
            </w:tcBorders>
            <w:hideMark/>
          </w:tcPr>
          <w:p w14:paraId="37601B04" w14:textId="77777777" w:rsidR="0092446C" w:rsidRPr="0092446C" w:rsidRDefault="0092446C">
            <w:pPr>
              <w:spacing w:before="40" w:after="40"/>
              <w:rPr>
                <w:i w:val="0"/>
                <w:iCs w:val="0"/>
                <w:sz w:val="16"/>
                <w:szCs w:val="16"/>
              </w:rPr>
            </w:pPr>
            <w:r w:rsidRPr="0092446C">
              <w:rPr>
                <w:i w:val="0"/>
                <w:iCs w:val="0"/>
                <w:sz w:val="16"/>
                <w:szCs w:val="16"/>
              </w:rPr>
              <w:t>alpha</w:t>
            </w:r>
          </w:p>
        </w:tc>
        <w:tc>
          <w:tcPr>
            <w:tcW w:w="2600" w:type="dxa"/>
            <w:hideMark/>
          </w:tcPr>
          <w:p w14:paraId="7CF94044"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[0.001, 0.01, 0.1, 1, 10, 100]</w:t>
            </w:r>
          </w:p>
        </w:tc>
        <w:tc>
          <w:tcPr>
            <w:tcW w:w="4600" w:type="dxa"/>
            <w:hideMark/>
          </w:tcPr>
          <w:p w14:paraId="01236C6A"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The lower bound is extended to 0.001 relative to Ridge, since Lasso needs smaller alpha values to keep most variables at a non-zero coefficient on a standardised dataset.</w:t>
            </w:r>
          </w:p>
        </w:tc>
      </w:tr>
    </w:tbl>
    <w:p w14:paraId="3D4C4AD8" w14:textId="77777777" w:rsidR="0092446C" w:rsidRPr="0092446C" w:rsidRDefault="0092446C" w:rsidP="0092446C"/>
    <w:p w14:paraId="1DA68069" w14:textId="37B3A7A3" w:rsidR="00D30C33" w:rsidRDefault="0092446C" w:rsidP="0092446C">
      <w:pPr>
        <w:pStyle w:val="Heading4"/>
        <w:rPr>
          <w:lang w:eastAsia="es-ES"/>
        </w:rPr>
      </w:pPr>
      <w:r>
        <w:rPr>
          <w:lang w:eastAsia="es-ES"/>
        </w:rPr>
        <w:t>Support Vector Regression (SVR)</w:t>
      </w:r>
    </w:p>
    <w:p w14:paraId="1EDD7AA5" w14:textId="5DC2944D" w:rsidR="0092446C" w:rsidRPr="0092446C" w:rsidRDefault="0092446C" w:rsidP="0092446C">
      <w:pPr>
        <w:spacing w:before="240" w:after="0"/>
        <w:jc w:val="both"/>
      </w:pPr>
      <w:r w:rsidRPr="0092446C">
        <w:t xml:space="preserve">SVR extends the Support Vector Machine framework to continuous targets. Rather than directly minimising prediction error, it finds a function </w:t>
      </w:r>
      <m:oMath>
        <m:r>
          <w:rPr>
            <w:rFonts w:ascii="Cambria Math" w:hAnsi="Cambria Math"/>
          </w:rPr>
          <m:t>f(x)</m:t>
        </m:r>
      </m:oMath>
      <w:r w:rsidRPr="0092446C">
        <w:t xml:space="preserve"> that deviates from the true values </w:t>
      </w:r>
      <m:oMath>
        <m:r>
          <w:rPr>
            <w:rFonts w:ascii="Cambria Math" w:hAnsi="Cambria Math"/>
          </w:rPr>
          <m:t>y</m:t>
        </m:r>
      </m:oMath>
      <w:r w:rsidRPr="0092446C">
        <w:t xml:space="preserve"> by at most </w:t>
      </w:r>
      <m:oMath>
        <m:r>
          <w:rPr>
            <w:rFonts w:ascii="Cambria Math" w:hAnsi="Cambria Math"/>
          </w:rPr>
          <m:t>ε</m:t>
        </m:r>
      </m:oMath>
      <w:r w:rsidRPr="0092446C">
        <w:t xml:space="preserve"> while staying as flat as possible to favour generalisation — predictions within a tube of width </w:t>
      </w:r>
      <m:oMath>
        <m:r>
          <w:rPr>
            <w:rFonts w:ascii="Cambria Math" w:hAnsi="Cambria Math"/>
          </w:rPr>
          <m:t>2ε</m:t>
        </m:r>
      </m:oMath>
      <w:r w:rsidRPr="0092446C">
        <w:t xml:space="preserve"> around the true value incur no loss.</w:t>
      </w:r>
    </w:p>
    <w:p w14:paraId="31B6CF01" w14:textId="77777777" w:rsidR="0092446C" w:rsidRPr="0092446C" w:rsidRDefault="0092446C" w:rsidP="0092446C">
      <w:pPr>
        <w:spacing w:before="240" w:after="0"/>
        <w:jc w:val="both"/>
      </w:pPr>
      <w:r w:rsidRPr="0092446C">
        <w:t>Primal optimisation problem:</w:t>
      </w:r>
    </w:p>
    <w:p w14:paraId="4D3022A5" w14:textId="141D2E2A" w:rsidR="0092446C" w:rsidRPr="0092446C" w:rsidRDefault="0092446C" w:rsidP="0092446C">
      <w:pPr>
        <w:spacing w:before="120" w:after="120"/>
        <w:jc w:val="center"/>
      </w:pPr>
      <m:oMathPara>
        <m:oMath>
          <m:r>
            <w:rPr>
              <w:rFonts w:ascii="Cambria Math" w:hAnsi="Cambria Math"/>
            </w:rPr>
            <m:t xml:space="preserve">min </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begChr m:val="‖"/>
                  <m:endChr m:val="‖"/>
                  <m:ctrlPr>
                    <w:rPr>
                      <w:rFonts w:ascii="Cambria Math" w:hAnsi="Cambria Math"/>
                    </w:rPr>
                  </m:ctrlPr>
                </m:dPr>
                <m:e>
                  <m:r>
                    <w:rPr>
                      <w:rFonts w:ascii="Cambria Math" w:hAnsi="Cambria Math"/>
                    </w:rPr>
                    <m:t>w</m:t>
                  </m:r>
                </m:e>
              </m:d>
            </m:e>
            <m:sup>
              <m:r>
                <w:rPr>
                  <w:rFonts w:ascii="Cambria Math" w:hAnsi="Cambria Math"/>
                </w:rPr>
                <m:t>2</m:t>
              </m:r>
            </m:sup>
          </m:sSup>
          <m:r>
            <w:rPr>
              <w:rFonts w:ascii="Cambria Math" w:hAnsi="Cambria Math"/>
            </w:rPr>
            <m:t xml:space="preserve"> + C·</m:t>
          </m:r>
          <m:nary>
            <m:naryPr>
              <m:chr m:val="∑"/>
              <m:limLoc m:val="subSup"/>
              <m:ctrlPr>
                <w:rPr>
                  <w:rFonts w:ascii="Cambria Math" w:hAnsi="Cambria Math"/>
                </w:rPr>
              </m:ctrlPr>
            </m:naryPr>
            <m:sub>
              <m:r>
                <w:rPr>
                  <w:rFonts w:ascii="Cambria Math" w:hAnsi="Cambria Math"/>
                </w:rPr>
                <m:t>i</m:t>
              </m:r>
            </m:sub>
            <m:sup>
              <m:r>
                <w:rPr>
                  <w:rFonts w:ascii="Cambria Math" w:hAnsi="Cambria Math"/>
                </w:rPr>
                <m:t>n</m:t>
              </m:r>
            </m:sup>
            <m:e>
              <m:d>
                <m:dPr>
                  <m:ctrlPr>
                    <w:rPr>
                      <w:rFonts w:ascii="Cambria Math" w:hAnsi="Cambria Math"/>
                    </w:rPr>
                  </m:ctrlPr>
                </m:dPr>
                <m:e>
                  <m:sSub>
                    <m:sSubPr>
                      <m:ctrlPr>
                        <w:rPr>
                          <w:rFonts w:ascii="Cambria Math" w:hAnsi="Cambria Math"/>
                        </w:rPr>
                      </m:ctrlPr>
                    </m:sSubPr>
                    <m:e>
                      <m:r>
                        <w:rPr>
                          <w:rFonts w:ascii="Cambria Math" w:hAnsi="Cambria Math"/>
                        </w:rPr>
                        <m:t>ξ</m:t>
                      </m:r>
                    </m:e>
                    <m:sub>
                      <m:r>
                        <w:rPr>
                          <w:rFonts w:ascii="Cambria Math" w:hAnsi="Cambria Math"/>
                        </w:rPr>
                        <m:t>i</m:t>
                      </m:r>
                    </m:sub>
                  </m:sSub>
                  <m:r>
                    <w:rPr>
                      <w:rFonts w:ascii="Cambria Math" w:hAnsi="Cambria Math"/>
                    </w:rPr>
                    <m:t xml:space="preserve"> + </m:t>
                  </m:r>
                  <m:sSubSup>
                    <m:sSubSupPr>
                      <m:ctrlPr>
                        <w:rPr>
                          <w:rFonts w:ascii="Cambria Math" w:hAnsi="Cambria Math"/>
                        </w:rPr>
                      </m:ctrlPr>
                    </m:sSubSupPr>
                    <m:e>
                      <m:r>
                        <w:rPr>
                          <w:rFonts w:ascii="Cambria Math" w:hAnsi="Cambria Math"/>
                        </w:rPr>
                        <m:t>ξ</m:t>
                      </m:r>
                    </m:e>
                    <m:sub>
                      <m:r>
                        <w:rPr>
                          <w:rFonts w:ascii="Cambria Math" w:hAnsi="Cambria Math"/>
                        </w:rPr>
                        <m:t>i</m:t>
                      </m:r>
                    </m:sub>
                    <m:sup>
                      <m:r>
                        <w:rPr>
                          <w:rFonts w:ascii="Cambria Math" w:hAnsi="Cambria Math"/>
                        </w:rPr>
                        <m:t>*</m:t>
                      </m:r>
                    </m:sup>
                  </m:sSubSup>
                </m:e>
              </m:d>
            </m:e>
          </m:nary>
        </m:oMath>
      </m:oMathPara>
    </w:p>
    <w:p w14:paraId="4AADE025" w14:textId="132FC428" w:rsidR="0092446C" w:rsidRPr="0092446C" w:rsidRDefault="0092446C" w:rsidP="0092446C">
      <w:pPr>
        <w:spacing w:before="240" w:after="0"/>
        <w:jc w:val="both"/>
      </w:pPr>
      <w:r w:rsidRPr="0092446C">
        <w:t xml:space="preserve">subject to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-wᵀ</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-b≤ε+</m:t>
        </m:r>
        <m:sSub>
          <m:sSubPr>
            <m:ctrlPr>
              <w:rPr>
                <w:rFonts w:ascii="Cambria Math" w:hAnsi="Cambria Math"/>
                <w:i/>
              </w:rPr>
            </m:ctrlPr>
          </m:sSubPr>
          <m:e>
            <m:r>
              <w:rPr>
                <w:rFonts w:ascii="Cambria Math" w:hAnsi="Cambria Math"/>
              </w:rPr>
              <m:t>ξ</m:t>
            </m:r>
          </m:e>
          <m:sub>
            <m:r>
              <w:rPr>
                <w:rFonts w:ascii="Cambria Math" w:hAnsi="Cambria Math"/>
              </w:rPr>
              <m:t>i</m:t>
            </m:r>
          </m:sub>
        </m:sSub>
      </m:oMath>
      <w:r w:rsidRPr="0092446C">
        <w:t xml:space="preserve">, </w:t>
      </w:r>
      <m:oMath>
        <m:r>
          <w:rPr>
            <w:rFonts w:ascii="Cambria Math" w:hAnsi="Cambria Math"/>
          </w:rPr>
          <m:t>wᵀ</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+b-</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≤ε+</m:t>
        </m:r>
        <m:sSubSup>
          <m:sSubSupPr>
            <m:ctrlPr>
              <w:rPr>
                <w:rFonts w:ascii="Cambria Math" w:hAnsi="Cambria Math"/>
                <w:i/>
              </w:rPr>
            </m:ctrlPr>
          </m:sSubSupPr>
          <m:e>
            <m:r>
              <w:rPr>
                <w:rFonts w:ascii="Cambria Math" w:hAnsi="Cambria Math"/>
              </w:rPr>
              <m:t>ξ</m:t>
            </m:r>
          </m:e>
          <m:sub>
            <m:r>
              <w:rPr>
                <w:rFonts w:ascii="Cambria Math" w:hAnsi="Cambria Math"/>
              </w:rPr>
              <m:t>i</m:t>
            </m:r>
          </m:sub>
          <m:sup>
            <m:r>
              <w:rPr>
                <w:rFonts w:ascii="Cambria Math" w:hAnsi="Cambria Math"/>
              </w:rPr>
              <m:t>*</m:t>
            </m:r>
          </m:sup>
        </m:sSubSup>
      </m:oMath>
      <w:r w:rsidRPr="0092446C">
        <w:t xml:space="preserve">,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 xml:space="preserve">, </m:t>
        </m:r>
        <m:sSubSup>
          <m:sSubSupPr>
            <m:ctrlPr>
              <w:rPr>
                <w:rFonts w:ascii="Cambria Math" w:hAnsi="Cambria Math"/>
                <w:i/>
              </w:rPr>
            </m:ctrlPr>
          </m:sSubSupPr>
          <m:e>
            <m:r>
              <w:rPr>
                <w:rFonts w:ascii="Cambria Math" w:hAnsi="Cambria Math"/>
              </w:rPr>
              <m:t>ξ</m:t>
            </m:r>
          </m:e>
          <m:sub>
            <m:r>
              <w:rPr>
                <w:rFonts w:ascii="Cambria Math" w:hAnsi="Cambria Math"/>
              </w:rPr>
              <m:t>i</m:t>
            </m:r>
          </m:sub>
          <m:sup>
            <m:r>
              <w:rPr>
                <w:rFonts w:ascii="Cambria Math" w:hAnsi="Cambria Math"/>
              </w:rPr>
              <m:t>*</m:t>
            </m:r>
          </m:sup>
        </m:sSubSup>
        <m:r>
          <w:rPr>
            <w:rFonts w:ascii="Cambria Math" w:hAnsi="Cambria Math"/>
          </w:rPr>
          <m:t>≥0</m:t>
        </m:r>
      </m:oMath>
      <w:r w:rsidRPr="0092446C">
        <w:t xml:space="preserve"> — the slack variables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rsidRPr="0092446C">
        <w:t xml:space="preserve"> and </w:t>
      </w:r>
      <m:oMath>
        <m:sSubSup>
          <m:sSubSupPr>
            <m:ctrlPr>
              <w:rPr>
                <w:rFonts w:ascii="Cambria Math" w:hAnsi="Cambria Math"/>
                <w:i/>
              </w:rPr>
            </m:ctrlPr>
          </m:sSubSupPr>
          <m:e>
            <m:r>
              <w:rPr>
                <w:rFonts w:ascii="Cambria Math" w:hAnsi="Cambria Math"/>
              </w:rPr>
              <m:t>ξ</m:t>
            </m:r>
          </m:e>
          <m:sub>
            <m:r>
              <w:rPr>
                <w:rFonts w:ascii="Cambria Math" w:hAnsi="Cambria Math"/>
              </w:rPr>
              <m:t>i</m:t>
            </m:r>
          </m:sub>
          <m:sup>
            <m:r>
              <w:rPr>
                <w:rFonts w:ascii="Cambria Math" w:hAnsi="Cambria Math"/>
              </w:rPr>
              <m:t>*</m:t>
            </m:r>
          </m:sup>
        </m:sSubSup>
      </m:oMath>
      <w:r w:rsidRPr="0092446C">
        <w:t xml:space="preserve"> let some predictions fall outside the </w:t>
      </w:r>
      <m:oMath>
        <m:r>
          <w:rPr>
            <w:rFonts w:ascii="Cambria Math" w:hAnsi="Cambria Math"/>
          </w:rPr>
          <m:t>ε</m:t>
        </m:r>
      </m:oMath>
      <w:r w:rsidRPr="0092446C">
        <w:t xml:space="preserve">-tube, penalised via </w:t>
      </w:r>
      <m:oMath>
        <m:r>
          <w:rPr>
            <w:rFonts w:ascii="Cambria Math" w:hAnsi="Cambria Math"/>
          </w:rPr>
          <m:t>C</m:t>
        </m:r>
      </m:oMath>
      <w:r w:rsidRPr="0092446C">
        <w:t>.</w:t>
      </w:r>
    </w:p>
    <w:p w14:paraId="0B7CBADE" w14:textId="5EF334F8" w:rsidR="0092446C" w:rsidRPr="0092446C" w:rsidRDefault="0092446C" w:rsidP="0092446C">
      <w:pPr>
        <w:spacing w:before="240" w:after="0"/>
        <w:jc w:val="both"/>
      </w:pPr>
      <w:r w:rsidRPr="0092446C">
        <w:rPr>
          <w:b/>
          <w:bCs/>
        </w:rPr>
        <w:lastRenderedPageBreak/>
        <w:t xml:space="preserve">The kernel trick: </w:t>
      </w:r>
      <w:r w:rsidRPr="0092446C">
        <w:t xml:space="preserve">SVR is solved via its dual formulation, where data enters only through inner products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oMath>
      <w:r w:rsidRPr="0092446C">
        <w:t xml:space="preserve">; replacing these with a kernel function </w:t>
      </w:r>
      <m:oMath>
        <m:r>
          <w:rPr>
            <w:rFonts w:ascii="Cambria Math" w:hAnsi="Cambria Math"/>
          </w:rPr>
          <m:t>K(</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oMath>
      <w:r w:rsidRPr="0092446C">
        <w:t xml:space="preserve"> implicitly maps the data into a higher-dimensional space without explicitly computing that mapping:</w:t>
      </w:r>
    </w:p>
    <w:p w14:paraId="4B199ECE" w14:textId="1E93A479" w:rsidR="0092446C" w:rsidRPr="0092446C" w:rsidRDefault="0092446C" w:rsidP="0092446C">
      <w:pPr>
        <w:spacing w:before="120" w:after="120"/>
        <w:jc w:val="center"/>
      </w:pPr>
      <m:oMathPara>
        <m:oMath>
          <m:r>
            <w:rPr>
              <w:rFonts w:ascii="Cambria Math" w:hAnsi="Cambria Math"/>
            </w:rPr>
            <m:t xml:space="preserve">f(x) = </m:t>
          </m:r>
          <m:nary>
            <m:naryPr>
              <m:chr m:val="∑"/>
              <m:limLoc m:val="subSup"/>
              <m:ctrlPr>
                <w:rPr>
                  <w:rFonts w:ascii="Cambria Math" w:hAnsi="Cambria Math"/>
                </w:rPr>
              </m:ctrlPr>
            </m:naryPr>
            <m:sub>
              <m:r>
                <w:rPr>
                  <w:rFonts w:ascii="Cambria Math" w:hAnsi="Cambria Math"/>
                </w:rPr>
                <m:t>i</m:t>
              </m:r>
            </m:sub>
            <m:sup>
              <m:r>
                <w:rPr>
                  <w:rFonts w:ascii="Cambria Math" w:hAnsi="Cambria Math"/>
                </w:rPr>
                <m:t>n</m:t>
              </m:r>
            </m:sup>
            <m:e>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i</m:t>
                      </m:r>
                    </m:sub>
                  </m:sSub>
                  <m:r>
                    <w:rPr>
                      <w:rFonts w:ascii="Cambria Math" w:hAnsi="Cambria Math"/>
                    </w:rPr>
                    <m:t xml:space="preserve"> - </m:t>
                  </m:r>
                  <m:sSubSup>
                    <m:sSubSupPr>
                      <m:ctrlPr>
                        <w:rPr>
                          <w:rFonts w:ascii="Cambria Math" w:hAnsi="Cambria Math"/>
                        </w:rPr>
                      </m:ctrlPr>
                    </m:sSubSupPr>
                    <m:e>
                      <m:r>
                        <w:rPr>
                          <w:rFonts w:ascii="Cambria Math" w:hAnsi="Cambria Math"/>
                        </w:rPr>
                        <m:t>α</m:t>
                      </m:r>
                    </m:e>
                    <m:sub>
                      <m:r>
                        <w:rPr>
                          <w:rFonts w:ascii="Cambria Math" w:hAnsi="Cambria Math"/>
                        </w:rPr>
                        <m:t>i</m:t>
                      </m:r>
                    </m:sub>
                    <m:sup>
                      <m:r>
                        <w:rPr>
                          <w:rFonts w:ascii="Cambria Math" w:hAnsi="Cambria Math"/>
                        </w:rPr>
                        <m:t>*</m:t>
                      </m:r>
                    </m:sup>
                  </m:sSubSup>
                </m:e>
              </m:d>
            </m:e>
          </m:nary>
          <m:r>
            <w:rPr>
              <w:rFonts w:ascii="Cambria Math" w:hAnsi="Cambria Math"/>
            </w:rPr>
            <m:t xml:space="preserve"> K(</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 + b</m:t>
          </m:r>
        </m:oMath>
      </m:oMathPara>
    </w:p>
    <w:p w14:paraId="30EE1B9B" w14:textId="77777777" w:rsidR="0092446C" w:rsidRPr="0092446C" w:rsidRDefault="0092446C" w:rsidP="0092446C">
      <w:pPr>
        <w:spacing w:before="240" w:after="0"/>
        <w:jc w:val="both"/>
      </w:pPr>
      <w:r w:rsidRPr="0092446C">
        <w:t>The grid tests both a linear kernel and the RBF (Radial Basis Function) kernel, which captures non-linear relationships by measuring similarity between observations via a Gaussian function of their Euclidean distance:</w:t>
      </w:r>
    </w:p>
    <w:p w14:paraId="39A5C9D3" w14:textId="520B2C21" w:rsidR="0092446C" w:rsidRPr="0092446C" w:rsidRDefault="0092446C" w:rsidP="0092446C">
      <w:pPr>
        <w:spacing w:before="120" w:after="120"/>
        <w:jc w:val="center"/>
      </w:pPr>
      <m:oMathPara>
        <m:oMath>
          <m:r>
            <w:rPr>
              <w:rFonts w:ascii="Cambria Math" w:hAnsi="Cambria Math"/>
            </w:rPr>
            <m:t>K(</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)=exp(-γ</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j</m:t>
                      </m:r>
                    </m:sub>
                  </m:sSub>
                </m:e>
              </m:d>
            </m:e>
            <m:sup>
              <m:r>
                <w:rPr>
                  <w:rFonts w:ascii="Cambria Math" w:hAnsi="Cambria Math"/>
                </w:rPr>
                <m:t>2</m:t>
              </m:r>
            </m:sup>
          </m:sSup>
          <m:r>
            <w:rPr>
              <w:rFonts w:ascii="Cambria Math" w:hAnsi="Cambria Math"/>
            </w:rPr>
            <m:t>)</m:t>
          </m:r>
        </m:oMath>
      </m:oMathPara>
    </w:p>
    <w:tbl>
      <w:tblPr>
        <w:tblStyle w:val="PlainTable5"/>
        <w:tblW w:w="9000" w:type="dxa"/>
        <w:tblInd w:w="-284" w:type="dxa"/>
        <w:tblLook w:val="04A0" w:firstRow="1" w:lastRow="0" w:firstColumn="1" w:lastColumn="0" w:noHBand="0" w:noVBand="1"/>
      </w:tblPr>
      <w:tblGrid>
        <w:gridCol w:w="1800"/>
        <w:gridCol w:w="2200"/>
        <w:gridCol w:w="5000"/>
      </w:tblGrid>
      <w:tr w:rsidR="0092446C" w:rsidRPr="0092446C" w14:paraId="368AB000"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shd w:val="clear" w:color="auto" w:fill="D9D9D9"/>
          </w:tcPr>
          <w:p w14:paraId="283C6631" w14:textId="77777777" w:rsidR="0092446C" w:rsidRPr="0092446C" w:rsidRDefault="0092446C" w:rsidP="00FF15E1">
            <w:pPr>
              <w:spacing w:before="40" w:after="40"/>
              <w:rPr>
                <w:i w:val="0"/>
                <w:iCs w:val="0"/>
                <w:sz w:val="16"/>
                <w:szCs w:val="16"/>
              </w:rPr>
            </w:pPr>
            <w:r w:rsidRPr="0092446C">
              <w:rPr>
                <w:b/>
                <w:bCs/>
                <w:i w:val="0"/>
                <w:iCs w:val="0"/>
                <w:sz w:val="16"/>
                <w:szCs w:val="16"/>
              </w:rPr>
              <w:t>Parameter</w:t>
            </w:r>
          </w:p>
        </w:tc>
        <w:tc>
          <w:tcPr>
            <w:tcW w:w="2200" w:type="dxa"/>
            <w:shd w:val="clear" w:color="auto" w:fill="D9D9D9"/>
          </w:tcPr>
          <w:p w14:paraId="302924AB" w14:textId="77777777" w:rsidR="0092446C" w:rsidRPr="0092446C" w:rsidRDefault="0092446C" w:rsidP="00FF15E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Values tested</w:t>
            </w:r>
          </w:p>
        </w:tc>
        <w:tc>
          <w:tcPr>
            <w:tcW w:w="5000" w:type="dxa"/>
            <w:shd w:val="clear" w:color="auto" w:fill="D9D9D9"/>
          </w:tcPr>
          <w:p w14:paraId="357076CF" w14:textId="77777777" w:rsidR="0092446C" w:rsidRPr="0092446C" w:rsidRDefault="0092446C" w:rsidP="00FF15E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Justification</w:t>
            </w:r>
          </w:p>
        </w:tc>
      </w:tr>
      <w:tr w:rsidR="0092446C" w:rsidRPr="0092446C" w14:paraId="0E955320"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018ED0D0" w14:textId="77777777" w:rsidR="0092446C" w:rsidRPr="0092446C" w:rsidRDefault="0092446C" w:rsidP="00FF15E1">
            <w:pPr>
              <w:spacing w:before="40" w:after="40"/>
              <w:rPr>
                <w:i w:val="0"/>
                <w:iCs w:val="0"/>
                <w:sz w:val="16"/>
                <w:szCs w:val="16"/>
              </w:rPr>
            </w:pPr>
            <w:r w:rsidRPr="0092446C">
              <w:rPr>
                <w:i w:val="0"/>
                <w:iCs w:val="0"/>
                <w:sz w:val="16"/>
                <w:szCs w:val="16"/>
              </w:rPr>
              <w:t>C</w:t>
            </w:r>
          </w:p>
        </w:tc>
        <w:tc>
          <w:tcPr>
            <w:tcW w:w="2200" w:type="dxa"/>
          </w:tcPr>
          <w:p w14:paraId="5EED62C0"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[0.1, 1, 10, 100]</w:t>
            </w:r>
          </w:p>
        </w:tc>
        <w:tc>
          <w:tcPr>
            <w:tcW w:w="5000" w:type="dxa"/>
          </w:tcPr>
          <w:p w14:paraId="53F23984"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Controls the trade-off between model flatness and error tolerance. Low values favour simpler models; high values can increase overfitting risk.</w:t>
            </w:r>
          </w:p>
        </w:tc>
      </w:tr>
      <w:tr w:rsidR="0092446C" w:rsidRPr="0092446C" w14:paraId="20429E5A" w14:textId="77777777" w:rsidTr="002E10E1">
        <w:tc>
          <w:tcPr>
            <w:cnfStyle w:val="001000000000" w:firstRow="0" w:lastRow="0" w:firstColumn="1" w:lastColumn="0" w:oddVBand="0" w:evenVBand="0" w:oddHBand="0" w:evenHBand="0" w:firstRowFirstColumn="0" w:firstRowLastColumn="0" w:lastRowFirstColumn="0" w:lastRowLastColumn="0"/>
            <w:tcW w:w="1800" w:type="dxa"/>
          </w:tcPr>
          <w:p w14:paraId="11A2A1C2" w14:textId="77777777" w:rsidR="0092446C" w:rsidRPr="0092446C" w:rsidRDefault="0092446C" w:rsidP="00FF15E1">
            <w:pPr>
              <w:spacing w:before="40" w:after="40"/>
              <w:rPr>
                <w:i w:val="0"/>
                <w:iCs w:val="0"/>
                <w:sz w:val="16"/>
                <w:szCs w:val="16"/>
              </w:rPr>
            </w:pPr>
            <w:r w:rsidRPr="0092446C">
              <w:rPr>
                <w:i w:val="0"/>
                <w:iCs w:val="0"/>
                <w:sz w:val="16"/>
                <w:szCs w:val="16"/>
              </w:rPr>
              <w:t>epsilon</w:t>
            </w:r>
          </w:p>
        </w:tc>
        <w:tc>
          <w:tcPr>
            <w:tcW w:w="2200" w:type="dxa"/>
          </w:tcPr>
          <w:p w14:paraId="27244C9F" w14:textId="77777777" w:rsidR="0092446C" w:rsidRPr="0092446C" w:rsidRDefault="0092446C" w:rsidP="00FF15E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[0.1, 0.5, 1.0]</w:t>
            </w:r>
          </w:p>
        </w:tc>
        <w:tc>
          <w:tcPr>
            <w:tcW w:w="5000" w:type="dxa"/>
          </w:tcPr>
          <w:p w14:paraId="369C2BA1" w14:textId="77777777" w:rsidR="0092446C" w:rsidRPr="0092446C" w:rsidRDefault="0092446C" w:rsidP="00FF15E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Sets the width of the insensitivity tube, chosen relative to the target's own scale (suicide rate per 100,000 inhabitants): ε=0.1 sets a tight tolerance, ε=1.0 allows roughly one unit of error without penalty.</w:t>
            </w:r>
          </w:p>
        </w:tc>
      </w:tr>
      <w:tr w:rsidR="0092446C" w:rsidRPr="0092446C" w14:paraId="32FCA600"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36C19486" w14:textId="77777777" w:rsidR="0092446C" w:rsidRPr="0092446C" w:rsidRDefault="0092446C" w:rsidP="00FF15E1">
            <w:pPr>
              <w:spacing w:before="40" w:after="40"/>
              <w:rPr>
                <w:i w:val="0"/>
                <w:iCs w:val="0"/>
                <w:sz w:val="16"/>
                <w:szCs w:val="16"/>
              </w:rPr>
            </w:pPr>
            <w:r w:rsidRPr="0092446C">
              <w:rPr>
                <w:i w:val="0"/>
                <w:iCs w:val="0"/>
                <w:sz w:val="16"/>
                <w:szCs w:val="16"/>
              </w:rPr>
              <w:t>kernel</w:t>
            </w:r>
          </w:p>
        </w:tc>
        <w:tc>
          <w:tcPr>
            <w:tcW w:w="2200" w:type="dxa"/>
          </w:tcPr>
          <w:p w14:paraId="3B6BAA81"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['linear', '</w:t>
            </w:r>
            <w:proofErr w:type="spellStart"/>
            <w:r w:rsidRPr="0092446C">
              <w:rPr>
                <w:sz w:val="16"/>
                <w:szCs w:val="16"/>
              </w:rPr>
              <w:t>rbf</w:t>
            </w:r>
            <w:proofErr w:type="spellEnd"/>
            <w:r w:rsidRPr="0092446C">
              <w:rPr>
                <w:sz w:val="16"/>
                <w:szCs w:val="16"/>
              </w:rPr>
              <w:t>']</w:t>
            </w:r>
          </w:p>
        </w:tc>
        <w:tc>
          <w:tcPr>
            <w:tcW w:w="5000" w:type="dxa"/>
          </w:tcPr>
          <w:p w14:paraId="2C78D7D4"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Tests whether the relationship between variables is approximately linear or requires the non-linear modelling capacity of the RBF kernel.</w:t>
            </w:r>
          </w:p>
        </w:tc>
      </w:tr>
    </w:tbl>
    <w:p w14:paraId="775A564E" w14:textId="41231FEC" w:rsidR="0092446C" w:rsidRDefault="00896045" w:rsidP="00896045">
      <w:pPr>
        <w:pStyle w:val="Heading4"/>
        <w:rPr>
          <w:lang w:eastAsia="es-ES"/>
        </w:rPr>
      </w:pPr>
      <w:r>
        <w:rPr>
          <w:lang w:eastAsia="es-ES"/>
        </w:rPr>
        <w:t>Random Forest Regressor</w:t>
      </w:r>
    </w:p>
    <w:p w14:paraId="4E3F1F5C" w14:textId="77777777" w:rsidR="00896045" w:rsidRPr="00896045" w:rsidRDefault="00896045" w:rsidP="00896045">
      <w:pPr>
        <w:jc w:val="both"/>
        <w:rPr>
          <w:lang w:eastAsia="es-ES"/>
        </w:rPr>
      </w:pPr>
      <w:r w:rsidRPr="00896045">
        <w:rPr>
          <w:lang w:eastAsia="es-ES"/>
        </w:rPr>
        <w:t>Random Forest is a bagging ensemble that combines multiple decision trees, aiming to overcome a single tree's main weakness — high variance and a tendency to overfit — by training each tree on a different random subset of the data and averaging their predictions.</w:t>
      </w:r>
    </w:p>
    <w:p w14:paraId="66A2F9F7" w14:textId="4A5D179C" w:rsidR="00896045" w:rsidRPr="00896045" w:rsidRDefault="00896045" w:rsidP="00896045">
      <w:pPr>
        <w:jc w:val="both"/>
        <w:rPr>
          <w:lang w:eastAsia="es-ES"/>
        </w:rPr>
      </w:pPr>
      <w:r w:rsidRPr="00896045">
        <w:rPr>
          <w:lang w:eastAsia="es-ES"/>
        </w:rPr>
        <w:t>For each of</w:t>
      </w:r>
      <w:r>
        <w:rPr>
          <w:lang w:eastAsia="es-ES"/>
        </w:rPr>
        <w:t xml:space="preserve"> the</w:t>
      </w:r>
      <w:r w:rsidRPr="00896045">
        <w:rPr>
          <w:lang w:eastAsia="es-ES"/>
        </w:rPr>
        <w:t xml:space="preserve"> </w:t>
      </w:r>
      <m:oMath>
        <m:r>
          <m:rPr>
            <m:scr m:val="script"/>
          </m:rPr>
          <w:rPr>
            <w:rFonts w:ascii="Cambria Math" w:hAnsi="Cambria Math"/>
            <w:lang w:eastAsia="es-ES"/>
          </w:rPr>
          <m:t>B</m:t>
        </m:r>
      </m:oMath>
      <w:r w:rsidRPr="00896045">
        <w:rPr>
          <w:lang w:eastAsia="es-ES"/>
        </w:rPr>
        <w:t xml:space="preserve"> trees in the forest:</w:t>
      </w:r>
    </w:p>
    <w:p w14:paraId="155C6800" w14:textId="77777777" w:rsidR="00896045" w:rsidRPr="00896045" w:rsidRDefault="00896045" w:rsidP="00896045">
      <w:pPr>
        <w:numPr>
          <w:ilvl w:val="0"/>
          <w:numId w:val="19"/>
        </w:numPr>
        <w:jc w:val="both"/>
        <w:rPr>
          <w:lang w:eastAsia="es-ES"/>
        </w:rPr>
      </w:pPr>
      <w:r w:rsidRPr="00896045">
        <w:rPr>
          <w:lang w:eastAsia="es-ES"/>
        </w:rPr>
        <w:t xml:space="preserve">A </w:t>
      </w:r>
      <w:r w:rsidRPr="00896045">
        <w:rPr>
          <w:b/>
          <w:bCs/>
          <w:lang w:eastAsia="es-ES"/>
        </w:rPr>
        <w:t>bootstrap sample</w:t>
      </w:r>
      <w:r w:rsidRPr="00896045">
        <w:rPr>
          <w:lang w:eastAsia="es-ES"/>
        </w:rPr>
        <w:t xml:space="preserve"> of size N is drawn from the training set, with replacement.</w:t>
      </w:r>
    </w:p>
    <w:p w14:paraId="150E97BA" w14:textId="77777777" w:rsidR="00896045" w:rsidRPr="00896045" w:rsidRDefault="00896045" w:rsidP="00896045">
      <w:pPr>
        <w:numPr>
          <w:ilvl w:val="0"/>
          <w:numId w:val="19"/>
        </w:numPr>
        <w:jc w:val="both"/>
        <w:rPr>
          <w:lang w:eastAsia="es-ES"/>
        </w:rPr>
      </w:pPr>
      <w:r w:rsidRPr="00896045">
        <w:rPr>
          <w:lang w:eastAsia="es-ES"/>
        </w:rPr>
        <w:t>At each node, only a random subset of m candidate features (out of p total) is considered for the split.</w:t>
      </w:r>
    </w:p>
    <w:p w14:paraId="6BDF783C" w14:textId="4041B70A" w:rsidR="00896045" w:rsidRPr="00896045" w:rsidRDefault="00896045" w:rsidP="00896045">
      <w:pPr>
        <w:numPr>
          <w:ilvl w:val="0"/>
          <w:numId w:val="19"/>
        </w:numPr>
        <w:jc w:val="both"/>
        <w:rPr>
          <w:lang w:eastAsia="es-ES"/>
        </w:rPr>
      </w:pPr>
      <w:r w:rsidRPr="00896045">
        <w:rPr>
          <w:lang w:eastAsia="es-ES"/>
        </w:rPr>
        <w:t xml:space="preserve">The split minimising the weighted </w:t>
      </w:r>
      <w:r>
        <w:rPr>
          <w:lang w:eastAsia="es-ES"/>
        </w:rPr>
        <w:t>M</w:t>
      </w:r>
      <w:r w:rsidRPr="00896045">
        <w:rPr>
          <w:lang w:eastAsia="es-ES"/>
        </w:rPr>
        <w:t xml:space="preserve">ean </w:t>
      </w:r>
      <w:r>
        <w:rPr>
          <w:lang w:eastAsia="es-ES"/>
        </w:rPr>
        <w:t>S</w:t>
      </w:r>
      <w:r w:rsidRPr="00896045">
        <w:rPr>
          <w:lang w:eastAsia="es-ES"/>
        </w:rPr>
        <w:t xml:space="preserve">quared </w:t>
      </w:r>
      <w:r>
        <w:rPr>
          <w:lang w:eastAsia="es-ES"/>
        </w:rPr>
        <w:t>E</w:t>
      </w:r>
      <w:r w:rsidRPr="00896045">
        <w:rPr>
          <w:lang w:eastAsia="es-ES"/>
        </w:rPr>
        <w:t>rror (</w:t>
      </w:r>
      <m:oMath>
        <m:r>
          <w:rPr>
            <w:rFonts w:ascii="Cambria Math" w:hAnsi="Cambria Math"/>
            <w:lang w:eastAsia="es-ES"/>
          </w:rPr>
          <m:t>MSE</m:t>
        </m:r>
      </m:oMath>
      <w:r w:rsidRPr="00896045">
        <w:rPr>
          <w:lang w:eastAsia="es-ES"/>
        </w:rPr>
        <w:t>) of the child nodes is selected:</w:t>
      </w:r>
    </w:p>
    <w:p w14:paraId="77148271" w14:textId="032DEBB7" w:rsidR="00896045" w:rsidRPr="00896045" w:rsidRDefault="00000000" w:rsidP="00896045">
      <w:pPr>
        <w:jc w:val="both"/>
        <w:rPr>
          <w:lang w:eastAsia="es-ES"/>
        </w:rPr>
      </w:pPr>
      <m:oMathPara>
        <m:oMath>
          <m:sSub>
            <m:sSubPr>
              <m:ctrlPr>
                <w:rPr>
                  <w:rFonts w:ascii="Cambria Math" w:hAnsi="Cambria Math"/>
                  <w:lang w:eastAsia="es-ES"/>
                </w:rPr>
              </m:ctrlPr>
            </m:sSubPr>
            <m:e>
              <m:r>
                <w:rPr>
                  <w:rFonts w:ascii="Cambria Math" w:hAnsi="Cambria Math"/>
                  <w:lang w:eastAsia="es-ES"/>
                </w:rPr>
                <m:t>MSE</m:t>
              </m:r>
            </m:e>
            <m:sub>
              <m:r>
                <w:rPr>
                  <w:rFonts w:ascii="Cambria Math" w:hAnsi="Cambria Math"/>
                  <w:lang w:eastAsia="es-ES"/>
                </w:rPr>
                <m:t>split</m:t>
              </m:r>
            </m:sub>
          </m:sSub>
          <m:r>
            <w:rPr>
              <w:rFonts w:ascii="Cambria Math" w:hAnsi="Cambria Math"/>
              <w:lang w:eastAsia="es-ES"/>
            </w:rPr>
            <m:t xml:space="preserve"> = </m:t>
          </m:r>
          <m:f>
            <m:fPr>
              <m:ctrlPr>
                <w:rPr>
                  <w:rFonts w:ascii="Cambria Math" w:hAnsi="Cambria Math"/>
                  <w:lang w:eastAsia="es-ES"/>
                </w:rPr>
              </m:ctrlPr>
            </m:fPr>
            <m:num>
              <m:sSub>
                <m:sSubPr>
                  <m:ctrlPr>
                    <w:rPr>
                      <w:rFonts w:ascii="Cambria Math" w:hAnsi="Cambria Math"/>
                      <w:lang w:eastAsia="es-ES"/>
                    </w:rPr>
                  </m:ctrlPr>
                </m:sSubPr>
                <m:e>
                  <m:r>
                    <w:rPr>
                      <w:rFonts w:ascii="Cambria Math" w:hAnsi="Cambria Math"/>
                      <w:lang w:eastAsia="es-ES"/>
                    </w:rPr>
                    <m:t>n</m:t>
                  </m:r>
                </m:e>
                <m:sub>
                  <m:r>
                    <w:rPr>
                      <w:rFonts w:ascii="Cambria Math" w:hAnsi="Cambria Math"/>
                      <w:lang w:eastAsia="es-ES"/>
                    </w:rPr>
                    <m:t>L</m:t>
                  </m:r>
                </m:sub>
              </m:sSub>
            </m:num>
            <m:den>
              <m:r>
                <w:rPr>
                  <w:rFonts w:ascii="Cambria Math" w:hAnsi="Cambria Math"/>
                  <w:lang w:eastAsia="es-ES"/>
                </w:rPr>
                <m:t>n</m:t>
              </m:r>
            </m:den>
          </m:f>
          <m:r>
            <w:rPr>
              <w:rFonts w:ascii="Cambria Math" w:hAnsi="Cambria Math"/>
              <w:lang w:eastAsia="es-ES"/>
            </w:rPr>
            <m:t>·Var(</m:t>
          </m:r>
          <m:sSub>
            <m:sSubPr>
              <m:ctrlPr>
                <w:rPr>
                  <w:rFonts w:ascii="Cambria Math" w:hAnsi="Cambria Math"/>
                  <w:lang w:eastAsia="es-ES"/>
                </w:rPr>
              </m:ctrlPr>
            </m:sSubPr>
            <m:e>
              <m:r>
                <w:rPr>
                  <w:rFonts w:ascii="Cambria Math" w:hAnsi="Cambria Math"/>
                  <w:lang w:eastAsia="es-ES"/>
                </w:rPr>
                <m:t>y</m:t>
              </m:r>
            </m:e>
            <m:sub>
              <m:r>
                <w:rPr>
                  <w:rFonts w:ascii="Cambria Math" w:hAnsi="Cambria Math"/>
                  <w:lang w:eastAsia="es-ES"/>
                </w:rPr>
                <m:t>L</m:t>
              </m:r>
            </m:sub>
          </m:sSub>
          <m:r>
            <w:rPr>
              <w:rFonts w:ascii="Cambria Math" w:hAnsi="Cambria Math"/>
              <w:lang w:eastAsia="es-ES"/>
            </w:rPr>
            <m:t xml:space="preserve">) + </m:t>
          </m:r>
          <m:f>
            <m:fPr>
              <m:ctrlPr>
                <w:rPr>
                  <w:rFonts w:ascii="Cambria Math" w:hAnsi="Cambria Math"/>
                  <w:lang w:eastAsia="es-ES"/>
                </w:rPr>
              </m:ctrlPr>
            </m:fPr>
            <m:num>
              <m:sSub>
                <m:sSubPr>
                  <m:ctrlPr>
                    <w:rPr>
                      <w:rFonts w:ascii="Cambria Math" w:hAnsi="Cambria Math"/>
                      <w:lang w:eastAsia="es-ES"/>
                    </w:rPr>
                  </m:ctrlPr>
                </m:sSubPr>
                <m:e>
                  <m:r>
                    <w:rPr>
                      <w:rFonts w:ascii="Cambria Math" w:hAnsi="Cambria Math"/>
                      <w:lang w:eastAsia="es-ES"/>
                    </w:rPr>
                    <m:t>n</m:t>
                  </m:r>
                </m:e>
                <m:sub>
                  <m:r>
                    <w:rPr>
                      <w:rFonts w:ascii="Cambria Math" w:hAnsi="Cambria Math"/>
                      <w:lang w:eastAsia="es-ES"/>
                    </w:rPr>
                    <m:t>R</m:t>
                  </m:r>
                </m:sub>
              </m:sSub>
            </m:num>
            <m:den>
              <m:r>
                <w:rPr>
                  <w:rFonts w:ascii="Cambria Math" w:hAnsi="Cambria Math"/>
                  <w:lang w:eastAsia="es-ES"/>
                </w:rPr>
                <m:t>n</m:t>
              </m:r>
            </m:den>
          </m:f>
          <m:r>
            <w:rPr>
              <w:rFonts w:ascii="Cambria Math" w:hAnsi="Cambria Math"/>
              <w:lang w:eastAsia="es-ES"/>
            </w:rPr>
            <m:t>·Var(</m:t>
          </m:r>
          <m:sSub>
            <m:sSubPr>
              <m:ctrlPr>
                <w:rPr>
                  <w:rFonts w:ascii="Cambria Math" w:hAnsi="Cambria Math"/>
                  <w:lang w:eastAsia="es-ES"/>
                </w:rPr>
              </m:ctrlPr>
            </m:sSubPr>
            <m:e>
              <m:r>
                <w:rPr>
                  <w:rFonts w:ascii="Cambria Math" w:hAnsi="Cambria Math"/>
                  <w:lang w:eastAsia="es-ES"/>
                </w:rPr>
                <m:t>y</m:t>
              </m:r>
            </m:e>
            <m:sub>
              <m:r>
                <w:rPr>
                  <w:rFonts w:ascii="Cambria Math" w:hAnsi="Cambria Math"/>
                  <w:lang w:eastAsia="es-ES"/>
                </w:rPr>
                <m:t>R</m:t>
              </m:r>
            </m:sub>
          </m:sSub>
          <m:r>
            <w:rPr>
              <w:rFonts w:ascii="Cambria Math" w:hAnsi="Cambria Math"/>
              <w:lang w:eastAsia="es-ES"/>
            </w:rPr>
            <m:t>)</m:t>
          </m:r>
        </m:oMath>
      </m:oMathPara>
    </w:p>
    <w:p w14:paraId="68DD1193" w14:textId="77777777" w:rsidR="00896045" w:rsidRPr="00896045" w:rsidRDefault="00896045" w:rsidP="00896045">
      <w:pPr>
        <w:numPr>
          <w:ilvl w:val="0"/>
          <w:numId w:val="19"/>
        </w:numPr>
        <w:jc w:val="both"/>
        <w:rPr>
          <w:lang w:eastAsia="es-ES"/>
        </w:rPr>
      </w:pPr>
      <w:r w:rsidRPr="00896045">
        <w:rPr>
          <w:lang w:eastAsia="es-ES"/>
        </w:rPr>
        <w:t xml:space="preserve">The tree keeps growing until it reaches </w:t>
      </w:r>
      <w:proofErr w:type="spellStart"/>
      <w:r w:rsidRPr="00896045">
        <w:rPr>
          <w:rStyle w:val="CodeChar"/>
          <w:rFonts w:eastAsiaTheme="minorEastAsia"/>
        </w:rPr>
        <w:t>max_depth</w:t>
      </w:r>
      <w:proofErr w:type="spellEnd"/>
      <w:r w:rsidRPr="00896045">
        <w:rPr>
          <w:lang w:eastAsia="es-ES"/>
        </w:rPr>
        <w:t xml:space="preserve"> or the stopping criterion set by </w:t>
      </w:r>
      <w:proofErr w:type="spellStart"/>
      <w:r w:rsidRPr="00896045">
        <w:rPr>
          <w:rStyle w:val="CodeChar"/>
          <w:rFonts w:eastAsiaTheme="minorEastAsia"/>
        </w:rPr>
        <w:t>min_samples_split</w:t>
      </w:r>
      <w:proofErr w:type="spellEnd"/>
      <w:r w:rsidRPr="00896045">
        <w:rPr>
          <w:lang w:eastAsia="es-ES"/>
        </w:rPr>
        <w:t xml:space="preserve"> is met.</w:t>
      </w:r>
    </w:p>
    <w:p w14:paraId="03F81D3B" w14:textId="77777777" w:rsidR="00896045" w:rsidRPr="00896045" w:rsidRDefault="00896045" w:rsidP="00896045">
      <w:pPr>
        <w:jc w:val="both"/>
        <w:rPr>
          <w:lang w:eastAsia="es-ES"/>
        </w:rPr>
      </w:pPr>
      <w:r w:rsidRPr="00896045">
        <w:rPr>
          <w:lang w:eastAsia="es-ES"/>
        </w:rPr>
        <w:t>Prediction:</w:t>
      </w:r>
    </w:p>
    <w:p w14:paraId="60861854" w14:textId="5D51672C" w:rsidR="00896045" w:rsidRPr="00896045" w:rsidRDefault="00896045" w:rsidP="00896045">
      <w:pPr>
        <w:rPr>
          <w:lang w:eastAsia="es-ES"/>
        </w:rPr>
      </w:pPr>
      <m:oMathPara>
        <m:oMath>
          <m:r>
            <w:rPr>
              <w:rFonts w:ascii="Cambria Math" w:hAnsi="Cambria Math"/>
              <w:lang w:eastAsia="es-ES"/>
            </w:rPr>
            <m:t xml:space="preserve">ŷ = </m:t>
          </m:r>
          <m:f>
            <m:fPr>
              <m:ctrlPr>
                <w:rPr>
                  <w:rFonts w:ascii="Cambria Math" w:hAnsi="Cambria Math"/>
                  <w:lang w:eastAsia="es-ES"/>
                </w:rPr>
              </m:ctrlPr>
            </m:fPr>
            <m:num>
              <m:r>
                <w:rPr>
                  <w:rFonts w:ascii="Cambria Math" w:hAnsi="Cambria Math"/>
                  <w:lang w:eastAsia="es-ES"/>
                </w:rPr>
                <m:t>1</m:t>
              </m:r>
            </m:num>
            <m:den>
              <m:r>
                <w:rPr>
                  <w:rFonts w:ascii="Cambria Math" w:hAnsi="Cambria Math"/>
                  <w:lang w:eastAsia="es-ES"/>
                </w:rPr>
                <m:t>B</m:t>
              </m:r>
            </m:den>
          </m:f>
          <m:nary>
            <m:naryPr>
              <m:chr m:val="∑"/>
              <m:limLoc m:val="subSup"/>
              <m:ctrlPr>
                <w:rPr>
                  <w:rFonts w:ascii="Cambria Math" w:hAnsi="Cambria Math"/>
                  <w:lang w:eastAsia="es-ES"/>
                </w:rPr>
              </m:ctrlPr>
            </m:naryPr>
            <m:sub>
              <m:r>
                <w:rPr>
                  <w:rFonts w:ascii="Cambria Math" w:hAnsi="Cambria Math"/>
                  <w:lang w:eastAsia="es-ES"/>
                </w:rPr>
                <m:t>b</m:t>
              </m:r>
            </m:sub>
            <m:sup>
              <m:r>
                <w:rPr>
                  <w:rFonts w:ascii="Cambria Math" w:hAnsi="Cambria Math"/>
                  <w:lang w:eastAsia="es-ES"/>
                </w:rPr>
                <m:t>B</m:t>
              </m:r>
            </m:sup>
            <m:e>
              <m:sSub>
                <m:sSubPr>
                  <m:ctrlPr>
                    <w:rPr>
                      <w:rFonts w:ascii="Cambria Math" w:hAnsi="Cambria Math"/>
                      <w:i/>
                      <w:lang w:eastAsia="es-ES"/>
                    </w:rPr>
                  </m:ctrlPr>
                </m:sSubPr>
                <m:e>
                  <m:r>
                    <w:rPr>
                      <w:rFonts w:ascii="Cambria Math" w:hAnsi="Cambria Math"/>
                      <w:lang w:eastAsia="es-ES"/>
                    </w:rPr>
                    <m:t>f</m:t>
                  </m:r>
                </m:e>
                <m:sub>
                  <m:r>
                    <w:rPr>
                      <w:rFonts w:ascii="Cambria Math" w:hAnsi="Cambria Math"/>
                      <w:lang w:eastAsia="es-ES"/>
                    </w:rPr>
                    <m:t>b</m:t>
                  </m:r>
                </m:sub>
              </m:sSub>
              <m:r>
                <w:rPr>
                  <w:rFonts w:ascii="Cambria Math" w:hAnsi="Cambria Math"/>
                  <w:lang w:eastAsia="es-ES"/>
                </w:rPr>
                <m:t>(x)</m:t>
              </m:r>
            </m:e>
          </m:nary>
        </m:oMath>
      </m:oMathPara>
    </w:p>
    <w:p w14:paraId="13603BB0" w14:textId="77777777" w:rsidR="00896045" w:rsidRPr="00896045" w:rsidRDefault="00896045" w:rsidP="00896045">
      <w:pPr>
        <w:jc w:val="both"/>
        <w:rPr>
          <w:lang w:eastAsia="es-ES"/>
        </w:rPr>
      </w:pPr>
      <w:r w:rsidRPr="00896045">
        <w:rPr>
          <w:b/>
          <w:bCs/>
          <w:lang w:eastAsia="es-ES"/>
        </w:rPr>
        <w:lastRenderedPageBreak/>
        <w:t xml:space="preserve">Decorrelating the trees. </w:t>
      </w:r>
      <w:r w:rsidRPr="00896045">
        <w:rPr>
          <w:lang w:eastAsia="es-ES"/>
        </w:rPr>
        <w:t>Restricting each tree to a random subset of features reduces correlation between them, so each tree makes different errors in different regions of the input space. Averaging their predictions then reduces the model's variance without materially increasing bias.</w:t>
      </w:r>
    </w:p>
    <w:p w14:paraId="6DDE9B5D" w14:textId="77777777" w:rsidR="00896045" w:rsidRPr="00896045" w:rsidRDefault="00896045" w:rsidP="00896045">
      <w:pPr>
        <w:jc w:val="both"/>
        <w:rPr>
          <w:lang w:eastAsia="es-ES"/>
        </w:rPr>
      </w:pPr>
      <w:r w:rsidRPr="00896045">
        <w:rPr>
          <w:b/>
          <w:bCs/>
          <w:lang w:eastAsia="es-ES"/>
        </w:rPr>
        <w:t xml:space="preserve">Variable importance. </w:t>
      </w:r>
      <w:r w:rsidRPr="00896045">
        <w:rPr>
          <w:lang w:eastAsia="es-ES"/>
        </w:rPr>
        <w:t>Random Forest computes feature importance from the total reduction in impurity — the decrease in mean squared error produced by splits on each variable, averaged across every tree in the forest. This gives a direct answer to this thesis's research question: which determinants contribute most to reducing prediction error.</w:t>
      </w:r>
    </w:p>
    <w:tbl>
      <w:tblPr>
        <w:tblStyle w:val="PlainTable5"/>
        <w:tblW w:w="9000" w:type="dxa"/>
        <w:tblLook w:val="04A0" w:firstRow="1" w:lastRow="0" w:firstColumn="1" w:lastColumn="0" w:noHBand="0" w:noVBand="1"/>
      </w:tblPr>
      <w:tblGrid>
        <w:gridCol w:w="2200"/>
        <w:gridCol w:w="2200"/>
        <w:gridCol w:w="4600"/>
      </w:tblGrid>
      <w:tr w:rsidR="00896045" w:rsidRPr="00896045" w14:paraId="5933FD00"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0FFB231E" w14:textId="77777777" w:rsidR="00896045" w:rsidRPr="00896045" w:rsidRDefault="00896045" w:rsidP="00896045">
            <w:pPr>
              <w:spacing w:after="160" w:line="259" w:lineRule="auto"/>
              <w:jc w:val="left"/>
              <w:rPr>
                <w:i w:val="0"/>
                <w:iCs w:val="0"/>
                <w:sz w:val="16"/>
                <w:szCs w:val="16"/>
                <w:lang w:eastAsia="es-ES"/>
              </w:rPr>
            </w:pPr>
            <w:r w:rsidRPr="00896045">
              <w:rPr>
                <w:b/>
                <w:bCs/>
                <w:i w:val="0"/>
                <w:iCs w:val="0"/>
                <w:sz w:val="16"/>
                <w:szCs w:val="16"/>
                <w:lang w:eastAsia="es-ES"/>
              </w:rPr>
              <w:t>Parameter</w:t>
            </w:r>
          </w:p>
        </w:tc>
        <w:tc>
          <w:tcPr>
            <w:tcW w:w="2200" w:type="dxa"/>
            <w:tcBorders>
              <w:top w:val="nil"/>
              <w:left w:val="nil"/>
              <w:right w:val="nil"/>
            </w:tcBorders>
            <w:shd w:val="clear" w:color="auto" w:fill="D9D9D9"/>
            <w:hideMark/>
          </w:tcPr>
          <w:p w14:paraId="307EF1C4" w14:textId="77777777" w:rsidR="00896045" w:rsidRPr="00896045" w:rsidRDefault="00896045" w:rsidP="00896045">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896045">
              <w:rPr>
                <w:b/>
                <w:bCs/>
                <w:i w:val="0"/>
                <w:iCs w:val="0"/>
                <w:sz w:val="16"/>
                <w:szCs w:val="16"/>
                <w:lang w:eastAsia="es-ES"/>
              </w:rPr>
              <w:t>Values tested</w:t>
            </w:r>
          </w:p>
        </w:tc>
        <w:tc>
          <w:tcPr>
            <w:tcW w:w="4600" w:type="dxa"/>
            <w:tcBorders>
              <w:top w:val="nil"/>
              <w:left w:val="nil"/>
              <w:right w:val="nil"/>
            </w:tcBorders>
            <w:shd w:val="clear" w:color="auto" w:fill="D9D9D9"/>
            <w:hideMark/>
          </w:tcPr>
          <w:p w14:paraId="110DCB11" w14:textId="77777777" w:rsidR="00896045" w:rsidRPr="00896045" w:rsidRDefault="00896045" w:rsidP="00896045">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896045">
              <w:rPr>
                <w:b/>
                <w:bCs/>
                <w:i w:val="0"/>
                <w:iCs w:val="0"/>
                <w:sz w:val="16"/>
                <w:szCs w:val="16"/>
                <w:lang w:eastAsia="es-ES"/>
              </w:rPr>
              <w:t>Justification</w:t>
            </w:r>
          </w:p>
        </w:tc>
      </w:tr>
      <w:tr w:rsidR="00896045" w:rsidRPr="00896045" w14:paraId="1DC9E3E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3A7DE130"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n_estimators</w:t>
            </w:r>
            <w:proofErr w:type="spellEnd"/>
          </w:p>
        </w:tc>
        <w:tc>
          <w:tcPr>
            <w:tcW w:w="2200" w:type="dxa"/>
            <w:hideMark/>
          </w:tcPr>
          <w:p w14:paraId="0A34AF67"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[100, 200, 300]</w:t>
            </w:r>
          </w:p>
        </w:tc>
        <w:tc>
          <w:tcPr>
            <w:tcW w:w="4600" w:type="dxa"/>
            <w:hideMark/>
          </w:tcPr>
          <w:p w14:paraId="2239C867"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More trees reduce variance; 300 is a practical ceiling for this dataset.</w:t>
            </w:r>
          </w:p>
        </w:tc>
      </w:tr>
      <w:tr w:rsidR="00896045" w:rsidRPr="00896045" w14:paraId="0FAE140D"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653999AB"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max_depth</w:t>
            </w:r>
            <w:proofErr w:type="spellEnd"/>
          </w:p>
        </w:tc>
        <w:tc>
          <w:tcPr>
            <w:tcW w:w="2200" w:type="dxa"/>
            <w:hideMark/>
          </w:tcPr>
          <w:p w14:paraId="6DC91327"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[5, 10, 15, None]</w:t>
            </w:r>
          </w:p>
        </w:tc>
        <w:tc>
          <w:tcPr>
            <w:tcW w:w="4600" w:type="dxa"/>
            <w:hideMark/>
          </w:tcPr>
          <w:p w14:paraId="55F0BDCC"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Controls tree complexity and overfitting risk.</w:t>
            </w:r>
          </w:p>
        </w:tc>
      </w:tr>
      <w:tr w:rsidR="00896045" w:rsidRPr="00896045" w14:paraId="083715A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4440181"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min_samples_split</w:t>
            </w:r>
            <w:proofErr w:type="spellEnd"/>
          </w:p>
        </w:tc>
        <w:tc>
          <w:tcPr>
            <w:tcW w:w="2200" w:type="dxa"/>
            <w:hideMark/>
          </w:tcPr>
          <w:p w14:paraId="5FFA6FFA"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[2, 5, 10]</w:t>
            </w:r>
          </w:p>
        </w:tc>
        <w:tc>
          <w:tcPr>
            <w:tcW w:w="4600" w:type="dxa"/>
            <w:hideMark/>
          </w:tcPr>
          <w:p w14:paraId="25A6B9EA"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Larger values produce more general splits and reduce overfitting.</w:t>
            </w:r>
          </w:p>
        </w:tc>
      </w:tr>
      <w:tr w:rsidR="00896045" w:rsidRPr="00896045" w14:paraId="3D5333AD"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446AB18"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max_features</w:t>
            </w:r>
            <w:proofErr w:type="spellEnd"/>
          </w:p>
        </w:tc>
        <w:tc>
          <w:tcPr>
            <w:tcW w:w="2200" w:type="dxa"/>
            <w:hideMark/>
          </w:tcPr>
          <w:p w14:paraId="661E821F"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['sqrt', 0.5]</w:t>
            </w:r>
          </w:p>
        </w:tc>
        <w:tc>
          <w:tcPr>
            <w:tcW w:w="4600" w:type="dxa"/>
            <w:hideMark/>
          </w:tcPr>
          <w:p w14:paraId="3B72C743"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Controls how many features are evaluated at each split, increasing diversity between trees.</w:t>
            </w:r>
          </w:p>
        </w:tc>
      </w:tr>
    </w:tbl>
    <w:p w14:paraId="556160EE" w14:textId="4BE4ECC5" w:rsidR="00896045" w:rsidRDefault="00896045" w:rsidP="00896045">
      <w:pPr>
        <w:pStyle w:val="Heading4"/>
        <w:rPr>
          <w:lang w:eastAsia="es-ES"/>
        </w:rPr>
      </w:pPr>
      <w:r>
        <w:rPr>
          <w:lang w:eastAsia="es-ES"/>
        </w:rPr>
        <w:t>XGBoost</w:t>
      </w:r>
    </w:p>
    <w:p w14:paraId="69531D8B" w14:textId="77777777" w:rsidR="00896045" w:rsidRPr="00896045" w:rsidRDefault="00896045" w:rsidP="00896045">
      <w:pPr>
        <w:spacing w:before="240" w:after="0"/>
        <w:jc w:val="both"/>
      </w:pPr>
      <w:r w:rsidRPr="00896045">
        <w:t>XGBoost (Extreme Gradient Boosting) is an ensemble method based on gradient boosting. Unlike Random Forest, where trees are trained independently, XGBoost builds trees sequentially, so each new tree learns to correct the errors made by the ensemble built so far. Where Random Forest mainly reduces variance by averaging decorrelated trees, XGBoost reduces bias by iteratively focusing on residual errors.</w:t>
      </w:r>
    </w:p>
    <w:p w14:paraId="34A14652" w14:textId="5A911301" w:rsidR="00896045" w:rsidRPr="00896045" w:rsidRDefault="00896045" w:rsidP="00896045">
      <w:pPr>
        <w:spacing w:before="240" w:after="0"/>
        <w:jc w:val="both"/>
      </w:pPr>
      <w:r w:rsidRPr="00896045">
        <w:t xml:space="preserve">The prediction after </w:t>
      </w:r>
      <m:oMath>
        <m:r>
          <w:rPr>
            <w:rFonts w:ascii="Cambria Math" w:hAnsi="Cambria Math"/>
          </w:rPr>
          <m:t>t</m:t>
        </m:r>
      </m:oMath>
      <w:r w:rsidRPr="00896045">
        <w:t xml:space="preserve"> iterations is the sum of every tree's contribution built so far:</w:t>
      </w:r>
    </w:p>
    <w:p w14:paraId="2A13960D" w14:textId="7F404773" w:rsidR="00896045" w:rsidRPr="00896045" w:rsidRDefault="00000000" w:rsidP="00896045">
      <w:pPr>
        <w:spacing w:before="120" w:after="120"/>
        <w:jc w:val="center"/>
      </w:pPr>
      <m:oMathPara>
        <m:oMath>
          <m:sSubSup>
            <m:sSubSupPr>
              <m:ctrlPr>
                <w:rPr>
                  <w:rFonts w:ascii="Cambria Math" w:hAnsi="Cambria Math"/>
                </w:rPr>
              </m:ctrlPr>
            </m:sSubSupPr>
            <m:e>
              <m:r>
                <w:rPr>
                  <w:rFonts w:ascii="Cambria Math" w:hAnsi="Cambria Math"/>
                </w:rPr>
                <m:t>ŷ</m:t>
              </m:r>
            </m:e>
            <m:sub>
              <m:r>
                <w:rPr>
                  <w:rFonts w:ascii="Cambria Math" w:hAnsi="Cambria Math"/>
                </w:rPr>
                <m:t>i</m:t>
              </m:r>
            </m:sub>
            <m:sup>
              <m:d>
                <m:dPr>
                  <m:ctrlPr>
                    <w:rPr>
                      <w:rFonts w:ascii="Cambria Math" w:hAnsi="Cambria Math"/>
                    </w:rPr>
                  </m:ctrlPr>
                </m:dPr>
                <m:e>
                  <m:r>
                    <w:rPr>
                      <w:rFonts w:ascii="Cambria Math" w:hAnsi="Cambria Math"/>
                    </w:rPr>
                    <m:t>t</m:t>
                  </m:r>
                </m:e>
              </m:d>
            </m:sup>
          </m:sSubSup>
          <m:r>
            <w:rPr>
              <w:rFonts w:ascii="Cambria Math" w:hAnsi="Cambria Math"/>
            </w:rPr>
            <m:t>=</m:t>
          </m:r>
          <m:nary>
            <m:naryPr>
              <m:chr m:val="∑"/>
              <m:limLoc m:val="subSup"/>
              <m:ctrlPr>
                <w:rPr>
                  <w:rFonts w:ascii="Cambria Math" w:hAnsi="Cambria Math"/>
                </w:rPr>
              </m:ctrlPr>
            </m:naryPr>
            <m:sub>
              <m:r>
                <m:rPr>
                  <m:sty m:val="p"/>
                </m:rPr>
                <w:rPr>
                  <w:rFonts w:ascii="Cambria Math" w:hAnsi="Cambria Math"/>
                </w:rPr>
                <m:t>k=1</m:t>
              </m:r>
            </m:sub>
            <m:sup>
              <m:r>
                <m:rPr>
                  <m:sty m:val="p"/>
                </m:rPr>
                <w:rPr>
                  <w:rFonts w:ascii="Cambria Math" w:hAnsi="Cambria Math"/>
                </w:rPr>
                <m:t>t</m:t>
              </m:r>
            </m:sup>
            <m:e>
              <m:sSub>
                <m:sSubPr>
                  <m:ctrlPr>
                    <w:rPr>
                      <w:rFonts w:ascii="Cambria Math" w:hAnsi="Cambria Math"/>
                    </w:rPr>
                  </m:ctrlPr>
                </m:sSubPr>
                <m:e>
                  <m:r>
                    <w:rPr>
                      <w:rFonts w:ascii="Cambria Math" w:hAnsi="Cambria Math"/>
                    </w:rPr>
                    <m:t>f</m:t>
                  </m:r>
                </m:e>
                <m:sub>
                  <m:r>
                    <w:rPr>
                      <w:rFonts w:ascii="Cambria Math" w:hAnsi="Cambria Math"/>
                    </w:rPr>
                    <m:t>k</m:t>
                  </m:r>
                </m:sub>
              </m:sSub>
            </m:e>
          </m:nary>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m:oMathPara>
    </w:p>
    <w:p w14:paraId="4C703788" w14:textId="77777777" w:rsidR="00896045" w:rsidRPr="00896045" w:rsidRDefault="00896045" w:rsidP="00896045">
      <w:pPr>
        <w:spacing w:before="240" w:after="0"/>
        <w:jc w:val="both"/>
      </w:pPr>
      <w:r w:rsidRPr="00896045">
        <w:t>At each iteration, XGBoost adds a new tree fₜ that minimises a regularised objective:</w:t>
      </w:r>
    </w:p>
    <w:p w14:paraId="080F28D6" w14:textId="2EEF7EC2" w:rsidR="00896045" w:rsidRPr="00896045" w:rsidRDefault="00000000" w:rsidP="00896045">
      <w:pPr>
        <w:spacing w:before="120" w:after="120"/>
        <w:jc w:val="center"/>
      </w:pPr>
      <m:oMathPara>
        <m:oMath>
          <m:sSup>
            <m:sSupPr>
              <m:ctrlPr>
                <w:rPr>
                  <w:rFonts w:ascii="Cambria Math" w:hAnsi="Cambria Math"/>
                </w:rPr>
              </m:ctrlPr>
            </m:sSupPr>
            <m:e>
              <m:r>
                <m:rPr>
                  <m:scr m:val="script"/>
                </m:rPr>
                <w:rPr>
                  <w:rFonts w:ascii="Cambria Math" w:hAnsi="Cambria Math"/>
                </w:rPr>
                <m:t>L</m:t>
              </m:r>
            </m:e>
            <m:sup>
              <m:d>
                <m:dPr>
                  <m:ctrlPr>
                    <w:rPr>
                      <w:rFonts w:ascii="Cambria Math" w:hAnsi="Cambria Math"/>
                    </w:rPr>
                  </m:ctrlPr>
                </m:dPr>
                <m:e>
                  <m:r>
                    <w:rPr>
                      <w:rFonts w:ascii="Cambria Math" w:hAnsi="Cambria Math"/>
                    </w:rPr>
                    <m:t>t</m:t>
                  </m:r>
                </m:e>
              </m:d>
            </m:sup>
          </m:sSup>
          <m:r>
            <w:rPr>
              <w:rFonts w:ascii="Cambria Math" w:hAnsi="Cambria Math"/>
            </w:rPr>
            <m:t>=</m:t>
          </m:r>
          <m:nary>
            <m:naryPr>
              <m:chr m:val="∑"/>
              <m:limLoc m:val="subSup"/>
              <m:ctrlPr>
                <w:rPr>
                  <w:rFonts w:ascii="Cambria Math" w:hAnsi="Cambria Math"/>
                </w:rPr>
              </m:ctrlPr>
            </m:naryPr>
            <m:sub>
              <m:r>
                <w:rPr>
                  <w:rFonts w:ascii="Cambria Math" w:hAnsi="Cambria Math"/>
                </w:rPr>
                <m:t>i</m:t>
              </m:r>
            </m:sub>
            <m:sup>
              <m:r>
                <w:rPr>
                  <w:rFonts w:ascii="Cambria Math" w:hAnsi="Cambria Math"/>
                </w:rPr>
                <m:t>n</m:t>
              </m:r>
            </m:sup>
            <m:e>
              <m:r>
                <w:rPr>
                  <w:rFonts w:ascii="Cambria Math" w:hAnsi="Cambria Math"/>
                </w:rPr>
                <m:t>l(</m:t>
              </m:r>
            </m:e>
          </m:nary>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m:t>
          </m:r>
          <m:sSubSup>
            <m:sSubSupPr>
              <m:ctrlPr>
                <w:rPr>
                  <w:rFonts w:ascii="Cambria Math" w:hAnsi="Cambria Math"/>
                </w:rPr>
              </m:ctrlPr>
            </m:sSubSupPr>
            <m:e>
              <m:r>
                <w:rPr>
                  <w:rFonts w:ascii="Cambria Math" w:hAnsi="Cambria Math"/>
                </w:rPr>
                <m:t>ŷ</m:t>
              </m:r>
            </m:e>
            <m:sub>
              <m:r>
                <w:rPr>
                  <w:rFonts w:ascii="Cambria Math" w:hAnsi="Cambria Math"/>
                </w:rPr>
                <m:t>i</m:t>
              </m:r>
            </m:sub>
            <m:sup>
              <m:d>
                <m:dPr>
                  <m:ctrlPr>
                    <w:rPr>
                      <w:rFonts w:ascii="Cambria Math" w:hAnsi="Cambria Math"/>
                    </w:rPr>
                  </m:ctrlPr>
                </m:dPr>
                <m:e>
                  <m:r>
                    <w:rPr>
                      <w:rFonts w:ascii="Cambria Math" w:hAnsi="Cambria Math"/>
                    </w:rPr>
                    <m:t>t-1</m:t>
                  </m:r>
                </m:e>
              </m:d>
            </m:sup>
          </m:sSubSup>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sty m:val="p"/>
            </m:rPr>
            <w:rPr>
              <w:rFonts w:ascii="Cambria Math" w:hAnsi="Cambria Math"/>
            </w:rPr>
            <m:t>Ω</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oMath>
      </m:oMathPara>
    </w:p>
    <w:p w14:paraId="489E57B5" w14:textId="023A3FD4" w:rsidR="00896045" w:rsidRPr="00896045" w:rsidRDefault="00896045" w:rsidP="00896045">
      <w:pPr>
        <w:spacing w:before="240" w:after="0"/>
        <w:jc w:val="both"/>
      </w:pPr>
      <w:r w:rsidRPr="00896045">
        <w:t xml:space="preserve">where </w:t>
      </w:r>
      <m:oMath>
        <m:r>
          <w:rPr>
            <w:rFonts w:ascii="Cambria Math" w:hAnsi="Cambria Math"/>
          </w:rPr>
          <m:t>l</m:t>
        </m:r>
      </m:oMath>
      <w:r w:rsidRPr="00896045">
        <w:t xml:space="preserve"> is the loss function (squared error for regression) and </w:t>
      </w:r>
      <m:oMath>
        <m:r>
          <m:rPr>
            <m:sty m:val="p"/>
          </m:rPr>
          <w:rPr>
            <w:rFonts w:ascii="Cambria Math" w:hAnsi="Cambria Math"/>
          </w:rPr>
          <m:t>Ω</m:t>
        </m:r>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t</m:t>
            </m:r>
          </m:sub>
        </m:sSub>
        <m:r>
          <w:rPr>
            <w:rFonts w:ascii="Cambria Math" w:hAnsi="Cambria Math"/>
          </w:rPr>
          <m:t>)</m:t>
        </m:r>
      </m:oMath>
      <w:r w:rsidRPr="00896045">
        <w:t xml:space="preserve"> is the regularisation term, penalising tree complexity (number of leaves and the magnitude of leaf weights) — an additional defence against overfitting on top of hyperparameter tuning. In practice, the objective is optimised via a second-order Taylor approximation around the current prediction, using both the gradient and the Hessian — the foundation of the gradient boosting algorithm.</w:t>
      </w:r>
    </w:p>
    <w:p w14:paraId="7D979CE8" w14:textId="06FDD6A7" w:rsidR="00896045" w:rsidRDefault="00896045" w:rsidP="00896045">
      <w:pPr>
        <w:spacing w:before="240" w:after="0"/>
        <w:jc w:val="both"/>
      </w:pPr>
      <w:r w:rsidRPr="00896045">
        <w:rPr>
          <w:b/>
          <w:bCs/>
        </w:rPr>
        <w:lastRenderedPageBreak/>
        <w:t xml:space="preserve">Why it complements Random Forest: </w:t>
      </w:r>
      <w:r w:rsidRPr="00896045">
        <w:t xml:space="preserve">although both are tree-based ensemble methods, they behave differently. Random Forest reduces variance by averaging </w:t>
      </w:r>
      <w:r w:rsidR="00BB7291" w:rsidRPr="00896045">
        <w:t>independently trained</w:t>
      </w:r>
      <w:r w:rsidRPr="00896045">
        <w:t xml:space="preserve"> trees; XGBoost reduces bias by sequentially building trees that correct the ensemble's residual errors. Comparing both on the same splits shows whether </w:t>
      </w:r>
      <w:r w:rsidR="00BB7291" w:rsidRPr="00896045">
        <w:t>XGBoost</w:t>
      </w:r>
      <w:r w:rsidRPr="00896045">
        <w:t xml:space="preserve"> sequential-correction strategy captures relationships Random Forest misses, or conversely, introduces a higher overfitting risk.</w:t>
      </w:r>
    </w:p>
    <w:p w14:paraId="1F4F1962" w14:textId="77777777" w:rsidR="00BB7291" w:rsidRPr="00896045" w:rsidRDefault="00BB7291" w:rsidP="00896045">
      <w:pPr>
        <w:spacing w:before="240" w:after="0"/>
        <w:jc w:val="both"/>
      </w:pPr>
    </w:p>
    <w:tbl>
      <w:tblPr>
        <w:tblStyle w:val="PlainTable5"/>
        <w:tblW w:w="9000" w:type="dxa"/>
        <w:tblInd w:w="-284" w:type="dxa"/>
        <w:tblLook w:val="04A0" w:firstRow="1" w:lastRow="0" w:firstColumn="1" w:lastColumn="0" w:noHBand="0" w:noVBand="1"/>
      </w:tblPr>
      <w:tblGrid>
        <w:gridCol w:w="2200"/>
        <w:gridCol w:w="2200"/>
        <w:gridCol w:w="4600"/>
      </w:tblGrid>
      <w:tr w:rsidR="00896045" w:rsidRPr="00896045" w14:paraId="12E192A5"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3C6B6E89" w14:textId="77777777" w:rsidR="00896045" w:rsidRPr="00BB7291" w:rsidRDefault="00896045">
            <w:pPr>
              <w:spacing w:before="40" w:after="40"/>
              <w:rPr>
                <w:i w:val="0"/>
                <w:iCs w:val="0"/>
                <w:sz w:val="16"/>
                <w:szCs w:val="16"/>
              </w:rPr>
            </w:pPr>
            <w:r w:rsidRPr="00BB7291">
              <w:rPr>
                <w:b/>
                <w:bCs/>
                <w:i w:val="0"/>
                <w:iCs w:val="0"/>
                <w:sz w:val="16"/>
                <w:szCs w:val="16"/>
              </w:rPr>
              <w:t>Parameter</w:t>
            </w:r>
          </w:p>
        </w:tc>
        <w:tc>
          <w:tcPr>
            <w:tcW w:w="2200" w:type="dxa"/>
            <w:tcBorders>
              <w:top w:val="nil"/>
              <w:left w:val="nil"/>
              <w:right w:val="nil"/>
            </w:tcBorders>
            <w:shd w:val="clear" w:color="auto" w:fill="D9D9D9"/>
            <w:hideMark/>
          </w:tcPr>
          <w:p w14:paraId="007C5A29" w14:textId="77777777" w:rsidR="00896045" w:rsidRPr="00BB7291" w:rsidRDefault="00896045">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Values tested</w:t>
            </w:r>
          </w:p>
        </w:tc>
        <w:tc>
          <w:tcPr>
            <w:tcW w:w="4600" w:type="dxa"/>
            <w:tcBorders>
              <w:top w:val="nil"/>
              <w:left w:val="nil"/>
              <w:right w:val="nil"/>
            </w:tcBorders>
            <w:shd w:val="clear" w:color="auto" w:fill="D9D9D9"/>
            <w:hideMark/>
          </w:tcPr>
          <w:p w14:paraId="3D9B88F2" w14:textId="77777777" w:rsidR="00896045" w:rsidRPr="00BB7291" w:rsidRDefault="00896045">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Justification</w:t>
            </w:r>
          </w:p>
        </w:tc>
      </w:tr>
      <w:tr w:rsidR="00896045" w:rsidRPr="00896045" w14:paraId="64958A7F"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2C38401" w14:textId="77777777" w:rsidR="00896045" w:rsidRPr="00BB7291" w:rsidRDefault="00896045">
            <w:pPr>
              <w:spacing w:before="40" w:after="40"/>
              <w:rPr>
                <w:i w:val="0"/>
                <w:iCs w:val="0"/>
                <w:sz w:val="16"/>
                <w:szCs w:val="16"/>
              </w:rPr>
            </w:pPr>
            <w:proofErr w:type="spellStart"/>
            <w:r w:rsidRPr="00BB7291">
              <w:rPr>
                <w:i w:val="0"/>
                <w:iCs w:val="0"/>
                <w:sz w:val="16"/>
                <w:szCs w:val="16"/>
              </w:rPr>
              <w:t>n_estimators</w:t>
            </w:r>
            <w:proofErr w:type="spellEnd"/>
          </w:p>
        </w:tc>
        <w:tc>
          <w:tcPr>
            <w:tcW w:w="2200" w:type="dxa"/>
            <w:hideMark/>
          </w:tcPr>
          <w:p w14:paraId="51ABFFD1"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[100, 200]</w:t>
            </w:r>
          </w:p>
        </w:tc>
        <w:tc>
          <w:tcPr>
            <w:tcW w:w="4600" w:type="dxa"/>
            <w:hideMark/>
          </w:tcPr>
          <w:p w14:paraId="4E81CCAB"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Number of boosting rounds; kept lower than Random Forest since each tree corrects residual errors.</w:t>
            </w:r>
          </w:p>
        </w:tc>
      </w:tr>
      <w:tr w:rsidR="00896045" w:rsidRPr="00896045" w14:paraId="4168FF14"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7EF03D3" w14:textId="77777777" w:rsidR="00896045" w:rsidRPr="00BB7291" w:rsidRDefault="00896045">
            <w:pPr>
              <w:spacing w:before="40" w:after="40"/>
              <w:rPr>
                <w:i w:val="0"/>
                <w:iCs w:val="0"/>
                <w:sz w:val="16"/>
                <w:szCs w:val="16"/>
              </w:rPr>
            </w:pPr>
            <w:proofErr w:type="spellStart"/>
            <w:r w:rsidRPr="00BB7291">
              <w:rPr>
                <w:i w:val="0"/>
                <w:iCs w:val="0"/>
                <w:sz w:val="16"/>
                <w:szCs w:val="16"/>
              </w:rPr>
              <w:t>max_depth</w:t>
            </w:r>
            <w:proofErr w:type="spellEnd"/>
          </w:p>
        </w:tc>
        <w:tc>
          <w:tcPr>
            <w:tcW w:w="2200" w:type="dxa"/>
            <w:hideMark/>
          </w:tcPr>
          <w:p w14:paraId="07729FC1"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[2, 3, 4]</w:t>
            </w:r>
          </w:p>
        </w:tc>
        <w:tc>
          <w:tcPr>
            <w:tcW w:w="4600" w:type="dxa"/>
            <w:hideMark/>
          </w:tcPr>
          <w:p w14:paraId="53676A61"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Shallow trees act as weak learners, reducing overfitting.</w:t>
            </w:r>
          </w:p>
        </w:tc>
      </w:tr>
      <w:tr w:rsidR="00896045" w:rsidRPr="00896045" w14:paraId="43A64D11"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40E750F" w14:textId="77777777" w:rsidR="00896045" w:rsidRPr="00BB7291" w:rsidRDefault="00896045">
            <w:pPr>
              <w:spacing w:before="40" w:after="40"/>
              <w:rPr>
                <w:i w:val="0"/>
                <w:iCs w:val="0"/>
                <w:sz w:val="16"/>
                <w:szCs w:val="16"/>
              </w:rPr>
            </w:pPr>
            <w:proofErr w:type="spellStart"/>
            <w:r w:rsidRPr="00BB7291">
              <w:rPr>
                <w:i w:val="0"/>
                <w:iCs w:val="0"/>
                <w:sz w:val="16"/>
                <w:szCs w:val="16"/>
              </w:rPr>
              <w:t>learning_rate</w:t>
            </w:r>
            <w:proofErr w:type="spellEnd"/>
          </w:p>
        </w:tc>
        <w:tc>
          <w:tcPr>
            <w:tcW w:w="2200" w:type="dxa"/>
            <w:hideMark/>
          </w:tcPr>
          <w:p w14:paraId="69ADB5A3"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[0.05, 0.1]</w:t>
            </w:r>
          </w:p>
        </w:tc>
        <w:tc>
          <w:tcPr>
            <w:tcW w:w="4600" w:type="dxa"/>
            <w:hideMark/>
          </w:tcPr>
          <w:p w14:paraId="481E0B5A"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Controls each tree's contribution; smaller values tend to improve generalisation.</w:t>
            </w:r>
          </w:p>
        </w:tc>
      </w:tr>
      <w:tr w:rsidR="00896045" w:rsidRPr="00896045" w14:paraId="282B31DA"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DE7690E" w14:textId="77777777" w:rsidR="00896045" w:rsidRPr="00BB7291" w:rsidRDefault="00896045">
            <w:pPr>
              <w:spacing w:before="40" w:after="40"/>
              <w:rPr>
                <w:i w:val="0"/>
                <w:iCs w:val="0"/>
                <w:sz w:val="16"/>
                <w:szCs w:val="16"/>
              </w:rPr>
            </w:pPr>
            <w:r w:rsidRPr="00BB7291">
              <w:rPr>
                <w:i w:val="0"/>
                <w:iCs w:val="0"/>
                <w:sz w:val="16"/>
                <w:szCs w:val="16"/>
              </w:rPr>
              <w:t>subsample</w:t>
            </w:r>
          </w:p>
        </w:tc>
        <w:tc>
          <w:tcPr>
            <w:tcW w:w="2200" w:type="dxa"/>
            <w:hideMark/>
          </w:tcPr>
          <w:p w14:paraId="11B61CCC"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[0.8, 1.0]</w:t>
            </w:r>
          </w:p>
        </w:tc>
        <w:tc>
          <w:tcPr>
            <w:tcW w:w="4600" w:type="dxa"/>
            <w:hideMark/>
          </w:tcPr>
          <w:p w14:paraId="127B885E"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Fraction of samples used per iteration; smaller values add randomness and reduce overfitting.</w:t>
            </w:r>
          </w:p>
        </w:tc>
      </w:tr>
      <w:tr w:rsidR="00896045" w:rsidRPr="00896045" w14:paraId="6471B86E"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C243869" w14:textId="77777777" w:rsidR="00896045" w:rsidRPr="00BB7291" w:rsidRDefault="00896045">
            <w:pPr>
              <w:spacing w:before="40" w:after="40"/>
              <w:rPr>
                <w:i w:val="0"/>
                <w:iCs w:val="0"/>
                <w:sz w:val="16"/>
                <w:szCs w:val="16"/>
              </w:rPr>
            </w:pPr>
            <w:proofErr w:type="spellStart"/>
            <w:r w:rsidRPr="00BB7291">
              <w:rPr>
                <w:i w:val="0"/>
                <w:iCs w:val="0"/>
                <w:sz w:val="16"/>
                <w:szCs w:val="16"/>
              </w:rPr>
              <w:t>colsample_bytree</w:t>
            </w:r>
            <w:proofErr w:type="spellEnd"/>
          </w:p>
        </w:tc>
        <w:tc>
          <w:tcPr>
            <w:tcW w:w="2200" w:type="dxa"/>
            <w:hideMark/>
          </w:tcPr>
          <w:p w14:paraId="3494E12C"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[0.8, 1.0]</w:t>
            </w:r>
          </w:p>
        </w:tc>
        <w:tc>
          <w:tcPr>
            <w:tcW w:w="4600" w:type="dxa"/>
            <w:hideMark/>
          </w:tcPr>
          <w:p w14:paraId="4E8F2455"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Fraction of features used per tree; increases decorrelation between trees.</w:t>
            </w:r>
          </w:p>
        </w:tc>
      </w:tr>
    </w:tbl>
    <w:p w14:paraId="71718C7E" w14:textId="2070B5A9" w:rsidR="00896045" w:rsidRDefault="00BB7291" w:rsidP="00BB7291">
      <w:pPr>
        <w:pStyle w:val="Heading4"/>
        <w:rPr>
          <w:lang w:eastAsia="es-ES"/>
        </w:rPr>
      </w:pPr>
      <w:r>
        <w:rPr>
          <w:lang w:eastAsia="es-ES"/>
        </w:rPr>
        <w:t>CatBoost</w:t>
      </w:r>
    </w:p>
    <w:p w14:paraId="0CC90881" w14:textId="77777777" w:rsidR="00BB7291" w:rsidRPr="00BB7291" w:rsidRDefault="00BB7291" w:rsidP="00BB7291">
      <w:pPr>
        <w:spacing w:before="240" w:after="0"/>
        <w:jc w:val="both"/>
      </w:pPr>
      <w:r w:rsidRPr="00BB7291">
        <w:t xml:space="preserve">CatBoost is also a gradient-boosted, tree-based model, but has two distinguishing features relative to XGBoost that are especially relevant for small, structured datasets: </w:t>
      </w:r>
      <w:r w:rsidRPr="00BB7291">
        <w:rPr>
          <w:b/>
          <w:bCs/>
        </w:rPr>
        <w:t>ordered boosting</w:t>
      </w:r>
      <w:r w:rsidRPr="00BB7291">
        <w:t xml:space="preserve"> and </w:t>
      </w:r>
      <w:r w:rsidRPr="00BB7291">
        <w:rPr>
          <w:b/>
          <w:bCs/>
        </w:rPr>
        <w:t>symmetric (oblivious) trees</w:t>
      </w:r>
      <w:r w:rsidRPr="00BB7291">
        <w:t>.</w:t>
      </w:r>
    </w:p>
    <w:p w14:paraId="1757EC39" w14:textId="77777777" w:rsidR="00BB7291" w:rsidRPr="00BB7291" w:rsidRDefault="00BB7291" w:rsidP="00BB7291">
      <w:pPr>
        <w:spacing w:before="240" w:after="0"/>
        <w:jc w:val="both"/>
      </w:pPr>
      <w:r w:rsidRPr="00BB7291">
        <w:rPr>
          <w:b/>
          <w:bCs/>
        </w:rPr>
        <w:t xml:space="preserve">Ordered boosting. </w:t>
      </w:r>
      <w:r w:rsidRPr="00BB7291">
        <w:t xml:space="preserve">Traditional gradient boosting estimates each observation's gradient using a model that has already seen that same observation in earlier iterations, which can introduce a slight prediction shift resembling information leakage — more relevant on small datasets. CatBoost avoids this: for each observation, the gradient is computed using only a model trained on a random permutation of the other observations, so no observation influences the computation of its own gradient. This is the main reason to include CatBoost alongside XGBoost here, since </w:t>
      </w:r>
      <w:proofErr w:type="spellStart"/>
      <w:r w:rsidRPr="00BB7291">
        <w:rPr>
          <w:rStyle w:val="CodeChar"/>
          <w:rFonts w:eastAsiaTheme="minorEastAsia"/>
        </w:rPr>
        <w:t>df_development</w:t>
      </w:r>
      <w:proofErr w:type="spellEnd"/>
      <w:r w:rsidRPr="00BB7291">
        <w:t xml:space="preserve"> contains a limited number of observations, where this effect can matter.</w:t>
      </w:r>
    </w:p>
    <w:p w14:paraId="230DF264" w14:textId="65021453" w:rsidR="00BB7291" w:rsidRDefault="00BB7291" w:rsidP="00BB7291">
      <w:pPr>
        <w:spacing w:before="240" w:after="0"/>
        <w:jc w:val="both"/>
      </w:pPr>
      <w:r w:rsidRPr="00BB7291">
        <w:rPr>
          <w:b/>
          <w:bCs/>
        </w:rPr>
        <w:t xml:space="preserve">Symmetric trees. </w:t>
      </w:r>
      <w:r w:rsidRPr="00BB7291">
        <w:t>While XGBoost trees can use different split rules at each node, CatBoost builds symmetric (oblivious) trees, where every node at the same depth uses the same split condition. This acts as an additional regulariser — reducing each tree's effective degrees of freedom and speeding up prediction — at the cost of less flexibility per tree, compensated with a larger number of shallower trees.</w:t>
      </w:r>
    </w:p>
    <w:p w14:paraId="6543AF4F" w14:textId="77777777" w:rsidR="00BB7291" w:rsidRDefault="00BB7291" w:rsidP="00BB7291">
      <w:pPr>
        <w:spacing w:before="240" w:after="0"/>
        <w:jc w:val="both"/>
      </w:pPr>
    </w:p>
    <w:p w14:paraId="79E2C0D1" w14:textId="77777777" w:rsidR="00BB7291" w:rsidRDefault="00BB7291" w:rsidP="00BB7291">
      <w:pPr>
        <w:spacing w:before="240" w:after="0"/>
        <w:jc w:val="both"/>
      </w:pPr>
    </w:p>
    <w:p w14:paraId="6AC9BA98" w14:textId="77777777" w:rsidR="00BB7291" w:rsidRDefault="00BB7291" w:rsidP="00BB7291">
      <w:pPr>
        <w:spacing w:before="240" w:after="0"/>
        <w:jc w:val="both"/>
      </w:pPr>
    </w:p>
    <w:p w14:paraId="4DB43CBE" w14:textId="77777777" w:rsidR="00BB7291" w:rsidRDefault="00BB7291" w:rsidP="00BB7291">
      <w:pPr>
        <w:spacing w:before="240" w:after="0"/>
        <w:jc w:val="both"/>
      </w:pPr>
    </w:p>
    <w:tbl>
      <w:tblPr>
        <w:tblStyle w:val="PlainTable5"/>
        <w:tblW w:w="9000" w:type="dxa"/>
        <w:tblInd w:w="-284" w:type="dxa"/>
        <w:tblLook w:val="04A0" w:firstRow="1" w:lastRow="0" w:firstColumn="1" w:lastColumn="0" w:noHBand="0" w:noVBand="1"/>
      </w:tblPr>
      <w:tblGrid>
        <w:gridCol w:w="2200"/>
        <w:gridCol w:w="2200"/>
        <w:gridCol w:w="4600"/>
      </w:tblGrid>
      <w:tr w:rsidR="00BB7291" w:rsidRPr="00BB7291" w14:paraId="726EF9B1"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6918BC32" w14:textId="77777777" w:rsidR="00BB7291" w:rsidRPr="00BB7291" w:rsidRDefault="00BB7291">
            <w:pPr>
              <w:spacing w:before="40" w:after="40"/>
              <w:rPr>
                <w:i w:val="0"/>
                <w:iCs w:val="0"/>
                <w:sz w:val="16"/>
                <w:szCs w:val="16"/>
              </w:rPr>
            </w:pPr>
            <w:r w:rsidRPr="00BB7291">
              <w:rPr>
                <w:b/>
                <w:bCs/>
                <w:i w:val="0"/>
                <w:iCs w:val="0"/>
                <w:sz w:val="16"/>
                <w:szCs w:val="16"/>
              </w:rPr>
              <w:t>Parameter</w:t>
            </w:r>
          </w:p>
        </w:tc>
        <w:tc>
          <w:tcPr>
            <w:tcW w:w="2200" w:type="dxa"/>
            <w:tcBorders>
              <w:top w:val="nil"/>
              <w:left w:val="nil"/>
              <w:right w:val="nil"/>
            </w:tcBorders>
            <w:shd w:val="clear" w:color="auto" w:fill="D9D9D9"/>
            <w:hideMark/>
          </w:tcPr>
          <w:p w14:paraId="74F8AA25" w14:textId="77777777" w:rsidR="00BB7291" w:rsidRPr="00BB7291" w:rsidRDefault="00BB729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Values tested</w:t>
            </w:r>
          </w:p>
        </w:tc>
        <w:tc>
          <w:tcPr>
            <w:tcW w:w="4600" w:type="dxa"/>
            <w:tcBorders>
              <w:top w:val="nil"/>
              <w:left w:val="nil"/>
              <w:right w:val="nil"/>
            </w:tcBorders>
            <w:shd w:val="clear" w:color="auto" w:fill="D9D9D9"/>
            <w:hideMark/>
          </w:tcPr>
          <w:p w14:paraId="02A4416F" w14:textId="77777777" w:rsidR="00BB7291" w:rsidRPr="00BB7291" w:rsidRDefault="00BB729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Justification</w:t>
            </w:r>
          </w:p>
        </w:tc>
      </w:tr>
      <w:tr w:rsidR="00BB7291" w:rsidRPr="00BB7291" w14:paraId="373DCF55"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66DE840" w14:textId="77777777" w:rsidR="00BB7291" w:rsidRPr="00BB7291" w:rsidRDefault="00BB7291">
            <w:pPr>
              <w:spacing w:before="40" w:after="40"/>
              <w:rPr>
                <w:i w:val="0"/>
                <w:iCs w:val="0"/>
                <w:sz w:val="16"/>
                <w:szCs w:val="16"/>
              </w:rPr>
            </w:pPr>
            <w:r w:rsidRPr="00BB7291">
              <w:rPr>
                <w:i w:val="0"/>
                <w:iCs w:val="0"/>
                <w:sz w:val="16"/>
                <w:szCs w:val="16"/>
              </w:rPr>
              <w:t>iterations</w:t>
            </w:r>
          </w:p>
        </w:tc>
        <w:tc>
          <w:tcPr>
            <w:tcW w:w="2200" w:type="dxa"/>
            <w:hideMark/>
          </w:tcPr>
          <w:p w14:paraId="6173ADD9"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[200, 400]</w:t>
            </w:r>
          </w:p>
        </w:tc>
        <w:tc>
          <w:tcPr>
            <w:tcW w:w="4600" w:type="dxa"/>
            <w:hideMark/>
          </w:tcPr>
          <w:p w14:paraId="2DE14C6D"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Number of boosting rounds, controlling model complexity and learning capacity.</w:t>
            </w:r>
          </w:p>
        </w:tc>
      </w:tr>
      <w:tr w:rsidR="00BB7291" w:rsidRPr="00BB7291" w14:paraId="154D3453"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947D2A2" w14:textId="77777777" w:rsidR="00BB7291" w:rsidRPr="00BB7291" w:rsidRDefault="00BB7291">
            <w:pPr>
              <w:spacing w:before="40" w:after="40"/>
              <w:rPr>
                <w:i w:val="0"/>
                <w:iCs w:val="0"/>
                <w:sz w:val="16"/>
                <w:szCs w:val="16"/>
              </w:rPr>
            </w:pPr>
            <w:r w:rsidRPr="00BB7291">
              <w:rPr>
                <w:i w:val="0"/>
                <w:iCs w:val="0"/>
                <w:sz w:val="16"/>
                <w:szCs w:val="16"/>
              </w:rPr>
              <w:t>depth</w:t>
            </w:r>
          </w:p>
        </w:tc>
        <w:tc>
          <w:tcPr>
            <w:tcW w:w="2200" w:type="dxa"/>
            <w:hideMark/>
          </w:tcPr>
          <w:p w14:paraId="33687A20"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[3, 4, 5]</w:t>
            </w:r>
          </w:p>
        </w:tc>
        <w:tc>
          <w:tcPr>
            <w:tcW w:w="4600" w:type="dxa"/>
            <w:hideMark/>
          </w:tcPr>
          <w:p w14:paraId="4A21FF55"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Shallow symmetric trees were tested to balance learning complex patterns against overfitting risk on a small dataset.</w:t>
            </w:r>
          </w:p>
        </w:tc>
      </w:tr>
      <w:tr w:rsidR="00BB7291" w:rsidRPr="00BB7291" w14:paraId="0C5CE35A"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DDD22D4" w14:textId="77777777" w:rsidR="00BB7291" w:rsidRPr="00BB7291" w:rsidRDefault="00BB7291">
            <w:pPr>
              <w:spacing w:before="40" w:after="40"/>
              <w:rPr>
                <w:i w:val="0"/>
                <w:iCs w:val="0"/>
                <w:sz w:val="16"/>
                <w:szCs w:val="16"/>
              </w:rPr>
            </w:pPr>
            <w:proofErr w:type="spellStart"/>
            <w:r w:rsidRPr="00BB7291">
              <w:rPr>
                <w:i w:val="0"/>
                <w:iCs w:val="0"/>
                <w:sz w:val="16"/>
                <w:szCs w:val="16"/>
              </w:rPr>
              <w:t>learning_rate</w:t>
            </w:r>
            <w:proofErr w:type="spellEnd"/>
          </w:p>
        </w:tc>
        <w:tc>
          <w:tcPr>
            <w:tcW w:w="2200" w:type="dxa"/>
            <w:hideMark/>
          </w:tcPr>
          <w:p w14:paraId="378DEE37"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[0.05, 0.1]</w:t>
            </w:r>
          </w:p>
        </w:tc>
        <w:tc>
          <w:tcPr>
            <w:tcW w:w="4600" w:type="dxa"/>
            <w:hideMark/>
          </w:tcPr>
          <w:p w14:paraId="5AF88D98"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Controls each tree's contribution, helping regulate learning speed and generalisation.</w:t>
            </w:r>
          </w:p>
        </w:tc>
      </w:tr>
      <w:tr w:rsidR="00BB7291" w:rsidRPr="00BB7291" w14:paraId="7B26AFB2"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628AB315" w14:textId="77777777" w:rsidR="00BB7291" w:rsidRPr="00BB7291" w:rsidRDefault="00BB7291">
            <w:pPr>
              <w:spacing w:before="40" w:after="40"/>
              <w:rPr>
                <w:i w:val="0"/>
                <w:iCs w:val="0"/>
                <w:sz w:val="16"/>
                <w:szCs w:val="16"/>
              </w:rPr>
            </w:pPr>
            <w:r w:rsidRPr="00BB7291">
              <w:rPr>
                <w:i w:val="0"/>
                <w:iCs w:val="0"/>
                <w:sz w:val="16"/>
                <w:szCs w:val="16"/>
              </w:rPr>
              <w:t>l2_leaf_reg</w:t>
            </w:r>
          </w:p>
        </w:tc>
        <w:tc>
          <w:tcPr>
            <w:tcW w:w="2200" w:type="dxa"/>
            <w:hideMark/>
          </w:tcPr>
          <w:p w14:paraId="7E052017"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[3, 7, 15]</w:t>
            </w:r>
          </w:p>
        </w:tc>
        <w:tc>
          <w:tcPr>
            <w:tcW w:w="4600" w:type="dxa"/>
            <w:hideMark/>
          </w:tcPr>
          <w:p w14:paraId="25AD0F0A"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L2 regularisation applied to leaf values, reducing overfitting by penalising large leaf weights.</w:t>
            </w:r>
          </w:p>
        </w:tc>
      </w:tr>
    </w:tbl>
    <w:p w14:paraId="580130AA" w14:textId="33C18DBB" w:rsidR="00BB7291" w:rsidRDefault="00D866F7" w:rsidP="00D866F7">
      <w:pPr>
        <w:pStyle w:val="Heading3"/>
        <w:rPr>
          <w:lang w:eastAsia="es-ES"/>
        </w:rPr>
      </w:pPr>
      <w:r>
        <w:rPr>
          <w:lang w:eastAsia="es-ES"/>
        </w:rPr>
        <w:t>Evaluation metrics</w:t>
      </w:r>
    </w:p>
    <w:p w14:paraId="65FD4D9A" w14:textId="742E198C" w:rsidR="00D866F7" w:rsidRPr="00D866F7" w:rsidRDefault="00D866F7" w:rsidP="00D866F7">
      <w:pPr>
        <w:spacing w:before="240" w:after="0"/>
        <w:jc w:val="both"/>
      </w:pPr>
      <w:r w:rsidRPr="00D866F7">
        <w:t>Every result table from here on reports four numbers</w:t>
      </w:r>
      <w:r>
        <w:t>:</w:t>
      </w:r>
      <w:r w:rsidRPr="00D866F7">
        <w:t xml:space="preserve"> CV RMSE, RMSE, MAE, and R².</w:t>
      </w:r>
    </w:p>
    <w:p w14:paraId="4196E835" w14:textId="77777777" w:rsidR="00D866F7" w:rsidRPr="00D866F7" w:rsidRDefault="00D866F7" w:rsidP="00D866F7">
      <w:pPr>
        <w:spacing w:before="240" w:after="0"/>
        <w:jc w:val="both"/>
      </w:pPr>
      <w:r w:rsidRPr="00D866F7">
        <w:rPr>
          <w:b/>
          <w:bCs/>
        </w:rPr>
        <w:t xml:space="preserve">RMSE (Root Mean Squared Error). </w:t>
      </w:r>
      <w:r w:rsidRPr="00D866F7">
        <w:t>The square root of the average squared prediction error:</w:t>
      </w:r>
    </w:p>
    <w:p w14:paraId="55571C3C" w14:textId="7784C01A" w:rsidR="00D866F7" w:rsidRPr="00D866F7" w:rsidRDefault="00D866F7" w:rsidP="00D866F7">
      <w:pPr>
        <w:spacing w:before="120" w:after="120"/>
        <w:jc w:val="center"/>
      </w:pPr>
      <m:oMathPara>
        <m:oMath>
          <m:r>
            <w:rPr>
              <w:rFonts w:ascii="Cambria Math" w:hAnsi="Cambria Math"/>
            </w:rPr>
            <m:t xml:space="preserve">RMSE = </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e>
          </m:rad>
          <m:r>
            <w:rPr>
              <w:rFonts w:ascii="Cambria Math" w:hAnsi="Cambria Math"/>
            </w:rPr>
            <m:t>·</m:t>
          </m:r>
          <m:rad>
            <m:radPr>
              <m:degHide m:val="1"/>
              <m:ctrlPr>
                <w:rPr>
                  <w:rFonts w:ascii="Cambria Math" w:hAnsi="Cambria Math"/>
                </w:rPr>
              </m:ctrlPr>
            </m:radPr>
            <m:deg/>
            <m:e>
              <m:nary>
                <m:naryPr>
                  <m:chr m:val="∑"/>
                  <m:limLoc m:val="subSup"/>
                  <m:ctrlPr>
                    <w:rPr>
                      <w:rFonts w:ascii="Cambria Math" w:hAnsi="Cambria Math"/>
                    </w:rPr>
                  </m:ctrlPr>
                </m:naryPr>
                <m:sub>
                  <m:r>
                    <w:rPr>
                      <w:rFonts w:ascii="Cambria Math" w:hAnsi="Cambria Math"/>
                    </w:rPr>
                    <m:t>i</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ŷ</m:t>
                              </m:r>
                            </m:e>
                            <m:sub>
                              <m:r>
                                <w:rPr>
                                  <w:rFonts w:ascii="Cambria Math" w:hAnsi="Cambria Math"/>
                                </w:rPr>
                                <m:t>i</m:t>
                              </m:r>
                            </m:sub>
                          </m:sSub>
                        </m:e>
                      </m:d>
                    </m:e>
                    <m:sup>
                      <m:r>
                        <w:rPr>
                          <w:rFonts w:ascii="Cambria Math" w:hAnsi="Cambria Math"/>
                        </w:rPr>
                        <m:t>2</m:t>
                      </m:r>
                    </m:sup>
                  </m:sSup>
                </m:e>
              </m:nary>
            </m:e>
          </m:rad>
        </m:oMath>
      </m:oMathPara>
    </w:p>
    <w:p w14:paraId="09E3019E" w14:textId="77777777" w:rsidR="00D866F7" w:rsidRPr="00D866F7" w:rsidRDefault="00D866F7" w:rsidP="00D866F7">
      <w:pPr>
        <w:spacing w:before="240" w:after="0"/>
        <w:jc w:val="both"/>
      </w:pPr>
      <w:r w:rsidRPr="00D866F7">
        <w:t xml:space="preserve">Expressed in the same units as the target (suicide rate per 100,000 inhabitants), which makes it directly interpretable — an RMSE of 2 means predictions are typically off by around 2 deaths per 100,000. Squaring the errors before averaging means RMSE penalises large errors disproportionately more than small ones, so it is sensitive to a handful of </w:t>
      </w:r>
      <w:proofErr w:type="gramStart"/>
      <w:r w:rsidRPr="00D866F7">
        <w:t>badly-predicted</w:t>
      </w:r>
      <w:proofErr w:type="gramEnd"/>
      <w:r w:rsidRPr="00D866F7">
        <w:t xml:space="preserve"> countries or years rather than reflecting typical performance alone.</w:t>
      </w:r>
    </w:p>
    <w:p w14:paraId="64C1B960" w14:textId="77777777" w:rsidR="00D866F7" w:rsidRPr="00D866F7" w:rsidRDefault="00D866F7" w:rsidP="00D866F7">
      <w:pPr>
        <w:spacing w:before="240" w:after="0"/>
        <w:jc w:val="both"/>
      </w:pPr>
      <w:r w:rsidRPr="00D866F7">
        <w:rPr>
          <w:b/>
          <w:bCs/>
        </w:rPr>
        <w:t xml:space="preserve">MAE (Mean Absolute Error). </w:t>
      </w:r>
      <w:r w:rsidRPr="00D866F7">
        <w:t>The average absolute prediction error:</w:t>
      </w:r>
    </w:p>
    <w:p w14:paraId="76F193CE" w14:textId="2641D4DA" w:rsidR="00D866F7" w:rsidRPr="00D866F7" w:rsidRDefault="00D866F7" w:rsidP="00D866F7">
      <w:pPr>
        <w:spacing w:before="120" w:after="120"/>
        <w:jc w:val="center"/>
      </w:pPr>
      <m:oMathPara>
        <m:oMath>
          <m:r>
            <w:rPr>
              <w:rFonts w:ascii="Cambria Math" w:hAnsi="Cambria Math"/>
            </w:rPr>
            <m:t xml:space="preserve">MAE = </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m:t>
          </m:r>
          <m:nary>
            <m:naryPr>
              <m:chr m:val="∑"/>
              <m:limLoc m:val="subSup"/>
              <m:ctrlPr>
                <w:rPr>
                  <w:rFonts w:ascii="Cambria Math" w:hAnsi="Cambria Math"/>
                </w:rPr>
              </m:ctrlPr>
            </m:naryPr>
            <m:sub>
              <m:r>
                <w:rPr>
                  <w:rFonts w:ascii="Cambria Math" w:hAnsi="Cambria Math"/>
                </w:rPr>
                <m:t>i</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ŷ</m:t>
                      </m:r>
                    </m:e>
                    <m:sub>
                      <m:r>
                        <w:rPr>
                          <w:rFonts w:ascii="Cambria Math" w:hAnsi="Cambria Math"/>
                        </w:rPr>
                        <m:t>i</m:t>
                      </m:r>
                    </m:sub>
                  </m:sSub>
                </m:e>
              </m:d>
            </m:e>
          </m:nary>
        </m:oMath>
      </m:oMathPara>
    </w:p>
    <w:p w14:paraId="2CC0304F" w14:textId="74914A69" w:rsidR="00D866F7" w:rsidRPr="00D866F7" w:rsidRDefault="00D866F7" w:rsidP="00D866F7">
      <w:pPr>
        <w:spacing w:before="240" w:after="0"/>
        <w:jc w:val="both"/>
      </w:pPr>
      <w:r w:rsidRPr="00D866F7">
        <w:t>Also expressed in the target own units, but without RMSE squaring — every unit of error contributes proportionally, so MAE is more robust to a small number of outlier errors. Reporting both side by side is informative on its own: when RMSE is noticeably larger than MAE, the gap indicates a few large errors are pulling RMSE up, rather than error being spread evenly across every prediction.</w:t>
      </w:r>
    </w:p>
    <w:p w14:paraId="640A24E2" w14:textId="6B35D272" w:rsidR="00D866F7" w:rsidRPr="00D866F7" w:rsidRDefault="00D866F7" w:rsidP="00D866F7">
      <w:pPr>
        <w:spacing w:before="240" w:after="0"/>
        <w:jc w:val="both"/>
      </w:pPr>
      <w:r w:rsidRPr="00D866F7">
        <w:rPr>
          <w:b/>
          <w:bCs/>
        </w:rPr>
        <w:t xml:space="preserve">R² (coefficient of determination). </w:t>
      </w:r>
      <w:r w:rsidRPr="00D866F7">
        <w:t xml:space="preserve">The proportion of the </w:t>
      </w:r>
      <w:r w:rsidR="00662161">
        <w:t xml:space="preserve">variance of the </w:t>
      </w:r>
      <w:r w:rsidRPr="00D866F7">
        <w:t>target explained by the model, relative to a naive baseline that always predicts the training mean ȳ:</w:t>
      </w:r>
    </w:p>
    <w:p w14:paraId="7435D84D" w14:textId="3EB46998" w:rsidR="00D866F7" w:rsidRPr="00D866F7" w:rsidRDefault="00D866F7" w:rsidP="00D866F7">
      <w:pPr>
        <w:spacing w:before="120" w:after="120"/>
        <w:jc w:val="center"/>
      </w:pPr>
      <m:oMathPara>
        <m:oMath>
          <m:r>
            <w:rPr>
              <w:rFonts w:ascii="Cambria Math" w:hAnsi="Cambria Math"/>
            </w:rPr>
            <m:t xml:space="preserve">R² = 1 - </m:t>
          </m:r>
          <m:f>
            <m:fPr>
              <m:ctrlPr>
                <w:rPr>
                  <w:rFonts w:ascii="Cambria Math" w:hAnsi="Cambria Math"/>
                </w:rPr>
              </m:ctrlPr>
            </m:fPr>
            <m:num>
              <m:nary>
                <m:naryPr>
                  <m:chr m:val="∑"/>
                  <m:limLoc m:val="subSup"/>
                  <m:ctrlPr>
                    <w:rPr>
                      <w:rFonts w:ascii="Cambria Math" w:hAnsi="Cambria Math"/>
                    </w:rPr>
                  </m:ctrlPr>
                </m:naryPr>
                <m:sub>
                  <m:r>
                    <w:rPr>
                      <w:rFonts w:ascii="Cambria Math" w:hAnsi="Cambria Math"/>
                    </w:rPr>
                    <m:t>i</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ŷ</m:t>
                              </m:r>
                            </m:e>
                            <m:sub>
                              <m:r>
                                <w:rPr>
                                  <w:rFonts w:ascii="Cambria Math" w:hAnsi="Cambria Math"/>
                                </w:rPr>
                                <m:t>i</m:t>
                              </m:r>
                            </m:sub>
                          </m:sSub>
                        </m:e>
                      </m:d>
                    </m:e>
                    <m:sup>
                      <m:r>
                        <w:rPr>
                          <w:rFonts w:ascii="Cambria Math" w:hAnsi="Cambria Math"/>
                        </w:rPr>
                        <m:t>2</m:t>
                      </m:r>
                    </m:sup>
                  </m:sSup>
                </m:e>
              </m:nary>
            </m:num>
            <m:den>
              <m:nary>
                <m:naryPr>
                  <m:chr m:val="∑"/>
                  <m:limLoc m:val="subSup"/>
                  <m:ctrlPr>
                    <w:rPr>
                      <w:rFonts w:ascii="Cambria Math" w:hAnsi="Cambria Math"/>
                    </w:rPr>
                  </m:ctrlPr>
                </m:naryPr>
                <m:sub>
                  <m:r>
                    <w:rPr>
                      <w:rFonts w:ascii="Cambria Math" w:hAnsi="Cambria Math"/>
                    </w:rPr>
                    <m:t>i</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ȳ</m:t>
                          </m:r>
                        </m:e>
                      </m:d>
                    </m:e>
                    <m:sup>
                      <m:r>
                        <w:rPr>
                          <w:rFonts w:ascii="Cambria Math" w:hAnsi="Cambria Math"/>
                        </w:rPr>
                        <m:t>2</m:t>
                      </m:r>
                    </m:sup>
                  </m:sSup>
                </m:e>
              </m:nary>
            </m:den>
          </m:f>
        </m:oMath>
      </m:oMathPara>
    </w:p>
    <w:p w14:paraId="50B7F8E2" w14:textId="77777777" w:rsidR="00D866F7" w:rsidRPr="00D866F7" w:rsidRDefault="00D866F7" w:rsidP="00D866F7">
      <w:pPr>
        <w:numPr>
          <w:ilvl w:val="0"/>
          <w:numId w:val="5"/>
        </w:numPr>
        <w:spacing w:before="120" w:after="0"/>
        <w:jc w:val="both"/>
      </w:pPr>
      <w:r w:rsidRPr="00D866F7">
        <w:t>R² = 1: perfect predictions.</w:t>
      </w:r>
    </w:p>
    <w:p w14:paraId="3CD3DA22" w14:textId="77777777" w:rsidR="00D866F7" w:rsidRPr="00D866F7" w:rsidRDefault="00D866F7" w:rsidP="00D866F7">
      <w:pPr>
        <w:numPr>
          <w:ilvl w:val="0"/>
          <w:numId w:val="5"/>
        </w:numPr>
        <w:spacing w:before="120" w:after="0"/>
        <w:jc w:val="both"/>
      </w:pPr>
      <w:r w:rsidRPr="00D866F7">
        <w:lastRenderedPageBreak/>
        <w:t xml:space="preserve">R² = 0: the model does exactly as well as always </w:t>
      </w:r>
      <w:proofErr w:type="gramStart"/>
      <w:r w:rsidRPr="00D866F7">
        <w:t>predicting</w:t>
      </w:r>
      <w:proofErr w:type="gramEnd"/>
      <w:r w:rsidRPr="00D866F7">
        <w:t xml:space="preserve"> the training mean — no better.</w:t>
      </w:r>
    </w:p>
    <w:p w14:paraId="266410A3" w14:textId="77777777" w:rsidR="00D866F7" w:rsidRPr="00D866F7" w:rsidRDefault="00D866F7" w:rsidP="00D866F7">
      <w:pPr>
        <w:numPr>
          <w:ilvl w:val="0"/>
          <w:numId w:val="5"/>
        </w:numPr>
        <w:spacing w:before="120" w:after="0"/>
        <w:jc w:val="both"/>
      </w:pPr>
      <w:r w:rsidRPr="00D866F7">
        <w:t>R² &lt; 0: the model does worse than that naive mean baseline — an active liability, not merely "low accuracy".</w:t>
      </w:r>
    </w:p>
    <w:p w14:paraId="70F22EE1" w14:textId="44F0D7FC" w:rsidR="00D866F7" w:rsidRPr="00D866F7" w:rsidRDefault="00D866F7" w:rsidP="00D866F7">
      <w:pPr>
        <w:spacing w:before="240" w:after="0"/>
        <w:jc w:val="both"/>
      </w:pPr>
      <w:r w:rsidRPr="00D866F7">
        <w:rPr>
          <w:b/>
          <w:bCs/>
        </w:rPr>
        <w:t xml:space="preserve">CV RMSE (cross-validation RMSE). </w:t>
      </w:r>
      <w:r w:rsidRPr="00D866F7">
        <w:t xml:space="preserve">The RMSE </w:t>
      </w:r>
      <w:proofErr w:type="spellStart"/>
      <w:r w:rsidRPr="00D866F7">
        <w:rPr>
          <w:rStyle w:val="CodeChar"/>
          <w:rFonts w:eastAsiaTheme="minorEastAsia"/>
        </w:rPr>
        <w:t>GridSearchCV</w:t>
      </w:r>
      <w:proofErr w:type="spellEnd"/>
      <w:r w:rsidRPr="00D866F7">
        <w:t xml:space="preserve"> itself computed on the training set alone (averaged across the 5 folds — plain K-fold for Option A, </w:t>
      </w:r>
      <w:proofErr w:type="spellStart"/>
      <w:r w:rsidRPr="00D866F7">
        <w:rPr>
          <w:rStyle w:val="CodeChar"/>
          <w:rFonts w:eastAsiaTheme="minorEastAsia"/>
        </w:rPr>
        <w:t>TimeSeriesSplit</w:t>
      </w:r>
      <w:proofErr w:type="spellEnd"/>
      <w:r w:rsidRPr="00D866F7">
        <w:t xml:space="preserve"> for Option B — see Section </w:t>
      </w:r>
      <w:r w:rsidR="00D70BC9">
        <w:fldChar w:fldCharType="begin"/>
      </w:r>
      <w:r w:rsidR="00D70BC9">
        <w:instrText xml:space="preserve"> REF _Ref235095133 \r \h </w:instrText>
      </w:r>
      <w:r w:rsidR="00D70BC9">
        <w:fldChar w:fldCharType="separate"/>
      </w:r>
      <w:r w:rsidR="00D70BC9">
        <w:t>3.6.1</w:t>
      </w:r>
      <w:r w:rsidR="00D70BC9">
        <w:fldChar w:fldCharType="end"/>
      </w:r>
      <w:r w:rsidR="00D70BC9">
        <w:t xml:space="preserve"> </w:t>
      </w:r>
      <w:r w:rsidRPr="00D866F7">
        <w:t xml:space="preserve">cross-validation strategy table), used only to select </w:t>
      </w:r>
      <w:r w:rsidR="00D70BC9">
        <w:t xml:space="preserve">the best hyperparameters for </w:t>
      </w:r>
      <w:r w:rsidRPr="00D866F7">
        <w:t>each model. It is reported alongside the Test/Val columns specifically so reader can compare it against them: a CV RMSE that looks reasonable but is followed by a much worse Test or Val RMSE is itself a diagnostic signal of overfitting to the training folds.</w:t>
      </w:r>
    </w:p>
    <w:p w14:paraId="44B871E8" w14:textId="77777777" w:rsidR="00D866F7" w:rsidRPr="00D866F7" w:rsidRDefault="00D866F7" w:rsidP="00D866F7">
      <w:pPr>
        <w:rPr>
          <w:lang w:eastAsia="es-ES"/>
        </w:rPr>
      </w:pPr>
    </w:p>
    <w:p w14:paraId="4F2673D8" w14:textId="77777777" w:rsidR="00A4302C" w:rsidRDefault="00A4302C" w:rsidP="008037B4">
      <w:pPr>
        <w:pStyle w:val="Heading3"/>
        <w:jc w:val="both"/>
        <w:rPr>
          <w:lang w:eastAsia="es-ES"/>
        </w:rPr>
      </w:pPr>
      <w:bookmarkStart w:id="67" w:name="_Toc235092717"/>
      <w:r w:rsidRPr="00E16594">
        <w:rPr>
          <w:lang w:eastAsia="es-ES"/>
        </w:rPr>
        <w:t>Results comparison</w:t>
      </w:r>
      <w:bookmarkEnd w:id="67"/>
    </w:p>
    <w:tbl>
      <w:tblPr>
        <w:tblStyle w:val="PlainTable5"/>
        <w:tblW w:w="9492" w:type="dxa"/>
        <w:tblInd w:w="-567" w:type="dxa"/>
        <w:tblLook w:val="04A0" w:firstRow="1" w:lastRow="0" w:firstColumn="1" w:lastColumn="0" w:noHBand="0" w:noVBand="1"/>
      </w:tblPr>
      <w:tblGrid>
        <w:gridCol w:w="1397"/>
        <w:gridCol w:w="1117"/>
        <w:gridCol w:w="991"/>
        <w:gridCol w:w="1120"/>
        <w:gridCol w:w="991"/>
        <w:gridCol w:w="980"/>
        <w:gridCol w:w="944"/>
        <w:gridCol w:w="982"/>
        <w:gridCol w:w="970"/>
      </w:tblGrid>
      <w:tr w:rsidR="00BB7291" w:rsidRPr="00BB7291" w14:paraId="69F3C05C" w14:textId="4AF1AFBA" w:rsidTr="00EA181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97" w:type="dxa"/>
            <w:tcBorders>
              <w:bottom w:val="none" w:sz="0" w:space="0" w:color="auto"/>
              <w:right w:val="none" w:sz="0" w:space="0" w:color="auto"/>
            </w:tcBorders>
            <w:shd w:val="clear" w:color="auto" w:fill="D9D9D9"/>
            <w:hideMark/>
          </w:tcPr>
          <w:p w14:paraId="1FA4DC7B" w14:textId="77777777" w:rsidR="00BB7291" w:rsidRPr="00BB7291" w:rsidRDefault="00BB7291" w:rsidP="00BB7291">
            <w:pPr>
              <w:spacing w:after="160" w:line="259" w:lineRule="auto"/>
              <w:jc w:val="center"/>
              <w:rPr>
                <w:i w:val="0"/>
                <w:iCs w:val="0"/>
                <w:sz w:val="16"/>
                <w:szCs w:val="16"/>
                <w:lang w:eastAsia="es-ES"/>
              </w:rPr>
            </w:pPr>
            <w:r w:rsidRPr="00BB7291">
              <w:rPr>
                <w:b/>
                <w:bCs/>
                <w:i w:val="0"/>
                <w:iCs w:val="0"/>
                <w:sz w:val="16"/>
                <w:szCs w:val="16"/>
                <w:lang w:eastAsia="es-ES"/>
              </w:rPr>
              <w:t>Model</w:t>
            </w:r>
          </w:p>
        </w:tc>
        <w:tc>
          <w:tcPr>
            <w:tcW w:w="2108" w:type="dxa"/>
            <w:gridSpan w:val="2"/>
            <w:tcBorders>
              <w:left w:val="nil"/>
              <w:bottom w:val="none" w:sz="0" w:space="0" w:color="auto"/>
            </w:tcBorders>
            <w:shd w:val="clear" w:color="auto" w:fill="D9D9D9"/>
            <w:hideMark/>
          </w:tcPr>
          <w:p w14:paraId="52129C55" w14:textId="2D143C42" w:rsidR="00BB7291" w:rsidRPr="00BB7291" w:rsidRDefault="00BB7291" w:rsidP="00BB7291">
            <w:pPr>
              <w:spacing w:after="160" w:line="259" w:lineRule="auto"/>
              <w:jc w:val="center"/>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BB7291">
              <w:rPr>
                <w:b/>
                <w:bCs/>
                <w:i w:val="0"/>
                <w:iCs w:val="0"/>
                <w:sz w:val="16"/>
                <w:szCs w:val="16"/>
                <w:lang w:eastAsia="es-ES"/>
              </w:rPr>
              <w:t>CV RMSE</w:t>
            </w:r>
          </w:p>
        </w:tc>
        <w:tc>
          <w:tcPr>
            <w:tcW w:w="2111" w:type="dxa"/>
            <w:gridSpan w:val="2"/>
            <w:tcBorders>
              <w:bottom w:val="none" w:sz="0" w:space="0" w:color="auto"/>
            </w:tcBorders>
            <w:shd w:val="clear" w:color="auto" w:fill="D9D9D9"/>
            <w:hideMark/>
          </w:tcPr>
          <w:p w14:paraId="5132215E" w14:textId="17874272" w:rsidR="00BB7291" w:rsidRPr="00BB7291" w:rsidRDefault="00BB7291" w:rsidP="00BB7291">
            <w:pPr>
              <w:jc w:val="center"/>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BB7291">
              <w:rPr>
                <w:b/>
                <w:bCs/>
                <w:i w:val="0"/>
                <w:iCs w:val="0"/>
                <w:sz w:val="16"/>
                <w:szCs w:val="16"/>
                <w:lang w:eastAsia="es-ES"/>
              </w:rPr>
              <w:t>RMSE</w:t>
            </w:r>
          </w:p>
        </w:tc>
        <w:tc>
          <w:tcPr>
            <w:tcW w:w="1924" w:type="dxa"/>
            <w:gridSpan w:val="2"/>
            <w:tcBorders>
              <w:bottom w:val="none" w:sz="0" w:space="0" w:color="auto"/>
            </w:tcBorders>
            <w:shd w:val="clear" w:color="auto" w:fill="D9D9D9"/>
            <w:hideMark/>
          </w:tcPr>
          <w:p w14:paraId="6B20C0FA" w14:textId="21E3E25F" w:rsidR="00BB7291" w:rsidRPr="00BB7291" w:rsidRDefault="00BB7291" w:rsidP="00BB7291">
            <w:pPr>
              <w:jc w:val="center"/>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BB7291">
              <w:rPr>
                <w:b/>
                <w:bCs/>
                <w:i w:val="0"/>
                <w:iCs w:val="0"/>
                <w:sz w:val="16"/>
                <w:szCs w:val="16"/>
                <w:lang w:eastAsia="es-ES"/>
              </w:rPr>
              <w:t>MAE</w:t>
            </w:r>
          </w:p>
        </w:tc>
        <w:tc>
          <w:tcPr>
            <w:tcW w:w="1952" w:type="dxa"/>
            <w:gridSpan w:val="2"/>
            <w:tcBorders>
              <w:bottom w:val="none" w:sz="0" w:space="0" w:color="auto"/>
            </w:tcBorders>
            <w:shd w:val="clear" w:color="auto" w:fill="D9D9D9"/>
            <w:hideMark/>
          </w:tcPr>
          <w:p w14:paraId="34EF52EE" w14:textId="2DE6FB6F" w:rsidR="00BB7291" w:rsidRPr="00BB7291" w:rsidRDefault="00BB7291" w:rsidP="00BB7291">
            <w:pPr>
              <w:jc w:val="center"/>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BB7291">
              <w:rPr>
                <w:b/>
                <w:bCs/>
                <w:i w:val="0"/>
                <w:iCs w:val="0"/>
                <w:sz w:val="16"/>
                <w:szCs w:val="16"/>
                <w:lang w:eastAsia="es-ES"/>
              </w:rPr>
              <w:t>R²</w:t>
            </w:r>
          </w:p>
        </w:tc>
      </w:tr>
      <w:tr w:rsidR="00BB7291" w:rsidRPr="00BB7291" w14:paraId="4038BB2D" w14:textId="5C4D3E90" w:rsidTr="00EA1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bottom w:val="single" w:sz="4" w:space="0" w:color="auto"/>
              <w:right w:val="none" w:sz="0" w:space="0" w:color="auto"/>
            </w:tcBorders>
            <w:shd w:val="clear" w:color="auto" w:fill="D9D9D9"/>
          </w:tcPr>
          <w:p w14:paraId="32EADB79" w14:textId="77777777" w:rsidR="00BB7291" w:rsidRPr="00BB7291" w:rsidRDefault="00BB7291" w:rsidP="00BB7291">
            <w:pPr>
              <w:jc w:val="center"/>
              <w:rPr>
                <w:b/>
                <w:bCs/>
                <w:i w:val="0"/>
                <w:iCs w:val="0"/>
                <w:sz w:val="16"/>
                <w:szCs w:val="16"/>
                <w:lang w:eastAsia="es-ES"/>
              </w:rPr>
            </w:pPr>
          </w:p>
        </w:tc>
        <w:tc>
          <w:tcPr>
            <w:tcW w:w="1117" w:type="dxa"/>
            <w:tcBorders>
              <w:left w:val="nil"/>
              <w:bottom w:val="single" w:sz="4" w:space="0" w:color="auto"/>
            </w:tcBorders>
            <w:shd w:val="clear" w:color="auto" w:fill="D9D9D9"/>
          </w:tcPr>
          <w:p w14:paraId="76F2827A" w14:textId="4D39619C" w:rsidR="00BB7291" w:rsidRPr="00BB7291" w:rsidRDefault="00BB7291" w:rsidP="00BB7291">
            <w:pPr>
              <w:jc w:val="center"/>
              <w:cnfStyle w:val="000000100000" w:firstRow="0" w:lastRow="0" w:firstColumn="0" w:lastColumn="0" w:oddVBand="0" w:evenVBand="0" w:oddHBand="1" w:evenHBand="0" w:firstRowFirstColumn="0" w:firstRowLastColumn="0" w:lastRowFirstColumn="0" w:lastRowLastColumn="0"/>
              <w:rPr>
                <w:sz w:val="16"/>
                <w:szCs w:val="16"/>
                <w:lang w:eastAsia="es-ES"/>
              </w:rPr>
            </w:pPr>
            <w:r w:rsidRPr="00BB7291">
              <w:rPr>
                <w:sz w:val="16"/>
                <w:szCs w:val="16"/>
                <w:lang w:eastAsia="es-ES"/>
              </w:rPr>
              <w:t>Test</w:t>
            </w:r>
          </w:p>
        </w:tc>
        <w:tc>
          <w:tcPr>
            <w:tcW w:w="991" w:type="dxa"/>
            <w:tcBorders>
              <w:bottom w:val="single" w:sz="4" w:space="0" w:color="auto"/>
            </w:tcBorders>
            <w:shd w:val="clear" w:color="auto" w:fill="D9D9D9"/>
          </w:tcPr>
          <w:p w14:paraId="51526096" w14:textId="453A79AC" w:rsidR="00BB7291" w:rsidRPr="00BB7291" w:rsidRDefault="00BB7291" w:rsidP="00BB7291">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eastAsiaTheme="majorEastAsia" w:cstheme="majorBidi"/>
                <w:sz w:val="16"/>
                <w:szCs w:val="16"/>
                <w:lang w:eastAsia="es-ES"/>
              </w:rPr>
            </w:pPr>
            <w:r w:rsidRPr="00BB7291">
              <w:rPr>
                <w:rFonts w:eastAsiaTheme="majorEastAsia" w:cstheme="majorBidi"/>
                <w:sz w:val="16"/>
                <w:szCs w:val="16"/>
                <w:lang w:eastAsia="es-ES"/>
              </w:rPr>
              <w:t>Validation</w:t>
            </w:r>
          </w:p>
        </w:tc>
        <w:tc>
          <w:tcPr>
            <w:tcW w:w="1120" w:type="dxa"/>
            <w:tcBorders>
              <w:bottom w:val="single" w:sz="4" w:space="0" w:color="auto"/>
            </w:tcBorders>
            <w:shd w:val="clear" w:color="auto" w:fill="D9D9D9"/>
          </w:tcPr>
          <w:p w14:paraId="50847423" w14:textId="074E621D" w:rsidR="00BB7291" w:rsidRPr="00BB7291" w:rsidRDefault="00BB7291" w:rsidP="00BB7291">
            <w:pPr>
              <w:jc w:val="center"/>
              <w:cnfStyle w:val="000000100000" w:firstRow="0" w:lastRow="0" w:firstColumn="0" w:lastColumn="0" w:oddVBand="0" w:evenVBand="0" w:oddHBand="1" w:evenHBand="0" w:firstRowFirstColumn="0" w:firstRowLastColumn="0" w:lastRowFirstColumn="0" w:lastRowLastColumn="0"/>
              <w:rPr>
                <w:sz w:val="16"/>
                <w:szCs w:val="16"/>
                <w:lang w:eastAsia="es-ES"/>
              </w:rPr>
            </w:pPr>
            <w:r w:rsidRPr="00BB7291">
              <w:rPr>
                <w:sz w:val="16"/>
                <w:szCs w:val="16"/>
                <w:lang w:eastAsia="es-ES"/>
              </w:rPr>
              <w:t>Test</w:t>
            </w:r>
          </w:p>
        </w:tc>
        <w:tc>
          <w:tcPr>
            <w:tcW w:w="991" w:type="dxa"/>
            <w:tcBorders>
              <w:bottom w:val="single" w:sz="4" w:space="0" w:color="auto"/>
            </w:tcBorders>
            <w:shd w:val="clear" w:color="auto" w:fill="D9D9D9"/>
          </w:tcPr>
          <w:p w14:paraId="567908B5" w14:textId="651696B9" w:rsidR="00BB7291" w:rsidRPr="00BB7291" w:rsidRDefault="00BB7291" w:rsidP="00BB7291">
            <w:pPr>
              <w:jc w:val="center"/>
              <w:cnfStyle w:val="000000100000" w:firstRow="0" w:lastRow="0" w:firstColumn="0" w:lastColumn="0" w:oddVBand="0" w:evenVBand="0" w:oddHBand="1" w:evenHBand="0" w:firstRowFirstColumn="0" w:firstRowLastColumn="0" w:lastRowFirstColumn="0" w:lastRowLastColumn="0"/>
              <w:rPr>
                <w:sz w:val="16"/>
                <w:szCs w:val="16"/>
                <w:lang w:eastAsia="es-ES"/>
              </w:rPr>
            </w:pPr>
            <w:r w:rsidRPr="00BB7291">
              <w:rPr>
                <w:sz w:val="16"/>
                <w:szCs w:val="16"/>
                <w:lang w:eastAsia="es-ES"/>
              </w:rPr>
              <w:t>Validation</w:t>
            </w:r>
          </w:p>
        </w:tc>
        <w:tc>
          <w:tcPr>
            <w:tcW w:w="980" w:type="dxa"/>
            <w:tcBorders>
              <w:bottom w:val="single" w:sz="4" w:space="0" w:color="auto"/>
            </w:tcBorders>
            <w:shd w:val="clear" w:color="auto" w:fill="D9D9D9"/>
          </w:tcPr>
          <w:p w14:paraId="04683943" w14:textId="3E1E54D7" w:rsidR="00BB7291" w:rsidRPr="00BB7291" w:rsidRDefault="00BB7291" w:rsidP="00BB7291">
            <w:pPr>
              <w:jc w:val="center"/>
              <w:cnfStyle w:val="000000100000" w:firstRow="0" w:lastRow="0" w:firstColumn="0" w:lastColumn="0" w:oddVBand="0" w:evenVBand="0" w:oddHBand="1" w:evenHBand="0" w:firstRowFirstColumn="0" w:firstRowLastColumn="0" w:lastRowFirstColumn="0" w:lastRowLastColumn="0"/>
              <w:rPr>
                <w:sz w:val="16"/>
                <w:szCs w:val="16"/>
                <w:lang w:eastAsia="es-ES"/>
              </w:rPr>
            </w:pPr>
            <w:r w:rsidRPr="00BB7291">
              <w:rPr>
                <w:sz w:val="16"/>
                <w:szCs w:val="16"/>
                <w:lang w:eastAsia="es-ES"/>
              </w:rPr>
              <w:t>Test</w:t>
            </w:r>
          </w:p>
        </w:tc>
        <w:tc>
          <w:tcPr>
            <w:tcW w:w="944" w:type="dxa"/>
            <w:tcBorders>
              <w:bottom w:val="single" w:sz="4" w:space="0" w:color="auto"/>
            </w:tcBorders>
            <w:shd w:val="clear" w:color="auto" w:fill="D9D9D9"/>
          </w:tcPr>
          <w:p w14:paraId="0175D61B" w14:textId="2CA9A47B" w:rsidR="00BB7291" w:rsidRPr="00BB7291" w:rsidRDefault="00BB7291" w:rsidP="00BB7291">
            <w:pPr>
              <w:jc w:val="center"/>
              <w:cnfStyle w:val="000000100000" w:firstRow="0" w:lastRow="0" w:firstColumn="0" w:lastColumn="0" w:oddVBand="0" w:evenVBand="0" w:oddHBand="1" w:evenHBand="0" w:firstRowFirstColumn="0" w:firstRowLastColumn="0" w:lastRowFirstColumn="0" w:lastRowLastColumn="0"/>
              <w:rPr>
                <w:sz w:val="16"/>
                <w:szCs w:val="16"/>
                <w:lang w:eastAsia="es-ES"/>
              </w:rPr>
            </w:pPr>
            <w:r w:rsidRPr="00BB7291">
              <w:rPr>
                <w:sz w:val="16"/>
                <w:szCs w:val="16"/>
                <w:lang w:eastAsia="es-ES"/>
              </w:rPr>
              <w:t>Validation</w:t>
            </w:r>
          </w:p>
        </w:tc>
        <w:tc>
          <w:tcPr>
            <w:tcW w:w="982" w:type="dxa"/>
            <w:tcBorders>
              <w:bottom w:val="single" w:sz="4" w:space="0" w:color="auto"/>
            </w:tcBorders>
            <w:shd w:val="clear" w:color="auto" w:fill="D9D9D9"/>
          </w:tcPr>
          <w:p w14:paraId="2D696AF3" w14:textId="198EB291" w:rsidR="00BB7291" w:rsidRPr="00BB7291" w:rsidRDefault="00BB7291" w:rsidP="00BB7291">
            <w:pPr>
              <w:jc w:val="center"/>
              <w:cnfStyle w:val="000000100000" w:firstRow="0" w:lastRow="0" w:firstColumn="0" w:lastColumn="0" w:oddVBand="0" w:evenVBand="0" w:oddHBand="1" w:evenHBand="0" w:firstRowFirstColumn="0" w:firstRowLastColumn="0" w:lastRowFirstColumn="0" w:lastRowLastColumn="0"/>
              <w:rPr>
                <w:sz w:val="16"/>
                <w:szCs w:val="16"/>
                <w:lang w:eastAsia="es-ES"/>
              </w:rPr>
            </w:pPr>
            <w:r w:rsidRPr="00BB7291">
              <w:rPr>
                <w:sz w:val="16"/>
                <w:szCs w:val="16"/>
                <w:lang w:eastAsia="es-ES"/>
              </w:rPr>
              <w:t>Test</w:t>
            </w:r>
          </w:p>
        </w:tc>
        <w:tc>
          <w:tcPr>
            <w:tcW w:w="970" w:type="dxa"/>
            <w:tcBorders>
              <w:bottom w:val="single" w:sz="4" w:space="0" w:color="auto"/>
            </w:tcBorders>
            <w:shd w:val="clear" w:color="auto" w:fill="D9D9D9"/>
          </w:tcPr>
          <w:p w14:paraId="1A660CCE" w14:textId="12652052" w:rsidR="00BB7291" w:rsidRPr="00BB7291" w:rsidRDefault="00BB7291"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BB7291">
              <w:rPr>
                <w:sz w:val="16"/>
                <w:szCs w:val="16"/>
                <w:lang w:eastAsia="es-ES"/>
              </w:rPr>
              <w:t>Validation</w:t>
            </w:r>
          </w:p>
        </w:tc>
      </w:tr>
      <w:tr w:rsidR="00BB7291" w:rsidRPr="00BB7291" w14:paraId="1E6D6441" w14:textId="5806034A" w:rsidTr="00EA1816">
        <w:tc>
          <w:tcPr>
            <w:cnfStyle w:val="001000000000" w:firstRow="0" w:lastRow="0" w:firstColumn="1" w:lastColumn="0" w:oddVBand="0" w:evenVBand="0" w:oddHBand="0" w:evenHBand="0" w:firstRowFirstColumn="0" w:firstRowLastColumn="0" w:lastRowFirstColumn="0" w:lastRowLastColumn="0"/>
            <w:tcW w:w="1397" w:type="dxa"/>
            <w:tcBorders>
              <w:top w:val="single" w:sz="4" w:space="0" w:color="auto"/>
              <w:right w:val="single" w:sz="4" w:space="0" w:color="auto"/>
            </w:tcBorders>
            <w:hideMark/>
          </w:tcPr>
          <w:p w14:paraId="4727832E" w14:textId="77777777" w:rsidR="00BB7291" w:rsidRPr="00E0203A" w:rsidRDefault="00BB7291" w:rsidP="00BB7291">
            <w:pPr>
              <w:spacing w:after="160" w:line="259" w:lineRule="auto"/>
              <w:jc w:val="both"/>
              <w:rPr>
                <w:b/>
                <w:bCs/>
                <w:i w:val="0"/>
                <w:iCs w:val="0"/>
                <w:sz w:val="16"/>
                <w:szCs w:val="16"/>
                <w:lang w:eastAsia="es-ES"/>
              </w:rPr>
            </w:pPr>
            <w:r w:rsidRPr="00E0203A">
              <w:rPr>
                <w:b/>
                <w:bCs/>
                <w:i w:val="0"/>
                <w:iCs w:val="0"/>
                <w:sz w:val="16"/>
                <w:szCs w:val="16"/>
                <w:lang w:eastAsia="es-ES"/>
              </w:rPr>
              <w:t>SVR</w:t>
            </w:r>
          </w:p>
        </w:tc>
        <w:tc>
          <w:tcPr>
            <w:tcW w:w="1117" w:type="dxa"/>
            <w:tcBorders>
              <w:top w:val="single" w:sz="4" w:space="0" w:color="auto"/>
              <w:left w:val="single" w:sz="4" w:space="0" w:color="auto"/>
            </w:tcBorders>
            <w:hideMark/>
          </w:tcPr>
          <w:p w14:paraId="51E05BEB" w14:textId="77777777" w:rsidR="00BB7291" w:rsidRPr="00E0203A"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0203A">
              <w:rPr>
                <w:b/>
                <w:bCs/>
                <w:sz w:val="16"/>
                <w:szCs w:val="16"/>
                <w:lang w:eastAsia="es-ES"/>
              </w:rPr>
              <w:t>5.23</w:t>
            </w:r>
          </w:p>
        </w:tc>
        <w:tc>
          <w:tcPr>
            <w:tcW w:w="991" w:type="dxa"/>
            <w:tcBorders>
              <w:top w:val="single" w:sz="4" w:space="0" w:color="auto"/>
            </w:tcBorders>
          </w:tcPr>
          <w:p w14:paraId="7E4545F2" w14:textId="135DFBE5" w:rsidR="00BB7291" w:rsidRPr="00E0203A" w:rsidRDefault="00EA1816"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eastAsiaTheme="majorEastAsia" w:cstheme="majorBidi"/>
                <w:b/>
                <w:bCs/>
                <w:sz w:val="16"/>
                <w:szCs w:val="16"/>
                <w:lang w:eastAsia="es-ES"/>
              </w:rPr>
            </w:pPr>
            <w:r w:rsidRPr="00E0203A">
              <w:rPr>
                <w:rFonts w:eastAsiaTheme="majorEastAsia" w:cstheme="majorBidi"/>
                <w:b/>
                <w:bCs/>
                <w:sz w:val="16"/>
                <w:szCs w:val="16"/>
                <w:lang w:eastAsia="es-ES"/>
              </w:rPr>
              <w:t>5.23</w:t>
            </w:r>
          </w:p>
        </w:tc>
        <w:tc>
          <w:tcPr>
            <w:tcW w:w="1120" w:type="dxa"/>
            <w:tcBorders>
              <w:top w:val="single" w:sz="4" w:space="0" w:color="auto"/>
            </w:tcBorders>
            <w:hideMark/>
          </w:tcPr>
          <w:p w14:paraId="273328E7" w14:textId="60502917" w:rsidR="00BB7291" w:rsidRPr="00E0203A"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0203A">
              <w:rPr>
                <w:b/>
                <w:bCs/>
                <w:sz w:val="16"/>
                <w:szCs w:val="16"/>
                <w:lang w:eastAsia="es-ES"/>
              </w:rPr>
              <w:t>9.11</w:t>
            </w:r>
          </w:p>
        </w:tc>
        <w:tc>
          <w:tcPr>
            <w:tcW w:w="991" w:type="dxa"/>
            <w:tcBorders>
              <w:top w:val="single" w:sz="4" w:space="0" w:color="auto"/>
            </w:tcBorders>
          </w:tcPr>
          <w:p w14:paraId="23348BDD" w14:textId="6160A365" w:rsidR="00BB7291" w:rsidRPr="00E0203A" w:rsidRDefault="00EA1816" w:rsidP="00BB7291">
            <w:pPr>
              <w:jc w:val="both"/>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0203A">
              <w:rPr>
                <w:b/>
                <w:bCs/>
                <w:sz w:val="16"/>
                <w:szCs w:val="16"/>
                <w:lang w:eastAsia="es-ES"/>
              </w:rPr>
              <w:t>5.40</w:t>
            </w:r>
          </w:p>
        </w:tc>
        <w:tc>
          <w:tcPr>
            <w:tcW w:w="980" w:type="dxa"/>
            <w:tcBorders>
              <w:top w:val="single" w:sz="4" w:space="0" w:color="auto"/>
            </w:tcBorders>
            <w:hideMark/>
          </w:tcPr>
          <w:p w14:paraId="70B4FA49" w14:textId="7C4FF9F1" w:rsidR="00BB7291" w:rsidRPr="00E0203A"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0203A">
              <w:rPr>
                <w:b/>
                <w:bCs/>
                <w:sz w:val="16"/>
                <w:szCs w:val="16"/>
                <w:lang w:eastAsia="es-ES"/>
              </w:rPr>
              <w:t>6.27</w:t>
            </w:r>
          </w:p>
        </w:tc>
        <w:tc>
          <w:tcPr>
            <w:tcW w:w="944" w:type="dxa"/>
            <w:tcBorders>
              <w:top w:val="single" w:sz="4" w:space="0" w:color="auto"/>
            </w:tcBorders>
          </w:tcPr>
          <w:p w14:paraId="3D463175" w14:textId="3C15A1B9" w:rsidR="00BB7291" w:rsidRPr="00E0203A" w:rsidRDefault="00EA1816" w:rsidP="00BB7291">
            <w:pPr>
              <w:jc w:val="both"/>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0203A">
              <w:rPr>
                <w:b/>
                <w:bCs/>
                <w:sz w:val="16"/>
                <w:szCs w:val="16"/>
                <w:lang w:eastAsia="es-ES"/>
              </w:rPr>
              <w:t>4.84</w:t>
            </w:r>
          </w:p>
        </w:tc>
        <w:tc>
          <w:tcPr>
            <w:tcW w:w="982" w:type="dxa"/>
            <w:tcBorders>
              <w:top w:val="single" w:sz="4" w:space="0" w:color="auto"/>
            </w:tcBorders>
            <w:hideMark/>
          </w:tcPr>
          <w:p w14:paraId="69F2B096" w14:textId="20A38C33" w:rsidR="00BB7291" w:rsidRPr="00E0203A"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0203A">
              <w:rPr>
                <w:b/>
                <w:bCs/>
                <w:sz w:val="16"/>
                <w:szCs w:val="16"/>
                <w:lang w:eastAsia="es-ES"/>
              </w:rPr>
              <w:t>0.444</w:t>
            </w:r>
          </w:p>
        </w:tc>
        <w:tc>
          <w:tcPr>
            <w:tcW w:w="970" w:type="dxa"/>
            <w:tcBorders>
              <w:top w:val="single" w:sz="4" w:space="0" w:color="auto"/>
            </w:tcBorders>
          </w:tcPr>
          <w:p w14:paraId="79B92085" w14:textId="43EC333D" w:rsidR="00BB7291" w:rsidRPr="00E0203A" w:rsidRDefault="00EA1816" w:rsidP="00BB7291">
            <w:pPr>
              <w:jc w:val="both"/>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0203A">
              <w:rPr>
                <w:b/>
                <w:bCs/>
                <w:sz w:val="16"/>
                <w:szCs w:val="16"/>
                <w:lang w:eastAsia="es-ES"/>
              </w:rPr>
              <w:t>0.13</w:t>
            </w:r>
            <w:r w:rsidR="00E0203A" w:rsidRPr="00E0203A">
              <w:rPr>
                <w:b/>
                <w:bCs/>
                <w:sz w:val="16"/>
                <w:szCs w:val="16"/>
                <w:lang w:eastAsia="es-ES"/>
              </w:rPr>
              <w:t>1</w:t>
            </w:r>
          </w:p>
        </w:tc>
      </w:tr>
      <w:tr w:rsidR="00BB7291" w:rsidRPr="00BB7291" w14:paraId="78B48658" w14:textId="4E218B12" w:rsidTr="00EA1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right w:val="single" w:sz="4" w:space="0" w:color="auto"/>
            </w:tcBorders>
            <w:hideMark/>
          </w:tcPr>
          <w:p w14:paraId="65ABCB75" w14:textId="77777777" w:rsidR="00BB7291" w:rsidRPr="00BB7291" w:rsidRDefault="00BB7291" w:rsidP="00BB7291">
            <w:pPr>
              <w:spacing w:after="160" w:line="259" w:lineRule="auto"/>
              <w:jc w:val="both"/>
              <w:rPr>
                <w:i w:val="0"/>
                <w:iCs w:val="0"/>
                <w:sz w:val="16"/>
                <w:szCs w:val="16"/>
                <w:lang w:eastAsia="es-ES"/>
              </w:rPr>
            </w:pPr>
            <w:r w:rsidRPr="00BB7291">
              <w:rPr>
                <w:i w:val="0"/>
                <w:iCs w:val="0"/>
                <w:sz w:val="16"/>
                <w:szCs w:val="16"/>
                <w:lang w:eastAsia="es-ES"/>
              </w:rPr>
              <w:t>XGBoost</w:t>
            </w:r>
          </w:p>
        </w:tc>
        <w:tc>
          <w:tcPr>
            <w:tcW w:w="1117" w:type="dxa"/>
            <w:tcBorders>
              <w:left w:val="single" w:sz="4" w:space="0" w:color="auto"/>
            </w:tcBorders>
            <w:hideMark/>
          </w:tcPr>
          <w:p w14:paraId="0AA92A0A" w14:textId="77777777"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3.98</w:t>
            </w:r>
          </w:p>
        </w:tc>
        <w:tc>
          <w:tcPr>
            <w:tcW w:w="991" w:type="dxa"/>
          </w:tcPr>
          <w:p w14:paraId="0FF8AAEC" w14:textId="323878D6" w:rsidR="00BB7291" w:rsidRPr="00EA1816" w:rsidRDefault="00EA1816"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eastAsiaTheme="majorEastAsia" w:cstheme="majorBidi"/>
                <w:sz w:val="16"/>
                <w:szCs w:val="16"/>
                <w:lang w:eastAsia="es-ES"/>
              </w:rPr>
            </w:pPr>
            <w:r w:rsidRPr="00EA1816">
              <w:rPr>
                <w:rFonts w:eastAsiaTheme="majorEastAsia" w:cstheme="majorBidi"/>
                <w:sz w:val="16"/>
                <w:szCs w:val="16"/>
                <w:lang w:eastAsia="es-ES"/>
              </w:rPr>
              <w:t>4.01</w:t>
            </w:r>
          </w:p>
        </w:tc>
        <w:tc>
          <w:tcPr>
            <w:tcW w:w="1120" w:type="dxa"/>
            <w:hideMark/>
          </w:tcPr>
          <w:p w14:paraId="16BE6FA4" w14:textId="42995903"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9.14</w:t>
            </w:r>
          </w:p>
        </w:tc>
        <w:tc>
          <w:tcPr>
            <w:tcW w:w="991" w:type="dxa"/>
          </w:tcPr>
          <w:p w14:paraId="6C281556" w14:textId="726D9335" w:rsidR="00BB7291" w:rsidRPr="00EA1816" w:rsidRDefault="00EA1816"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6.11</w:t>
            </w:r>
          </w:p>
        </w:tc>
        <w:tc>
          <w:tcPr>
            <w:tcW w:w="980" w:type="dxa"/>
            <w:hideMark/>
          </w:tcPr>
          <w:p w14:paraId="22CDAE49" w14:textId="31E653C2"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6.39</w:t>
            </w:r>
          </w:p>
        </w:tc>
        <w:tc>
          <w:tcPr>
            <w:tcW w:w="944" w:type="dxa"/>
          </w:tcPr>
          <w:p w14:paraId="74764A7C" w14:textId="108B66B0" w:rsidR="00BB7291" w:rsidRPr="00EA1816" w:rsidRDefault="00EA1816"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5.14</w:t>
            </w:r>
          </w:p>
        </w:tc>
        <w:tc>
          <w:tcPr>
            <w:tcW w:w="982" w:type="dxa"/>
            <w:hideMark/>
          </w:tcPr>
          <w:p w14:paraId="47A3F9D7" w14:textId="48E42BEF"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0.440</w:t>
            </w:r>
          </w:p>
        </w:tc>
        <w:tc>
          <w:tcPr>
            <w:tcW w:w="970" w:type="dxa"/>
          </w:tcPr>
          <w:p w14:paraId="77E11C02" w14:textId="3D7315A0" w:rsidR="00BB7291" w:rsidRPr="00EA1816" w:rsidRDefault="00EA1816"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-0.11</w:t>
            </w:r>
          </w:p>
        </w:tc>
      </w:tr>
      <w:tr w:rsidR="00BB7291" w:rsidRPr="00BB7291" w14:paraId="4B6E8361" w14:textId="11FC7D34" w:rsidTr="00EA1816">
        <w:tc>
          <w:tcPr>
            <w:cnfStyle w:val="001000000000" w:firstRow="0" w:lastRow="0" w:firstColumn="1" w:lastColumn="0" w:oddVBand="0" w:evenVBand="0" w:oddHBand="0" w:evenHBand="0" w:firstRowFirstColumn="0" w:firstRowLastColumn="0" w:lastRowFirstColumn="0" w:lastRowLastColumn="0"/>
            <w:tcW w:w="1397" w:type="dxa"/>
            <w:tcBorders>
              <w:right w:val="single" w:sz="4" w:space="0" w:color="auto"/>
            </w:tcBorders>
            <w:hideMark/>
          </w:tcPr>
          <w:p w14:paraId="4092C49F" w14:textId="77777777" w:rsidR="00BB7291" w:rsidRPr="00BB7291" w:rsidRDefault="00BB7291" w:rsidP="00BB7291">
            <w:pPr>
              <w:spacing w:after="160" w:line="259" w:lineRule="auto"/>
              <w:jc w:val="both"/>
              <w:rPr>
                <w:i w:val="0"/>
                <w:iCs w:val="0"/>
                <w:sz w:val="16"/>
                <w:szCs w:val="16"/>
                <w:lang w:eastAsia="es-ES"/>
              </w:rPr>
            </w:pPr>
            <w:r w:rsidRPr="00BB7291">
              <w:rPr>
                <w:i w:val="0"/>
                <w:iCs w:val="0"/>
                <w:sz w:val="16"/>
                <w:szCs w:val="16"/>
                <w:lang w:eastAsia="es-ES"/>
              </w:rPr>
              <w:t>CatBoost</w:t>
            </w:r>
          </w:p>
        </w:tc>
        <w:tc>
          <w:tcPr>
            <w:tcW w:w="1117" w:type="dxa"/>
            <w:tcBorders>
              <w:left w:val="single" w:sz="4" w:space="0" w:color="auto"/>
            </w:tcBorders>
            <w:hideMark/>
          </w:tcPr>
          <w:p w14:paraId="598DDBE8" w14:textId="77777777" w:rsidR="00BB7291" w:rsidRPr="00EA1816"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EA1816">
              <w:rPr>
                <w:sz w:val="16"/>
                <w:szCs w:val="16"/>
                <w:lang w:eastAsia="es-ES"/>
              </w:rPr>
              <w:t>4.01</w:t>
            </w:r>
          </w:p>
        </w:tc>
        <w:tc>
          <w:tcPr>
            <w:tcW w:w="991" w:type="dxa"/>
          </w:tcPr>
          <w:p w14:paraId="172C09A0" w14:textId="556A015D" w:rsidR="00BB7291" w:rsidRPr="00EA1816" w:rsidRDefault="00E0203A"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eastAsiaTheme="majorEastAsia" w:cstheme="majorBidi"/>
                <w:sz w:val="16"/>
                <w:szCs w:val="16"/>
                <w:lang w:eastAsia="es-ES"/>
              </w:rPr>
            </w:pPr>
            <w:r>
              <w:rPr>
                <w:rFonts w:eastAsiaTheme="majorEastAsia" w:cstheme="majorBidi"/>
                <w:sz w:val="16"/>
                <w:szCs w:val="16"/>
                <w:lang w:eastAsia="es-ES"/>
              </w:rPr>
              <w:t>4.01</w:t>
            </w:r>
          </w:p>
        </w:tc>
        <w:tc>
          <w:tcPr>
            <w:tcW w:w="1120" w:type="dxa"/>
            <w:hideMark/>
          </w:tcPr>
          <w:p w14:paraId="323A2C72" w14:textId="51C1E99D" w:rsidR="00BB7291" w:rsidRPr="00EA1816"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EA1816">
              <w:rPr>
                <w:sz w:val="16"/>
                <w:szCs w:val="16"/>
                <w:lang w:eastAsia="es-ES"/>
              </w:rPr>
              <w:t>9.45</w:t>
            </w:r>
          </w:p>
        </w:tc>
        <w:tc>
          <w:tcPr>
            <w:tcW w:w="991" w:type="dxa"/>
          </w:tcPr>
          <w:p w14:paraId="776AAF97" w14:textId="4708ACC7" w:rsidR="00BB7291" w:rsidRPr="00EA1816" w:rsidRDefault="00E0203A" w:rsidP="00BB7291">
            <w:pPr>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Pr>
                <w:sz w:val="16"/>
                <w:szCs w:val="16"/>
                <w:lang w:eastAsia="es-ES"/>
              </w:rPr>
              <w:t>6.11</w:t>
            </w:r>
          </w:p>
        </w:tc>
        <w:tc>
          <w:tcPr>
            <w:tcW w:w="980" w:type="dxa"/>
            <w:hideMark/>
          </w:tcPr>
          <w:p w14:paraId="7CC7F118" w14:textId="58C7789B" w:rsidR="00BB7291" w:rsidRPr="00EA1816"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EA1816">
              <w:rPr>
                <w:sz w:val="16"/>
                <w:szCs w:val="16"/>
                <w:lang w:eastAsia="es-ES"/>
              </w:rPr>
              <w:t>5.82</w:t>
            </w:r>
          </w:p>
        </w:tc>
        <w:tc>
          <w:tcPr>
            <w:tcW w:w="944" w:type="dxa"/>
          </w:tcPr>
          <w:p w14:paraId="1FF3723A" w14:textId="761CCDA7" w:rsidR="00BB7291" w:rsidRPr="00EA1816" w:rsidRDefault="00E0203A" w:rsidP="00BB7291">
            <w:pPr>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Pr>
                <w:sz w:val="16"/>
                <w:szCs w:val="16"/>
                <w:lang w:eastAsia="es-ES"/>
              </w:rPr>
              <w:t>5.14</w:t>
            </w:r>
          </w:p>
        </w:tc>
        <w:tc>
          <w:tcPr>
            <w:tcW w:w="982" w:type="dxa"/>
            <w:hideMark/>
          </w:tcPr>
          <w:p w14:paraId="1D792433" w14:textId="79146F01" w:rsidR="00BB7291" w:rsidRPr="00EA1816"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EA1816">
              <w:rPr>
                <w:sz w:val="16"/>
                <w:szCs w:val="16"/>
                <w:lang w:eastAsia="es-ES"/>
              </w:rPr>
              <w:t>0.402</w:t>
            </w:r>
          </w:p>
        </w:tc>
        <w:tc>
          <w:tcPr>
            <w:tcW w:w="970" w:type="dxa"/>
          </w:tcPr>
          <w:p w14:paraId="1E5BECC3" w14:textId="32C17D2F" w:rsidR="00BB7291" w:rsidRPr="00EA1816" w:rsidRDefault="00E0203A" w:rsidP="00BB7291">
            <w:pPr>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Pr>
                <w:sz w:val="16"/>
                <w:szCs w:val="16"/>
                <w:lang w:eastAsia="es-ES"/>
              </w:rPr>
              <w:t>-0.112</w:t>
            </w:r>
          </w:p>
        </w:tc>
      </w:tr>
      <w:tr w:rsidR="00BB7291" w:rsidRPr="00BB7291" w14:paraId="2B2B9489" w14:textId="4796C982" w:rsidTr="00EA1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right w:val="single" w:sz="4" w:space="0" w:color="auto"/>
            </w:tcBorders>
            <w:hideMark/>
          </w:tcPr>
          <w:p w14:paraId="69B30BAF" w14:textId="77777777" w:rsidR="00BB7291" w:rsidRPr="00BB7291" w:rsidRDefault="00BB7291" w:rsidP="00BB7291">
            <w:pPr>
              <w:spacing w:after="160" w:line="259" w:lineRule="auto"/>
              <w:jc w:val="both"/>
              <w:rPr>
                <w:i w:val="0"/>
                <w:iCs w:val="0"/>
                <w:sz w:val="16"/>
                <w:szCs w:val="16"/>
                <w:lang w:eastAsia="es-ES"/>
              </w:rPr>
            </w:pPr>
            <w:r w:rsidRPr="00BB7291">
              <w:rPr>
                <w:i w:val="0"/>
                <w:iCs w:val="0"/>
                <w:sz w:val="16"/>
                <w:szCs w:val="16"/>
                <w:lang w:eastAsia="es-ES"/>
              </w:rPr>
              <w:t>Random Forest</w:t>
            </w:r>
          </w:p>
        </w:tc>
        <w:tc>
          <w:tcPr>
            <w:tcW w:w="1117" w:type="dxa"/>
            <w:tcBorders>
              <w:left w:val="single" w:sz="4" w:space="0" w:color="auto"/>
            </w:tcBorders>
            <w:hideMark/>
          </w:tcPr>
          <w:p w14:paraId="14D4248D" w14:textId="77777777"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4.43</w:t>
            </w:r>
          </w:p>
        </w:tc>
        <w:tc>
          <w:tcPr>
            <w:tcW w:w="991" w:type="dxa"/>
          </w:tcPr>
          <w:p w14:paraId="539C3848" w14:textId="1B14A7D9" w:rsidR="00BB7291" w:rsidRPr="00EA1816" w:rsidRDefault="00E0203A"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eastAsiaTheme="majorEastAsia" w:cstheme="majorBidi"/>
                <w:sz w:val="16"/>
                <w:szCs w:val="16"/>
                <w:lang w:eastAsia="es-ES"/>
              </w:rPr>
            </w:pPr>
            <w:r>
              <w:rPr>
                <w:rFonts w:eastAsiaTheme="majorEastAsia" w:cstheme="majorBidi"/>
                <w:sz w:val="16"/>
                <w:szCs w:val="16"/>
                <w:lang w:eastAsia="es-ES"/>
              </w:rPr>
              <w:t>4.43</w:t>
            </w:r>
          </w:p>
        </w:tc>
        <w:tc>
          <w:tcPr>
            <w:tcW w:w="1120" w:type="dxa"/>
            <w:hideMark/>
          </w:tcPr>
          <w:p w14:paraId="298ADEE2" w14:textId="0F79ED95"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11.06</w:t>
            </w:r>
          </w:p>
        </w:tc>
        <w:tc>
          <w:tcPr>
            <w:tcW w:w="991" w:type="dxa"/>
          </w:tcPr>
          <w:p w14:paraId="58AECBAE" w14:textId="7F6E84C4" w:rsidR="00BB7291" w:rsidRPr="00EA1816" w:rsidRDefault="00E0203A"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Pr>
                <w:sz w:val="16"/>
                <w:szCs w:val="16"/>
                <w:lang w:eastAsia="es-ES"/>
              </w:rPr>
              <w:t>6.84</w:t>
            </w:r>
          </w:p>
        </w:tc>
        <w:tc>
          <w:tcPr>
            <w:tcW w:w="980" w:type="dxa"/>
            <w:hideMark/>
          </w:tcPr>
          <w:p w14:paraId="4F955DA4" w14:textId="52DF3987"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6.42</w:t>
            </w:r>
          </w:p>
        </w:tc>
        <w:tc>
          <w:tcPr>
            <w:tcW w:w="944" w:type="dxa"/>
          </w:tcPr>
          <w:p w14:paraId="7DFC634E" w14:textId="25AC7225" w:rsidR="00BB7291" w:rsidRPr="00EA1816" w:rsidRDefault="00E0203A"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Pr>
                <w:sz w:val="16"/>
                <w:szCs w:val="16"/>
                <w:lang w:eastAsia="es-ES"/>
              </w:rPr>
              <w:t>5.86</w:t>
            </w:r>
          </w:p>
        </w:tc>
        <w:tc>
          <w:tcPr>
            <w:tcW w:w="982" w:type="dxa"/>
            <w:hideMark/>
          </w:tcPr>
          <w:p w14:paraId="303638BE" w14:textId="5971CE18"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0.180</w:t>
            </w:r>
          </w:p>
        </w:tc>
        <w:tc>
          <w:tcPr>
            <w:tcW w:w="970" w:type="dxa"/>
          </w:tcPr>
          <w:p w14:paraId="7EBD63CE" w14:textId="4014B416" w:rsidR="00BB7291" w:rsidRPr="00EA1816" w:rsidRDefault="00E0203A"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Pr>
                <w:sz w:val="16"/>
                <w:szCs w:val="16"/>
                <w:lang w:eastAsia="es-ES"/>
              </w:rPr>
              <w:t>-0.395</w:t>
            </w:r>
          </w:p>
        </w:tc>
      </w:tr>
      <w:tr w:rsidR="00BB7291" w:rsidRPr="00BB7291" w14:paraId="789399CC" w14:textId="42AABF09" w:rsidTr="00EA1816">
        <w:tc>
          <w:tcPr>
            <w:cnfStyle w:val="001000000000" w:firstRow="0" w:lastRow="0" w:firstColumn="1" w:lastColumn="0" w:oddVBand="0" w:evenVBand="0" w:oddHBand="0" w:evenHBand="0" w:firstRowFirstColumn="0" w:firstRowLastColumn="0" w:lastRowFirstColumn="0" w:lastRowLastColumn="0"/>
            <w:tcW w:w="1397" w:type="dxa"/>
            <w:tcBorders>
              <w:right w:val="single" w:sz="4" w:space="0" w:color="auto"/>
            </w:tcBorders>
            <w:hideMark/>
          </w:tcPr>
          <w:p w14:paraId="41EE187F" w14:textId="77777777" w:rsidR="00BB7291" w:rsidRPr="00BB7291" w:rsidRDefault="00BB7291" w:rsidP="00BB7291">
            <w:pPr>
              <w:spacing w:after="160" w:line="259" w:lineRule="auto"/>
              <w:jc w:val="both"/>
              <w:rPr>
                <w:i w:val="0"/>
                <w:iCs w:val="0"/>
                <w:sz w:val="16"/>
                <w:szCs w:val="16"/>
                <w:lang w:eastAsia="es-ES"/>
              </w:rPr>
            </w:pPr>
            <w:r w:rsidRPr="00BB7291">
              <w:rPr>
                <w:i w:val="0"/>
                <w:iCs w:val="0"/>
                <w:sz w:val="16"/>
                <w:szCs w:val="16"/>
                <w:lang w:eastAsia="es-ES"/>
              </w:rPr>
              <w:t>Ridge</w:t>
            </w:r>
          </w:p>
        </w:tc>
        <w:tc>
          <w:tcPr>
            <w:tcW w:w="1117" w:type="dxa"/>
            <w:tcBorders>
              <w:left w:val="single" w:sz="4" w:space="0" w:color="auto"/>
            </w:tcBorders>
            <w:hideMark/>
          </w:tcPr>
          <w:p w14:paraId="662E99F9" w14:textId="77777777" w:rsidR="00BB7291" w:rsidRPr="00EA1816"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EA1816">
              <w:rPr>
                <w:sz w:val="16"/>
                <w:szCs w:val="16"/>
                <w:lang w:eastAsia="es-ES"/>
              </w:rPr>
              <w:t>5.87</w:t>
            </w:r>
          </w:p>
        </w:tc>
        <w:tc>
          <w:tcPr>
            <w:tcW w:w="991" w:type="dxa"/>
          </w:tcPr>
          <w:p w14:paraId="390C4B06" w14:textId="33E938E3" w:rsidR="00BB7291" w:rsidRPr="00EA1816" w:rsidRDefault="00E0203A"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eastAsiaTheme="majorEastAsia" w:cstheme="majorBidi"/>
                <w:sz w:val="16"/>
                <w:szCs w:val="16"/>
                <w:lang w:eastAsia="es-ES"/>
              </w:rPr>
            </w:pPr>
            <w:r>
              <w:rPr>
                <w:rFonts w:eastAsiaTheme="majorEastAsia" w:cstheme="majorBidi"/>
                <w:sz w:val="16"/>
                <w:szCs w:val="16"/>
                <w:lang w:eastAsia="es-ES"/>
              </w:rPr>
              <w:t>5.87</w:t>
            </w:r>
          </w:p>
        </w:tc>
        <w:tc>
          <w:tcPr>
            <w:tcW w:w="1120" w:type="dxa"/>
            <w:hideMark/>
          </w:tcPr>
          <w:p w14:paraId="24D5DD7E" w14:textId="2B28031D" w:rsidR="00BB7291" w:rsidRPr="00EA1816"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EA1816">
              <w:rPr>
                <w:sz w:val="16"/>
                <w:szCs w:val="16"/>
                <w:lang w:eastAsia="es-ES"/>
              </w:rPr>
              <w:t>11.33</w:t>
            </w:r>
          </w:p>
        </w:tc>
        <w:tc>
          <w:tcPr>
            <w:tcW w:w="991" w:type="dxa"/>
          </w:tcPr>
          <w:p w14:paraId="6254D6B1" w14:textId="40FBC6FE" w:rsidR="00BB7291" w:rsidRPr="00EA1816" w:rsidRDefault="00E0203A" w:rsidP="00BB7291">
            <w:pPr>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Pr>
                <w:sz w:val="16"/>
                <w:szCs w:val="16"/>
                <w:lang w:eastAsia="es-ES"/>
              </w:rPr>
              <w:t>6.83</w:t>
            </w:r>
          </w:p>
        </w:tc>
        <w:tc>
          <w:tcPr>
            <w:tcW w:w="980" w:type="dxa"/>
            <w:hideMark/>
          </w:tcPr>
          <w:p w14:paraId="3B9F042A" w14:textId="44C8B1AB" w:rsidR="00BB7291" w:rsidRPr="00EA1816"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EA1816">
              <w:rPr>
                <w:sz w:val="16"/>
                <w:szCs w:val="16"/>
                <w:lang w:eastAsia="es-ES"/>
              </w:rPr>
              <w:t>7.04</w:t>
            </w:r>
          </w:p>
        </w:tc>
        <w:tc>
          <w:tcPr>
            <w:tcW w:w="944" w:type="dxa"/>
          </w:tcPr>
          <w:p w14:paraId="385DC332" w14:textId="6B015073" w:rsidR="00BB7291" w:rsidRPr="00EA1816" w:rsidRDefault="00E0203A" w:rsidP="00BB7291">
            <w:pPr>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Pr>
                <w:sz w:val="16"/>
                <w:szCs w:val="16"/>
                <w:lang w:eastAsia="es-ES"/>
              </w:rPr>
              <w:t>5.52</w:t>
            </w:r>
          </w:p>
        </w:tc>
        <w:tc>
          <w:tcPr>
            <w:tcW w:w="982" w:type="dxa"/>
            <w:hideMark/>
          </w:tcPr>
          <w:p w14:paraId="5E6F8D7B" w14:textId="567A9973" w:rsidR="00BB7291" w:rsidRPr="00EA1816"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EA1816">
              <w:rPr>
                <w:sz w:val="16"/>
                <w:szCs w:val="16"/>
                <w:lang w:eastAsia="es-ES"/>
              </w:rPr>
              <w:t>0.139</w:t>
            </w:r>
          </w:p>
        </w:tc>
        <w:tc>
          <w:tcPr>
            <w:tcW w:w="970" w:type="dxa"/>
          </w:tcPr>
          <w:p w14:paraId="2B6F9702" w14:textId="1BBD10C3" w:rsidR="00BB7291" w:rsidRPr="00EA1816" w:rsidRDefault="00E0203A" w:rsidP="00BB7291">
            <w:pPr>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Pr>
                <w:sz w:val="16"/>
                <w:szCs w:val="16"/>
                <w:lang w:eastAsia="es-ES"/>
              </w:rPr>
              <w:t>-0.391</w:t>
            </w:r>
          </w:p>
        </w:tc>
      </w:tr>
      <w:tr w:rsidR="00BB7291" w:rsidRPr="00BB7291" w14:paraId="319A6F1D" w14:textId="7301004A" w:rsidTr="00EA1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right w:val="single" w:sz="4" w:space="0" w:color="auto"/>
            </w:tcBorders>
            <w:hideMark/>
          </w:tcPr>
          <w:p w14:paraId="51801973" w14:textId="77777777" w:rsidR="00BB7291" w:rsidRPr="00BB7291" w:rsidRDefault="00BB7291" w:rsidP="00BB7291">
            <w:pPr>
              <w:spacing w:after="160" w:line="259" w:lineRule="auto"/>
              <w:jc w:val="both"/>
              <w:rPr>
                <w:i w:val="0"/>
                <w:iCs w:val="0"/>
                <w:sz w:val="16"/>
                <w:szCs w:val="16"/>
                <w:lang w:eastAsia="es-ES"/>
              </w:rPr>
            </w:pPr>
            <w:r w:rsidRPr="00BB7291">
              <w:rPr>
                <w:i w:val="0"/>
                <w:iCs w:val="0"/>
                <w:sz w:val="16"/>
                <w:szCs w:val="16"/>
                <w:lang w:eastAsia="es-ES"/>
              </w:rPr>
              <w:t>Lasso</w:t>
            </w:r>
          </w:p>
        </w:tc>
        <w:tc>
          <w:tcPr>
            <w:tcW w:w="1117" w:type="dxa"/>
            <w:tcBorders>
              <w:left w:val="single" w:sz="4" w:space="0" w:color="auto"/>
            </w:tcBorders>
            <w:hideMark/>
          </w:tcPr>
          <w:p w14:paraId="3A5D31CF" w14:textId="77777777"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5.72</w:t>
            </w:r>
          </w:p>
        </w:tc>
        <w:tc>
          <w:tcPr>
            <w:tcW w:w="991" w:type="dxa"/>
          </w:tcPr>
          <w:p w14:paraId="4B5322D8" w14:textId="792EE3F1" w:rsidR="00BB7291" w:rsidRPr="00EA1816" w:rsidRDefault="00E0203A"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eastAsiaTheme="majorEastAsia" w:cstheme="majorBidi"/>
                <w:sz w:val="16"/>
                <w:szCs w:val="16"/>
                <w:lang w:eastAsia="es-ES"/>
              </w:rPr>
            </w:pPr>
            <w:r>
              <w:rPr>
                <w:rFonts w:eastAsiaTheme="majorEastAsia" w:cstheme="majorBidi"/>
                <w:sz w:val="16"/>
                <w:szCs w:val="16"/>
                <w:lang w:eastAsia="es-ES"/>
              </w:rPr>
              <w:t>5.72</w:t>
            </w:r>
          </w:p>
        </w:tc>
        <w:tc>
          <w:tcPr>
            <w:tcW w:w="1120" w:type="dxa"/>
            <w:hideMark/>
          </w:tcPr>
          <w:p w14:paraId="244CB4A8" w14:textId="27A6F6B4"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11.70</w:t>
            </w:r>
          </w:p>
        </w:tc>
        <w:tc>
          <w:tcPr>
            <w:tcW w:w="991" w:type="dxa"/>
          </w:tcPr>
          <w:p w14:paraId="56953F0F" w14:textId="0F58E7D5" w:rsidR="00BB7291" w:rsidRPr="00EA1816" w:rsidRDefault="00E0203A"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Pr>
                <w:sz w:val="16"/>
                <w:szCs w:val="16"/>
                <w:lang w:eastAsia="es-ES"/>
              </w:rPr>
              <w:t>6.52</w:t>
            </w:r>
          </w:p>
        </w:tc>
        <w:tc>
          <w:tcPr>
            <w:tcW w:w="980" w:type="dxa"/>
            <w:hideMark/>
          </w:tcPr>
          <w:p w14:paraId="2DBB5E6F" w14:textId="6BBD41E1"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7.26</w:t>
            </w:r>
          </w:p>
        </w:tc>
        <w:tc>
          <w:tcPr>
            <w:tcW w:w="944" w:type="dxa"/>
          </w:tcPr>
          <w:p w14:paraId="6A6FD510" w14:textId="7C4CFC37" w:rsidR="00BB7291" w:rsidRPr="00EA1816" w:rsidRDefault="00E0203A"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Pr>
                <w:sz w:val="16"/>
                <w:szCs w:val="16"/>
                <w:lang w:eastAsia="es-ES"/>
              </w:rPr>
              <w:t>5.12</w:t>
            </w:r>
          </w:p>
        </w:tc>
        <w:tc>
          <w:tcPr>
            <w:tcW w:w="982" w:type="dxa"/>
            <w:hideMark/>
          </w:tcPr>
          <w:p w14:paraId="08229428" w14:textId="001616A8"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0.082</w:t>
            </w:r>
          </w:p>
        </w:tc>
        <w:tc>
          <w:tcPr>
            <w:tcW w:w="970" w:type="dxa"/>
          </w:tcPr>
          <w:p w14:paraId="08750B8D" w14:textId="0A9ED0F1" w:rsidR="00BB7291" w:rsidRPr="00EA1816" w:rsidRDefault="00E0203A" w:rsidP="002E10E1">
            <w:pPr>
              <w:keepNext/>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Pr>
                <w:sz w:val="16"/>
                <w:szCs w:val="16"/>
                <w:lang w:eastAsia="es-ES"/>
              </w:rPr>
              <w:t>-0.267</w:t>
            </w:r>
          </w:p>
        </w:tc>
      </w:tr>
    </w:tbl>
    <w:p w14:paraId="1136F6FE" w14:textId="340E229E" w:rsidR="00A4302C" w:rsidRDefault="002E10E1" w:rsidP="00A52F9C">
      <w:pPr>
        <w:pStyle w:val="Caption"/>
      </w:pPr>
      <w:r>
        <w:t xml:space="preserve">Table </w:t>
      </w:r>
      <w:r w:rsidR="00BE1B64">
        <w:fldChar w:fldCharType="begin"/>
      </w:r>
      <w:r w:rsidR="00BE1B64">
        <w:instrText xml:space="preserve"> SEQ Table \* ARABIC </w:instrText>
      </w:r>
      <w:r w:rsidR="00BE1B64">
        <w:fldChar w:fldCharType="separate"/>
      </w:r>
      <w:r w:rsidR="00BE1B64">
        <w:rPr>
          <w:noProof/>
        </w:rPr>
        <w:t>3</w:t>
      </w:r>
      <w:r w:rsidR="00BE1B64">
        <w:fldChar w:fldCharType="end"/>
      </w:r>
      <w:r w:rsidR="00E0203A">
        <w:t>:</w:t>
      </w:r>
      <w:r>
        <w:t xml:space="preserve"> Option A (geographical split), test/validation </w:t>
      </w:r>
      <w:r w:rsidR="00E0203A">
        <w:t>comparison</w:t>
      </w:r>
    </w:p>
    <w:p w14:paraId="3272E32A" w14:textId="53547796" w:rsidR="00E0203A" w:rsidRDefault="00A52F9C" w:rsidP="00512522">
      <w:pPr>
        <w:keepNext/>
        <w:jc w:val="center"/>
      </w:pPr>
      <w:r>
        <w:rPr>
          <w:noProof/>
        </w:rPr>
        <w:lastRenderedPageBreak/>
        <w:drawing>
          <wp:inline distT="0" distB="0" distL="0" distR="0" wp14:anchorId="6A7CA98E" wp14:editId="0742B744">
            <wp:extent cx="4699000" cy="3103197"/>
            <wp:effectExtent l="0" t="0" r="6350" b="2540"/>
            <wp:docPr id="92158178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581781" name="Picture 92158178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710124" cy="3110543"/>
                    </a:xfrm>
                    <a:prstGeom prst="rect">
                      <a:avLst/>
                    </a:prstGeom>
                  </pic:spPr>
                </pic:pic>
              </a:graphicData>
            </a:graphic>
          </wp:inline>
        </w:drawing>
      </w:r>
    </w:p>
    <w:p w14:paraId="78F39C46" w14:textId="4F493259" w:rsidR="002E10E1" w:rsidRDefault="00E0203A" w:rsidP="00A52F9C">
      <w:pPr>
        <w:pStyle w:val="Caption"/>
      </w:pPr>
      <w:r>
        <w:t xml:space="preserve">Figure </w:t>
      </w:r>
      <w:r>
        <w:fldChar w:fldCharType="begin"/>
      </w:r>
      <w:r>
        <w:instrText xml:space="preserve"> SEQ Figure \* ARABIC </w:instrText>
      </w:r>
      <w:r>
        <w:fldChar w:fldCharType="separate"/>
      </w:r>
      <w:r w:rsidR="002E64E8">
        <w:rPr>
          <w:noProof/>
        </w:rPr>
        <w:t>11</w:t>
      </w:r>
      <w:r>
        <w:fldChar w:fldCharType="end"/>
      </w:r>
      <w:r w:rsidR="00512522">
        <w:t>: R</w:t>
      </w:r>
      <w:r w:rsidR="00512522" w:rsidRPr="00A52F9C">
        <w:rPr>
          <w:vertAlign w:val="superscript"/>
        </w:rPr>
        <w:t>2</w:t>
      </w:r>
      <w:r w:rsidR="00512522">
        <w:t xml:space="preserve"> representation for the geographical split.</w:t>
      </w:r>
    </w:p>
    <w:p w14:paraId="38BF77A0" w14:textId="77777777" w:rsidR="00A52F9C" w:rsidRPr="00A52F9C" w:rsidRDefault="00A52F9C" w:rsidP="00A52F9C">
      <w:pPr>
        <w:rPr>
          <w:lang w:val="en-US" w:eastAsia="es-ES"/>
        </w:rPr>
      </w:pPr>
    </w:p>
    <w:tbl>
      <w:tblPr>
        <w:tblStyle w:val="PlainTable5"/>
        <w:tblW w:w="9492" w:type="dxa"/>
        <w:tblInd w:w="-567" w:type="dxa"/>
        <w:tblLook w:val="04A0" w:firstRow="1" w:lastRow="0" w:firstColumn="1" w:lastColumn="0" w:noHBand="0" w:noVBand="1"/>
      </w:tblPr>
      <w:tblGrid>
        <w:gridCol w:w="1397"/>
        <w:gridCol w:w="1117"/>
        <w:gridCol w:w="991"/>
        <w:gridCol w:w="1120"/>
        <w:gridCol w:w="991"/>
        <w:gridCol w:w="980"/>
        <w:gridCol w:w="944"/>
        <w:gridCol w:w="982"/>
        <w:gridCol w:w="970"/>
      </w:tblGrid>
      <w:tr w:rsidR="002E10E1" w:rsidRPr="00E0203A" w14:paraId="0D62FC83"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97" w:type="dxa"/>
            <w:shd w:val="clear" w:color="auto" w:fill="D9D9D9"/>
            <w:hideMark/>
          </w:tcPr>
          <w:p w14:paraId="5FC73994" w14:textId="77777777" w:rsidR="002E10E1" w:rsidRPr="00E0203A" w:rsidRDefault="002E10E1" w:rsidP="002E10E1">
            <w:pPr>
              <w:spacing w:after="160" w:line="259" w:lineRule="auto"/>
              <w:jc w:val="center"/>
              <w:rPr>
                <w:b/>
                <w:bCs/>
                <w:i w:val="0"/>
                <w:iCs w:val="0"/>
                <w:sz w:val="16"/>
                <w:szCs w:val="16"/>
                <w:lang w:eastAsia="es-ES"/>
              </w:rPr>
            </w:pPr>
            <w:r w:rsidRPr="00E0203A">
              <w:rPr>
                <w:b/>
                <w:bCs/>
                <w:i w:val="0"/>
                <w:iCs w:val="0"/>
                <w:sz w:val="16"/>
                <w:szCs w:val="16"/>
                <w:lang w:eastAsia="es-ES"/>
              </w:rPr>
              <w:t>Model</w:t>
            </w:r>
          </w:p>
        </w:tc>
        <w:tc>
          <w:tcPr>
            <w:tcW w:w="2108" w:type="dxa"/>
            <w:gridSpan w:val="2"/>
            <w:shd w:val="clear" w:color="auto" w:fill="D9D9D9"/>
            <w:hideMark/>
          </w:tcPr>
          <w:p w14:paraId="78F8C73E" w14:textId="77777777" w:rsidR="002E10E1" w:rsidRPr="00E0203A" w:rsidRDefault="002E10E1" w:rsidP="002E10E1">
            <w:pPr>
              <w:spacing w:after="160" w:line="259" w:lineRule="auto"/>
              <w:jc w:val="center"/>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0203A">
              <w:rPr>
                <w:b/>
                <w:bCs/>
                <w:i w:val="0"/>
                <w:iCs w:val="0"/>
                <w:sz w:val="16"/>
                <w:szCs w:val="16"/>
                <w:lang w:eastAsia="es-ES"/>
              </w:rPr>
              <w:t>CV RMSE</w:t>
            </w:r>
          </w:p>
        </w:tc>
        <w:tc>
          <w:tcPr>
            <w:tcW w:w="2111" w:type="dxa"/>
            <w:gridSpan w:val="2"/>
            <w:shd w:val="clear" w:color="auto" w:fill="D9D9D9"/>
            <w:hideMark/>
          </w:tcPr>
          <w:p w14:paraId="7B00859D" w14:textId="77777777" w:rsidR="002E10E1" w:rsidRPr="00E0203A" w:rsidRDefault="002E10E1" w:rsidP="002E10E1">
            <w:pPr>
              <w:spacing w:after="160" w:line="259" w:lineRule="auto"/>
              <w:jc w:val="center"/>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0203A">
              <w:rPr>
                <w:b/>
                <w:bCs/>
                <w:i w:val="0"/>
                <w:iCs w:val="0"/>
                <w:sz w:val="16"/>
                <w:szCs w:val="16"/>
                <w:lang w:eastAsia="es-ES"/>
              </w:rPr>
              <w:t>RMSE</w:t>
            </w:r>
          </w:p>
        </w:tc>
        <w:tc>
          <w:tcPr>
            <w:tcW w:w="1924" w:type="dxa"/>
            <w:gridSpan w:val="2"/>
            <w:shd w:val="clear" w:color="auto" w:fill="D9D9D9"/>
            <w:hideMark/>
          </w:tcPr>
          <w:p w14:paraId="5E12CE0C" w14:textId="77777777" w:rsidR="002E10E1" w:rsidRPr="00E0203A" w:rsidRDefault="002E10E1" w:rsidP="002E10E1">
            <w:pPr>
              <w:spacing w:after="160" w:line="259" w:lineRule="auto"/>
              <w:jc w:val="center"/>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0203A">
              <w:rPr>
                <w:b/>
                <w:bCs/>
                <w:i w:val="0"/>
                <w:iCs w:val="0"/>
                <w:sz w:val="16"/>
                <w:szCs w:val="16"/>
                <w:lang w:eastAsia="es-ES"/>
              </w:rPr>
              <w:t>MAE</w:t>
            </w:r>
          </w:p>
        </w:tc>
        <w:tc>
          <w:tcPr>
            <w:tcW w:w="1952" w:type="dxa"/>
            <w:gridSpan w:val="2"/>
            <w:shd w:val="clear" w:color="auto" w:fill="D9D9D9"/>
            <w:hideMark/>
          </w:tcPr>
          <w:p w14:paraId="12777F80" w14:textId="77777777" w:rsidR="002E10E1" w:rsidRPr="00E0203A" w:rsidRDefault="002E10E1" w:rsidP="002E10E1">
            <w:pPr>
              <w:spacing w:after="160" w:line="259" w:lineRule="auto"/>
              <w:jc w:val="center"/>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0203A">
              <w:rPr>
                <w:b/>
                <w:bCs/>
                <w:i w:val="0"/>
                <w:iCs w:val="0"/>
                <w:sz w:val="16"/>
                <w:szCs w:val="16"/>
                <w:lang w:eastAsia="es-ES"/>
              </w:rPr>
              <w:t>R²</w:t>
            </w:r>
          </w:p>
        </w:tc>
      </w:tr>
      <w:tr w:rsidR="002E10E1" w:rsidRPr="00E0203A" w14:paraId="34BF59A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single" w:sz="4" w:space="0" w:color="auto"/>
              <w:right w:val="nil"/>
            </w:tcBorders>
            <w:shd w:val="clear" w:color="auto" w:fill="D9D9D9"/>
          </w:tcPr>
          <w:p w14:paraId="297DEB1C" w14:textId="77777777" w:rsidR="002E10E1" w:rsidRPr="00E0203A" w:rsidRDefault="002E10E1" w:rsidP="002E10E1">
            <w:pPr>
              <w:spacing w:after="160" w:line="259" w:lineRule="auto"/>
              <w:jc w:val="left"/>
              <w:rPr>
                <w:i w:val="0"/>
                <w:iCs w:val="0"/>
                <w:sz w:val="16"/>
                <w:szCs w:val="16"/>
                <w:lang w:eastAsia="es-ES"/>
              </w:rPr>
            </w:pPr>
          </w:p>
        </w:tc>
        <w:tc>
          <w:tcPr>
            <w:tcW w:w="1117" w:type="dxa"/>
            <w:tcBorders>
              <w:top w:val="nil"/>
              <w:left w:val="nil"/>
              <w:bottom w:val="single" w:sz="4" w:space="0" w:color="auto"/>
              <w:right w:val="nil"/>
            </w:tcBorders>
            <w:shd w:val="clear" w:color="auto" w:fill="D9D9D9"/>
            <w:hideMark/>
          </w:tcPr>
          <w:p w14:paraId="5EB14984" w14:textId="77777777"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Test</w:t>
            </w:r>
          </w:p>
        </w:tc>
        <w:tc>
          <w:tcPr>
            <w:tcW w:w="991" w:type="dxa"/>
            <w:tcBorders>
              <w:top w:val="nil"/>
              <w:left w:val="nil"/>
              <w:bottom w:val="single" w:sz="4" w:space="0" w:color="auto"/>
              <w:right w:val="nil"/>
            </w:tcBorders>
            <w:shd w:val="clear" w:color="auto" w:fill="D9D9D9"/>
            <w:hideMark/>
          </w:tcPr>
          <w:p w14:paraId="525E3D92" w14:textId="77777777"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Validation</w:t>
            </w:r>
          </w:p>
        </w:tc>
        <w:tc>
          <w:tcPr>
            <w:tcW w:w="1120" w:type="dxa"/>
            <w:tcBorders>
              <w:top w:val="nil"/>
              <w:left w:val="nil"/>
              <w:bottom w:val="single" w:sz="4" w:space="0" w:color="auto"/>
              <w:right w:val="nil"/>
            </w:tcBorders>
            <w:shd w:val="clear" w:color="auto" w:fill="D9D9D9"/>
            <w:hideMark/>
          </w:tcPr>
          <w:p w14:paraId="046CE41B" w14:textId="77777777"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Test</w:t>
            </w:r>
          </w:p>
        </w:tc>
        <w:tc>
          <w:tcPr>
            <w:tcW w:w="991" w:type="dxa"/>
            <w:tcBorders>
              <w:top w:val="nil"/>
              <w:left w:val="nil"/>
              <w:bottom w:val="single" w:sz="4" w:space="0" w:color="auto"/>
              <w:right w:val="nil"/>
            </w:tcBorders>
            <w:shd w:val="clear" w:color="auto" w:fill="D9D9D9"/>
            <w:hideMark/>
          </w:tcPr>
          <w:p w14:paraId="6077A005" w14:textId="77777777"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Validation</w:t>
            </w:r>
          </w:p>
        </w:tc>
        <w:tc>
          <w:tcPr>
            <w:tcW w:w="980" w:type="dxa"/>
            <w:tcBorders>
              <w:top w:val="nil"/>
              <w:left w:val="nil"/>
              <w:bottom w:val="single" w:sz="4" w:space="0" w:color="auto"/>
              <w:right w:val="nil"/>
            </w:tcBorders>
            <w:shd w:val="clear" w:color="auto" w:fill="D9D9D9"/>
            <w:hideMark/>
          </w:tcPr>
          <w:p w14:paraId="6842D334" w14:textId="77777777"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Test</w:t>
            </w:r>
          </w:p>
        </w:tc>
        <w:tc>
          <w:tcPr>
            <w:tcW w:w="944" w:type="dxa"/>
            <w:tcBorders>
              <w:top w:val="nil"/>
              <w:left w:val="nil"/>
              <w:bottom w:val="single" w:sz="4" w:space="0" w:color="auto"/>
              <w:right w:val="nil"/>
            </w:tcBorders>
            <w:shd w:val="clear" w:color="auto" w:fill="D9D9D9"/>
            <w:hideMark/>
          </w:tcPr>
          <w:p w14:paraId="66AD679A" w14:textId="77777777"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Validation</w:t>
            </w:r>
          </w:p>
        </w:tc>
        <w:tc>
          <w:tcPr>
            <w:tcW w:w="982" w:type="dxa"/>
            <w:tcBorders>
              <w:top w:val="nil"/>
              <w:left w:val="nil"/>
              <w:bottom w:val="single" w:sz="4" w:space="0" w:color="auto"/>
              <w:right w:val="nil"/>
            </w:tcBorders>
            <w:shd w:val="clear" w:color="auto" w:fill="D9D9D9"/>
            <w:hideMark/>
          </w:tcPr>
          <w:p w14:paraId="256C6680" w14:textId="77777777"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Test</w:t>
            </w:r>
          </w:p>
        </w:tc>
        <w:tc>
          <w:tcPr>
            <w:tcW w:w="970" w:type="dxa"/>
            <w:tcBorders>
              <w:top w:val="nil"/>
              <w:left w:val="nil"/>
              <w:bottom w:val="single" w:sz="4" w:space="0" w:color="auto"/>
              <w:right w:val="nil"/>
            </w:tcBorders>
            <w:shd w:val="clear" w:color="auto" w:fill="D9D9D9"/>
            <w:hideMark/>
          </w:tcPr>
          <w:p w14:paraId="4AA4F106" w14:textId="77777777"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Validation</w:t>
            </w:r>
          </w:p>
        </w:tc>
      </w:tr>
      <w:tr w:rsidR="002E10E1" w:rsidRPr="00E0203A" w14:paraId="45CC9F30" w14:textId="77777777">
        <w:tc>
          <w:tcPr>
            <w:cnfStyle w:val="001000000000" w:firstRow="0" w:lastRow="0" w:firstColumn="1" w:lastColumn="0" w:oddVBand="0" w:evenVBand="0" w:oddHBand="0" w:evenHBand="0" w:firstRowFirstColumn="0" w:firstRowLastColumn="0" w:lastRowFirstColumn="0" w:lastRowLastColumn="0"/>
            <w:tcW w:w="1397" w:type="dxa"/>
            <w:tcBorders>
              <w:top w:val="single" w:sz="4" w:space="0" w:color="auto"/>
              <w:left w:val="nil"/>
              <w:bottom w:val="nil"/>
              <w:right w:val="single" w:sz="4" w:space="0" w:color="auto"/>
            </w:tcBorders>
            <w:hideMark/>
          </w:tcPr>
          <w:p w14:paraId="2BE054A2" w14:textId="202F0C64" w:rsidR="002E10E1" w:rsidRPr="00E0203A" w:rsidRDefault="002E10E1" w:rsidP="002E10E1">
            <w:pPr>
              <w:spacing w:after="160" w:line="259" w:lineRule="auto"/>
              <w:jc w:val="left"/>
              <w:rPr>
                <w:i w:val="0"/>
                <w:iCs w:val="0"/>
                <w:sz w:val="16"/>
                <w:szCs w:val="16"/>
                <w:lang w:eastAsia="es-ES"/>
              </w:rPr>
            </w:pPr>
            <w:r w:rsidRPr="00E0203A">
              <w:rPr>
                <w:i w:val="0"/>
                <w:iCs w:val="0"/>
                <w:color w:val="FF0000"/>
                <w:sz w:val="16"/>
                <w:szCs w:val="16"/>
              </w:rPr>
              <w:t>SVR</w:t>
            </w:r>
          </w:p>
        </w:tc>
        <w:tc>
          <w:tcPr>
            <w:tcW w:w="1117" w:type="dxa"/>
            <w:tcBorders>
              <w:top w:val="single" w:sz="4" w:space="0" w:color="auto"/>
              <w:left w:val="single" w:sz="4" w:space="0" w:color="auto"/>
              <w:bottom w:val="nil"/>
              <w:right w:val="nil"/>
            </w:tcBorders>
            <w:hideMark/>
          </w:tcPr>
          <w:p w14:paraId="581B9E52" w14:textId="0F46E54B" w:rsidR="002E10E1" w:rsidRPr="00E0203A"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color w:val="FF0000"/>
                <w:sz w:val="16"/>
                <w:szCs w:val="16"/>
              </w:rPr>
              <w:t>1.75</w:t>
            </w:r>
          </w:p>
        </w:tc>
        <w:tc>
          <w:tcPr>
            <w:tcW w:w="991" w:type="dxa"/>
            <w:tcBorders>
              <w:top w:val="single" w:sz="4" w:space="0" w:color="auto"/>
              <w:left w:val="nil"/>
              <w:bottom w:val="nil"/>
              <w:right w:val="nil"/>
            </w:tcBorders>
            <w:hideMark/>
          </w:tcPr>
          <w:p w14:paraId="369596F7" w14:textId="4096A087" w:rsidR="002E10E1" w:rsidRPr="00E0203A"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sz w:val="16"/>
                <w:szCs w:val="16"/>
                <w:lang w:eastAsia="es-ES"/>
              </w:rPr>
              <w:t>1.75</w:t>
            </w:r>
          </w:p>
        </w:tc>
        <w:tc>
          <w:tcPr>
            <w:tcW w:w="1120" w:type="dxa"/>
            <w:tcBorders>
              <w:top w:val="single" w:sz="4" w:space="0" w:color="auto"/>
              <w:left w:val="nil"/>
              <w:bottom w:val="nil"/>
              <w:right w:val="nil"/>
            </w:tcBorders>
            <w:hideMark/>
          </w:tcPr>
          <w:p w14:paraId="23CD6024" w14:textId="4201BF90" w:rsidR="002E10E1" w:rsidRPr="00E0203A"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color w:val="FF0000"/>
                <w:sz w:val="16"/>
                <w:szCs w:val="16"/>
              </w:rPr>
              <w:t>1.68</w:t>
            </w:r>
          </w:p>
        </w:tc>
        <w:tc>
          <w:tcPr>
            <w:tcW w:w="991" w:type="dxa"/>
            <w:tcBorders>
              <w:top w:val="single" w:sz="4" w:space="0" w:color="auto"/>
              <w:left w:val="nil"/>
              <w:bottom w:val="nil"/>
              <w:right w:val="nil"/>
            </w:tcBorders>
            <w:hideMark/>
          </w:tcPr>
          <w:p w14:paraId="18EE19D3" w14:textId="3E1AEB4B" w:rsidR="002E10E1" w:rsidRPr="00E0203A"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sz w:val="16"/>
                <w:szCs w:val="16"/>
                <w:lang w:eastAsia="es-ES"/>
              </w:rPr>
              <w:t>2.89</w:t>
            </w:r>
          </w:p>
        </w:tc>
        <w:tc>
          <w:tcPr>
            <w:tcW w:w="980" w:type="dxa"/>
            <w:tcBorders>
              <w:top w:val="single" w:sz="4" w:space="0" w:color="auto"/>
              <w:left w:val="nil"/>
              <w:bottom w:val="nil"/>
              <w:right w:val="nil"/>
            </w:tcBorders>
            <w:hideMark/>
          </w:tcPr>
          <w:p w14:paraId="016177D7" w14:textId="1317B3F5" w:rsidR="002E10E1" w:rsidRPr="00E0203A"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color w:val="FF0000"/>
                <w:sz w:val="16"/>
                <w:szCs w:val="16"/>
              </w:rPr>
              <w:t>1.33</w:t>
            </w:r>
          </w:p>
        </w:tc>
        <w:tc>
          <w:tcPr>
            <w:tcW w:w="944" w:type="dxa"/>
            <w:tcBorders>
              <w:top w:val="single" w:sz="4" w:space="0" w:color="auto"/>
              <w:left w:val="nil"/>
              <w:bottom w:val="nil"/>
              <w:right w:val="nil"/>
            </w:tcBorders>
            <w:hideMark/>
          </w:tcPr>
          <w:p w14:paraId="133F31D3" w14:textId="4ED41A0B" w:rsidR="002E10E1" w:rsidRPr="00E0203A"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sz w:val="16"/>
                <w:szCs w:val="16"/>
                <w:lang w:eastAsia="es-ES"/>
              </w:rPr>
              <w:t>2.21</w:t>
            </w:r>
          </w:p>
        </w:tc>
        <w:tc>
          <w:tcPr>
            <w:tcW w:w="982" w:type="dxa"/>
            <w:tcBorders>
              <w:top w:val="single" w:sz="4" w:space="0" w:color="auto"/>
              <w:left w:val="nil"/>
              <w:bottom w:val="nil"/>
              <w:right w:val="nil"/>
            </w:tcBorders>
            <w:hideMark/>
          </w:tcPr>
          <w:p w14:paraId="7A672066" w14:textId="3FCD0A1A" w:rsidR="002E10E1" w:rsidRPr="00E0203A"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color w:val="FF0000"/>
                <w:sz w:val="16"/>
                <w:szCs w:val="16"/>
              </w:rPr>
              <w:t>0.915</w:t>
            </w:r>
          </w:p>
        </w:tc>
        <w:tc>
          <w:tcPr>
            <w:tcW w:w="970" w:type="dxa"/>
            <w:tcBorders>
              <w:top w:val="single" w:sz="4" w:space="0" w:color="auto"/>
              <w:left w:val="nil"/>
              <w:bottom w:val="nil"/>
              <w:right w:val="nil"/>
            </w:tcBorders>
            <w:hideMark/>
          </w:tcPr>
          <w:p w14:paraId="6152EFF6" w14:textId="2B817B05" w:rsidR="002E10E1" w:rsidRPr="00E0203A"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sz w:val="16"/>
                <w:szCs w:val="16"/>
                <w:lang w:eastAsia="es-ES"/>
              </w:rPr>
              <w:t>0.624</w:t>
            </w:r>
          </w:p>
        </w:tc>
      </w:tr>
      <w:tr w:rsidR="002E10E1" w:rsidRPr="00E0203A" w14:paraId="30CA53E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5603C0B7" w14:textId="05D845D0" w:rsidR="002E10E1" w:rsidRPr="00E0203A" w:rsidRDefault="002E10E1" w:rsidP="002E10E1">
            <w:pPr>
              <w:spacing w:after="160" w:line="259" w:lineRule="auto"/>
              <w:jc w:val="left"/>
              <w:rPr>
                <w:b/>
                <w:bCs/>
                <w:i w:val="0"/>
                <w:iCs w:val="0"/>
                <w:sz w:val="16"/>
                <w:szCs w:val="16"/>
                <w:lang w:eastAsia="es-ES"/>
              </w:rPr>
            </w:pPr>
            <w:r w:rsidRPr="00E0203A">
              <w:rPr>
                <w:b/>
                <w:bCs/>
                <w:i w:val="0"/>
                <w:iCs w:val="0"/>
                <w:color w:val="FF0000"/>
                <w:sz w:val="16"/>
                <w:szCs w:val="16"/>
              </w:rPr>
              <w:t>CatBoost</w:t>
            </w:r>
          </w:p>
        </w:tc>
        <w:tc>
          <w:tcPr>
            <w:tcW w:w="1117" w:type="dxa"/>
            <w:tcBorders>
              <w:top w:val="nil"/>
              <w:left w:val="single" w:sz="4" w:space="0" w:color="auto"/>
              <w:bottom w:val="nil"/>
              <w:right w:val="nil"/>
            </w:tcBorders>
            <w:hideMark/>
          </w:tcPr>
          <w:p w14:paraId="690502DF" w14:textId="2FAE9978"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0203A">
              <w:rPr>
                <w:b/>
                <w:bCs/>
                <w:color w:val="FF0000"/>
                <w:sz w:val="16"/>
                <w:szCs w:val="16"/>
              </w:rPr>
              <w:t>2.14</w:t>
            </w:r>
          </w:p>
        </w:tc>
        <w:tc>
          <w:tcPr>
            <w:tcW w:w="991" w:type="dxa"/>
            <w:hideMark/>
          </w:tcPr>
          <w:p w14:paraId="004C0F6A" w14:textId="0572BEBA"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0203A">
              <w:rPr>
                <w:b/>
                <w:bCs/>
                <w:sz w:val="16"/>
                <w:szCs w:val="16"/>
                <w:lang w:eastAsia="es-ES"/>
              </w:rPr>
              <w:t>2.14</w:t>
            </w:r>
          </w:p>
        </w:tc>
        <w:tc>
          <w:tcPr>
            <w:tcW w:w="1120" w:type="dxa"/>
            <w:hideMark/>
          </w:tcPr>
          <w:p w14:paraId="00F8064A" w14:textId="30F73A97"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0203A">
              <w:rPr>
                <w:b/>
                <w:bCs/>
                <w:color w:val="FF0000"/>
                <w:sz w:val="16"/>
                <w:szCs w:val="16"/>
              </w:rPr>
              <w:t>2.02</w:t>
            </w:r>
          </w:p>
        </w:tc>
        <w:tc>
          <w:tcPr>
            <w:tcW w:w="991" w:type="dxa"/>
            <w:hideMark/>
          </w:tcPr>
          <w:p w14:paraId="461601E0" w14:textId="28742671"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0203A">
              <w:rPr>
                <w:b/>
                <w:bCs/>
                <w:sz w:val="16"/>
                <w:szCs w:val="16"/>
                <w:lang w:eastAsia="es-ES"/>
              </w:rPr>
              <w:t>2.81</w:t>
            </w:r>
          </w:p>
        </w:tc>
        <w:tc>
          <w:tcPr>
            <w:tcW w:w="980" w:type="dxa"/>
            <w:hideMark/>
          </w:tcPr>
          <w:p w14:paraId="5552D10B" w14:textId="5CE47E18"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0203A">
              <w:rPr>
                <w:b/>
                <w:bCs/>
                <w:color w:val="FF0000"/>
                <w:sz w:val="16"/>
                <w:szCs w:val="16"/>
              </w:rPr>
              <w:t>1.47</w:t>
            </w:r>
          </w:p>
        </w:tc>
        <w:tc>
          <w:tcPr>
            <w:tcW w:w="944" w:type="dxa"/>
            <w:hideMark/>
          </w:tcPr>
          <w:p w14:paraId="652A69E9" w14:textId="72E89A93"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0203A">
              <w:rPr>
                <w:b/>
                <w:bCs/>
                <w:sz w:val="16"/>
                <w:szCs w:val="16"/>
                <w:lang w:eastAsia="es-ES"/>
              </w:rPr>
              <w:t>2.19</w:t>
            </w:r>
          </w:p>
        </w:tc>
        <w:tc>
          <w:tcPr>
            <w:tcW w:w="982" w:type="dxa"/>
            <w:hideMark/>
          </w:tcPr>
          <w:p w14:paraId="272E0476" w14:textId="5B813835"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0203A">
              <w:rPr>
                <w:b/>
                <w:bCs/>
                <w:color w:val="FF0000"/>
                <w:sz w:val="16"/>
                <w:szCs w:val="16"/>
              </w:rPr>
              <w:t>0.877</w:t>
            </w:r>
          </w:p>
        </w:tc>
        <w:tc>
          <w:tcPr>
            <w:tcW w:w="970" w:type="dxa"/>
            <w:hideMark/>
          </w:tcPr>
          <w:p w14:paraId="2B6DDD2A" w14:textId="1EEB7CFA"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0203A">
              <w:rPr>
                <w:b/>
                <w:bCs/>
                <w:sz w:val="16"/>
                <w:szCs w:val="16"/>
                <w:lang w:eastAsia="es-ES"/>
              </w:rPr>
              <w:t>0.645</w:t>
            </w:r>
          </w:p>
        </w:tc>
      </w:tr>
      <w:tr w:rsidR="002E10E1" w:rsidRPr="00E0203A" w14:paraId="2F3BACFD"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5D007404" w14:textId="3972E5D5" w:rsidR="002E10E1" w:rsidRPr="00E0203A" w:rsidRDefault="002E10E1" w:rsidP="002E10E1">
            <w:pPr>
              <w:spacing w:after="160" w:line="259" w:lineRule="auto"/>
              <w:jc w:val="left"/>
              <w:rPr>
                <w:i w:val="0"/>
                <w:iCs w:val="0"/>
                <w:sz w:val="16"/>
                <w:szCs w:val="16"/>
                <w:lang w:eastAsia="es-ES"/>
              </w:rPr>
            </w:pPr>
            <w:r w:rsidRPr="00E0203A">
              <w:rPr>
                <w:i w:val="0"/>
                <w:iCs w:val="0"/>
                <w:color w:val="FF0000"/>
                <w:sz w:val="16"/>
                <w:szCs w:val="16"/>
              </w:rPr>
              <w:t>Random Forest</w:t>
            </w:r>
          </w:p>
        </w:tc>
        <w:tc>
          <w:tcPr>
            <w:tcW w:w="1117" w:type="dxa"/>
            <w:tcBorders>
              <w:top w:val="nil"/>
              <w:left w:val="single" w:sz="4" w:space="0" w:color="auto"/>
              <w:bottom w:val="nil"/>
              <w:right w:val="nil"/>
            </w:tcBorders>
            <w:hideMark/>
          </w:tcPr>
          <w:p w14:paraId="756FADC5" w14:textId="04A9D0A4" w:rsidR="002E10E1" w:rsidRPr="00E0203A"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color w:val="FF0000"/>
                <w:sz w:val="16"/>
                <w:szCs w:val="16"/>
              </w:rPr>
              <w:t>2.54</w:t>
            </w:r>
          </w:p>
        </w:tc>
        <w:tc>
          <w:tcPr>
            <w:tcW w:w="991" w:type="dxa"/>
            <w:hideMark/>
          </w:tcPr>
          <w:p w14:paraId="586A431E" w14:textId="062463BD" w:rsidR="002E10E1" w:rsidRPr="00E0203A"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sz w:val="16"/>
                <w:szCs w:val="16"/>
                <w:lang w:eastAsia="es-ES"/>
              </w:rPr>
              <w:t>2.54</w:t>
            </w:r>
          </w:p>
        </w:tc>
        <w:tc>
          <w:tcPr>
            <w:tcW w:w="1120" w:type="dxa"/>
            <w:hideMark/>
          </w:tcPr>
          <w:p w14:paraId="7F9DCD1B" w14:textId="79ADB37A" w:rsidR="002E10E1" w:rsidRPr="00E0203A"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color w:val="FF0000"/>
                <w:sz w:val="16"/>
                <w:szCs w:val="16"/>
              </w:rPr>
              <w:t>2.32</w:t>
            </w:r>
          </w:p>
        </w:tc>
        <w:tc>
          <w:tcPr>
            <w:tcW w:w="991" w:type="dxa"/>
            <w:hideMark/>
          </w:tcPr>
          <w:p w14:paraId="63D284A2" w14:textId="38A09F59" w:rsidR="002E10E1" w:rsidRPr="00E0203A"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sz w:val="16"/>
                <w:szCs w:val="16"/>
                <w:lang w:eastAsia="es-ES"/>
              </w:rPr>
              <w:t>3.22</w:t>
            </w:r>
          </w:p>
        </w:tc>
        <w:tc>
          <w:tcPr>
            <w:tcW w:w="980" w:type="dxa"/>
            <w:hideMark/>
          </w:tcPr>
          <w:p w14:paraId="1E373690" w14:textId="054082EF" w:rsidR="002E10E1" w:rsidRPr="00E0203A"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color w:val="FF0000"/>
                <w:sz w:val="16"/>
                <w:szCs w:val="16"/>
              </w:rPr>
              <w:t>1.72</w:t>
            </w:r>
          </w:p>
        </w:tc>
        <w:tc>
          <w:tcPr>
            <w:tcW w:w="944" w:type="dxa"/>
            <w:hideMark/>
          </w:tcPr>
          <w:p w14:paraId="4734E184" w14:textId="42B57800" w:rsidR="002E10E1" w:rsidRPr="00E0203A"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sz w:val="16"/>
                <w:szCs w:val="16"/>
                <w:lang w:eastAsia="es-ES"/>
              </w:rPr>
              <w:t>2.53</w:t>
            </w:r>
          </w:p>
        </w:tc>
        <w:tc>
          <w:tcPr>
            <w:tcW w:w="982" w:type="dxa"/>
            <w:hideMark/>
          </w:tcPr>
          <w:p w14:paraId="52BC6F6D" w14:textId="0FA114FB" w:rsidR="002E10E1" w:rsidRPr="00E0203A"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color w:val="FF0000"/>
                <w:sz w:val="16"/>
                <w:szCs w:val="16"/>
              </w:rPr>
              <w:t>0.837</w:t>
            </w:r>
          </w:p>
        </w:tc>
        <w:tc>
          <w:tcPr>
            <w:tcW w:w="970" w:type="dxa"/>
            <w:hideMark/>
          </w:tcPr>
          <w:p w14:paraId="220B86B6" w14:textId="77AF5F88" w:rsidR="002E10E1" w:rsidRPr="00E0203A"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sz w:val="16"/>
                <w:szCs w:val="16"/>
                <w:lang w:eastAsia="es-ES"/>
              </w:rPr>
              <w:t>0.531</w:t>
            </w:r>
          </w:p>
        </w:tc>
      </w:tr>
      <w:tr w:rsidR="002E10E1" w:rsidRPr="00E0203A" w14:paraId="0CE158C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1F683A95" w14:textId="676AC4B2" w:rsidR="002E10E1" w:rsidRPr="00E0203A" w:rsidRDefault="002E10E1" w:rsidP="002E10E1">
            <w:pPr>
              <w:spacing w:after="160" w:line="259" w:lineRule="auto"/>
              <w:jc w:val="left"/>
              <w:rPr>
                <w:i w:val="0"/>
                <w:iCs w:val="0"/>
                <w:sz w:val="16"/>
                <w:szCs w:val="16"/>
                <w:lang w:eastAsia="es-ES"/>
              </w:rPr>
            </w:pPr>
            <w:r w:rsidRPr="00E0203A">
              <w:rPr>
                <w:i w:val="0"/>
                <w:iCs w:val="0"/>
                <w:color w:val="FF0000"/>
                <w:sz w:val="16"/>
                <w:szCs w:val="16"/>
              </w:rPr>
              <w:t>XGBoost</w:t>
            </w:r>
          </w:p>
        </w:tc>
        <w:tc>
          <w:tcPr>
            <w:tcW w:w="1117" w:type="dxa"/>
            <w:tcBorders>
              <w:top w:val="nil"/>
              <w:left w:val="single" w:sz="4" w:space="0" w:color="auto"/>
              <w:bottom w:val="nil"/>
              <w:right w:val="nil"/>
            </w:tcBorders>
            <w:hideMark/>
          </w:tcPr>
          <w:p w14:paraId="7C9C2358" w14:textId="38B47E00"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color w:val="FF0000"/>
                <w:sz w:val="16"/>
                <w:szCs w:val="16"/>
              </w:rPr>
              <w:t>2.55</w:t>
            </w:r>
          </w:p>
        </w:tc>
        <w:tc>
          <w:tcPr>
            <w:tcW w:w="991" w:type="dxa"/>
            <w:hideMark/>
          </w:tcPr>
          <w:p w14:paraId="0D04D02C" w14:textId="7DAE518F" w:rsidR="002E10E1" w:rsidRPr="00E0203A" w:rsidRDefault="00E0203A"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2.55</w:t>
            </w:r>
          </w:p>
        </w:tc>
        <w:tc>
          <w:tcPr>
            <w:tcW w:w="1120" w:type="dxa"/>
            <w:hideMark/>
          </w:tcPr>
          <w:p w14:paraId="0CB2DC5D" w14:textId="6F68A5F8"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color w:val="FF0000"/>
                <w:sz w:val="16"/>
                <w:szCs w:val="16"/>
              </w:rPr>
              <w:t>2.51</w:t>
            </w:r>
          </w:p>
        </w:tc>
        <w:tc>
          <w:tcPr>
            <w:tcW w:w="991" w:type="dxa"/>
            <w:hideMark/>
          </w:tcPr>
          <w:p w14:paraId="44BC8DFD" w14:textId="2E418895" w:rsidR="002E10E1" w:rsidRPr="00E0203A" w:rsidRDefault="00E0203A"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3.24</w:t>
            </w:r>
          </w:p>
        </w:tc>
        <w:tc>
          <w:tcPr>
            <w:tcW w:w="980" w:type="dxa"/>
            <w:hideMark/>
          </w:tcPr>
          <w:p w14:paraId="109FF137" w14:textId="6BCB2ED5"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color w:val="FF0000"/>
                <w:sz w:val="16"/>
                <w:szCs w:val="16"/>
              </w:rPr>
              <w:t>1.77</w:t>
            </w:r>
          </w:p>
        </w:tc>
        <w:tc>
          <w:tcPr>
            <w:tcW w:w="944" w:type="dxa"/>
            <w:hideMark/>
          </w:tcPr>
          <w:p w14:paraId="62F57756" w14:textId="7656D5F2" w:rsidR="002E10E1" w:rsidRPr="00E0203A" w:rsidRDefault="00E0203A"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2.36</w:t>
            </w:r>
          </w:p>
        </w:tc>
        <w:tc>
          <w:tcPr>
            <w:tcW w:w="982" w:type="dxa"/>
            <w:hideMark/>
          </w:tcPr>
          <w:p w14:paraId="7DF00C75" w14:textId="0FACBE8A"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color w:val="FF0000"/>
                <w:sz w:val="16"/>
                <w:szCs w:val="16"/>
              </w:rPr>
              <w:t>0.810</w:t>
            </w:r>
          </w:p>
        </w:tc>
        <w:tc>
          <w:tcPr>
            <w:tcW w:w="970" w:type="dxa"/>
            <w:hideMark/>
          </w:tcPr>
          <w:p w14:paraId="7D1AEC1F" w14:textId="5A5A1629" w:rsidR="002E10E1" w:rsidRPr="00E0203A" w:rsidRDefault="00E0203A"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0.527</w:t>
            </w:r>
          </w:p>
        </w:tc>
      </w:tr>
      <w:tr w:rsidR="002E10E1" w:rsidRPr="00E0203A" w14:paraId="6B7051D0"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3C1772FB" w14:textId="1CC4608A" w:rsidR="002E10E1" w:rsidRPr="00E0203A" w:rsidRDefault="002E10E1" w:rsidP="002E10E1">
            <w:pPr>
              <w:spacing w:after="160" w:line="259" w:lineRule="auto"/>
              <w:jc w:val="left"/>
              <w:rPr>
                <w:i w:val="0"/>
                <w:iCs w:val="0"/>
                <w:sz w:val="16"/>
                <w:szCs w:val="16"/>
                <w:lang w:eastAsia="es-ES"/>
              </w:rPr>
            </w:pPr>
            <w:r w:rsidRPr="00E0203A">
              <w:rPr>
                <w:i w:val="0"/>
                <w:iCs w:val="0"/>
                <w:color w:val="FF0000"/>
                <w:sz w:val="16"/>
                <w:szCs w:val="16"/>
              </w:rPr>
              <w:t>Ridge</w:t>
            </w:r>
          </w:p>
        </w:tc>
        <w:tc>
          <w:tcPr>
            <w:tcW w:w="1117" w:type="dxa"/>
            <w:tcBorders>
              <w:top w:val="nil"/>
              <w:left w:val="single" w:sz="4" w:space="0" w:color="auto"/>
              <w:bottom w:val="nil"/>
              <w:right w:val="nil"/>
            </w:tcBorders>
            <w:hideMark/>
          </w:tcPr>
          <w:p w14:paraId="6AA2D2DC" w14:textId="1D2A420C" w:rsidR="002E10E1" w:rsidRPr="00E0203A"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color w:val="FF0000"/>
                <w:sz w:val="16"/>
                <w:szCs w:val="16"/>
              </w:rPr>
              <w:t>5.11</w:t>
            </w:r>
          </w:p>
        </w:tc>
        <w:tc>
          <w:tcPr>
            <w:tcW w:w="991" w:type="dxa"/>
            <w:hideMark/>
          </w:tcPr>
          <w:p w14:paraId="03802D4C" w14:textId="78BBF44B" w:rsidR="002E10E1" w:rsidRPr="00E0203A"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sz w:val="16"/>
                <w:szCs w:val="16"/>
                <w:lang w:eastAsia="es-ES"/>
              </w:rPr>
              <w:t>5.11</w:t>
            </w:r>
          </w:p>
        </w:tc>
        <w:tc>
          <w:tcPr>
            <w:tcW w:w="1120" w:type="dxa"/>
            <w:hideMark/>
          </w:tcPr>
          <w:p w14:paraId="67567B3F" w14:textId="45489BC4" w:rsidR="002E10E1" w:rsidRPr="00E0203A"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color w:val="FF0000"/>
                <w:sz w:val="16"/>
                <w:szCs w:val="16"/>
              </w:rPr>
              <w:t>4.62</w:t>
            </w:r>
          </w:p>
        </w:tc>
        <w:tc>
          <w:tcPr>
            <w:tcW w:w="991" w:type="dxa"/>
            <w:hideMark/>
          </w:tcPr>
          <w:p w14:paraId="7BC31A64" w14:textId="325BF58B" w:rsidR="002E10E1" w:rsidRPr="00E0203A"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sz w:val="16"/>
                <w:szCs w:val="16"/>
                <w:lang w:eastAsia="es-ES"/>
              </w:rPr>
              <w:t>4.88</w:t>
            </w:r>
          </w:p>
        </w:tc>
        <w:tc>
          <w:tcPr>
            <w:tcW w:w="980" w:type="dxa"/>
            <w:hideMark/>
          </w:tcPr>
          <w:p w14:paraId="06D86DDC" w14:textId="1A832680" w:rsidR="002E10E1" w:rsidRPr="00E0203A"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color w:val="FF0000"/>
                <w:sz w:val="16"/>
                <w:szCs w:val="16"/>
              </w:rPr>
              <w:t>3.82</w:t>
            </w:r>
          </w:p>
        </w:tc>
        <w:tc>
          <w:tcPr>
            <w:tcW w:w="944" w:type="dxa"/>
            <w:hideMark/>
          </w:tcPr>
          <w:p w14:paraId="37FB4A65" w14:textId="3FECD0D7" w:rsidR="002E10E1" w:rsidRPr="00E0203A"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sz w:val="16"/>
                <w:szCs w:val="16"/>
                <w:lang w:eastAsia="es-ES"/>
              </w:rPr>
              <w:t>4.20</w:t>
            </w:r>
          </w:p>
        </w:tc>
        <w:tc>
          <w:tcPr>
            <w:tcW w:w="982" w:type="dxa"/>
            <w:hideMark/>
          </w:tcPr>
          <w:p w14:paraId="3E61C462" w14:textId="0289293F" w:rsidR="002E10E1" w:rsidRPr="00E0203A"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color w:val="FF0000"/>
                <w:sz w:val="16"/>
                <w:szCs w:val="16"/>
              </w:rPr>
              <w:t>0.355</w:t>
            </w:r>
          </w:p>
        </w:tc>
        <w:tc>
          <w:tcPr>
            <w:tcW w:w="970" w:type="dxa"/>
            <w:hideMark/>
          </w:tcPr>
          <w:p w14:paraId="47B7A636" w14:textId="667AFCA1" w:rsidR="002E10E1" w:rsidRPr="00E0203A"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sz w:val="16"/>
                <w:szCs w:val="16"/>
                <w:lang w:eastAsia="es-ES"/>
              </w:rPr>
              <w:t>-0.030</w:t>
            </w:r>
          </w:p>
        </w:tc>
      </w:tr>
      <w:tr w:rsidR="002E10E1" w:rsidRPr="00E0203A" w14:paraId="66E2752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4EFF7D7E" w14:textId="1E744FEB" w:rsidR="002E10E1" w:rsidRPr="00E0203A" w:rsidRDefault="002E10E1" w:rsidP="002E10E1">
            <w:pPr>
              <w:spacing w:after="160" w:line="259" w:lineRule="auto"/>
              <w:jc w:val="left"/>
              <w:rPr>
                <w:i w:val="0"/>
                <w:iCs w:val="0"/>
                <w:sz w:val="16"/>
                <w:szCs w:val="16"/>
                <w:lang w:eastAsia="es-ES"/>
              </w:rPr>
            </w:pPr>
            <w:r w:rsidRPr="00E0203A">
              <w:rPr>
                <w:i w:val="0"/>
                <w:iCs w:val="0"/>
                <w:color w:val="FF0000"/>
                <w:sz w:val="16"/>
                <w:szCs w:val="16"/>
              </w:rPr>
              <w:t>Lasso</w:t>
            </w:r>
          </w:p>
        </w:tc>
        <w:tc>
          <w:tcPr>
            <w:tcW w:w="1117" w:type="dxa"/>
            <w:tcBorders>
              <w:top w:val="nil"/>
              <w:left w:val="single" w:sz="4" w:space="0" w:color="auto"/>
              <w:bottom w:val="nil"/>
              <w:right w:val="nil"/>
            </w:tcBorders>
            <w:hideMark/>
          </w:tcPr>
          <w:p w14:paraId="3A7E1806" w14:textId="6C91DFA7"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color w:val="FF0000"/>
                <w:sz w:val="16"/>
                <w:szCs w:val="16"/>
              </w:rPr>
              <w:t>5.09</w:t>
            </w:r>
          </w:p>
        </w:tc>
        <w:tc>
          <w:tcPr>
            <w:tcW w:w="991" w:type="dxa"/>
            <w:hideMark/>
          </w:tcPr>
          <w:p w14:paraId="126C8270" w14:textId="1F90C683" w:rsidR="002E10E1" w:rsidRPr="00E0203A" w:rsidRDefault="00E0203A"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5.09</w:t>
            </w:r>
          </w:p>
        </w:tc>
        <w:tc>
          <w:tcPr>
            <w:tcW w:w="1120" w:type="dxa"/>
            <w:hideMark/>
          </w:tcPr>
          <w:p w14:paraId="67D4B783" w14:textId="642EF573"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color w:val="FF0000"/>
                <w:sz w:val="16"/>
                <w:szCs w:val="16"/>
              </w:rPr>
              <w:t>4.70</w:t>
            </w:r>
          </w:p>
        </w:tc>
        <w:tc>
          <w:tcPr>
            <w:tcW w:w="991" w:type="dxa"/>
            <w:hideMark/>
          </w:tcPr>
          <w:p w14:paraId="6690F89A" w14:textId="70F84B36" w:rsidR="002E10E1" w:rsidRPr="00E0203A" w:rsidRDefault="00E0203A"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4.78</w:t>
            </w:r>
          </w:p>
        </w:tc>
        <w:tc>
          <w:tcPr>
            <w:tcW w:w="980" w:type="dxa"/>
            <w:hideMark/>
          </w:tcPr>
          <w:p w14:paraId="629E07E1" w14:textId="303C4F98"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color w:val="FF0000"/>
                <w:sz w:val="16"/>
                <w:szCs w:val="16"/>
              </w:rPr>
              <w:t>3.89</w:t>
            </w:r>
          </w:p>
        </w:tc>
        <w:tc>
          <w:tcPr>
            <w:tcW w:w="944" w:type="dxa"/>
            <w:hideMark/>
          </w:tcPr>
          <w:p w14:paraId="63A13E12" w14:textId="5BCC3CB2" w:rsidR="002E10E1" w:rsidRPr="00E0203A" w:rsidRDefault="00E0203A"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4.20</w:t>
            </w:r>
          </w:p>
        </w:tc>
        <w:tc>
          <w:tcPr>
            <w:tcW w:w="982" w:type="dxa"/>
            <w:hideMark/>
          </w:tcPr>
          <w:p w14:paraId="3BD711A1" w14:textId="12BC0EBD"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color w:val="FF0000"/>
                <w:sz w:val="16"/>
                <w:szCs w:val="16"/>
              </w:rPr>
              <w:t>0.332</w:t>
            </w:r>
          </w:p>
        </w:tc>
        <w:tc>
          <w:tcPr>
            <w:tcW w:w="970" w:type="dxa"/>
            <w:hideMark/>
          </w:tcPr>
          <w:p w14:paraId="44CC2634" w14:textId="7D423492" w:rsidR="002E10E1" w:rsidRPr="00E0203A" w:rsidRDefault="00E0203A" w:rsidP="00E0203A">
            <w:pPr>
              <w:keepNext/>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-0.077</w:t>
            </w:r>
          </w:p>
        </w:tc>
      </w:tr>
    </w:tbl>
    <w:p w14:paraId="7A6D100A" w14:textId="3E94F3CA" w:rsidR="002E10E1" w:rsidRDefault="00E0203A" w:rsidP="00A52F9C">
      <w:pPr>
        <w:pStyle w:val="Caption"/>
      </w:pPr>
      <w:r>
        <w:t xml:space="preserve">Table </w:t>
      </w:r>
      <w:r w:rsidR="00BE1B64">
        <w:fldChar w:fldCharType="begin"/>
      </w:r>
      <w:r w:rsidR="00BE1B64">
        <w:instrText xml:space="preserve"> SEQ Table \* ARABIC </w:instrText>
      </w:r>
      <w:r w:rsidR="00BE1B64">
        <w:fldChar w:fldCharType="separate"/>
      </w:r>
      <w:r w:rsidR="00BE1B64">
        <w:rPr>
          <w:noProof/>
        </w:rPr>
        <w:t>4</w:t>
      </w:r>
      <w:r w:rsidR="00BE1B64">
        <w:fldChar w:fldCharType="end"/>
      </w:r>
      <w:r>
        <w:t xml:space="preserve">: </w:t>
      </w:r>
      <w:r w:rsidRPr="00E0203A">
        <w:t xml:space="preserve">Option </w:t>
      </w:r>
      <w:r>
        <w:t>B</w:t>
      </w:r>
      <w:r w:rsidRPr="00E0203A">
        <w:t xml:space="preserve"> (</w:t>
      </w:r>
      <w:r>
        <w:t>temporal</w:t>
      </w:r>
      <w:r w:rsidRPr="00E0203A">
        <w:t xml:space="preserve"> split), test/validation comparison</w:t>
      </w:r>
    </w:p>
    <w:p w14:paraId="6C4F0DDF" w14:textId="77777777" w:rsidR="00A52F9C" w:rsidRDefault="00A52F9C" w:rsidP="00A52F9C">
      <w:pPr>
        <w:keepNext/>
        <w:jc w:val="center"/>
      </w:pPr>
      <w:r>
        <w:rPr>
          <w:noProof/>
          <w:lang w:val="en-US" w:eastAsia="es-ES"/>
        </w:rPr>
        <w:lastRenderedPageBreak/>
        <w:drawing>
          <wp:inline distT="0" distB="0" distL="0" distR="0" wp14:anchorId="50C664A5" wp14:editId="396232C6">
            <wp:extent cx="4870450" cy="3216421"/>
            <wp:effectExtent l="0" t="0" r="6350" b="3175"/>
            <wp:docPr id="60635017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350179" name="Picture 60635017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881980" cy="3224035"/>
                    </a:xfrm>
                    <a:prstGeom prst="rect">
                      <a:avLst/>
                    </a:prstGeom>
                  </pic:spPr>
                </pic:pic>
              </a:graphicData>
            </a:graphic>
          </wp:inline>
        </w:drawing>
      </w:r>
    </w:p>
    <w:p w14:paraId="01DEFAA9" w14:textId="38CFB94D" w:rsidR="00512522" w:rsidRDefault="00A52F9C" w:rsidP="00A52F9C">
      <w:pPr>
        <w:pStyle w:val="Caption"/>
      </w:pPr>
      <w:r>
        <w:t xml:space="preserve">Figure </w:t>
      </w:r>
      <w:r>
        <w:fldChar w:fldCharType="begin"/>
      </w:r>
      <w:r>
        <w:instrText xml:space="preserve"> SEQ Figure \* ARABIC </w:instrText>
      </w:r>
      <w:r>
        <w:fldChar w:fldCharType="separate"/>
      </w:r>
      <w:r w:rsidR="002E64E8">
        <w:rPr>
          <w:noProof/>
        </w:rPr>
        <w:t>12</w:t>
      </w:r>
      <w:r>
        <w:fldChar w:fldCharType="end"/>
      </w:r>
      <w:r>
        <w:t xml:space="preserve">: </w:t>
      </w:r>
      <w:r w:rsidRPr="00A52F9C">
        <w:t>R</w:t>
      </w:r>
      <w:r w:rsidRPr="00A52F9C">
        <w:rPr>
          <w:vertAlign w:val="superscript"/>
        </w:rPr>
        <w:t>2</w:t>
      </w:r>
      <w:r w:rsidRPr="00A52F9C">
        <w:t xml:space="preserve"> representation for the </w:t>
      </w:r>
      <w:r>
        <w:t>temporal</w:t>
      </w:r>
      <w:r w:rsidRPr="00A52F9C">
        <w:t xml:space="preserve"> split.</w:t>
      </w:r>
    </w:p>
    <w:p w14:paraId="18369259" w14:textId="1066BF43" w:rsidR="00A52F9C" w:rsidRPr="00A52F9C" w:rsidRDefault="00A52F9C" w:rsidP="00A52F9C">
      <w:pPr>
        <w:spacing w:before="240" w:after="0"/>
        <w:jc w:val="both"/>
      </w:pPr>
      <w:r w:rsidRPr="00A52F9C">
        <w:t xml:space="preserve">Two patterns stand out. First, </w:t>
      </w:r>
      <w:r w:rsidRPr="00A52F9C">
        <w:rPr>
          <w:b/>
          <w:bCs/>
        </w:rPr>
        <w:t>Option A generalises poorly</w:t>
      </w:r>
      <w:r w:rsidRPr="00A52F9C">
        <w:t xml:space="preserve">: every model reaches a positive Test R² (0.08–0.44), but five of six </w:t>
      </w:r>
      <w:proofErr w:type="gramStart"/>
      <w:r w:rsidRPr="00A52F9C">
        <w:t>collapse</w:t>
      </w:r>
      <w:proofErr w:type="gramEnd"/>
      <w:r w:rsidRPr="00A52F9C">
        <w:t xml:space="preserve"> to a negative Validation R² — worse than predicting the training mean — with only SVR holding up (0.44 </w:t>
      </w:r>
      <w:r w:rsidRPr="00A52F9C">
        <w:rPr>
          <w:rFonts w:ascii="Times New Roman" w:hAnsi="Times New Roman" w:cs="Times New Roman"/>
        </w:rPr>
        <w:t>→</w:t>
      </w:r>
      <w:r w:rsidRPr="00A52F9C">
        <w:t xml:space="preserve"> 0.13). This instability, rather than a uniform failure, suggests the positive Test score is highly sensitive to which specific countries land in the test split, not evidence of a model that generalises to genuinely unseen countries. Second, </w:t>
      </w:r>
      <w:r w:rsidRPr="00A52F9C">
        <w:rPr>
          <w:b/>
          <w:bCs/>
        </w:rPr>
        <w:t>Option B is markedly more stable for the four non-linear models</w:t>
      </w:r>
      <w:r w:rsidRPr="00A52F9C">
        <w:t>: Test R² ranges 0.33–0.9</w:t>
      </w:r>
      <w:r>
        <w:t>2</w:t>
      </w:r>
      <w:r w:rsidRPr="00A52F9C">
        <w:t xml:space="preserve">, Validation R² −0.08–0.65, with CatBoost and SVR the strongest and most consistent performers across both metrics — Ridge and Lasso, unlike under the four non-linear models, do drop to a slightly negative Validation R² here too. </w:t>
      </w:r>
      <w:r w:rsidRPr="00A52F9C">
        <w:rPr>
          <w:rStyle w:val="CodeChar"/>
          <w:rFonts w:eastAsiaTheme="minorEastAsia"/>
        </w:rPr>
        <w:t>CatBoost</w:t>
      </w:r>
      <w:r w:rsidRPr="00A52F9C">
        <w:t xml:space="preserve"> (Option B) is the model persisted to </w:t>
      </w:r>
      <w:r w:rsidRPr="00A52F9C">
        <w:rPr>
          <w:rStyle w:val="CodeChar"/>
          <w:rFonts w:eastAsiaTheme="minorEastAsia"/>
        </w:rPr>
        <w:t>outputs/models/</w:t>
      </w:r>
      <w:proofErr w:type="spellStart"/>
      <w:r w:rsidRPr="00A52F9C">
        <w:rPr>
          <w:rStyle w:val="CodeChar"/>
          <w:rFonts w:eastAsiaTheme="minorEastAsia"/>
        </w:rPr>
        <w:t>catboost_option_b.joblib</w:t>
      </w:r>
      <w:proofErr w:type="spellEnd"/>
      <w:r w:rsidRPr="00A52F9C">
        <w:t xml:space="preserve"> and used by </w:t>
      </w:r>
      <w:r w:rsidRPr="00A52F9C">
        <w:rPr>
          <w:rStyle w:val="CodeChar"/>
          <w:rFonts w:eastAsiaTheme="minorEastAsia"/>
        </w:rPr>
        <w:t>prod/predict.py</w:t>
      </w:r>
      <w:r w:rsidRPr="00A52F9C">
        <w:t xml:space="preserve">; the exact hyperparameters selected by </w:t>
      </w:r>
      <w:proofErr w:type="spellStart"/>
      <w:r w:rsidRPr="00A52F9C">
        <w:t>GridSearchCV</w:t>
      </w:r>
      <w:proofErr w:type="spellEnd"/>
      <w:r w:rsidRPr="00A52F9C">
        <w:t xml:space="preserve"> were </w:t>
      </w:r>
      <w:r w:rsidRPr="00A52F9C">
        <w:rPr>
          <w:rStyle w:val="CodeChar"/>
          <w:rFonts w:eastAsiaTheme="minorEastAsia"/>
        </w:rPr>
        <w:t xml:space="preserve">depth=5, iterations=400, l2_leaf_reg=7, </w:t>
      </w:r>
      <w:proofErr w:type="spellStart"/>
      <w:r w:rsidRPr="00A52F9C">
        <w:rPr>
          <w:rStyle w:val="CodeChar"/>
          <w:rFonts w:eastAsiaTheme="minorEastAsia"/>
        </w:rPr>
        <w:t>learning_rate</w:t>
      </w:r>
      <w:proofErr w:type="spellEnd"/>
      <w:r w:rsidRPr="00A52F9C">
        <w:rPr>
          <w:rStyle w:val="CodeChar"/>
          <w:rFonts w:eastAsiaTheme="minorEastAsia"/>
        </w:rPr>
        <w:t>=0.1</w:t>
      </w:r>
      <w:r w:rsidRPr="00A52F9C">
        <w:t>.</w:t>
      </w:r>
    </w:p>
    <w:p w14:paraId="397EF0C5" w14:textId="77777777" w:rsidR="00A52F9C" w:rsidRPr="00A52F9C" w:rsidRDefault="00A52F9C" w:rsidP="00A52F9C">
      <w:pPr>
        <w:rPr>
          <w:lang w:val="en-US"/>
        </w:rPr>
      </w:pPr>
    </w:p>
    <w:p w14:paraId="04AE39BB" w14:textId="77777777" w:rsidR="00A4302C" w:rsidRPr="00E16594" w:rsidRDefault="00A4302C" w:rsidP="008037B4">
      <w:pPr>
        <w:pStyle w:val="Heading3"/>
        <w:jc w:val="both"/>
        <w:rPr>
          <w:lang w:eastAsia="es-ES"/>
        </w:rPr>
      </w:pPr>
      <w:bookmarkStart w:id="68" w:name="_Ref235091878"/>
      <w:bookmarkStart w:id="69" w:name="_Toc235092718"/>
      <w:r w:rsidRPr="00E16594">
        <w:rPr>
          <w:lang w:eastAsia="es-ES"/>
        </w:rPr>
        <w:t>Results diagnostics and interpretability</w:t>
      </w:r>
      <w:bookmarkEnd w:id="68"/>
      <w:bookmarkEnd w:id="69"/>
    </w:p>
    <w:p w14:paraId="5AD39D92" w14:textId="77777777" w:rsidR="00A52F9C" w:rsidRPr="00A52F9C" w:rsidRDefault="00A52F9C" w:rsidP="00A52F9C">
      <w:pPr>
        <w:spacing w:before="240" w:after="0"/>
        <w:jc w:val="both"/>
      </w:pPr>
      <w:r w:rsidRPr="00A52F9C">
        <w:t xml:space="preserve">Beyond the aggregate metrics above, </w:t>
      </w:r>
      <w:r w:rsidRPr="00A52F9C">
        <w:rPr>
          <w:rStyle w:val="CodeChar"/>
          <w:rFonts w:eastAsiaTheme="minorEastAsia"/>
        </w:rPr>
        <w:t>src/diagnostics.py</w:t>
      </w:r>
      <w:r w:rsidRPr="00A52F9C">
        <w:t xml:space="preserve"> provides actual-vs-predicted scatter plots, residual histograms, residuals-vs-predicted plots (a heteroscedasticity check), and mean absolute error broken down by year and by country, applied to the production CatBoost model on Option B's Validation set.</w:t>
      </w:r>
    </w:p>
    <w:p w14:paraId="0350D651" w14:textId="77777777" w:rsidR="00A52F9C" w:rsidRPr="00A52F9C" w:rsidRDefault="00A52F9C" w:rsidP="00A52F9C">
      <w:pPr>
        <w:spacing w:before="240" w:after="0"/>
        <w:jc w:val="both"/>
      </w:pPr>
      <w:r w:rsidRPr="00A52F9C">
        <w:t xml:space="preserve">Error is not evenly distributed across years: mean absolute error rises from ≈2.0 (2018) to ≈2.9 (2021) — degradation concentrated specifically in the two COVID-19 years </w:t>
      </w:r>
      <w:r w:rsidRPr="00A52F9C">
        <w:lastRenderedPageBreak/>
        <w:t>(2020–2021), which the training period (2000–2014) could not have anticipated. Part of the Test/Validation gap reported above is attributable to this structural shock rather than to generic time-distance decay.</w:t>
      </w:r>
    </w:p>
    <w:p w14:paraId="4F3A8098" w14:textId="08E42911" w:rsidR="00A52F9C" w:rsidRPr="00A52F9C" w:rsidRDefault="00A52F9C" w:rsidP="00A52F9C">
      <w:pPr>
        <w:spacing w:before="240" w:after="0"/>
        <w:jc w:val="both"/>
      </w:pPr>
      <w:r w:rsidRPr="00A52F9C">
        <w:rPr>
          <w:b/>
          <w:bCs/>
        </w:rPr>
        <w:t>SHAP (</w:t>
      </w:r>
      <w:proofErr w:type="spellStart"/>
      <w:r w:rsidRPr="00A52F9C">
        <w:rPr>
          <w:b/>
          <w:bCs/>
        </w:rPr>
        <w:t>SHapley</w:t>
      </w:r>
      <w:proofErr w:type="spellEnd"/>
      <w:r w:rsidRPr="00A52F9C">
        <w:rPr>
          <w:b/>
          <w:bCs/>
        </w:rPr>
        <w:t xml:space="preserve"> Additive </w:t>
      </w:r>
      <w:proofErr w:type="spellStart"/>
      <w:r w:rsidRPr="00A52F9C">
        <w:rPr>
          <w:b/>
          <w:bCs/>
        </w:rPr>
        <w:t>exPlanations</w:t>
      </w:r>
      <w:proofErr w:type="spellEnd"/>
      <w:r w:rsidRPr="00A52F9C">
        <w:rPr>
          <w:b/>
          <w:bCs/>
        </w:rPr>
        <w:t>)</w:t>
      </w:r>
      <w:r w:rsidRPr="00A52F9C">
        <w:t xml:space="preserve"> was used to interpret the production CatBoost model, via </w:t>
      </w:r>
      <w:proofErr w:type="spellStart"/>
      <w:r w:rsidRPr="00A52F9C">
        <w:rPr>
          <w:rStyle w:val="CodeChar"/>
          <w:rFonts w:eastAsiaTheme="minorEastAsia"/>
        </w:rPr>
        <w:t>TreeExplainer</w:t>
      </w:r>
      <w:proofErr w:type="spellEnd"/>
      <w:r w:rsidRPr="00A52F9C">
        <w:t xml:space="preserve"> (exact for tree ensembles). SHAP assigns each feature a value derived from Shapley values in cooperative game theory: for a prediction f(x), the contribution of feature </w:t>
      </w:r>
      <m:oMath>
        <m:r>
          <w:rPr>
            <w:rFonts w:ascii="Cambria Math" w:hAnsi="Cambria Math"/>
          </w:rPr>
          <m:t>j</m:t>
        </m:r>
      </m:oMath>
      <w:r w:rsidRPr="00A52F9C">
        <w:t xml:space="preserve"> is</w:t>
      </w:r>
    </w:p>
    <w:p w14:paraId="126436A4" w14:textId="313E3104" w:rsidR="00A52F9C" w:rsidRPr="00A52F9C" w:rsidRDefault="00951E26" w:rsidP="00A52F9C">
      <w:pPr>
        <w:spacing w:before="120" w:after="120"/>
        <w:jc w:val="center"/>
      </w:pPr>
      <m:oMathPara>
        <m:oMath>
          <m:r>
            <w:rPr>
              <w:rFonts w:ascii="Cambria Math" w:hAnsi="Cambria Math"/>
            </w:rPr>
            <m:t>φⱼ =</m:t>
          </m:r>
          <m:nary>
            <m:naryPr>
              <m:chr m:val="∑"/>
              <m:limLoc m:val="undOvr"/>
              <m:supHide m:val="1"/>
              <m:ctrlPr>
                <w:rPr>
                  <w:rFonts w:ascii="Cambria Math" w:hAnsi="Cambria Math"/>
                  <w:i/>
                  <w:iCs/>
                </w:rPr>
              </m:ctrlPr>
            </m:naryPr>
            <m:sub>
              <m:r>
                <w:rPr>
                  <w:rFonts w:ascii="Cambria Math" w:hAnsi="Cambria Math"/>
                </w:rPr>
                <m:t>S⊆F\{j}</m:t>
              </m:r>
            </m:sub>
            <m:sup/>
            <m:e>
              <m:f>
                <m:fPr>
                  <m:ctrlPr>
                    <w:rPr>
                      <w:rFonts w:ascii="Cambria Math" w:hAnsi="Cambria Math"/>
                      <w:i/>
                      <w:iCs/>
                    </w:rPr>
                  </m:ctrlPr>
                </m:fPr>
                <m:num>
                  <m:d>
                    <m:dPr>
                      <m:begChr m:val="|"/>
                      <m:endChr m:val="|"/>
                      <m:ctrlPr>
                        <w:rPr>
                          <w:rFonts w:ascii="Cambria Math" w:hAnsi="Cambria Math"/>
                          <w:i/>
                          <w:iCs/>
                        </w:rPr>
                      </m:ctrlPr>
                    </m:dPr>
                    <m:e>
                      <m:r>
                        <w:rPr>
                          <w:rFonts w:ascii="Cambria Math" w:hAnsi="Cambria Math"/>
                        </w:rPr>
                        <m:t>S</m:t>
                      </m:r>
                    </m:e>
                  </m:d>
                  <m:r>
                    <w:rPr>
                      <w:rFonts w:ascii="Cambria Math" w:hAnsi="Cambria Math"/>
                    </w:rPr>
                    <m:t>!</m:t>
                  </m:r>
                  <m:d>
                    <m:dPr>
                      <m:ctrlPr>
                        <w:rPr>
                          <w:rFonts w:ascii="Cambria Math" w:hAnsi="Cambria Math"/>
                          <w:i/>
                          <w:iCs/>
                        </w:rPr>
                      </m:ctrlPr>
                    </m:dPr>
                    <m:e>
                      <m:d>
                        <m:dPr>
                          <m:begChr m:val="|"/>
                          <m:endChr m:val="|"/>
                          <m:ctrlPr>
                            <w:rPr>
                              <w:rFonts w:ascii="Cambria Math" w:hAnsi="Cambria Math"/>
                              <w:i/>
                              <w:iCs/>
                            </w:rPr>
                          </m:ctrlPr>
                        </m:dPr>
                        <m:e>
                          <m:r>
                            <w:rPr>
                              <w:rFonts w:ascii="Cambria Math" w:hAnsi="Cambria Math"/>
                            </w:rPr>
                            <m:t>F</m:t>
                          </m:r>
                        </m:e>
                      </m:d>
                      <m:r>
                        <w:rPr>
                          <w:rFonts w:ascii="Cambria Math" w:hAnsi="Cambria Math"/>
                        </w:rPr>
                        <m:t>-</m:t>
                      </m:r>
                      <m:d>
                        <m:dPr>
                          <m:begChr m:val="|"/>
                          <m:endChr m:val="|"/>
                          <m:ctrlPr>
                            <w:rPr>
                              <w:rFonts w:ascii="Cambria Math" w:hAnsi="Cambria Math"/>
                              <w:i/>
                              <w:iCs/>
                            </w:rPr>
                          </m:ctrlPr>
                        </m:dPr>
                        <m:e>
                          <m:r>
                            <w:rPr>
                              <w:rFonts w:ascii="Cambria Math" w:hAnsi="Cambria Math"/>
                            </w:rPr>
                            <m:t>S</m:t>
                          </m:r>
                        </m:e>
                      </m:d>
                      <m:r>
                        <w:rPr>
                          <w:rFonts w:ascii="Cambria Math" w:hAnsi="Cambria Math"/>
                        </w:rPr>
                        <m:t>-1</m:t>
                      </m:r>
                    </m:e>
                  </m:d>
                  <m:r>
                    <w:rPr>
                      <w:rFonts w:ascii="Cambria Math" w:hAnsi="Cambria Math"/>
                    </w:rPr>
                    <m:t>!</m:t>
                  </m:r>
                </m:num>
                <m:den>
                  <m:d>
                    <m:dPr>
                      <m:begChr m:val="|"/>
                      <m:endChr m:val="|"/>
                      <m:ctrlPr>
                        <w:rPr>
                          <w:rFonts w:ascii="Cambria Math" w:hAnsi="Cambria Math"/>
                          <w:i/>
                          <w:iCs/>
                        </w:rPr>
                      </m:ctrlPr>
                    </m:dPr>
                    <m:e>
                      <m:r>
                        <w:rPr>
                          <w:rFonts w:ascii="Cambria Math" w:hAnsi="Cambria Math"/>
                        </w:rPr>
                        <m:t>F</m:t>
                      </m:r>
                    </m:e>
                  </m:d>
                  <m:r>
                    <w:rPr>
                      <w:rFonts w:ascii="Cambria Math" w:hAnsi="Cambria Math"/>
                    </w:rPr>
                    <m:t>!</m:t>
                  </m:r>
                </m:den>
              </m:f>
            </m:e>
          </m:nary>
          <m:r>
            <w:rPr>
              <w:rFonts w:ascii="Cambria Math" w:hAnsi="Cambria Math"/>
            </w:rPr>
            <m:t>[f(S</m:t>
          </m:r>
          <m:r>
            <w:rPr>
              <w:rFonts w:ascii="Cambria Math" w:hAnsi="Cambria Math" w:cs="Cambria Math"/>
            </w:rPr>
            <m:t>∪</m:t>
          </m:r>
          <m:r>
            <w:rPr>
              <w:rFonts w:ascii="Cambria Math" w:hAnsi="Cambria Math"/>
            </w:rPr>
            <m:t>{j}) - f(S)]</m:t>
          </m:r>
        </m:oMath>
      </m:oMathPara>
    </w:p>
    <w:p w14:paraId="2990FFE1" w14:textId="686B7412" w:rsidR="00A52F9C" w:rsidRPr="00A52F9C" w:rsidRDefault="00A52F9C" w:rsidP="00A52F9C">
      <w:pPr>
        <w:spacing w:before="240" w:after="0"/>
        <w:jc w:val="both"/>
      </w:pPr>
      <w:r w:rsidRPr="00A52F9C">
        <w:t xml:space="preserve">averaged over every possible subset </w:t>
      </w:r>
      <m:oMath>
        <m:r>
          <w:rPr>
            <w:rFonts w:ascii="Cambria Math" w:hAnsi="Cambria Math"/>
          </w:rPr>
          <m:t>S</m:t>
        </m:r>
      </m:oMath>
      <w:r w:rsidRPr="00A52F9C">
        <w:t xml:space="preserve"> of the other features — the only attribution method satisfying local accuracy (contributions sum exactly to the prediction) and consistency (a feature's attribution cannot decrease if its marginal contribution increases in the model). </w:t>
      </w:r>
      <w:r w:rsidRPr="00A52F9C">
        <w:rPr>
          <w:rStyle w:val="CodeChar"/>
          <w:rFonts w:eastAsiaTheme="minorEastAsia"/>
        </w:rPr>
        <w:t>Alcohol use disorders</w:t>
      </w:r>
      <w:r w:rsidRPr="00A52F9C">
        <w:t xml:space="preserve"> emerged as by far the most influential predictor (mean SHAP value ≈ 2.9, roughly three times the next-ranked feature), with classical socioeconomic determinants (</w:t>
      </w:r>
      <w:r w:rsidRPr="00A52F9C">
        <w:rPr>
          <w:rStyle w:val="CodeChar"/>
          <w:rFonts w:eastAsiaTheme="minorEastAsia"/>
        </w:rPr>
        <w:t>Unemployment rate</w:t>
      </w:r>
      <w:r w:rsidRPr="00A52F9C">
        <w:t xml:space="preserve">, </w:t>
      </w:r>
      <w:r w:rsidRPr="00A52F9C">
        <w:rPr>
          <w:rStyle w:val="CodeChar"/>
          <w:rFonts w:eastAsiaTheme="minorEastAsia"/>
        </w:rPr>
        <w:t>Health expenditure</w:t>
      </w:r>
      <w:r w:rsidRPr="00A52F9C">
        <w:t xml:space="preserve">) ranking lowest. </w:t>
      </w:r>
    </w:p>
    <w:p w14:paraId="2AE96B0A" w14:textId="77777777" w:rsidR="00A4302C" w:rsidRPr="00A52F9C" w:rsidRDefault="00A4302C" w:rsidP="008037B4">
      <w:pPr>
        <w:jc w:val="both"/>
        <w:rPr>
          <w:lang w:eastAsia="es-ES"/>
        </w:rPr>
      </w:pPr>
    </w:p>
    <w:p w14:paraId="57BC29A3" w14:textId="77777777" w:rsidR="00A4302C" w:rsidRPr="00A52F9C" w:rsidRDefault="00A4302C" w:rsidP="008037B4">
      <w:pPr>
        <w:pStyle w:val="Heading3"/>
        <w:jc w:val="both"/>
        <w:rPr>
          <w:color w:val="auto"/>
          <w:lang w:eastAsia="es-ES"/>
        </w:rPr>
      </w:pPr>
      <w:bookmarkStart w:id="70" w:name="_Ref235026340"/>
      <w:bookmarkStart w:id="71" w:name="_Ref235026549"/>
      <w:bookmarkStart w:id="72" w:name="_Toc235092719"/>
      <w:r w:rsidRPr="00A52F9C">
        <w:rPr>
          <w:color w:val="auto"/>
          <w:lang w:eastAsia="es-ES"/>
        </w:rPr>
        <w:t>Model improvement experiments</w:t>
      </w:r>
      <w:bookmarkEnd w:id="70"/>
      <w:bookmarkEnd w:id="71"/>
      <w:bookmarkEnd w:id="72"/>
    </w:p>
    <w:p w14:paraId="79E43792" w14:textId="77777777" w:rsidR="00A52F9C" w:rsidRDefault="00A52F9C" w:rsidP="00A52F9C">
      <w:pPr>
        <w:spacing w:before="240" w:after="0"/>
        <w:jc w:val="both"/>
      </w:pPr>
      <w:r w:rsidRPr="00A52F9C">
        <w:t xml:space="preserve">Four hypotheses raised by the SHAP results were tested directly, in </w:t>
      </w:r>
      <w:r w:rsidRPr="00A52F9C">
        <w:rPr>
          <w:rStyle w:val="CodeChar"/>
          <w:rFonts w:eastAsiaTheme="minorEastAsia"/>
        </w:rPr>
        <w:t>notebooks/03b_model_improvements.ipynb</w:t>
      </w:r>
      <w:r w:rsidRPr="00A52F9C">
        <w:t xml:space="preserve"> / </w:t>
      </w:r>
      <w:r w:rsidRPr="00A52F9C">
        <w:rPr>
          <w:rStyle w:val="CodeChar"/>
          <w:rFonts w:eastAsiaTheme="minorEastAsia"/>
        </w:rPr>
        <w:t>prod/03_train.py</w:t>
      </w:r>
      <w:r w:rsidRPr="00A52F9C">
        <w:t>. Only one held up — negative results are reported rather than discarded, so a suggestion that does not survive contact with the data is not attempted again without remembering why:</w:t>
      </w:r>
    </w:p>
    <w:p w14:paraId="0C7AF2C7" w14:textId="77777777" w:rsidR="00A52F9C" w:rsidRDefault="00A52F9C" w:rsidP="00A52F9C">
      <w:pPr>
        <w:spacing w:before="240" w:after="0"/>
        <w:jc w:val="both"/>
      </w:pPr>
    </w:p>
    <w:p w14:paraId="20737266" w14:textId="77777777" w:rsidR="009927E5" w:rsidRDefault="009927E5" w:rsidP="00A52F9C">
      <w:pPr>
        <w:spacing w:before="240" w:after="0"/>
        <w:jc w:val="both"/>
      </w:pPr>
    </w:p>
    <w:p w14:paraId="5FC73DF9" w14:textId="77777777" w:rsidR="009927E5" w:rsidRPr="00A52F9C" w:rsidRDefault="009927E5" w:rsidP="00A52F9C">
      <w:pPr>
        <w:spacing w:before="240" w:after="0"/>
        <w:jc w:val="both"/>
      </w:pPr>
    </w:p>
    <w:tbl>
      <w:tblPr>
        <w:tblStyle w:val="PlainTable5"/>
        <w:tblW w:w="9000" w:type="dxa"/>
        <w:tblInd w:w="-284" w:type="dxa"/>
        <w:tblLook w:val="04A0" w:firstRow="1" w:lastRow="0" w:firstColumn="1" w:lastColumn="0" w:noHBand="0" w:noVBand="1"/>
      </w:tblPr>
      <w:tblGrid>
        <w:gridCol w:w="5500"/>
        <w:gridCol w:w="3500"/>
      </w:tblGrid>
      <w:tr w:rsidR="00A52F9C" w:rsidRPr="00A52F9C" w14:paraId="6EB00839" w14:textId="77777777" w:rsidTr="00BF778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500" w:type="dxa"/>
            <w:tcBorders>
              <w:top w:val="nil"/>
              <w:left w:val="nil"/>
            </w:tcBorders>
            <w:shd w:val="clear" w:color="auto" w:fill="D9D9D9"/>
            <w:hideMark/>
          </w:tcPr>
          <w:p w14:paraId="4334C5C3" w14:textId="77777777" w:rsidR="00A52F9C" w:rsidRPr="00A52F9C" w:rsidRDefault="00A52F9C">
            <w:pPr>
              <w:spacing w:before="40" w:after="40"/>
              <w:rPr>
                <w:i w:val="0"/>
                <w:iCs w:val="0"/>
                <w:sz w:val="16"/>
                <w:szCs w:val="16"/>
              </w:rPr>
            </w:pPr>
            <w:r w:rsidRPr="00A52F9C">
              <w:rPr>
                <w:b/>
                <w:bCs/>
                <w:i w:val="0"/>
                <w:iCs w:val="0"/>
                <w:sz w:val="16"/>
                <w:szCs w:val="16"/>
              </w:rPr>
              <w:t>Hypothesis</w:t>
            </w:r>
          </w:p>
        </w:tc>
        <w:tc>
          <w:tcPr>
            <w:tcW w:w="3500" w:type="dxa"/>
            <w:tcBorders>
              <w:top w:val="nil"/>
              <w:left w:val="nil"/>
              <w:right w:val="nil"/>
            </w:tcBorders>
            <w:shd w:val="clear" w:color="auto" w:fill="D9D9D9"/>
            <w:hideMark/>
          </w:tcPr>
          <w:p w14:paraId="5A93AF11" w14:textId="77777777" w:rsidR="00A52F9C" w:rsidRPr="00A52F9C" w:rsidRDefault="00A52F9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A52F9C">
              <w:rPr>
                <w:b/>
                <w:bCs/>
                <w:i w:val="0"/>
                <w:iCs w:val="0"/>
                <w:sz w:val="16"/>
                <w:szCs w:val="16"/>
              </w:rPr>
              <w:t>Outcome</w:t>
            </w:r>
          </w:p>
        </w:tc>
      </w:tr>
      <w:tr w:rsidR="00A52F9C" w:rsidRPr="00A52F9C" w14:paraId="05FAB1CA" w14:textId="77777777" w:rsidTr="00BF7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723865DE" w14:textId="77777777" w:rsidR="00A52F9C" w:rsidRPr="00A52F9C" w:rsidRDefault="00A52F9C">
            <w:pPr>
              <w:spacing w:before="40" w:after="40"/>
              <w:rPr>
                <w:i w:val="0"/>
                <w:iCs w:val="0"/>
                <w:sz w:val="16"/>
                <w:szCs w:val="16"/>
              </w:rPr>
            </w:pPr>
            <w:r w:rsidRPr="00A52F9C">
              <w:rPr>
                <w:i w:val="0"/>
                <w:iCs w:val="0"/>
                <w:sz w:val="16"/>
                <w:szCs w:val="16"/>
              </w:rPr>
              <w:t>Hidden multicollinearity within the mental-health feature block</w:t>
            </w:r>
          </w:p>
        </w:tc>
        <w:tc>
          <w:tcPr>
            <w:tcW w:w="3500" w:type="dxa"/>
            <w:hideMark/>
          </w:tcPr>
          <w:p w14:paraId="78A8FCE4" w14:textId="77777777" w:rsidR="00A52F9C" w:rsidRPr="00A52F9C" w:rsidRDefault="00A52F9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A52F9C">
              <w:rPr>
                <w:sz w:val="16"/>
                <w:szCs w:val="16"/>
              </w:rPr>
              <w:t>Not confirmed — max VIF 3.64 within the block</w:t>
            </w:r>
          </w:p>
        </w:tc>
      </w:tr>
      <w:tr w:rsidR="00A52F9C" w:rsidRPr="00A52F9C" w14:paraId="16118A75" w14:textId="77777777" w:rsidTr="00BF7780">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7D8348B4" w14:textId="77777777" w:rsidR="00A52F9C" w:rsidRPr="00A52F9C" w:rsidRDefault="00A52F9C">
            <w:pPr>
              <w:spacing w:before="40" w:after="40"/>
              <w:rPr>
                <w:i w:val="0"/>
                <w:iCs w:val="0"/>
                <w:sz w:val="16"/>
                <w:szCs w:val="16"/>
              </w:rPr>
            </w:pPr>
            <w:r w:rsidRPr="00A52F9C">
              <w:rPr>
                <w:i w:val="0"/>
                <w:iCs w:val="0"/>
                <w:sz w:val="16"/>
                <w:szCs w:val="16"/>
              </w:rPr>
              <w:t>Test/Val gap is partly a COVID-period effect</w:t>
            </w:r>
          </w:p>
        </w:tc>
        <w:tc>
          <w:tcPr>
            <w:tcW w:w="3500" w:type="dxa"/>
            <w:hideMark/>
          </w:tcPr>
          <w:p w14:paraId="308915AE" w14:textId="77777777" w:rsidR="00A52F9C" w:rsidRPr="00A52F9C" w:rsidRDefault="00A52F9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A52F9C">
              <w:rPr>
                <w:sz w:val="16"/>
                <w:szCs w:val="16"/>
              </w:rPr>
              <w:t>Confirmed — Val R² 0.72 (pre-COVID) vs 0.47 (COVID years)</w:t>
            </w:r>
          </w:p>
        </w:tc>
      </w:tr>
      <w:tr w:rsidR="00A52F9C" w:rsidRPr="00A52F9C" w14:paraId="0DE72020" w14:textId="77777777" w:rsidTr="00BF7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39F9609A" w14:textId="77777777" w:rsidR="00A52F9C" w:rsidRPr="00A52F9C" w:rsidRDefault="00A52F9C">
            <w:pPr>
              <w:spacing w:before="40" w:after="40"/>
              <w:rPr>
                <w:i w:val="0"/>
                <w:iCs w:val="0"/>
                <w:sz w:val="16"/>
                <w:szCs w:val="16"/>
              </w:rPr>
            </w:pPr>
            <w:r w:rsidRPr="00A52F9C">
              <w:rPr>
                <w:i w:val="0"/>
                <w:iCs w:val="0"/>
                <w:sz w:val="16"/>
                <w:szCs w:val="16"/>
              </w:rPr>
              <w:t>Dropping lowest-importance features improves generalisation</w:t>
            </w:r>
          </w:p>
        </w:tc>
        <w:tc>
          <w:tcPr>
            <w:tcW w:w="3500" w:type="dxa"/>
            <w:hideMark/>
          </w:tcPr>
          <w:p w14:paraId="2EFBD355" w14:textId="77777777" w:rsidR="00A52F9C" w:rsidRPr="00A52F9C" w:rsidRDefault="00A52F9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A52F9C">
              <w:rPr>
                <w:sz w:val="16"/>
                <w:szCs w:val="16"/>
              </w:rPr>
              <w:t>Not confirmed — Test and Val R² both dropped slightly</w:t>
            </w:r>
          </w:p>
        </w:tc>
      </w:tr>
      <w:tr w:rsidR="00A52F9C" w:rsidRPr="00A52F9C" w14:paraId="2BD17041" w14:textId="77777777" w:rsidTr="00BF7780">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76C82099" w14:textId="77777777" w:rsidR="00A52F9C" w:rsidRPr="00A52F9C" w:rsidRDefault="00A52F9C">
            <w:pPr>
              <w:spacing w:before="40" w:after="40"/>
              <w:rPr>
                <w:i w:val="0"/>
                <w:iCs w:val="0"/>
                <w:sz w:val="16"/>
                <w:szCs w:val="16"/>
              </w:rPr>
            </w:pPr>
            <w:r w:rsidRPr="00A52F9C">
              <w:rPr>
                <w:i w:val="0"/>
                <w:iCs w:val="0"/>
                <w:sz w:val="16"/>
                <w:szCs w:val="16"/>
              </w:rPr>
              <w:t xml:space="preserve">The CatBoost </w:t>
            </w:r>
            <w:r w:rsidRPr="002E64E8">
              <w:rPr>
                <w:rStyle w:val="CodeChar"/>
                <w:rFonts w:eastAsiaTheme="majorEastAsia"/>
                <w:i w:val="0"/>
                <w:iCs w:val="0"/>
                <w:sz w:val="14"/>
                <w:szCs w:val="18"/>
              </w:rPr>
              <w:t>l2_leaf_reg</w:t>
            </w:r>
            <w:r w:rsidRPr="002E64E8">
              <w:rPr>
                <w:i w:val="0"/>
                <w:iCs w:val="0"/>
                <w:sz w:val="10"/>
                <w:szCs w:val="10"/>
              </w:rPr>
              <w:t xml:space="preserve"> </w:t>
            </w:r>
            <w:r w:rsidRPr="00A52F9C">
              <w:rPr>
                <w:i w:val="0"/>
                <w:iCs w:val="0"/>
                <w:sz w:val="16"/>
                <w:szCs w:val="16"/>
              </w:rPr>
              <w:t>optimum lies beyond the searched grid</w:t>
            </w:r>
          </w:p>
        </w:tc>
        <w:tc>
          <w:tcPr>
            <w:tcW w:w="3500" w:type="dxa"/>
            <w:hideMark/>
          </w:tcPr>
          <w:p w14:paraId="76977787" w14:textId="77777777" w:rsidR="00A52F9C" w:rsidRPr="00A52F9C" w:rsidRDefault="00A52F9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A52F9C">
              <w:rPr>
                <w:sz w:val="16"/>
                <w:szCs w:val="16"/>
              </w:rPr>
              <w:t xml:space="preserve">Not confirmed — </w:t>
            </w:r>
            <w:proofErr w:type="spellStart"/>
            <w:r w:rsidRPr="00A52F9C">
              <w:rPr>
                <w:sz w:val="16"/>
                <w:szCs w:val="16"/>
              </w:rPr>
              <w:t>GridSearchCV</w:t>
            </w:r>
            <w:proofErr w:type="spellEnd"/>
            <w:r w:rsidRPr="00A52F9C">
              <w:rPr>
                <w:sz w:val="16"/>
                <w:szCs w:val="16"/>
              </w:rPr>
              <w:t xml:space="preserve"> re-selected the same value with an extended range</w:t>
            </w:r>
          </w:p>
        </w:tc>
      </w:tr>
    </w:tbl>
    <w:p w14:paraId="1626B830" w14:textId="77777777" w:rsidR="004E77F3" w:rsidRDefault="004E77F3" w:rsidP="002E64E8">
      <w:pPr>
        <w:keepNext/>
        <w:jc w:val="center"/>
      </w:pPr>
    </w:p>
    <w:p w14:paraId="35D4FB71" w14:textId="763CD0E4" w:rsidR="002E64E8" w:rsidRDefault="002E64E8" w:rsidP="002E64E8">
      <w:pPr>
        <w:keepNext/>
        <w:jc w:val="center"/>
      </w:pPr>
      <w:r>
        <w:rPr>
          <w:rFonts w:eastAsia="Times New Roman" w:cs="Segoe UI"/>
          <w:noProof/>
          <w:lang w:eastAsia="es-ES"/>
        </w:rPr>
        <w:drawing>
          <wp:inline distT="0" distB="0" distL="0" distR="0" wp14:anchorId="2566B574" wp14:editId="11C122D6">
            <wp:extent cx="5400040" cy="2655570"/>
            <wp:effectExtent l="0" t="0" r="0" b="0"/>
            <wp:docPr id="167640119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401199" name="Picture 1676401199"/>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400040" cy="2655570"/>
                    </a:xfrm>
                    <a:prstGeom prst="rect">
                      <a:avLst/>
                    </a:prstGeom>
                  </pic:spPr>
                </pic:pic>
              </a:graphicData>
            </a:graphic>
          </wp:inline>
        </w:drawing>
      </w:r>
    </w:p>
    <w:p w14:paraId="0901C590" w14:textId="439A3CF5" w:rsidR="00A4302C" w:rsidRDefault="002E64E8" w:rsidP="002E64E8">
      <w:pPr>
        <w:pStyle w:val="Caption"/>
        <w:rPr>
          <w:rFonts w:eastAsia="Times New Roman" w:cs="Segoe UI"/>
          <w:lang w:eastAsia="es-ES"/>
        </w:rPr>
      </w:pPr>
      <w:r>
        <w:t xml:space="preserve">Figure </w:t>
      </w:r>
      <w:r>
        <w:fldChar w:fldCharType="begin"/>
      </w:r>
      <w:r>
        <w:instrText xml:space="preserve"> SEQ Figure \* ARABIC </w:instrText>
      </w:r>
      <w:r>
        <w:fldChar w:fldCharType="separate"/>
      </w:r>
      <w:r>
        <w:rPr>
          <w:noProof/>
        </w:rPr>
        <w:t>13</w:t>
      </w:r>
      <w:r>
        <w:fldChar w:fldCharType="end"/>
      </w:r>
      <w:r>
        <w:t>. Mean Absolute Error (MAE) by year</w:t>
      </w:r>
      <w:r w:rsidR="004E77F3">
        <w:t xml:space="preserve"> in the </w:t>
      </w:r>
      <w:r>
        <w:t>temporal solution</w:t>
      </w:r>
    </w:p>
    <w:p w14:paraId="2337A1DD" w14:textId="77777777" w:rsidR="00C46E44" w:rsidRDefault="00C46E44" w:rsidP="008037B4">
      <w:pPr>
        <w:pStyle w:val="Heading2"/>
        <w:jc w:val="both"/>
        <w:rPr>
          <w:lang w:eastAsia="es-ES"/>
        </w:rPr>
      </w:pPr>
      <w:bookmarkStart w:id="73" w:name="_Ref234523693"/>
      <w:bookmarkStart w:id="74" w:name="_Ref234523716"/>
      <w:bookmarkStart w:id="75" w:name="_Ref234523787"/>
      <w:bookmarkStart w:id="76" w:name="_Toc235092720"/>
      <w:r>
        <w:rPr>
          <w:lang w:eastAsia="es-ES"/>
        </w:rPr>
        <w:t>Clustering methods (Unsupervised learning)</w:t>
      </w:r>
      <w:bookmarkEnd w:id="73"/>
      <w:bookmarkEnd w:id="74"/>
      <w:bookmarkEnd w:id="75"/>
      <w:bookmarkEnd w:id="76"/>
    </w:p>
    <w:p w14:paraId="58FA2911" w14:textId="1DCCCF80" w:rsidR="00C46E44" w:rsidRDefault="00BD5C56" w:rsidP="008037B4">
      <w:pPr>
        <w:jc w:val="both"/>
      </w:pPr>
      <w:r w:rsidRPr="00BD5C56">
        <w:t xml:space="preserve">The regional grouping used descriptively in Section </w:t>
      </w:r>
      <w:r w:rsidR="00C521DD">
        <w:fldChar w:fldCharType="begin"/>
      </w:r>
      <w:r w:rsidR="00C521DD">
        <w:instrText xml:space="preserve"> REF _Ref235087097 \r \h </w:instrText>
      </w:r>
      <w:r w:rsidR="00C521DD">
        <w:fldChar w:fldCharType="separate"/>
      </w:r>
      <w:r w:rsidR="00C521DD">
        <w:t>3.4.4</w:t>
      </w:r>
      <w:r w:rsidR="00C521DD">
        <w:fldChar w:fldCharType="end"/>
      </w:r>
      <w:r w:rsidRPr="00BD5C56">
        <w:t xml:space="preserve"> (Western Europe/Nordics, Mediterranean, Eastern Europe, Baltics) was an a priori decision, based on geographic and cultural criteria, not derived from the data. This section tests that assumption directly with unsupervised clustering, implemented in </w:t>
      </w:r>
      <w:r w:rsidRPr="00BD5C56">
        <w:rPr>
          <w:rStyle w:val="CodeChar"/>
          <w:rFonts w:eastAsiaTheme="minorEastAsia"/>
        </w:rPr>
        <w:t>src/clustering.py</w:t>
      </w:r>
      <w:r w:rsidRPr="00BD5C56">
        <w:t xml:space="preserve"> / </w:t>
      </w:r>
      <w:r w:rsidRPr="00BD5C56">
        <w:rPr>
          <w:rStyle w:val="CodeChar"/>
          <w:rFonts w:eastAsiaTheme="minorEastAsia"/>
        </w:rPr>
        <w:t>notebooks/04_clustering.ipynb</w:t>
      </w:r>
      <w:r w:rsidRPr="00BD5C56">
        <w:t xml:space="preserve">. This is a standalone, descriptive analysis — its cluster labels are not fed into the supervised models of Section </w:t>
      </w:r>
      <w:r w:rsidR="00C521DD">
        <w:fldChar w:fldCharType="begin"/>
      </w:r>
      <w:r w:rsidR="00C521DD">
        <w:instrText xml:space="preserve"> REF _Ref235087212 \r \h </w:instrText>
      </w:r>
      <w:r w:rsidR="00C521DD">
        <w:fldChar w:fldCharType="separate"/>
      </w:r>
      <w:r w:rsidR="00C521DD">
        <w:t>3.6</w:t>
      </w:r>
      <w:r w:rsidR="00C521DD">
        <w:fldChar w:fldCharType="end"/>
      </w:r>
      <w:r w:rsidR="00C521DD">
        <w:t xml:space="preserve"> </w:t>
      </w:r>
      <w:r w:rsidRPr="00BD5C56">
        <w:t>as a feature. An earlier version of this pipeline did feed a (leakage-safe) cluster label back into the panel models, and it was reverted: even done without leaking the target, folding the two together blurs which result answers which question, and the two are cleaner read separately.</w:t>
      </w:r>
    </w:p>
    <w:p w14:paraId="1B49669D" w14:textId="58298C7F" w:rsidR="00BD5C56" w:rsidRDefault="00BD5C56" w:rsidP="00BD5C56">
      <w:pPr>
        <w:pStyle w:val="Heading3"/>
        <w:rPr>
          <w:lang w:eastAsia="es-ES"/>
        </w:rPr>
      </w:pPr>
      <w:bookmarkStart w:id="77" w:name="_Toc235092721"/>
      <w:r>
        <w:rPr>
          <w:lang w:eastAsia="es-ES"/>
        </w:rPr>
        <w:t>Country-level aggregation</w:t>
      </w:r>
      <w:bookmarkEnd w:id="77"/>
    </w:p>
    <w:p w14:paraId="206E1337" w14:textId="77777777" w:rsidR="00C521DD" w:rsidRDefault="00C521DD" w:rsidP="00C521DD">
      <w:pPr>
        <w:rPr>
          <w:lang w:eastAsia="es-ES"/>
        </w:rPr>
      </w:pPr>
    </w:p>
    <w:p w14:paraId="52B930BE" w14:textId="5FF6F6FC" w:rsidR="00C521DD" w:rsidRPr="00C521DD" w:rsidRDefault="00C521DD" w:rsidP="00C521DD">
      <w:pPr>
        <w:jc w:val="both"/>
        <w:rPr>
          <w:lang w:eastAsia="es-ES"/>
        </w:rPr>
      </w:pPr>
      <w:r w:rsidRPr="00C521DD">
        <w:rPr>
          <w:lang w:eastAsia="es-ES"/>
        </w:rPr>
        <w:t>Clustering country-year rows directly would let the same country land in different clusters across years, which does not make sense for validating a label (Region) that never changes. Each of the 27 countries is instead reduced to one row: the mean of every socioeconomic/mental-health predictor and of the target over 2000–2021, plus the linear trend of the target over time (slope from an OLS fit of target ~ year) — level alone would treat a country with a flat high suicide rate the same as one climbing rapidly toward it:</w:t>
      </w:r>
    </w:p>
    <w:p w14:paraId="258FDB97" w14:textId="01D012F8" w:rsidR="00C521DD" w:rsidRPr="00BF7780" w:rsidRDefault="00000000" w:rsidP="00C521DD">
      <w:pPr>
        <w:jc w:val="both"/>
        <w:rPr>
          <w:b/>
          <w:bCs/>
          <w:color w:val="C00000"/>
          <w:lang w:eastAsia="es-ES"/>
        </w:rPr>
      </w:pPr>
      <m:oMathPara>
        <m:oMath>
          <m:acc>
            <m:accPr>
              <m:chr m:val="̅"/>
              <m:ctrlPr>
                <w:rPr>
                  <w:rFonts w:ascii="Cambria Math" w:hAnsi="Cambria Math"/>
                  <w:i/>
                  <w:iCs/>
                  <w:lang w:eastAsia="es-ES"/>
                </w:rPr>
              </m:ctrlPr>
            </m:accPr>
            <m:e>
              <m:r>
                <w:rPr>
                  <w:rFonts w:ascii="Cambria Math" w:hAnsi="Cambria Math"/>
                  <w:lang w:eastAsia="es-ES"/>
                </w:rPr>
                <m:t>x</m:t>
              </m:r>
            </m:e>
          </m:acc>
          <m:r>
            <w:rPr>
              <w:rFonts w:ascii="Cambria Math" w:hAnsi="Cambria Math"/>
              <w:lang w:eastAsia="es-ES"/>
            </w:rPr>
            <m:t xml:space="preserve">ⱼ = </m:t>
          </m:r>
          <m:f>
            <m:fPr>
              <m:ctrlPr>
                <w:rPr>
                  <w:rFonts w:ascii="Cambria Math" w:hAnsi="Cambria Math"/>
                  <w:i/>
                  <w:iCs/>
                  <w:lang w:eastAsia="es-ES"/>
                </w:rPr>
              </m:ctrlPr>
            </m:fPr>
            <m:num>
              <m:r>
                <w:rPr>
                  <w:rFonts w:ascii="Cambria Math" w:hAnsi="Cambria Math"/>
                  <w:lang w:eastAsia="es-ES"/>
                </w:rPr>
                <m:t>1</m:t>
              </m:r>
            </m:num>
            <m:den>
              <m:r>
                <w:rPr>
                  <w:rFonts w:ascii="Cambria Math" w:hAnsi="Cambria Math"/>
                  <w:lang w:eastAsia="es-ES"/>
                </w:rPr>
                <m:t>T</m:t>
              </m:r>
            </m:den>
          </m:f>
          <m:nary>
            <m:naryPr>
              <m:chr m:val="∑"/>
              <m:limLoc m:val="undOvr"/>
              <m:supHide m:val="1"/>
              <m:ctrlPr>
                <w:rPr>
                  <w:rFonts w:ascii="Cambria Math" w:hAnsi="Cambria Math"/>
                  <w:i/>
                  <w:iCs/>
                  <w:lang w:eastAsia="es-ES"/>
                </w:rPr>
              </m:ctrlPr>
            </m:naryPr>
            <m:sub>
              <m:r>
                <w:rPr>
                  <w:rFonts w:ascii="Cambria Math" w:hAnsi="Cambria Math"/>
                  <w:lang w:eastAsia="es-ES"/>
                </w:rPr>
                <m:t>t</m:t>
              </m:r>
            </m:sub>
            <m:sup/>
            <m:e>
              <m:sSub>
                <m:sSubPr>
                  <m:ctrlPr>
                    <w:rPr>
                      <w:rFonts w:ascii="Cambria Math" w:hAnsi="Cambria Math"/>
                      <w:i/>
                      <w:iCs/>
                      <w:lang w:eastAsia="es-ES"/>
                    </w:rPr>
                  </m:ctrlPr>
                </m:sSubPr>
                <m:e>
                  <m:r>
                    <w:rPr>
                      <w:rFonts w:ascii="Cambria Math" w:hAnsi="Cambria Math"/>
                      <w:lang w:eastAsia="es-ES"/>
                    </w:rPr>
                    <m:t>x</m:t>
                  </m:r>
                </m:e>
                <m:sub>
                  <m:r>
                    <w:rPr>
                      <w:rFonts w:ascii="Cambria Math" w:hAnsi="Cambria Math"/>
                      <w:lang w:eastAsia="es-ES"/>
                    </w:rPr>
                    <m:t>j, t</m:t>
                  </m:r>
                </m:sub>
              </m:sSub>
            </m:e>
          </m:nary>
          <m:r>
            <w:rPr>
              <w:rFonts w:ascii="Cambria Math" w:hAnsi="Cambria Math"/>
              <w:lang w:eastAsia="es-ES"/>
            </w:rPr>
            <m:t xml:space="preserve"> ,  trend=</m:t>
          </m:r>
          <m:sSub>
            <m:sSubPr>
              <m:ctrlPr>
                <w:rPr>
                  <w:rFonts w:ascii="Cambria Math" w:hAnsi="Cambria Math"/>
                  <w:i/>
                  <w:lang w:eastAsia="es-ES"/>
                </w:rPr>
              </m:ctrlPr>
            </m:sSubPr>
            <m:e>
              <m:acc>
                <m:accPr>
                  <m:ctrlPr>
                    <w:rPr>
                      <w:rFonts w:ascii="Cambria Math" w:hAnsi="Cambria Math"/>
                      <w:i/>
                      <w:lang w:eastAsia="es-ES"/>
                    </w:rPr>
                  </m:ctrlPr>
                </m:accPr>
                <m:e>
                  <m:r>
                    <w:rPr>
                      <w:rFonts w:ascii="Cambria Math" w:hAnsi="Cambria Math"/>
                      <w:lang w:eastAsia="es-ES"/>
                    </w:rPr>
                    <m:t>β</m:t>
                  </m:r>
                </m:e>
              </m:acc>
            </m:e>
            <m:sub>
              <m:r>
                <w:rPr>
                  <w:rFonts w:ascii="Cambria Math" w:hAnsi="Cambria Math"/>
                  <w:lang w:eastAsia="es-ES"/>
                </w:rPr>
                <m:t>1</m:t>
              </m:r>
            </m:sub>
          </m:sSub>
          <m:r>
            <w:rPr>
              <w:rFonts w:ascii="Cambria Math" w:hAnsi="Cambria Math"/>
              <w:lang w:eastAsia="es-ES"/>
            </w:rPr>
            <m:t xml:space="preserve"> where yₜ=β₀+β₁·t+</m:t>
          </m:r>
          <m:sSub>
            <m:sSubPr>
              <m:ctrlPr>
                <w:rPr>
                  <w:rFonts w:ascii="Cambria Math" w:hAnsi="Cambria Math"/>
                  <w:i/>
                  <w:lang w:eastAsia="es-ES"/>
                </w:rPr>
              </m:ctrlPr>
            </m:sSubPr>
            <m:e>
              <m:r>
                <w:rPr>
                  <w:rFonts w:ascii="Cambria Math" w:hAnsi="Cambria Math"/>
                  <w:lang w:eastAsia="es-ES"/>
                </w:rPr>
                <m:t>ε</m:t>
              </m:r>
            </m:e>
            <m:sub>
              <m:r>
                <w:rPr>
                  <w:rFonts w:ascii="Cambria Math" w:hAnsi="Cambria Math"/>
                  <w:lang w:eastAsia="es-ES"/>
                </w:rPr>
                <m:t>t</m:t>
              </m:r>
            </m:sub>
          </m:sSub>
        </m:oMath>
      </m:oMathPara>
    </w:p>
    <w:p w14:paraId="11067AB2" w14:textId="77777777" w:rsidR="00C7098A" w:rsidRDefault="00C7098A" w:rsidP="00C521DD">
      <w:pPr>
        <w:jc w:val="both"/>
        <w:rPr>
          <w:lang w:eastAsia="es-ES"/>
        </w:rPr>
      </w:pPr>
    </w:p>
    <w:p w14:paraId="00799635" w14:textId="2726E1C8" w:rsidR="00C7098A" w:rsidRDefault="00C7098A" w:rsidP="00C521DD">
      <w:pPr>
        <w:jc w:val="both"/>
        <w:rPr>
          <w:lang w:eastAsia="es-ES"/>
        </w:rPr>
      </w:pPr>
      <w:r>
        <w:rPr>
          <w:lang w:eastAsia="es-ES"/>
        </w:rPr>
        <w:lastRenderedPageBreak/>
        <w:t xml:space="preserve">Here, </w:t>
      </w:r>
      <m:oMath>
        <m:sSub>
          <m:sSubPr>
            <m:ctrlPr>
              <w:rPr>
                <w:rFonts w:ascii="Cambria Math" w:hAnsi="Cambria Math"/>
                <w:i/>
                <w:lang w:eastAsia="es-ES"/>
              </w:rPr>
            </m:ctrlPr>
          </m:sSubPr>
          <m:e>
            <m:r>
              <w:rPr>
                <w:rFonts w:ascii="Cambria Math" w:hAnsi="Cambria Math"/>
                <w:lang w:eastAsia="es-ES"/>
              </w:rPr>
              <m:t>ε</m:t>
            </m:r>
          </m:e>
          <m:sub>
            <m:r>
              <w:rPr>
                <w:rFonts w:ascii="Cambria Math" w:hAnsi="Cambria Math"/>
                <w:lang w:eastAsia="es-ES"/>
              </w:rPr>
              <m:t>t</m:t>
            </m:r>
          </m:sub>
        </m:sSub>
      </m:oMath>
      <w:r>
        <w:rPr>
          <w:lang w:eastAsia="es-ES"/>
        </w:rPr>
        <w:t xml:space="preserve"> is the ordinary least squares error term – the part of the target not explained by the linear trend at year </w:t>
      </w:r>
      <m:oMath>
        <m:r>
          <w:rPr>
            <w:rFonts w:ascii="Cambria Math" w:hAnsi="Cambria Math"/>
            <w:lang w:eastAsia="es-ES"/>
          </w:rPr>
          <m:t>t</m:t>
        </m:r>
      </m:oMath>
      <w:r>
        <w:rPr>
          <w:lang w:eastAsia="es-ES"/>
        </w:rPr>
        <w:t>, assumed independent across years with mean zero.</w:t>
      </w:r>
    </w:p>
    <w:p w14:paraId="0EFB8C40" w14:textId="409DCACB" w:rsidR="00C521DD" w:rsidRDefault="00C521DD" w:rsidP="00C521DD">
      <w:pPr>
        <w:jc w:val="both"/>
        <w:rPr>
          <w:lang w:eastAsia="es-ES"/>
        </w:rPr>
      </w:pPr>
      <w:r w:rsidRPr="00C521DD">
        <w:rPr>
          <w:lang w:eastAsia="es-ES"/>
        </w:rPr>
        <w:t xml:space="preserve">The resulting 27×20 feature matrix is scaled with the same </w:t>
      </w:r>
      <w:proofErr w:type="spellStart"/>
      <w:r w:rsidRPr="00C521DD">
        <w:rPr>
          <w:rStyle w:val="CodeChar"/>
          <w:rFonts w:eastAsiaTheme="minorEastAsia"/>
        </w:rPr>
        <w:t>RobustScaler</w:t>
      </w:r>
      <w:proofErr w:type="spellEnd"/>
      <w:r w:rsidRPr="00C521DD">
        <w:rPr>
          <w:lang w:eastAsia="es-ES"/>
        </w:rPr>
        <w:t xml:space="preserve"> used throughout (median/IQR), given the outliers already characterised in Section </w:t>
      </w:r>
      <w:r>
        <w:rPr>
          <w:lang w:eastAsia="es-ES"/>
        </w:rPr>
        <w:fldChar w:fldCharType="begin"/>
      </w:r>
      <w:r>
        <w:rPr>
          <w:lang w:eastAsia="es-ES"/>
        </w:rPr>
        <w:instrText xml:space="preserve"> REF _Ref235087375 \r \h </w:instrText>
      </w:r>
      <w:r>
        <w:rPr>
          <w:lang w:eastAsia="es-ES"/>
        </w:rPr>
      </w:r>
      <w:r>
        <w:rPr>
          <w:lang w:eastAsia="es-ES"/>
        </w:rPr>
        <w:fldChar w:fldCharType="separate"/>
      </w:r>
      <w:r>
        <w:rPr>
          <w:lang w:eastAsia="es-ES"/>
        </w:rPr>
        <w:t>3.4.2</w:t>
      </w:r>
      <w:r>
        <w:rPr>
          <w:lang w:eastAsia="es-ES"/>
        </w:rPr>
        <w:fldChar w:fldCharType="end"/>
      </w:r>
      <w:r w:rsidRPr="00C521DD">
        <w:rPr>
          <w:lang w:eastAsia="es-ES"/>
        </w:rPr>
        <w:t>.</w:t>
      </w:r>
    </w:p>
    <w:p w14:paraId="134D5D52" w14:textId="66863896" w:rsidR="00BD5C56" w:rsidRDefault="00BD5C56" w:rsidP="00BD5C56">
      <w:pPr>
        <w:pStyle w:val="Heading3"/>
        <w:rPr>
          <w:lang w:eastAsia="es-ES"/>
        </w:rPr>
      </w:pPr>
      <w:bookmarkStart w:id="78" w:name="_Toc235092722"/>
      <w:r>
        <w:rPr>
          <w:lang w:eastAsia="es-ES"/>
        </w:rPr>
        <w:t>K-Means clustering</w:t>
      </w:r>
      <w:bookmarkEnd w:id="78"/>
    </w:p>
    <w:p w14:paraId="306E1A8C" w14:textId="5DF424CB" w:rsidR="00FD29ED" w:rsidRPr="00FD29ED" w:rsidRDefault="00FD29ED" w:rsidP="00FD29ED">
      <w:pPr>
        <w:spacing w:before="240" w:after="0"/>
        <w:jc w:val="both"/>
      </w:pPr>
      <w:r w:rsidRPr="00FD29ED">
        <w:t xml:space="preserve">K-Means partitions the </w:t>
      </w:r>
      <m:oMath>
        <m:r>
          <w:rPr>
            <w:rFonts w:ascii="Cambria Math" w:hAnsi="Cambria Math"/>
          </w:rPr>
          <m:t>n=27</m:t>
        </m:r>
      </m:oMath>
      <w:r w:rsidRPr="00FD29ED">
        <w:t xml:space="preserve"> countries into </w:t>
      </w:r>
      <m:oMath>
        <m:r>
          <w:rPr>
            <w:rFonts w:ascii="Cambria Math" w:hAnsi="Cambria Math"/>
          </w:rPr>
          <m:t>k</m:t>
        </m:r>
      </m:oMath>
      <w:r w:rsidRPr="00FD29ED">
        <w:t xml:space="preserve"> clusters by minimising the within-cluster sum of squares (WCSS, or inertia):</w:t>
      </w:r>
    </w:p>
    <w:p w14:paraId="0AFD2C54" w14:textId="44356123" w:rsidR="00FD29ED" w:rsidRPr="00FD29ED" w:rsidRDefault="00FD29ED" w:rsidP="00FD29ED">
      <w:pPr>
        <w:spacing w:before="120" w:after="120"/>
        <w:jc w:val="center"/>
      </w:pPr>
      <m:oMathPara>
        <m:oMath>
          <m:r>
            <w:rPr>
              <w:rFonts w:ascii="Cambria Math" w:hAnsi="Cambria Math"/>
            </w:rPr>
            <m:t>J =</m:t>
          </m:r>
          <m:nary>
            <m:naryPr>
              <m:chr m:val="∑"/>
              <m:limLoc m:val="undOvr"/>
              <m:ctrlPr>
                <w:rPr>
                  <w:rFonts w:ascii="Cambria Math" w:hAnsi="Cambria Math"/>
                  <w:i/>
                  <w:iCs/>
                </w:rPr>
              </m:ctrlPr>
            </m:naryPr>
            <m:sub>
              <m:r>
                <w:rPr>
                  <w:rFonts w:ascii="Cambria Math" w:hAnsi="Cambria Math"/>
                </w:rPr>
                <m:t>i=1</m:t>
              </m:r>
            </m:sub>
            <m:sup>
              <m:r>
                <w:rPr>
                  <w:rFonts w:ascii="Cambria Math" w:hAnsi="Cambria Math"/>
                </w:rPr>
                <m:t>k</m:t>
              </m:r>
            </m:sup>
            <m:e>
              <m:nary>
                <m:naryPr>
                  <m:chr m:val="∑"/>
                  <m:limLoc m:val="undOvr"/>
                  <m:supHide m:val="1"/>
                  <m:ctrlPr>
                    <w:rPr>
                      <w:rFonts w:ascii="Cambria Math" w:hAnsi="Cambria Math"/>
                      <w:i/>
                      <w:iCs/>
                    </w:rPr>
                  </m:ctrlPr>
                </m:naryPr>
                <m:sub>
                  <m:r>
                    <w:rPr>
                      <w:rFonts w:ascii="Cambria Math" w:hAnsi="Cambria Math"/>
                    </w:rPr>
                    <m:t>x∈Cᵢ</m:t>
                  </m:r>
                </m:sub>
                <m:sup/>
                <m:e>
                  <m:r>
                    <w:rPr>
                      <w:rFonts w:ascii="Cambria Math" w:hAnsi="Cambria Math"/>
                    </w:rPr>
                    <m:t>‖x - μᵢ‖²</m:t>
                  </m:r>
                </m:e>
              </m:nary>
            </m:e>
          </m:nary>
          <m:r>
            <w:rPr>
              <w:rFonts w:ascii="Cambria Math" w:hAnsi="Cambria Math"/>
            </w:rPr>
            <m:t xml:space="preserve">  </m:t>
          </m:r>
        </m:oMath>
      </m:oMathPara>
    </w:p>
    <w:p w14:paraId="2D9A4039" w14:textId="5C2F5BB8" w:rsidR="00FD29ED" w:rsidRPr="00FD29ED" w:rsidRDefault="00FD29ED" w:rsidP="00FD29ED">
      <w:pPr>
        <w:spacing w:before="240" w:after="0"/>
        <w:jc w:val="both"/>
      </w:pPr>
      <w:r w:rsidRPr="00FD29ED">
        <w:t xml:space="preserve">where </w:t>
      </w:r>
      <m:oMath>
        <m:sSub>
          <m:sSubPr>
            <m:ctrlPr>
              <w:rPr>
                <w:rFonts w:ascii="Cambria Math" w:hAnsi="Cambria Math"/>
                <w:i/>
              </w:rPr>
            </m:ctrlPr>
          </m:sSubPr>
          <m:e>
            <m:r>
              <w:rPr>
                <w:rFonts w:ascii="Cambria Math" w:hAnsi="Cambria Math"/>
              </w:rPr>
              <m:t>μ</m:t>
            </m:r>
          </m:e>
          <m:sub>
            <m:r>
              <w:rPr>
                <w:rFonts w:ascii="Cambria Math" w:hAnsi="Cambria Math"/>
              </w:rPr>
              <m:t>i</m:t>
            </m:r>
          </m:sub>
        </m:sSub>
      </m:oMath>
      <w:r w:rsidRPr="00FD29ED">
        <w:t xml:space="preserve"> is the centroid of cluster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Pr="00FD29ED">
        <w:t xml:space="preserve">. Lloyd's algorithm alternates two steps until convergence: assign each point to its nearest centroid, then recompute each centroid as the mean of its assigned points. </w:t>
      </w:r>
      <m:oMath>
        <m:r>
          <w:rPr>
            <w:rFonts w:ascii="Cambria Math" w:hAnsi="Cambria Math"/>
          </w:rPr>
          <m:t>J</m:t>
        </m:r>
      </m:oMath>
      <w:r w:rsidRPr="00FD29ED">
        <w:t xml:space="preserve"> has no closed-form minimum and the algorithm can converge to a local optimum, so </w:t>
      </w:r>
      <w:r w:rsidRPr="00FD29ED">
        <w:rPr>
          <w:i/>
          <w:iCs/>
        </w:rPr>
        <w:t>scikit-</w:t>
      </w:r>
      <w:proofErr w:type="spellStart"/>
      <w:r w:rsidRPr="00FD29ED">
        <w:rPr>
          <w:i/>
          <w:iCs/>
        </w:rPr>
        <w:t>learn</w:t>
      </w:r>
      <w:r w:rsidRPr="00FD29ED">
        <w:t>'s</w:t>
      </w:r>
      <w:proofErr w:type="spellEnd"/>
      <w:r w:rsidRPr="00FD29ED">
        <w:t xml:space="preserve"> implementation (</w:t>
      </w:r>
      <w:proofErr w:type="spellStart"/>
      <w:r w:rsidRPr="00FD29ED">
        <w:rPr>
          <w:rStyle w:val="CodeChar"/>
          <w:rFonts w:eastAsiaTheme="minorEastAsia"/>
        </w:rPr>
        <w:t>n_init</w:t>
      </w:r>
      <w:proofErr w:type="spellEnd"/>
      <w:r w:rsidRPr="00FD29ED">
        <w:rPr>
          <w:rStyle w:val="CodeChar"/>
          <w:rFonts w:eastAsiaTheme="minorEastAsia"/>
        </w:rPr>
        <w:t>=10</w:t>
      </w:r>
      <w:r w:rsidRPr="00FD29ED">
        <w:t>) restarts with different centroid initialisations and keeps the best result.</w:t>
      </w:r>
    </w:p>
    <w:p w14:paraId="3CCF2375" w14:textId="77777777" w:rsidR="00FD29ED" w:rsidRPr="00FD29ED" w:rsidRDefault="00FD29ED" w:rsidP="00FD29ED">
      <w:pPr>
        <w:rPr>
          <w:lang w:eastAsia="es-ES"/>
        </w:rPr>
      </w:pPr>
    </w:p>
    <w:p w14:paraId="5FFC77CE" w14:textId="4210CBD2" w:rsidR="00BD5C56" w:rsidRDefault="00BD5C56" w:rsidP="00BD5C56">
      <w:pPr>
        <w:pStyle w:val="Heading4"/>
        <w:rPr>
          <w:lang w:eastAsia="es-ES"/>
        </w:rPr>
      </w:pPr>
      <w:r>
        <w:rPr>
          <w:lang w:eastAsia="es-ES"/>
        </w:rPr>
        <w:t>Choosing k: the elbow method and the silhouette score</w:t>
      </w:r>
    </w:p>
    <w:p w14:paraId="57C91F84" w14:textId="77777777" w:rsidR="00FD29ED" w:rsidRDefault="00FD29ED" w:rsidP="00FD29ED">
      <w:pPr>
        <w:jc w:val="both"/>
        <w:rPr>
          <w:lang w:eastAsia="es-ES"/>
        </w:rPr>
      </w:pPr>
    </w:p>
    <w:p w14:paraId="0F2C1FA2" w14:textId="0BBDD129" w:rsidR="00FD29ED" w:rsidRPr="00FD29ED" w:rsidRDefault="00FD29ED" w:rsidP="00FD29ED">
      <w:pPr>
        <w:jc w:val="both"/>
        <w:rPr>
          <w:lang w:eastAsia="es-ES"/>
        </w:rPr>
      </w:pPr>
      <w:r w:rsidRPr="00FD29ED">
        <w:rPr>
          <w:lang w:eastAsia="es-ES"/>
        </w:rPr>
        <w:t xml:space="preserve">Before comparing anything to the four-region assumption, the data itself was asked how many clusters it supports, via two complementary criteria over </w:t>
      </w:r>
      <m:oMath>
        <m:r>
          <w:rPr>
            <w:rFonts w:ascii="Cambria Math" w:hAnsi="Cambria Math"/>
            <w:lang w:eastAsia="es-ES"/>
          </w:rPr>
          <m:t>k</m:t>
        </m:r>
        <m:r>
          <w:rPr>
            <w:rFonts w:ascii="Cambria Math" w:hAnsi="Cambria Math" w:cs="Cambria Math"/>
            <w:lang w:eastAsia="es-ES"/>
          </w:rPr>
          <m:t>∈</m:t>
        </m:r>
        <m:r>
          <w:rPr>
            <w:rFonts w:ascii="Cambria Math" w:hAnsi="Cambria Math"/>
            <w:lang w:eastAsia="es-ES"/>
          </w:rPr>
          <m:t xml:space="preserve">{2, </m:t>
        </m:r>
        <m:r>
          <w:rPr>
            <w:rFonts w:ascii="Cambria Math" w:hAnsi="Cambria Math" w:cs="Roboto"/>
            <w:lang w:eastAsia="es-ES"/>
          </w:rPr>
          <m:t>…</m:t>
        </m:r>
        <m:r>
          <w:rPr>
            <w:rFonts w:ascii="Cambria Math" w:hAnsi="Cambria Math"/>
            <w:lang w:eastAsia="es-ES"/>
          </w:rPr>
          <m:t>, 8}</m:t>
        </m:r>
      </m:oMath>
      <w:r w:rsidRPr="00FD29ED">
        <w:rPr>
          <w:lang w:eastAsia="es-ES"/>
        </w:rPr>
        <w:t xml:space="preserve"> (</w:t>
      </w:r>
      <w:proofErr w:type="spellStart"/>
      <w:proofErr w:type="gramStart"/>
      <w:r w:rsidRPr="0021227F">
        <w:rPr>
          <w:rStyle w:val="CodeChar"/>
          <w:rFonts w:eastAsiaTheme="minorEastAsia"/>
        </w:rPr>
        <w:t>src</w:t>
      </w:r>
      <w:proofErr w:type="spellEnd"/>
      <w:r w:rsidRPr="0021227F">
        <w:rPr>
          <w:rStyle w:val="CodeChar"/>
          <w:rFonts w:eastAsiaTheme="minorEastAsia"/>
        </w:rPr>
        <w:t>/clustering.py::</w:t>
      </w:r>
      <w:proofErr w:type="spellStart"/>
      <w:proofErr w:type="gramEnd"/>
      <w:r w:rsidRPr="0021227F">
        <w:rPr>
          <w:rStyle w:val="CodeChar"/>
          <w:rFonts w:eastAsiaTheme="minorEastAsia"/>
        </w:rPr>
        <w:t>sweep_kmeans</w:t>
      </w:r>
      <w:proofErr w:type="spellEnd"/>
      <w:r w:rsidRPr="00FD29ED">
        <w:rPr>
          <w:lang w:eastAsia="es-ES"/>
        </w:rPr>
        <w:t>):</w:t>
      </w:r>
    </w:p>
    <w:p w14:paraId="2AC63D1B" w14:textId="2473B73F" w:rsidR="00FD29ED" w:rsidRPr="00FD29ED" w:rsidRDefault="00FD29ED" w:rsidP="00FD29ED">
      <w:pPr>
        <w:numPr>
          <w:ilvl w:val="0"/>
          <w:numId w:val="19"/>
        </w:numPr>
        <w:jc w:val="both"/>
        <w:rPr>
          <w:lang w:eastAsia="es-ES"/>
        </w:rPr>
      </w:pPr>
      <w:r w:rsidRPr="00FD29ED">
        <w:rPr>
          <w:b/>
          <w:bCs/>
          <w:lang w:eastAsia="es-ES"/>
        </w:rPr>
        <w:t xml:space="preserve">Elbow method: </w:t>
      </w:r>
      <w:r w:rsidRPr="00FD29ED">
        <w:rPr>
          <w:lang w:eastAsia="es-ES"/>
        </w:rPr>
        <w:t xml:space="preserve">plots inertia </w:t>
      </w:r>
      <m:oMath>
        <m:r>
          <w:rPr>
            <w:rFonts w:ascii="Cambria Math" w:hAnsi="Cambria Math"/>
            <w:lang w:eastAsia="es-ES"/>
          </w:rPr>
          <m:t>J</m:t>
        </m:r>
      </m:oMath>
      <w:r w:rsidRPr="00FD29ED">
        <w:rPr>
          <w:lang w:eastAsia="es-ES"/>
        </w:rPr>
        <w:t xml:space="preserve"> against </w:t>
      </w:r>
      <m:oMath>
        <m:r>
          <w:rPr>
            <w:rFonts w:ascii="Cambria Math" w:hAnsi="Cambria Math"/>
            <w:lang w:eastAsia="es-ES"/>
          </w:rPr>
          <m:t>k</m:t>
        </m:r>
      </m:oMath>
      <w:r w:rsidRPr="00FD29ED">
        <w:rPr>
          <w:lang w:eastAsia="es-ES"/>
        </w:rPr>
        <w:t xml:space="preserve">. Inertia strictly decreases as </w:t>
      </w:r>
      <m:oMath>
        <m:r>
          <w:rPr>
            <w:rFonts w:ascii="Cambria Math" w:hAnsi="Cambria Math"/>
            <w:lang w:eastAsia="es-ES"/>
          </w:rPr>
          <m:t>k</m:t>
        </m:r>
      </m:oMath>
      <w:r w:rsidRPr="00FD29ED">
        <w:rPr>
          <w:lang w:eastAsia="es-ES"/>
        </w:rPr>
        <w:t xml:space="preserve"> grows (more clusters can only reduce within-cluster variance), so the heuristic looks for the point where the marginal reduction sharply slows — an “elbow” — rather than the minimum itself.</w:t>
      </w:r>
    </w:p>
    <w:p w14:paraId="1B7FB1A6" w14:textId="77777777" w:rsidR="0021227F" w:rsidRDefault="00FD29ED" w:rsidP="00FD29ED">
      <w:pPr>
        <w:numPr>
          <w:ilvl w:val="0"/>
          <w:numId w:val="19"/>
        </w:numPr>
        <w:jc w:val="both"/>
        <w:rPr>
          <w:lang w:eastAsia="es-ES"/>
        </w:rPr>
      </w:pPr>
      <w:r w:rsidRPr="00FD29ED">
        <w:rPr>
          <w:b/>
          <w:bCs/>
          <w:lang w:eastAsia="es-ES"/>
        </w:rPr>
        <w:t xml:space="preserve">Silhouette score: </w:t>
      </w:r>
      <w:r w:rsidRPr="00FD29ED">
        <w:rPr>
          <w:lang w:eastAsia="es-ES"/>
        </w:rPr>
        <w:t xml:space="preserve">for each point </w:t>
      </w:r>
      <m:oMath>
        <m:r>
          <w:rPr>
            <w:rFonts w:ascii="Cambria Math" w:hAnsi="Cambria Math"/>
            <w:lang w:eastAsia="es-ES"/>
          </w:rPr>
          <m:t>i</m:t>
        </m:r>
      </m:oMath>
      <w:r w:rsidRPr="00FD29ED">
        <w:rPr>
          <w:lang w:eastAsia="es-ES"/>
        </w:rPr>
        <w:t xml:space="preserve">, with </w:t>
      </w:r>
      <m:oMath>
        <m:r>
          <w:rPr>
            <w:rFonts w:ascii="Cambria Math" w:hAnsi="Cambria Math"/>
            <w:lang w:eastAsia="es-ES"/>
          </w:rPr>
          <m:t>a(i)</m:t>
        </m:r>
      </m:oMath>
      <w:r w:rsidRPr="00FD29ED">
        <w:rPr>
          <w:lang w:eastAsia="es-ES"/>
        </w:rPr>
        <w:t xml:space="preserve"> the mean distance to other points in its own cluster and </w:t>
      </w:r>
      <m:oMath>
        <m:r>
          <w:rPr>
            <w:rFonts w:ascii="Cambria Math" w:hAnsi="Cambria Math"/>
            <w:lang w:eastAsia="es-ES"/>
          </w:rPr>
          <m:t>b(i)</m:t>
        </m:r>
      </m:oMath>
      <w:r w:rsidRPr="00FD29ED">
        <w:rPr>
          <w:lang w:eastAsia="es-ES"/>
        </w:rPr>
        <w:t xml:space="preserve"> the mean distance to points in the nearest other cluster,</w:t>
      </w:r>
    </w:p>
    <w:p w14:paraId="50547D70" w14:textId="71C8FADD" w:rsidR="0021227F" w:rsidRDefault="0021227F" w:rsidP="0021227F">
      <w:pPr>
        <w:ind w:left="720"/>
        <w:jc w:val="both"/>
        <w:rPr>
          <w:lang w:eastAsia="es-ES"/>
        </w:rPr>
      </w:pPr>
      <m:oMathPara>
        <m:oMath>
          <m:r>
            <w:rPr>
              <w:rFonts w:ascii="Cambria Math" w:hAnsi="Cambria Math"/>
              <w:lang w:eastAsia="es-ES"/>
            </w:rPr>
            <m:t>s</m:t>
          </m:r>
          <m:d>
            <m:dPr>
              <m:ctrlPr>
                <w:rPr>
                  <w:rFonts w:ascii="Cambria Math" w:hAnsi="Cambria Math"/>
                  <w:i/>
                  <w:iCs/>
                  <w:lang w:eastAsia="es-ES"/>
                </w:rPr>
              </m:ctrlPr>
            </m:dPr>
            <m:e>
              <m:r>
                <w:rPr>
                  <w:rFonts w:ascii="Cambria Math" w:hAnsi="Cambria Math"/>
                  <w:lang w:eastAsia="es-ES"/>
                </w:rPr>
                <m:t>i</m:t>
              </m:r>
            </m:e>
          </m:d>
          <m:r>
            <w:rPr>
              <w:rFonts w:ascii="Cambria Math" w:hAnsi="Cambria Math"/>
              <w:lang w:eastAsia="es-ES"/>
            </w:rPr>
            <m:t>=</m:t>
          </m:r>
          <m:f>
            <m:fPr>
              <m:ctrlPr>
                <w:rPr>
                  <w:rFonts w:ascii="Cambria Math" w:hAnsi="Cambria Math"/>
                  <w:i/>
                  <w:iCs/>
                  <w:lang w:eastAsia="es-ES"/>
                </w:rPr>
              </m:ctrlPr>
            </m:fPr>
            <m:num>
              <m:r>
                <w:rPr>
                  <w:rFonts w:ascii="Cambria Math" w:hAnsi="Cambria Math"/>
                  <w:lang w:eastAsia="es-ES"/>
                </w:rPr>
                <m:t>b</m:t>
              </m:r>
              <m:d>
                <m:dPr>
                  <m:ctrlPr>
                    <w:rPr>
                      <w:rFonts w:ascii="Cambria Math" w:hAnsi="Cambria Math"/>
                      <w:i/>
                      <w:iCs/>
                      <w:lang w:eastAsia="es-ES"/>
                    </w:rPr>
                  </m:ctrlPr>
                </m:dPr>
                <m:e>
                  <m:r>
                    <w:rPr>
                      <w:rFonts w:ascii="Cambria Math" w:hAnsi="Cambria Math"/>
                      <w:lang w:eastAsia="es-ES"/>
                    </w:rPr>
                    <m:t>i</m:t>
                  </m:r>
                </m:e>
              </m:d>
              <m:r>
                <w:rPr>
                  <w:rFonts w:ascii="Cambria Math" w:hAnsi="Cambria Math"/>
                  <w:lang w:eastAsia="es-ES"/>
                </w:rPr>
                <m:t>- a</m:t>
              </m:r>
              <m:d>
                <m:dPr>
                  <m:ctrlPr>
                    <w:rPr>
                      <w:rFonts w:ascii="Cambria Math" w:hAnsi="Cambria Math"/>
                      <w:i/>
                      <w:iCs/>
                      <w:lang w:eastAsia="es-ES"/>
                    </w:rPr>
                  </m:ctrlPr>
                </m:dPr>
                <m:e>
                  <m:r>
                    <w:rPr>
                      <w:rFonts w:ascii="Cambria Math" w:hAnsi="Cambria Math"/>
                      <w:lang w:eastAsia="es-ES"/>
                    </w:rPr>
                    <m:t>i</m:t>
                  </m:r>
                </m:e>
              </m:d>
            </m:num>
            <m:den>
              <m:r>
                <w:rPr>
                  <w:rFonts w:ascii="Cambria Math" w:hAnsi="Cambria Math"/>
                  <w:lang w:eastAsia="es-ES"/>
                </w:rPr>
                <m:t>max</m:t>
              </m:r>
              <m:d>
                <m:dPr>
                  <m:begChr m:val="{"/>
                  <m:endChr m:val="}"/>
                  <m:ctrlPr>
                    <w:rPr>
                      <w:rFonts w:ascii="Cambria Math" w:hAnsi="Cambria Math"/>
                      <w:i/>
                      <w:iCs/>
                      <w:lang w:eastAsia="es-ES"/>
                    </w:rPr>
                  </m:ctrlPr>
                </m:dPr>
                <m:e>
                  <m:r>
                    <w:rPr>
                      <w:rFonts w:ascii="Cambria Math" w:hAnsi="Cambria Math"/>
                      <w:lang w:eastAsia="es-ES"/>
                    </w:rPr>
                    <m:t>a</m:t>
                  </m:r>
                  <m:d>
                    <m:dPr>
                      <m:ctrlPr>
                        <w:rPr>
                          <w:rFonts w:ascii="Cambria Math" w:hAnsi="Cambria Math"/>
                          <w:i/>
                          <w:iCs/>
                          <w:lang w:eastAsia="es-ES"/>
                        </w:rPr>
                      </m:ctrlPr>
                    </m:dPr>
                    <m:e>
                      <m:r>
                        <w:rPr>
                          <w:rFonts w:ascii="Cambria Math" w:hAnsi="Cambria Math"/>
                          <w:lang w:eastAsia="es-ES"/>
                        </w:rPr>
                        <m:t>i</m:t>
                      </m:r>
                    </m:e>
                  </m:d>
                  <m:r>
                    <w:rPr>
                      <w:rFonts w:ascii="Cambria Math" w:hAnsi="Cambria Math"/>
                      <w:lang w:eastAsia="es-ES"/>
                    </w:rPr>
                    <m:t>, b</m:t>
                  </m:r>
                  <m:d>
                    <m:dPr>
                      <m:ctrlPr>
                        <w:rPr>
                          <w:rFonts w:ascii="Cambria Math" w:hAnsi="Cambria Math"/>
                          <w:i/>
                          <w:iCs/>
                          <w:lang w:eastAsia="es-ES"/>
                        </w:rPr>
                      </m:ctrlPr>
                    </m:dPr>
                    <m:e>
                      <m:r>
                        <w:rPr>
                          <w:rFonts w:ascii="Cambria Math" w:hAnsi="Cambria Math"/>
                          <w:lang w:eastAsia="es-ES"/>
                        </w:rPr>
                        <m:t>i</m:t>
                      </m:r>
                    </m:e>
                  </m:d>
                </m:e>
              </m:d>
            </m:den>
          </m:f>
        </m:oMath>
      </m:oMathPara>
    </w:p>
    <w:p w14:paraId="7E4D1DA1" w14:textId="0E7A40A2" w:rsidR="00FD29ED" w:rsidRPr="00FD29ED" w:rsidRDefault="00FD29ED" w:rsidP="0021227F">
      <w:pPr>
        <w:ind w:left="720"/>
        <w:jc w:val="both"/>
        <w:rPr>
          <w:lang w:eastAsia="es-ES"/>
        </w:rPr>
      </w:pPr>
      <w:r w:rsidRPr="00FD29ED">
        <w:rPr>
          <w:lang w:eastAsia="es-ES"/>
        </w:rPr>
        <w:t xml:space="preserve">averaged over all points; </w:t>
      </w:r>
      <m:oMath>
        <m:r>
          <w:rPr>
            <w:rFonts w:ascii="Cambria Math" w:hAnsi="Cambria Math"/>
            <w:lang w:eastAsia="es-ES"/>
          </w:rPr>
          <m:t>s</m:t>
        </m:r>
        <m:r>
          <w:rPr>
            <w:rFonts w:ascii="Cambria Math" w:hAnsi="Cambria Math" w:cs="Cambria Math"/>
            <w:lang w:eastAsia="es-ES"/>
          </w:rPr>
          <m:t>∈</m:t>
        </m:r>
        <m:r>
          <w:rPr>
            <w:rFonts w:ascii="Cambria Math" w:hAnsi="Cambria Math"/>
            <w:lang w:eastAsia="es-ES"/>
          </w:rPr>
          <m:t>[-1, 1]</m:t>
        </m:r>
      </m:oMath>
      <w:r w:rsidRPr="00FD29ED">
        <w:rPr>
          <w:lang w:eastAsia="es-ES"/>
        </w:rPr>
        <w:t xml:space="preserve">, with values near 1 indicating well-separated clusters and values near 0 indicating overlapping ones. Unlike inertia, it does not automatically favour larger </w:t>
      </w:r>
      <m:oMath>
        <m:r>
          <w:rPr>
            <w:rFonts w:ascii="Cambria Math" w:hAnsi="Cambria Math"/>
            <w:lang w:eastAsia="es-ES"/>
          </w:rPr>
          <m:t>k</m:t>
        </m:r>
      </m:oMath>
      <w:r w:rsidRPr="00FD29ED">
        <w:rPr>
          <w:lang w:eastAsia="es-ES"/>
        </w:rPr>
        <w:t>.</w:t>
      </w:r>
    </w:p>
    <w:p w14:paraId="18E0EBE2" w14:textId="690087EB" w:rsidR="00BD5C56" w:rsidRDefault="00FD29ED" w:rsidP="00214101">
      <w:pPr>
        <w:jc w:val="both"/>
        <w:rPr>
          <w:lang w:eastAsia="es-ES"/>
        </w:rPr>
      </w:pPr>
      <w:r w:rsidRPr="00FD29ED">
        <w:rPr>
          <w:lang w:eastAsia="es-ES"/>
        </w:rPr>
        <w:t xml:space="preserve">The silhouette score peaks at </w:t>
      </w:r>
      <m:oMath>
        <m:r>
          <w:rPr>
            <w:rFonts w:ascii="Cambria Math" w:hAnsi="Cambria Math"/>
            <w:lang w:eastAsia="es-ES"/>
          </w:rPr>
          <m:t>k=2</m:t>
        </m:r>
      </m:oMath>
      <w:r w:rsidRPr="00FD29ED">
        <w:rPr>
          <w:lang w:eastAsia="es-ES"/>
        </w:rPr>
        <w:t xml:space="preserve"> (≈0.32), not at </w:t>
      </w:r>
      <m:oMath>
        <m:r>
          <w:rPr>
            <w:rFonts w:ascii="Cambria Math" w:hAnsi="Cambria Math"/>
            <w:lang w:eastAsia="es-ES"/>
          </w:rPr>
          <m:t>k=4</m:t>
        </m:r>
      </m:oMath>
      <w:r w:rsidRPr="00FD29ED">
        <w:rPr>
          <w:lang w:eastAsia="es-ES"/>
        </w:rPr>
        <w:t xml:space="preserve"> (≈0.20) — the four-region split is not what the data would choose unprompted. Inspecting the </w:t>
      </w:r>
      <m:oMath>
        <m:r>
          <w:rPr>
            <w:rFonts w:ascii="Cambria Math" w:hAnsi="Cambria Math"/>
            <w:lang w:eastAsia="es-ES"/>
          </w:rPr>
          <m:t>k=2</m:t>
        </m:r>
      </m:oMath>
      <w:r w:rsidRPr="00FD29ED">
        <w:rPr>
          <w:lang w:eastAsia="es-ES"/>
        </w:rPr>
        <w:t xml:space="preserve"> partition directly shows Germany, France, Spain, and Italy — the EU's four largest economies by population and GDP — against the remaining 23 countries, tracking economic/population scale </w:t>
      </w:r>
      <w:r w:rsidRPr="00FD29ED">
        <w:rPr>
          <w:lang w:eastAsia="es-ES"/>
        </w:rPr>
        <w:lastRenderedPageBreak/>
        <w:t xml:space="preserve">rather than geography or suicide rate. Both </w:t>
      </w:r>
      <m:oMath>
        <m:r>
          <w:rPr>
            <w:rFonts w:ascii="Cambria Math" w:hAnsi="Cambria Math"/>
            <w:lang w:eastAsia="es-ES"/>
          </w:rPr>
          <m:t>k=2</m:t>
        </m:r>
      </m:oMath>
      <w:r w:rsidRPr="00FD29ED">
        <w:rPr>
          <w:lang w:eastAsia="es-ES"/>
        </w:rPr>
        <w:t xml:space="preserve"> and the region-matched </w:t>
      </w:r>
      <m:oMath>
        <m:r>
          <w:rPr>
            <w:rFonts w:ascii="Cambria Math" w:hAnsi="Cambria Math"/>
            <w:lang w:eastAsia="es-ES"/>
          </w:rPr>
          <m:t>k=4</m:t>
        </m:r>
      </m:oMath>
      <w:r w:rsidRPr="00FD29ED">
        <w:rPr>
          <w:lang w:eastAsia="es-ES"/>
        </w:rPr>
        <w:t xml:space="preserve"> are examined further below.</w:t>
      </w:r>
    </w:p>
    <w:p w14:paraId="4F2135A5" w14:textId="4F24CF09" w:rsidR="00BD5C56" w:rsidRDefault="00BD5C56" w:rsidP="00BD5C56">
      <w:pPr>
        <w:pStyle w:val="Heading3"/>
        <w:rPr>
          <w:lang w:eastAsia="es-ES"/>
        </w:rPr>
      </w:pPr>
      <w:bookmarkStart w:id="79" w:name="_Toc235092723"/>
      <w:r>
        <w:rPr>
          <w:lang w:eastAsia="es-ES"/>
        </w:rPr>
        <w:t>Hierarchical clustering</w:t>
      </w:r>
      <w:bookmarkEnd w:id="79"/>
    </w:p>
    <w:p w14:paraId="4F1FF3D7" w14:textId="77777777" w:rsidR="00BD5C56" w:rsidRDefault="00BD5C56" w:rsidP="00BD5C56">
      <w:pPr>
        <w:rPr>
          <w:lang w:eastAsia="es-ES"/>
        </w:rPr>
      </w:pPr>
    </w:p>
    <w:p w14:paraId="1DAEEBAA" w14:textId="77777777" w:rsidR="00214101" w:rsidRPr="00214101" w:rsidRDefault="00214101" w:rsidP="006E121A">
      <w:pPr>
        <w:jc w:val="both"/>
        <w:rPr>
          <w:lang w:eastAsia="es-ES"/>
        </w:rPr>
      </w:pPr>
      <w:r w:rsidRPr="00214101">
        <w:rPr>
          <w:lang w:eastAsia="es-ES"/>
        </w:rPr>
        <w:t>As a cross-check against K-Means' sensitivity to initialisation, agglomerative hierarchical clustering (</w:t>
      </w:r>
      <w:proofErr w:type="spellStart"/>
      <w:proofErr w:type="gramStart"/>
      <w:r w:rsidRPr="00214101">
        <w:rPr>
          <w:rStyle w:val="CodeChar"/>
          <w:rFonts w:eastAsiaTheme="minorEastAsia"/>
        </w:rPr>
        <w:t>src</w:t>
      </w:r>
      <w:proofErr w:type="spellEnd"/>
      <w:r w:rsidRPr="00214101">
        <w:rPr>
          <w:rStyle w:val="CodeChar"/>
          <w:rFonts w:eastAsiaTheme="minorEastAsia"/>
        </w:rPr>
        <w:t>/clustering.py::</w:t>
      </w:r>
      <w:proofErr w:type="spellStart"/>
      <w:proofErr w:type="gramEnd"/>
      <w:r w:rsidRPr="00214101">
        <w:rPr>
          <w:rStyle w:val="CodeChar"/>
          <w:rFonts w:eastAsiaTheme="minorEastAsia"/>
        </w:rPr>
        <w:t>run_hierarchical</w:t>
      </w:r>
      <w:proofErr w:type="spellEnd"/>
      <w:r w:rsidRPr="00214101">
        <w:rPr>
          <w:lang w:eastAsia="es-ES"/>
        </w:rPr>
        <w:t>) was run with Ward linkage, which merges the pair of clusters at each step that produces the smallest possible increase in total within-cluster variance:</w:t>
      </w:r>
    </w:p>
    <w:p w14:paraId="5A939F6A" w14:textId="284A4CB6" w:rsidR="00214101" w:rsidRPr="00214101" w:rsidRDefault="00214101" w:rsidP="006E121A">
      <w:pPr>
        <w:jc w:val="both"/>
        <w:rPr>
          <w:lang w:eastAsia="es-ES"/>
        </w:rPr>
      </w:pPr>
      <m:oMathPara>
        <m:oMath>
          <m:r>
            <w:rPr>
              <w:rFonts w:ascii="Cambria Math" w:hAnsi="Cambria Math"/>
              <w:lang w:eastAsia="es-ES"/>
            </w:rPr>
            <m:t>∆J(A,B) =</m:t>
          </m:r>
          <m:f>
            <m:fPr>
              <m:ctrlPr>
                <w:rPr>
                  <w:rFonts w:ascii="Cambria Math" w:hAnsi="Cambria Math"/>
                  <w:i/>
                  <w:iCs/>
                  <w:lang w:eastAsia="es-ES"/>
                </w:rPr>
              </m:ctrlPr>
            </m:fPr>
            <m:num>
              <m:d>
                <m:dPr>
                  <m:begChr m:val="|"/>
                  <m:endChr m:val="|"/>
                  <m:ctrlPr>
                    <w:rPr>
                      <w:rFonts w:ascii="Cambria Math" w:hAnsi="Cambria Math"/>
                      <w:i/>
                      <w:iCs/>
                      <w:lang w:eastAsia="es-ES"/>
                    </w:rPr>
                  </m:ctrlPr>
                </m:dPr>
                <m:e>
                  <m:r>
                    <w:rPr>
                      <w:rFonts w:ascii="Cambria Math" w:hAnsi="Cambria Math"/>
                      <w:lang w:eastAsia="es-ES"/>
                    </w:rPr>
                    <m:t>A</m:t>
                  </m:r>
                </m:e>
              </m:d>
              <m:d>
                <m:dPr>
                  <m:begChr m:val="|"/>
                  <m:endChr m:val="|"/>
                  <m:ctrlPr>
                    <w:rPr>
                      <w:rFonts w:ascii="Cambria Math" w:hAnsi="Cambria Math"/>
                      <w:i/>
                      <w:iCs/>
                      <w:lang w:eastAsia="es-ES"/>
                    </w:rPr>
                  </m:ctrlPr>
                </m:dPr>
                <m:e>
                  <m:r>
                    <w:rPr>
                      <w:rFonts w:ascii="Cambria Math" w:hAnsi="Cambria Math"/>
                      <w:lang w:eastAsia="es-ES"/>
                    </w:rPr>
                    <m:t>B</m:t>
                  </m:r>
                </m:e>
              </m:d>
            </m:num>
            <m:den>
              <m:d>
                <m:dPr>
                  <m:begChr m:val="|"/>
                  <m:endChr m:val="|"/>
                  <m:ctrlPr>
                    <w:rPr>
                      <w:rFonts w:ascii="Cambria Math" w:hAnsi="Cambria Math"/>
                      <w:i/>
                      <w:iCs/>
                      <w:lang w:eastAsia="es-ES"/>
                    </w:rPr>
                  </m:ctrlPr>
                </m:dPr>
                <m:e>
                  <m:r>
                    <w:rPr>
                      <w:rFonts w:ascii="Cambria Math" w:hAnsi="Cambria Math"/>
                      <w:lang w:eastAsia="es-ES"/>
                    </w:rPr>
                    <m:t>A</m:t>
                  </m:r>
                </m:e>
              </m:d>
              <m:r>
                <w:rPr>
                  <w:rFonts w:ascii="Cambria Math" w:hAnsi="Cambria Math"/>
                  <w:lang w:eastAsia="es-ES"/>
                </w:rPr>
                <m:t>+</m:t>
              </m:r>
              <m:d>
                <m:dPr>
                  <m:begChr m:val="|"/>
                  <m:endChr m:val="|"/>
                  <m:ctrlPr>
                    <w:rPr>
                      <w:rFonts w:ascii="Cambria Math" w:hAnsi="Cambria Math"/>
                      <w:i/>
                      <w:iCs/>
                      <w:lang w:eastAsia="es-ES"/>
                    </w:rPr>
                  </m:ctrlPr>
                </m:dPr>
                <m:e>
                  <m:r>
                    <w:rPr>
                      <w:rFonts w:ascii="Cambria Math" w:hAnsi="Cambria Math"/>
                      <w:lang w:eastAsia="es-ES"/>
                    </w:rPr>
                    <m:t>B</m:t>
                  </m:r>
                </m:e>
              </m:d>
            </m:den>
          </m:f>
          <m:r>
            <w:rPr>
              <w:rFonts w:ascii="Cambria Math" w:hAnsi="Cambria Math"/>
              <w:lang w:eastAsia="es-ES"/>
            </w:rPr>
            <m:t>‖</m:t>
          </m:r>
          <m:sSub>
            <m:sSubPr>
              <m:ctrlPr>
                <w:rPr>
                  <w:rFonts w:ascii="Cambria Math" w:hAnsi="Cambria Math"/>
                  <w:i/>
                  <w:iCs/>
                  <w:lang w:eastAsia="es-ES"/>
                </w:rPr>
              </m:ctrlPr>
            </m:sSubPr>
            <m:e>
              <m:r>
                <w:rPr>
                  <w:rFonts w:ascii="Cambria Math" w:hAnsi="Cambria Math"/>
                  <w:lang w:eastAsia="es-ES"/>
                </w:rPr>
                <m:t>μ</m:t>
              </m:r>
            </m:e>
            <m:sub>
              <m:r>
                <w:rPr>
                  <w:rFonts w:ascii="Cambria Math" w:hAnsi="Cambria Math"/>
                  <w:lang w:eastAsia="es-ES"/>
                </w:rPr>
                <m:t>A</m:t>
              </m:r>
            </m:sub>
          </m:sSub>
          <m:r>
            <w:rPr>
              <w:rFonts w:ascii="Cambria Math" w:hAnsi="Cambria Math"/>
              <w:lang w:eastAsia="es-ES"/>
            </w:rPr>
            <m:t xml:space="preserve"> - </m:t>
          </m:r>
          <m:sSub>
            <m:sSubPr>
              <m:ctrlPr>
                <w:rPr>
                  <w:rFonts w:ascii="Cambria Math" w:hAnsi="Cambria Math"/>
                  <w:i/>
                  <w:iCs/>
                  <w:lang w:eastAsia="es-ES"/>
                </w:rPr>
              </m:ctrlPr>
            </m:sSubPr>
            <m:e>
              <m:r>
                <w:rPr>
                  <w:rFonts w:ascii="Cambria Math" w:hAnsi="Cambria Math"/>
                  <w:lang w:eastAsia="es-ES"/>
                </w:rPr>
                <m:t>μ</m:t>
              </m:r>
            </m:e>
            <m:sub>
              <m:r>
                <w:rPr>
                  <w:rFonts w:ascii="Cambria Math" w:hAnsi="Cambria Math"/>
                  <w:lang w:eastAsia="es-ES"/>
                </w:rPr>
                <m:t>B</m:t>
              </m:r>
            </m:sub>
          </m:sSub>
          <m:r>
            <w:rPr>
              <w:rFonts w:ascii="Cambria Math" w:hAnsi="Cambria Math"/>
              <w:lang w:eastAsia="es-ES"/>
            </w:rPr>
            <m:t>‖²</m:t>
          </m:r>
        </m:oMath>
      </m:oMathPara>
    </w:p>
    <w:p w14:paraId="33987D8E" w14:textId="4A9F0741" w:rsidR="00214101" w:rsidRDefault="00214101" w:rsidP="006E121A">
      <w:pPr>
        <w:jc w:val="both"/>
        <w:rPr>
          <w:lang w:eastAsia="es-ES"/>
        </w:rPr>
      </w:pPr>
      <w:r w:rsidRPr="00214101">
        <w:rPr>
          <w:lang w:eastAsia="es-ES"/>
        </w:rPr>
        <w:t xml:space="preserve">producing a dendrogram that is cut at </w:t>
      </w:r>
      <m:oMath>
        <m:r>
          <w:rPr>
            <w:rFonts w:ascii="Cambria Math" w:hAnsi="Cambria Math"/>
            <w:lang w:eastAsia="es-ES"/>
          </w:rPr>
          <m:t>k=4</m:t>
        </m:r>
      </m:oMath>
      <w:r w:rsidRPr="00214101">
        <w:rPr>
          <w:lang w:eastAsia="es-ES"/>
        </w:rPr>
        <w:t xml:space="preserve"> for direct comparison with K-Means, without needing to specify </w:t>
      </w:r>
      <m:oMath>
        <m:r>
          <w:rPr>
            <w:rFonts w:ascii="Cambria Math" w:hAnsi="Cambria Math"/>
            <w:lang w:eastAsia="es-ES"/>
          </w:rPr>
          <m:t>k</m:t>
        </m:r>
      </m:oMath>
      <w:r w:rsidRPr="00214101">
        <w:rPr>
          <w:lang w:eastAsia="es-ES"/>
        </w:rPr>
        <w:t xml:space="preserve"> in advance the way K-Means does.</w:t>
      </w:r>
    </w:p>
    <w:p w14:paraId="2EF4C931" w14:textId="0B2E6528" w:rsidR="00BD5C56" w:rsidRDefault="00BD5C56" w:rsidP="006E121A">
      <w:pPr>
        <w:pStyle w:val="Heading3"/>
        <w:jc w:val="both"/>
        <w:rPr>
          <w:lang w:eastAsia="es-ES"/>
        </w:rPr>
      </w:pPr>
      <w:bookmarkStart w:id="80" w:name="_Toc235092724"/>
      <w:r>
        <w:rPr>
          <w:lang w:eastAsia="es-ES"/>
        </w:rPr>
        <w:t>Agreement with the a priori regions grouping</w:t>
      </w:r>
      <w:bookmarkEnd w:id="80"/>
    </w:p>
    <w:p w14:paraId="1BF14201" w14:textId="77777777" w:rsidR="00BD5C56" w:rsidRDefault="00BD5C56" w:rsidP="006E121A">
      <w:pPr>
        <w:jc w:val="both"/>
        <w:rPr>
          <w:lang w:eastAsia="es-ES"/>
        </w:rPr>
      </w:pPr>
    </w:p>
    <w:p w14:paraId="19A0BCCA" w14:textId="77777777" w:rsidR="006E121A" w:rsidRPr="006E121A" w:rsidRDefault="006E121A" w:rsidP="006E121A">
      <w:pPr>
        <w:jc w:val="both"/>
        <w:rPr>
          <w:lang w:eastAsia="es-ES"/>
        </w:rPr>
      </w:pPr>
      <w:r w:rsidRPr="006E121A">
        <w:rPr>
          <w:lang w:eastAsia="es-ES"/>
        </w:rPr>
        <w:t>Agreement between a clustering result and the a priori labels is measured with the Adjusted Rand Index (ARI) and Normalized Mutual Information (NMI), both invariant to how the cluster IDs happen to be numbered.</w:t>
      </w:r>
    </w:p>
    <w:p w14:paraId="467744EF" w14:textId="77777777" w:rsidR="006E121A" w:rsidRPr="006E121A" w:rsidRDefault="006E121A" w:rsidP="006E121A">
      <w:pPr>
        <w:jc w:val="both"/>
        <w:rPr>
          <w:lang w:eastAsia="es-ES"/>
        </w:rPr>
      </w:pPr>
      <w:r w:rsidRPr="006E121A">
        <w:rPr>
          <w:lang w:eastAsia="es-ES"/>
        </w:rPr>
        <w:t>The Rand Index counts the fraction of point-pairs on which two partitions agree (both together or both apart); ARI corrects it for the agreement expected by chance:</w:t>
      </w:r>
    </w:p>
    <w:p w14:paraId="689C5D76" w14:textId="598CE79C" w:rsidR="006E121A" w:rsidRPr="006E121A" w:rsidRDefault="006E121A" w:rsidP="006E121A">
      <w:pPr>
        <w:jc w:val="both"/>
        <w:rPr>
          <w:lang w:eastAsia="es-ES"/>
        </w:rPr>
      </w:pPr>
      <m:oMathPara>
        <m:oMath>
          <m:r>
            <w:rPr>
              <w:rFonts w:ascii="Cambria Math" w:hAnsi="Cambria Math"/>
              <w:lang w:eastAsia="es-ES"/>
            </w:rPr>
            <m:t>ARI=</m:t>
          </m:r>
          <m:f>
            <m:fPr>
              <m:ctrlPr>
                <w:rPr>
                  <w:rFonts w:ascii="Cambria Math" w:hAnsi="Cambria Math"/>
                  <w:i/>
                  <w:iCs/>
                  <w:lang w:eastAsia="es-ES"/>
                </w:rPr>
              </m:ctrlPr>
            </m:fPr>
            <m:num>
              <m:r>
                <w:rPr>
                  <w:rFonts w:ascii="Cambria Math" w:hAnsi="Cambria Math"/>
                  <w:lang w:eastAsia="es-ES"/>
                </w:rPr>
                <m:t>RI-E</m:t>
              </m:r>
              <m:d>
                <m:dPr>
                  <m:begChr m:val="["/>
                  <m:endChr m:val="]"/>
                  <m:ctrlPr>
                    <w:rPr>
                      <w:rFonts w:ascii="Cambria Math" w:hAnsi="Cambria Math"/>
                      <w:i/>
                      <w:iCs/>
                      <w:lang w:eastAsia="es-ES"/>
                    </w:rPr>
                  </m:ctrlPr>
                </m:dPr>
                <m:e>
                  <m:r>
                    <w:rPr>
                      <w:rFonts w:ascii="Cambria Math" w:hAnsi="Cambria Math"/>
                      <w:lang w:eastAsia="es-ES"/>
                    </w:rPr>
                    <m:t>RI</m:t>
                  </m:r>
                </m:e>
              </m:d>
            </m:num>
            <m:den>
              <m:r>
                <w:rPr>
                  <w:rFonts w:ascii="Cambria Math" w:hAnsi="Cambria Math"/>
                  <w:lang w:eastAsia="es-ES"/>
                </w:rPr>
                <m:t>max</m:t>
              </m:r>
              <m:d>
                <m:dPr>
                  <m:ctrlPr>
                    <w:rPr>
                      <w:rFonts w:ascii="Cambria Math" w:hAnsi="Cambria Math"/>
                      <w:i/>
                      <w:iCs/>
                      <w:lang w:eastAsia="es-ES"/>
                    </w:rPr>
                  </m:ctrlPr>
                </m:dPr>
                <m:e>
                  <m:r>
                    <w:rPr>
                      <w:rFonts w:ascii="Cambria Math" w:hAnsi="Cambria Math"/>
                      <w:lang w:eastAsia="es-ES"/>
                    </w:rPr>
                    <m:t>RI</m:t>
                  </m:r>
                </m:e>
              </m:d>
              <m:r>
                <w:rPr>
                  <w:rFonts w:ascii="Cambria Math" w:hAnsi="Cambria Math"/>
                  <w:lang w:eastAsia="es-ES"/>
                </w:rPr>
                <m:t>-E</m:t>
              </m:r>
              <m:d>
                <m:dPr>
                  <m:begChr m:val="["/>
                  <m:endChr m:val="]"/>
                  <m:ctrlPr>
                    <w:rPr>
                      <w:rFonts w:ascii="Cambria Math" w:hAnsi="Cambria Math"/>
                      <w:i/>
                      <w:iCs/>
                      <w:lang w:eastAsia="es-ES"/>
                    </w:rPr>
                  </m:ctrlPr>
                </m:dPr>
                <m:e>
                  <m:r>
                    <w:rPr>
                      <w:rFonts w:ascii="Cambria Math" w:hAnsi="Cambria Math"/>
                      <w:lang w:eastAsia="es-ES"/>
                    </w:rPr>
                    <m:t>RI</m:t>
                  </m:r>
                </m:e>
              </m:d>
            </m:den>
          </m:f>
        </m:oMath>
      </m:oMathPara>
    </w:p>
    <w:p w14:paraId="2325347A" w14:textId="3C478753" w:rsidR="00C7098A" w:rsidRDefault="00C7098A" w:rsidP="006E121A">
      <w:pPr>
        <w:jc w:val="both"/>
        <w:rPr>
          <w:lang w:eastAsia="es-ES"/>
        </w:rPr>
      </w:pPr>
      <w:r>
        <w:rPr>
          <w:lang w:eastAsia="es-ES"/>
        </w:rPr>
        <w:t xml:space="preserve">With RI being the Rand Index and E[RI] the expected value of RI </w:t>
      </w:r>
    </w:p>
    <w:p w14:paraId="51BA7380" w14:textId="24EC9537" w:rsidR="006E121A" w:rsidRPr="006E121A" w:rsidRDefault="006E121A" w:rsidP="006E121A">
      <w:pPr>
        <w:jc w:val="both"/>
        <w:rPr>
          <w:lang w:eastAsia="es-ES"/>
        </w:rPr>
      </w:pPr>
      <w:r w:rsidRPr="006E121A">
        <w:rPr>
          <w:lang w:eastAsia="es-ES"/>
        </w:rPr>
        <w:t xml:space="preserve">NMI normalises the mutual information </w:t>
      </w:r>
      <m:oMath>
        <m:r>
          <w:rPr>
            <w:rFonts w:ascii="Cambria Math" w:hAnsi="Cambria Math"/>
            <w:lang w:eastAsia="es-ES"/>
          </w:rPr>
          <m:t>I(U,V)</m:t>
        </m:r>
      </m:oMath>
      <w:r w:rsidRPr="006E121A">
        <w:rPr>
          <w:lang w:eastAsia="es-ES"/>
        </w:rPr>
        <w:t xml:space="preserve"> between two partitions </w:t>
      </w:r>
      <m:oMath>
        <m:r>
          <w:rPr>
            <w:rFonts w:ascii="Cambria Math" w:hAnsi="Cambria Math"/>
            <w:lang w:eastAsia="es-ES"/>
          </w:rPr>
          <m:t>U</m:t>
        </m:r>
      </m:oMath>
      <w:r w:rsidRPr="006E121A">
        <w:rPr>
          <w:lang w:eastAsia="es-ES"/>
        </w:rPr>
        <w:t xml:space="preserve">, </w:t>
      </w:r>
      <m:oMath>
        <m:r>
          <w:rPr>
            <w:rFonts w:ascii="Cambria Math" w:hAnsi="Cambria Math"/>
            <w:lang w:eastAsia="es-ES"/>
          </w:rPr>
          <m:t>V</m:t>
        </m:r>
      </m:oMath>
      <w:r w:rsidRPr="006E121A">
        <w:rPr>
          <w:lang w:eastAsia="es-ES"/>
        </w:rPr>
        <w:t xml:space="preserve"> by their entropies:</w:t>
      </w:r>
    </w:p>
    <w:p w14:paraId="78EDC419" w14:textId="26ACD06C" w:rsidR="006E121A" w:rsidRPr="006E121A" w:rsidRDefault="006E121A" w:rsidP="006E121A">
      <w:pPr>
        <w:jc w:val="both"/>
        <w:rPr>
          <w:lang w:eastAsia="es-ES"/>
        </w:rPr>
      </w:pPr>
      <m:oMathPara>
        <m:oMath>
          <m:r>
            <w:rPr>
              <w:rFonts w:ascii="Cambria Math" w:hAnsi="Cambria Math"/>
              <w:lang w:eastAsia="es-ES"/>
            </w:rPr>
            <m:t>NMI(U,V)=</m:t>
          </m:r>
          <m:f>
            <m:fPr>
              <m:ctrlPr>
                <w:rPr>
                  <w:rFonts w:ascii="Cambria Math" w:hAnsi="Cambria Math"/>
                  <w:i/>
                  <w:iCs/>
                  <w:lang w:eastAsia="es-ES"/>
                </w:rPr>
              </m:ctrlPr>
            </m:fPr>
            <m:num>
              <m:r>
                <w:rPr>
                  <w:rFonts w:ascii="Cambria Math" w:hAnsi="Cambria Math"/>
                  <w:lang w:eastAsia="es-ES"/>
                </w:rPr>
                <m:t>I</m:t>
              </m:r>
              <m:d>
                <m:dPr>
                  <m:ctrlPr>
                    <w:rPr>
                      <w:rFonts w:ascii="Cambria Math" w:hAnsi="Cambria Math"/>
                      <w:i/>
                      <w:iCs/>
                      <w:lang w:eastAsia="es-ES"/>
                    </w:rPr>
                  </m:ctrlPr>
                </m:dPr>
                <m:e>
                  <m:r>
                    <w:rPr>
                      <w:rFonts w:ascii="Cambria Math" w:hAnsi="Cambria Math"/>
                      <w:lang w:eastAsia="es-ES"/>
                    </w:rPr>
                    <m:t>U,V</m:t>
                  </m:r>
                </m:e>
              </m:d>
            </m:num>
            <m:den>
              <m:rad>
                <m:radPr>
                  <m:degHide m:val="1"/>
                  <m:ctrlPr>
                    <w:rPr>
                      <w:rFonts w:ascii="Cambria Math" w:hAnsi="Cambria Math"/>
                      <w:i/>
                      <w:iCs/>
                      <w:lang w:eastAsia="es-ES"/>
                    </w:rPr>
                  </m:ctrlPr>
                </m:radPr>
                <m:deg/>
                <m:e>
                  <m:r>
                    <w:rPr>
                      <w:rFonts w:ascii="Cambria Math" w:hAnsi="Cambria Math"/>
                      <w:lang w:eastAsia="es-ES"/>
                    </w:rPr>
                    <m:t>H</m:t>
                  </m:r>
                  <m:d>
                    <m:dPr>
                      <m:ctrlPr>
                        <w:rPr>
                          <w:rFonts w:ascii="Cambria Math" w:hAnsi="Cambria Math"/>
                          <w:i/>
                          <w:iCs/>
                          <w:lang w:eastAsia="es-ES"/>
                        </w:rPr>
                      </m:ctrlPr>
                    </m:dPr>
                    <m:e>
                      <m:r>
                        <w:rPr>
                          <w:rFonts w:ascii="Cambria Math" w:hAnsi="Cambria Math"/>
                          <w:lang w:eastAsia="es-ES"/>
                        </w:rPr>
                        <m:t>U</m:t>
                      </m:r>
                    </m:e>
                  </m:d>
                  <m:r>
                    <w:rPr>
                      <w:rFonts w:ascii="Cambria Math" w:hAnsi="Cambria Math"/>
                      <w:lang w:eastAsia="es-ES"/>
                    </w:rPr>
                    <m:t>·H</m:t>
                  </m:r>
                  <m:d>
                    <m:dPr>
                      <m:ctrlPr>
                        <w:rPr>
                          <w:rFonts w:ascii="Cambria Math" w:hAnsi="Cambria Math"/>
                          <w:i/>
                          <w:iCs/>
                          <w:lang w:eastAsia="es-ES"/>
                        </w:rPr>
                      </m:ctrlPr>
                    </m:dPr>
                    <m:e>
                      <m:r>
                        <w:rPr>
                          <w:rFonts w:ascii="Cambria Math" w:hAnsi="Cambria Math"/>
                          <w:lang w:eastAsia="es-ES"/>
                        </w:rPr>
                        <m:t>V</m:t>
                      </m:r>
                    </m:e>
                  </m:d>
                </m:e>
              </m:rad>
            </m:den>
          </m:f>
        </m:oMath>
      </m:oMathPara>
    </w:p>
    <w:p w14:paraId="5488E1AD" w14:textId="77777777" w:rsidR="006E121A" w:rsidRPr="006E121A" w:rsidRDefault="006E121A" w:rsidP="006E121A">
      <w:pPr>
        <w:jc w:val="both"/>
        <w:rPr>
          <w:lang w:eastAsia="es-ES"/>
        </w:rPr>
      </w:pPr>
      <w:r w:rsidRPr="006E121A">
        <w:rPr>
          <w:lang w:eastAsia="es-ES"/>
        </w:rPr>
        <w:t>Both range 0 (no agreement beyond chance) to 1 (perfect agreement); ARI penalises any disagreement more strictly, NMI is more forgiving of a cluster that splits one region into sub-groups without mixing different regions together.</w:t>
      </w:r>
    </w:p>
    <w:tbl>
      <w:tblPr>
        <w:tblStyle w:val="PlainTable5"/>
        <w:tblW w:w="9000" w:type="dxa"/>
        <w:tblInd w:w="-284" w:type="dxa"/>
        <w:tblLook w:val="04A0" w:firstRow="1" w:lastRow="0" w:firstColumn="1" w:lastColumn="0" w:noHBand="0" w:noVBand="1"/>
      </w:tblPr>
      <w:tblGrid>
        <w:gridCol w:w="4000"/>
        <w:gridCol w:w="2500"/>
        <w:gridCol w:w="2500"/>
      </w:tblGrid>
      <w:tr w:rsidR="006E121A" w:rsidRPr="006E121A" w14:paraId="0DFF9896" w14:textId="77777777" w:rsidTr="00BF778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000" w:type="dxa"/>
            <w:shd w:val="clear" w:color="auto" w:fill="D9D9D9"/>
          </w:tcPr>
          <w:p w14:paraId="22468796" w14:textId="77777777" w:rsidR="006E121A" w:rsidRPr="006E121A" w:rsidRDefault="006E121A" w:rsidP="006E121A">
            <w:pPr>
              <w:spacing w:after="160"/>
              <w:jc w:val="both"/>
              <w:rPr>
                <w:i w:val="0"/>
                <w:iCs w:val="0"/>
                <w:sz w:val="16"/>
                <w:szCs w:val="16"/>
                <w:lang w:eastAsia="es-ES"/>
              </w:rPr>
            </w:pPr>
            <w:r w:rsidRPr="006E121A">
              <w:rPr>
                <w:b/>
                <w:bCs/>
                <w:i w:val="0"/>
                <w:iCs w:val="0"/>
                <w:sz w:val="16"/>
                <w:szCs w:val="16"/>
                <w:lang w:eastAsia="es-ES"/>
              </w:rPr>
              <w:t>Method</w:t>
            </w:r>
          </w:p>
        </w:tc>
        <w:tc>
          <w:tcPr>
            <w:tcW w:w="2500" w:type="dxa"/>
            <w:shd w:val="clear" w:color="auto" w:fill="D9D9D9"/>
          </w:tcPr>
          <w:p w14:paraId="06CC41E3" w14:textId="77777777" w:rsidR="006E121A" w:rsidRPr="006E121A" w:rsidRDefault="006E121A" w:rsidP="006E121A">
            <w:pPr>
              <w:spacing w:after="160"/>
              <w:jc w:val="both"/>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6E121A">
              <w:rPr>
                <w:b/>
                <w:bCs/>
                <w:i w:val="0"/>
                <w:iCs w:val="0"/>
                <w:sz w:val="16"/>
                <w:szCs w:val="16"/>
                <w:lang w:eastAsia="es-ES"/>
              </w:rPr>
              <w:t>ARI</w:t>
            </w:r>
          </w:p>
        </w:tc>
        <w:tc>
          <w:tcPr>
            <w:tcW w:w="2500" w:type="dxa"/>
            <w:shd w:val="clear" w:color="auto" w:fill="D9D9D9"/>
          </w:tcPr>
          <w:p w14:paraId="65086460" w14:textId="77777777" w:rsidR="006E121A" w:rsidRPr="006E121A" w:rsidRDefault="006E121A" w:rsidP="006E121A">
            <w:pPr>
              <w:spacing w:after="160"/>
              <w:jc w:val="both"/>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6E121A">
              <w:rPr>
                <w:b/>
                <w:bCs/>
                <w:i w:val="0"/>
                <w:iCs w:val="0"/>
                <w:sz w:val="16"/>
                <w:szCs w:val="16"/>
                <w:lang w:eastAsia="es-ES"/>
              </w:rPr>
              <w:t>NMI</w:t>
            </w:r>
          </w:p>
        </w:tc>
      </w:tr>
      <w:tr w:rsidR="006E121A" w:rsidRPr="006E121A" w14:paraId="338B6AD9" w14:textId="77777777" w:rsidTr="00BF7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0" w:type="dxa"/>
          </w:tcPr>
          <w:p w14:paraId="218D6093" w14:textId="77777777" w:rsidR="006E121A" w:rsidRPr="006E121A" w:rsidRDefault="006E121A" w:rsidP="006E121A">
            <w:pPr>
              <w:spacing w:after="160"/>
              <w:jc w:val="both"/>
              <w:rPr>
                <w:i w:val="0"/>
                <w:iCs w:val="0"/>
                <w:sz w:val="16"/>
                <w:szCs w:val="16"/>
                <w:lang w:eastAsia="es-ES"/>
              </w:rPr>
            </w:pPr>
            <w:r w:rsidRPr="006E121A">
              <w:rPr>
                <w:i w:val="0"/>
                <w:iCs w:val="0"/>
                <w:sz w:val="16"/>
                <w:szCs w:val="16"/>
                <w:lang w:eastAsia="es-ES"/>
              </w:rPr>
              <w:t>K-Means (k=4)</w:t>
            </w:r>
          </w:p>
        </w:tc>
        <w:tc>
          <w:tcPr>
            <w:tcW w:w="2500" w:type="dxa"/>
          </w:tcPr>
          <w:p w14:paraId="47BEB614" w14:textId="77777777" w:rsidR="006E121A" w:rsidRPr="006E121A" w:rsidRDefault="006E121A" w:rsidP="006E121A">
            <w:pPr>
              <w:spacing w:after="160"/>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6E121A">
              <w:rPr>
                <w:sz w:val="16"/>
                <w:szCs w:val="16"/>
                <w:lang w:eastAsia="es-ES"/>
              </w:rPr>
              <w:t>0.573</w:t>
            </w:r>
          </w:p>
        </w:tc>
        <w:tc>
          <w:tcPr>
            <w:tcW w:w="2500" w:type="dxa"/>
          </w:tcPr>
          <w:p w14:paraId="7A5BEC76" w14:textId="77777777" w:rsidR="006E121A" w:rsidRPr="006E121A" w:rsidRDefault="006E121A" w:rsidP="006E121A">
            <w:pPr>
              <w:spacing w:after="160"/>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6E121A">
              <w:rPr>
                <w:sz w:val="16"/>
                <w:szCs w:val="16"/>
                <w:lang w:eastAsia="es-ES"/>
              </w:rPr>
              <w:t>0.721</w:t>
            </w:r>
          </w:p>
        </w:tc>
      </w:tr>
      <w:tr w:rsidR="006E121A" w:rsidRPr="006E121A" w14:paraId="54987049" w14:textId="77777777" w:rsidTr="00BF7780">
        <w:tc>
          <w:tcPr>
            <w:cnfStyle w:val="001000000000" w:firstRow="0" w:lastRow="0" w:firstColumn="1" w:lastColumn="0" w:oddVBand="0" w:evenVBand="0" w:oddHBand="0" w:evenHBand="0" w:firstRowFirstColumn="0" w:firstRowLastColumn="0" w:lastRowFirstColumn="0" w:lastRowLastColumn="0"/>
            <w:tcW w:w="4000" w:type="dxa"/>
          </w:tcPr>
          <w:p w14:paraId="068EC39A" w14:textId="77777777" w:rsidR="006E121A" w:rsidRPr="006E121A" w:rsidRDefault="006E121A" w:rsidP="006E121A">
            <w:pPr>
              <w:spacing w:after="160"/>
              <w:jc w:val="both"/>
              <w:rPr>
                <w:i w:val="0"/>
                <w:iCs w:val="0"/>
                <w:sz w:val="16"/>
                <w:szCs w:val="16"/>
                <w:lang w:eastAsia="es-ES"/>
              </w:rPr>
            </w:pPr>
            <w:r w:rsidRPr="006E121A">
              <w:rPr>
                <w:i w:val="0"/>
                <w:iCs w:val="0"/>
                <w:sz w:val="16"/>
                <w:szCs w:val="16"/>
                <w:lang w:eastAsia="es-ES"/>
              </w:rPr>
              <w:t>Hierarchical (k=4)</w:t>
            </w:r>
          </w:p>
        </w:tc>
        <w:tc>
          <w:tcPr>
            <w:tcW w:w="2500" w:type="dxa"/>
          </w:tcPr>
          <w:p w14:paraId="2DF2AA56" w14:textId="77777777" w:rsidR="006E121A" w:rsidRPr="006E121A" w:rsidRDefault="006E121A" w:rsidP="006E121A">
            <w:pPr>
              <w:spacing w:after="160"/>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6E121A">
              <w:rPr>
                <w:sz w:val="16"/>
                <w:szCs w:val="16"/>
                <w:lang w:eastAsia="es-ES"/>
              </w:rPr>
              <w:t>0.573</w:t>
            </w:r>
          </w:p>
        </w:tc>
        <w:tc>
          <w:tcPr>
            <w:tcW w:w="2500" w:type="dxa"/>
          </w:tcPr>
          <w:p w14:paraId="517D7258" w14:textId="77777777" w:rsidR="006E121A" w:rsidRPr="006E121A" w:rsidRDefault="006E121A" w:rsidP="00BF7780">
            <w:pPr>
              <w:keepNext/>
              <w:spacing w:after="160"/>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6E121A">
              <w:rPr>
                <w:sz w:val="16"/>
                <w:szCs w:val="16"/>
                <w:lang w:eastAsia="es-ES"/>
              </w:rPr>
              <w:t>0.721</w:t>
            </w:r>
          </w:p>
        </w:tc>
      </w:tr>
    </w:tbl>
    <w:p w14:paraId="2C05AE8B" w14:textId="1C4C173A" w:rsidR="00BF7780" w:rsidRDefault="00BF7780">
      <w:pPr>
        <w:pStyle w:val="Caption"/>
      </w:pPr>
      <w:bookmarkStart w:id="81" w:name="_Ref235090963"/>
      <w:r>
        <w:t xml:space="preserve">Table </w:t>
      </w:r>
      <w:r w:rsidR="00BE1B64">
        <w:fldChar w:fldCharType="begin"/>
      </w:r>
      <w:r w:rsidR="00BE1B64">
        <w:instrText xml:space="preserve"> SEQ Table \* ARABIC </w:instrText>
      </w:r>
      <w:r w:rsidR="00BE1B64">
        <w:fldChar w:fldCharType="separate"/>
      </w:r>
      <w:r w:rsidR="00BE1B64">
        <w:rPr>
          <w:noProof/>
        </w:rPr>
        <w:t>5</w:t>
      </w:r>
      <w:r w:rsidR="00BE1B64">
        <w:fldChar w:fldCharType="end"/>
      </w:r>
      <w:bookmarkEnd w:id="81"/>
      <w:r>
        <w:t xml:space="preserve">: Agreement between the k=4 data-driven clusters and </w:t>
      </w:r>
      <w:proofErr w:type="gramStart"/>
      <w:r>
        <w:t>the a</w:t>
      </w:r>
      <w:proofErr w:type="gramEnd"/>
      <w:r>
        <w:t xml:space="preserve"> priori grouping</w:t>
      </w:r>
    </w:p>
    <w:p w14:paraId="06FBC4F8" w14:textId="1F851F13" w:rsidR="006E121A" w:rsidRDefault="006E121A" w:rsidP="006E121A">
      <w:pPr>
        <w:jc w:val="both"/>
        <w:rPr>
          <w:lang w:eastAsia="es-ES"/>
        </w:rPr>
      </w:pPr>
      <w:r w:rsidRPr="006E121A">
        <w:rPr>
          <w:lang w:eastAsia="es-ES"/>
        </w:rPr>
        <w:lastRenderedPageBreak/>
        <w:t xml:space="preserve">Both algorithms converge on the same agreement level. Breaking the </w:t>
      </w:r>
      <m:oMath>
        <m:r>
          <w:rPr>
            <w:rFonts w:ascii="Cambria Math" w:hAnsi="Cambria Math"/>
            <w:lang w:eastAsia="es-ES"/>
          </w:rPr>
          <m:t>k=4</m:t>
        </m:r>
      </m:oMath>
      <w:r w:rsidRPr="006E121A">
        <w:rPr>
          <w:lang w:eastAsia="es-ES"/>
        </w:rPr>
        <w:t xml:space="preserve"> partition down by region shows the disagreement is not evenly spread: Baltics and Eastern Europe are recovered perfectly (every member country falls in its own cluster, mixed with no other region); the entire discrepancy concentrates at the Mediterranean / Western-Europe-Nordics boundary, which the algorithm does not treat as separate groups. Combined with the </w:t>
      </w:r>
      <m:oMath>
        <m:r>
          <w:rPr>
            <w:rFonts w:ascii="Cambria Math" w:hAnsi="Cambria Math"/>
            <w:lang w:eastAsia="es-ES"/>
          </w:rPr>
          <m:t>k=2</m:t>
        </m:r>
      </m:oMath>
      <w:r w:rsidRPr="006E121A">
        <w:rPr>
          <w:lang w:eastAsia="es-ES"/>
        </w:rPr>
        <w:t xml:space="preserve"> finding above, this supports treating the regional grouping as a partially, not fully, corroborated descriptive tool — defensible for the EDA in Section </w:t>
      </w:r>
      <w:r w:rsidR="00BF7780">
        <w:rPr>
          <w:lang w:eastAsia="es-ES"/>
        </w:rPr>
        <w:fldChar w:fldCharType="begin"/>
      </w:r>
      <w:r w:rsidR="00BF7780">
        <w:rPr>
          <w:lang w:eastAsia="es-ES"/>
        </w:rPr>
        <w:instrText xml:space="preserve"> REF _Ref235090745 \r \h </w:instrText>
      </w:r>
      <w:r w:rsidR="00BF7780">
        <w:rPr>
          <w:lang w:eastAsia="es-ES"/>
        </w:rPr>
      </w:r>
      <w:r w:rsidR="00BF7780">
        <w:rPr>
          <w:lang w:eastAsia="es-ES"/>
        </w:rPr>
        <w:fldChar w:fldCharType="separate"/>
      </w:r>
      <w:r w:rsidR="00BF7780">
        <w:rPr>
          <w:lang w:eastAsia="es-ES"/>
        </w:rPr>
        <w:t>3.4</w:t>
      </w:r>
      <w:r w:rsidR="00BF7780">
        <w:rPr>
          <w:lang w:eastAsia="es-ES"/>
        </w:rPr>
        <w:fldChar w:fldCharType="end"/>
      </w:r>
      <w:r w:rsidRPr="006E121A">
        <w:rPr>
          <w:lang w:eastAsia="es-ES"/>
        </w:rPr>
        <w:t>, but not an empirically discovered</w:t>
      </w:r>
      <w:r w:rsidR="00BF7780">
        <w:rPr>
          <w:lang w:eastAsia="es-ES"/>
        </w:rPr>
        <w:t xml:space="preserve"> </w:t>
      </w:r>
      <w:r w:rsidRPr="006E121A">
        <w:rPr>
          <w:lang w:eastAsia="es-ES"/>
        </w:rPr>
        <w:t>structure.</w:t>
      </w:r>
    </w:p>
    <w:p w14:paraId="227CB90E" w14:textId="54DB6A80" w:rsidR="00BD5C56" w:rsidRDefault="00BD5C56" w:rsidP="00BD5C56">
      <w:pPr>
        <w:pStyle w:val="Heading3"/>
        <w:rPr>
          <w:lang w:eastAsia="es-ES"/>
        </w:rPr>
      </w:pPr>
      <w:bookmarkStart w:id="82" w:name="_Toc235092725"/>
      <w:r>
        <w:rPr>
          <w:lang w:eastAsia="es-ES"/>
        </w:rPr>
        <w:t>Temporal evolution: a priori regions vs data-driven clusters</w:t>
      </w:r>
      <w:bookmarkEnd w:id="82"/>
    </w:p>
    <w:p w14:paraId="73002C6C" w14:textId="77777777" w:rsidR="00BF7780" w:rsidRDefault="00BF7780" w:rsidP="00BD5C56">
      <w:pPr>
        <w:rPr>
          <w:lang w:eastAsia="es-ES"/>
        </w:rPr>
      </w:pPr>
    </w:p>
    <w:p w14:paraId="6E0CEAE5" w14:textId="232B6CD9" w:rsidR="00BD5C56" w:rsidRDefault="00BF7780" w:rsidP="00BF7780">
      <w:pPr>
        <w:jc w:val="both"/>
        <w:rPr>
          <w:lang w:eastAsia="es-ES"/>
        </w:rPr>
      </w:pPr>
      <w:r w:rsidRPr="00BF7780">
        <w:rPr>
          <w:lang w:eastAsia="es-ES"/>
        </w:rPr>
        <w:t xml:space="preserve">As a direct visual counterpart to </w:t>
      </w:r>
      <w:r>
        <w:rPr>
          <w:lang w:eastAsia="es-ES"/>
        </w:rPr>
        <w:fldChar w:fldCharType="begin"/>
      </w:r>
      <w:r>
        <w:rPr>
          <w:lang w:eastAsia="es-ES"/>
        </w:rPr>
        <w:instrText xml:space="preserve"> REF _Ref235090963 \h  \* MERGEFORMAT </w:instrText>
      </w:r>
      <w:r>
        <w:rPr>
          <w:lang w:eastAsia="es-ES"/>
        </w:rPr>
      </w:r>
      <w:r>
        <w:rPr>
          <w:lang w:eastAsia="es-ES"/>
        </w:rPr>
        <w:fldChar w:fldCharType="separate"/>
      </w:r>
      <w:r>
        <w:t xml:space="preserve">Table </w:t>
      </w:r>
      <w:r>
        <w:rPr>
          <w:noProof/>
        </w:rPr>
        <w:t>5</w:t>
      </w:r>
      <w:r>
        <w:rPr>
          <w:lang w:eastAsia="es-ES"/>
        </w:rPr>
        <w:fldChar w:fldCharType="end"/>
      </w:r>
      <w:r w:rsidRPr="00BF7780">
        <w:rPr>
          <w:lang w:eastAsia="es-ES"/>
        </w:rPr>
        <w:t xml:space="preserve"> summary numbers, the country-level cluster label is mapped back onto every year of </w:t>
      </w:r>
      <w:proofErr w:type="spellStart"/>
      <w:r w:rsidRPr="00BF7780">
        <w:rPr>
          <w:rStyle w:val="CodeChar"/>
          <w:rFonts w:eastAsiaTheme="minorEastAsia"/>
        </w:rPr>
        <w:t>df_development</w:t>
      </w:r>
      <w:proofErr w:type="spellEnd"/>
      <w:r w:rsidRPr="00BF7780">
        <w:rPr>
          <w:lang w:eastAsia="es-ES"/>
        </w:rPr>
        <w:t xml:space="preserve"> (a country's cluster is a fixed attribute, not something that varies year to year) and plotted against suicide rate over time, the same way EU_REGIONS already is in Section </w:t>
      </w:r>
      <w:r>
        <w:rPr>
          <w:lang w:eastAsia="es-ES"/>
        </w:rPr>
        <w:fldChar w:fldCharType="begin"/>
      </w:r>
      <w:r>
        <w:rPr>
          <w:lang w:eastAsia="es-ES"/>
        </w:rPr>
        <w:instrText xml:space="preserve"> REF _Ref235091040 \r \h </w:instrText>
      </w:r>
      <w:r>
        <w:rPr>
          <w:lang w:eastAsia="es-ES"/>
        </w:rPr>
      </w:r>
      <w:r>
        <w:rPr>
          <w:lang w:eastAsia="es-ES"/>
        </w:rPr>
        <w:fldChar w:fldCharType="separate"/>
      </w:r>
      <w:r>
        <w:rPr>
          <w:lang w:eastAsia="es-ES"/>
        </w:rPr>
        <w:t>3.4.4</w:t>
      </w:r>
      <w:r>
        <w:rPr>
          <w:lang w:eastAsia="es-ES"/>
        </w:rPr>
        <w:fldChar w:fldCharType="end"/>
      </w:r>
      <w:r>
        <w:rPr>
          <w:lang w:eastAsia="es-ES"/>
        </w:rPr>
        <w:t xml:space="preserve"> </w:t>
      </w:r>
      <w:r w:rsidRPr="00BF7780">
        <w:rPr>
          <w:lang w:eastAsia="es-ES"/>
        </w:rPr>
        <w:t>(</w:t>
      </w:r>
      <w:proofErr w:type="spellStart"/>
      <w:r w:rsidRPr="00BF7780">
        <w:rPr>
          <w:rStyle w:val="CodeChar"/>
          <w:rFonts w:eastAsiaTheme="minorEastAsia"/>
        </w:rPr>
        <w:t>src</w:t>
      </w:r>
      <w:proofErr w:type="spellEnd"/>
      <w:r w:rsidRPr="00BF7780">
        <w:rPr>
          <w:rStyle w:val="CodeChar"/>
          <w:rFonts w:eastAsiaTheme="minorEastAsia"/>
        </w:rPr>
        <w:t>/diagnostics.py::</w:t>
      </w:r>
      <w:proofErr w:type="spellStart"/>
      <w:r w:rsidRPr="00BF7780">
        <w:rPr>
          <w:rStyle w:val="CodeChar"/>
          <w:rFonts w:eastAsiaTheme="minorEastAsia"/>
        </w:rPr>
        <w:t>plot_suicide_trend_by_group</w:t>
      </w:r>
      <w:proofErr w:type="spellEnd"/>
      <w:r w:rsidRPr="00BF7780">
        <w:rPr>
          <w:lang w:eastAsia="es-ES"/>
        </w:rPr>
        <w:t xml:space="preserve">). The two trend plots echo each other wherever </w:t>
      </w:r>
      <w:r w:rsidRPr="00BF7780">
        <w:rPr>
          <w:lang w:eastAsia="es-ES"/>
        </w:rPr>
        <w:fldChar w:fldCharType="begin"/>
      </w:r>
      <w:r w:rsidRPr="00BF7780">
        <w:rPr>
          <w:lang w:eastAsia="es-ES"/>
        </w:rPr>
        <w:instrText xml:space="preserve"> REF _Ref235090963 \h  \* MERGEFORMAT </w:instrText>
      </w:r>
      <w:r w:rsidRPr="00BF7780">
        <w:rPr>
          <w:lang w:eastAsia="es-ES"/>
        </w:rPr>
      </w:r>
      <w:r w:rsidRPr="00BF7780">
        <w:rPr>
          <w:lang w:eastAsia="es-ES"/>
        </w:rPr>
        <w:fldChar w:fldCharType="separate"/>
      </w:r>
      <w:r w:rsidRPr="00BF7780">
        <w:rPr>
          <w:lang w:eastAsia="es-ES"/>
        </w:rPr>
        <w:t>Table 5</w:t>
      </w:r>
      <w:r w:rsidRPr="00BF7780">
        <w:rPr>
          <w:lang w:eastAsia="es-ES"/>
        </w:rPr>
        <w:fldChar w:fldCharType="end"/>
      </w:r>
      <w:r w:rsidRPr="00BF7780">
        <w:rPr>
          <w:lang w:eastAsia="es-ES"/>
        </w:rPr>
        <w:t xml:space="preserve"> showed agreement (Baltics, Eastern Europe) and diverge where it did not (the Mediterranean / Western-Europe-Nordics boundary), consistent with the ARI/NMI figures rather than an independent finding.</w:t>
      </w:r>
    </w:p>
    <w:p w14:paraId="04A33029" w14:textId="03FE2F1B" w:rsidR="00BD5C56" w:rsidRDefault="00BD5C56" w:rsidP="00BD5C56">
      <w:pPr>
        <w:pStyle w:val="Heading2"/>
        <w:rPr>
          <w:lang w:eastAsia="es-ES"/>
        </w:rPr>
      </w:pPr>
      <w:bookmarkStart w:id="83" w:name="_Toc235092726"/>
      <w:bookmarkStart w:id="84" w:name="_Ref235094246"/>
      <w:r>
        <w:rPr>
          <w:lang w:eastAsia="es-ES"/>
        </w:rPr>
        <w:t>Temporal persistence check</w:t>
      </w:r>
      <w:bookmarkEnd w:id="83"/>
      <w:bookmarkEnd w:id="84"/>
    </w:p>
    <w:p w14:paraId="27FCD396" w14:textId="77777777" w:rsidR="007238D8" w:rsidRDefault="007238D8" w:rsidP="007238D8">
      <w:pPr>
        <w:spacing w:before="240" w:after="0"/>
        <w:jc w:val="both"/>
      </w:pPr>
      <w:r w:rsidRPr="007238D8">
        <w:t xml:space="preserve">Section </w:t>
      </w:r>
      <w:r>
        <w:fldChar w:fldCharType="begin"/>
      </w:r>
      <w:r>
        <w:instrText xml:space="preserve"> REF _Ref235091138 \r \h </w:instrText>
      </w:r>
      <w:r>
        <w:fldChar w:fldCharType="separate"/>
      </w:r>
      <w:r>
        <w:t>3.6</w:t>
      </w:r>
      <w:r>
        <w:fldChar w:fldCharType="end"/>
      </w:r>
      <w:r>
        <w:t xml:space="preserve"> </w:t>
      </w:r>
      <w:r w:rsidRPr="007238D8">
        <w:t xml:space="preserve">establishes whether socioeconomic and mental-health determinants predict suicide rate. This section asks a related but different question, kept deliberately separate rather than folded into Section </w:t>
      </w:r>
      <w:r w:rsidRPr="007238D8">
        <w:fldChar w:fldCharType="begin"/>
      </w:r>
      <w:r w:rsidRPr="007238D8">
        <w:instrText xml:space="preserve"> REF _Ref235091138 \r \h </w:instrText>
      </w:r>
      <w:r w:rsidRPr="007238D8">
        <w:fldChar w:fldCharType="separate"/>
      </w:r>
      <w:r w:rsidRPr="007238D8">
        <w:t>3.6</w:t>
      </w:r>
      <w:r w:rsidRPr="007238D8">
        <w:fldChar w:fldCharType="end"/>
      </w:r>
      <w:r w:rsidRPr="007238D8">
        <w:t xml:space="preserve"> comparison: </w:t>
      </w:r>
      <w:r w:rsidRPr="007238D8">
        <w:rPr>
          <w:i/>
          <w:iCs/>
        </w:rPr>
        <w:t>how much of suicide rate is simply explained by itself — by its own persistence from one year to the next — independent of any determinant?</w:t>
      </w:r>
      <w:r w:rsidRPr="007238D8">
        <w:t xml:space="preserve"> Mixing the two would be misleading: a model with access to a country's own recent suicide rate looks strong almost for free, for reasons that have nothing to do with the determinants Section </w:t>
      </w:r>
      <w:r w:rsidRPr="007238D8">
        <w:fldChar w:fldCharType="begin"/>
      </w:r>
      <w:r w:rsidRPr="007238D8">
        <w:instrText xml:space="preserve"> REF _Ref235091138 \r \h </w:instrText>
      </w:r>
      <w:r w:rsidRPr="007238D8">
        <w:fldChar w:fldCharType="separate"/>
      </w:r>
      <w:r w:rsidRPr="007238D8">
        <w:t>3.6</w:t>
      </w:r>
      <w:r w:rsidRPr="007238D8">
        <w:fldChar w:fldCharType="end"/>
      </w:r>
      <w:r w:rsidRPr="007238D8">
        <w:t xml:space="preserve"> tests.</w:t>
      </w:r>
    </w:p>
    <w:p w14:paraId="72D21AE5" w14:textId="4C1B4A8E" w:rsidR="007238D8" w:rsidRDefault="007238D8" w:rsidP="007238D8">
      <w:pPr>
        <w:spacing w:before="240" w:after="0"/>
        <w:jc w:val="both"/>
      </w:pPr>
      <w:r w:rsidRPr="007238D8">
        <w:t xml:space="preserve">Implemented in </w:t>
      </w:r>
      <w:r w:rsidRPr="007238D8">
        <w:rPr>
          <w:rStyle w:val="CodeChar"/>
          <w:rFonts w:eastAsiaTheme="minorEastAsia"/>
        </w:rPr>
        <w:t>src/timeseries_models.py</w:t>
      </w:r>
      <w:r>
        <w:t xml:space="preserve">, </w:t>
      </w:r>
      <w:r w:rsidRPr="007238D8">
        <w:rPr>
          <w:rStyle w:val="CodeChar"/>
          <w:rFonts w:eastAsiaTheme="minorEastAsia"/>
        </w:rPr>
        <w:t>prod/05_temporal_persistence_check.py</w:t>
      </w:r>
      <w:r>
        <w:t xml:space="preserve">, </w:t>
      </w:r>
      <w:r w:rsidRPr="007238D8">
        <w:t>notebooks/05_temporal_persistence_check.ipynb.</w:t>
      </w:r>
      <w:r>
        <w:t xml:space="preserve"> </w:t>
      </w:r>
    </w:p>
    <w:p w14:paraId="48A7ADDF" w14:textId="150819CA" w:rsidR="00BD5C56" w:rsidRDefault="007238D8" w:rsidP="007238D8">
      <w:pPr>
        <w:spacing w:before="240" w:after="0"/>
        <w:jc w:val="both"/>
      </w:pPr>
      <w:r w:rsidRPr="007238D8">
        <w:t>This section uses Option B (temporal split) exclusively. A per-country time-series model forecasts a country forward from its own history; Option A's Test/Validation countries have zero training rows, so there is no history to forecast from, regardless of which time-series method is chosen — this is not a limitation of implementation, it is what "time-series model" means.</w:t>
      </w:r>
    </w:p>
    <w:p w14:paraId="23A94795" w14:textId="11695A7D" w:rsidR="007238D8" w:rsidRDefault="007238D8" w:rsidP="007238D8">
      <w:pPr>
        <w:pStyle w:val="Heading3"/>
        <w:rPr>
          <w:lang w:eastAsia="es-ES"/>
        </w:rPr>
      </w:pPr>
      <w:bookmarkStart w:id="85" w:name="_Toc235092727"/>
      <w:r>
        <w:rPr>
          <w:lang w:eastAsia="es-ES"/>
        </w:rPr>
        <w:t>Na</w:t>
      </w:r>
      <w:r w:rsidR="00A06EDD">
        <w:rPr>
          <w:lang w:eastAsia="es-ES"/>
        </w:rPr>
        <w:t>i</w:t>
      </w:r>
      <w:r>
        <w:rPr>
          <w:lang w:eastAsia="es-ES"/>
        </w:rPr>
        <w:t>ve persistence baseline</w:t>
      </w:r>
      <w:bookmarkEnd w:id="85"/>
    </w:p>
    <w:p w14:paraId="351B99AA" w14:textId="48C4D04D" w:rsidR="007238D8" w:rsidRPr="007238D8" w:rsidRDefault="007238D8" w:rsidP="007238D8">
      <w:pPr>
        <w:spacing w:before="240" w:after="0"/>
        <w:jc w:val="both"/>
      </w:pPr>
      <w:r w:rsidRPr="007238D8">
        <w:t xml:space="preserve">Before any model, a trivial baseline was computed: predict every Validation-year row as that same country's last known training-period value, no fitting involved </w:t>
      </w:r>
    </w:p>
    <w:p w14:paraId="7EE2DB55" w14:textId="672B008F" w:rsidR="007238D8" w:rsidRPr="007238D8" w:rsidRDefault="00000000" w:rsidP="007238D8">
      <w:pPr>
        <w:spacing w:before="120" w:after="120"/>
        <w:jc w:val="center"/>
      </w:pPr>
      <m:oMathPara>
        <m:oMath>
          <m:sSub>
            <m:sSubPr>
              <m:ctrlPr>
                <w:rPr>
                  <w:rFonts w:ascii="Cambria Math" w:hAnsi="Cambria Math"/>
                  <w:i/>
                  <w:iCs/>
                </w:rPr>
              </m:ctrlPr>
            </m:sSubPr>
            <m:e>
              <m:r>
                <w:rPr>
                  <w:rFonts w:ascii="Cambria Math" w:hAnsi="Cambria Math"/>
                </w:rPr>
                <m:t>ŷ</m:t>
              </m:r>
            </m:e>
            <m:sub>
              <m:r>
                <w:rPr>
                  <w:rFonts w:ascii="Cambria Math" w:hAnsi="Cambria Math"/>
                </w:rPr>
                <m:t>c,t</m:t>
              </m:r>
            </m:sub>
          </m:sSub>
          <m:r>
            <w:rPr>
              <w:rFonts w:ascii="Cambria Math" w:hAnsi="Cambria Math"/>
            </w:rPr>
            <m:t xml:space="preserve"> = </m:t>
          </m:r>
          <m:sSub>
            <m:sSubPr>
              <m:ctrlPr>
                <w:rPr>
                  <w:rFonts w:ascii="Cambria Math" w:hAnsi="Cambria Math"/>
                  <w:i/>
                  <w:iCs/>
                </w:rPr>
              </m:ctrlPr>
            </m:sSubPr>
            <m:e>
              <m:r>
                <w:rPr>
                  <w:rFonts w:ascii="Cambria Math" w:hAnsi="Cambria Math"/>
                </w:rPr>
                <m:t>y</m:t>
              </m:r>
            </m:e>
            <m:sub>
              <m:r>
                <w:rPr>
                  <w:rFonts w:ascii="Cambria Math" w:hAnsi="Cambria Math"/>
                </w:rPr>
                <m:t xml:space="preserve">c, </m:t>
              </m:r>
              <m:sSub>
                <m:sSubPr>
                  <m:ctrlPr>
                    <w:rPr>
                      <w:rFonts w:ascii="Cambria Math" w:hAnsi="Cambria Math"/>
                      <w:i/>
                      <w:iCs/>
                    </w:rPr>
                  </m:ctrlPr>
                </m:sSubPr>
                <m:e>
                  <m:r>
                    <w:rPr>
                      <w:rFonts w:ascii="Cambria Math" w:hAnsi="Cambria Math"/>
                    </w:rPr>
                    <m:t>t</m:t>
                  </m:r>
                </m:e>
                <m:sub>
                  <m:r>
                    <w:rPr>
                      <w:rFonts w:ascii="Cambria Math" w:hAnsi="Cambria Math"/>
                    </w:rPr>
                    <m:t>last train</m:t>
                  </m:r>
                </m:sub>
              </m:sSub>
            </m:sub>
          </m:sSub>
          <m:r>
            <w:rPr>
              <w:rFonts w:ascii="Cambria Math" w:hAnsi="Cambria Math"/>
            </w:rPr>
            <m:t xml:space="preserve">   for every t in Test/Validation</m:t>
          </m:r>
        </m:oMath>
      </m:oMathPara>
    </w:p>
    <w:p w14:paraId="60053E25" w14:textId="50188C83" w:rsidR="007238D8" w:rsidRDefault="007238D8" w:rsidP="007238D8">
      <w:pPr>
        <w:spacing w:before="240" w:after="0"/>
        <w:jc w:val="both"/>
      </w:pPr>
      <w:r w:rsidRPr="007238D8">
        <w:t>This baseline is not a formality. Suicide rate's pooled year-over-year autocorrelation across the dataset is ≈0.99, so any model with access to a country's own recent value is expected to score well from persistence alone; the naive baseline is the number that separates "the model learned something" from "suicide rate does not change much year to year, which every model here can see"</w:t>
      </w:r>
      <w:r w:rsidR="00113E00">
        <w:t>.</w:t>
      </w:r>
      <w:r w:rsidRPr="007238D8">
        <w:t xml:space="preserve"> It scored Val R² = 0.62 — higher than every one of the six panel models in </w:t>
      </w:r>
      <w:r w:rsidR="00113E00" w:rsidRPr="00113E00">
        <w:t xml:space="preserve">Section </w:t>
      </w:r>
      <w:r w:rsidR="00113E00" w:rsidRPr="00113E00">
        <w:fldChar w:fldCharType="begin"/>
      </w:r>
      <w:r w:rsidR="00113E00" w:rsidRPr="00113E00">
        <w:instrText xml:space="preserve"> REF _Ref235091138 \r \h </w:instrText>
      </w:r>
      <w:r w:rsidR="00113E00" w:rsidRPr="00113E00">
        <w:fldChar w:fldCharType="separate"/>
      </w:r>
      <w:r w:rsidR="00113E00" w:rsidRPr="00113E00">
        <w:t>3.6</w:t>
      </w:r>
      <w:r w:rsidR="00113E00" w:rsidRPr="00113E00">
        <w:fldChar w:fldCharType="end"/>
      </w:r>
      <w:r w:rsidR="00113E00">
        <w:t xml:space="preserve"> </w:t>
      </w:r>
      <w:r w:rsidRPr="007238D8">
        <w:t>under Option B (0.09–0.63) and close to, or above, the univariate time-series models below.</w:t>
      </w:r>
    </w:p>
    <w:p w14:paraId="40E77073" w14:textId="3E5DDE70" w:rsidR="00113E00" w:rsidRDefault="00113E00" w:rsidP="00113E00">
      <w:pPr>
        <w:pStyle w:val="Heading3"/>
      </w:pPr>
      <w:bookmarkStart w:id="86" w:name="_Toc235092728"/>
      <w:r>
        <w:t>Endogenous vs exogenous variables</w:t>
      </w:r>
      <w:bookmarkEnd w:id="86"/>
    </w:p>
    <w:p w14:paraId="1F867732" w14:textId="77777777" w:rsidR="00113E00" w:rsidRPr="00113E00" w:rsidRDefault="00113E00" w:rsidP="00113E00">
      <w:pPr>
        <w:spacing w:before="240" w:after="0"/>
        <w:jc w:val="both"/>
      </w:pPr>
      <w:r w:rsidRPr="00113E00">
        <w:t xml:space="preserve">SARIMAX and Prophet, described below, are primarily </w:t>
      </w:r>
      <w:r w:rsidRPr="00113E00">
        <w:rPr>
          <w:i/>
          <w:iCs/>
        </w:rPr>
        <w:t>endogenous</w:t>
      </w:r>
      <w:r w:rsidRPr="00113E00">
        <w:t xml:space="preserve"> models: next year's suicide rate is explained mainly by the same series' own past values. An </w:t>
      </w:r>
      <w:r w:rsidRPr="00113E00">
        <w:rPr>
          <w:i/>
          <w:iCs/>
        </w:rPr>
        <w:t>exogenous variable</w:t>
      </w:r>
      <w:r w:rsidRPr="00113E00">
        <w:t xml:space="preserve"> is any other series supplied from outside the target's own history — here, one country's own value of a socioeconomic/mental-health indicator in the same year — that the model may additionally use.</w:t>
      </w:r>
    </w:p>
    <w:p w14:paraId="04978BF7" w14:textId="23263661" w:rsidR="00113E00" w:rsidRPr="00113E00" w:rsidRDefault="00113E00" w:rsidP="00113E00">
      <w:pPr>
        <w:spacing w:before="240" w:after="0"/>
        <w:jc w:val="both"/>
      </w:pPr>
      <w:r w:rsidRPr="00113E00">
        <w:t xml:space="preserve">Both models below default to zero exogenous variables, and this was checked directly rather than assumed. Fitting SARIMAX for a representative country (Germany) with all 17 available predictors as exogenous regressors technically </w:t>
      </w:r>
      <w:r w:rsidR="009735E8" w:rsidRPr="00113E00">
        <w:t>converges but</w:t>
      </w:r>
      <w:r w:rsidRPr="00113E00">
        <w:t xml:space="preserve"> drives the Akaike Information Criterion (AIC) to an implausible −235 — more free parameters than the ≈15 training observations per country, the textbook signature of overfitting rather than genuine explanatory power. A single, deliberately curated exogenous feature (</w:t>
      </w:r>
      <w:r w:rsidRPr="00113E00">
        <w:rPr>
          <w:rStyle w:val="CodeChar"/>
          <w:rFonts w:eastAsiaTheme="minorEastAsia"/>
        </w:rPr>
        <w:t>Alcohol use disorders</w:t>
      </w:r>
      <w:r w:rsidRPr="00113E00">
        <w:t xml:space="preserve">, the strongest SHAP-ranked determinant from Section </w:t>
      </w:r>
      <w:r w:rsidR="009735E8">
        <w:fldChar w:fldCharType="begin"/>
      </w:r>
      <w:r w:rsidR="009735E8">
        <w:instrText xml:space="preserve"> REF _Ref235091878 \r \h </w:instrText>
      </w:r>
      <w:r w:rsidR="009735E8">
        <w:fldChar w:fldCharType="separate"/>
      </w:r>
      <w:r w:rsidR="009735E8">
        <w:t>3.6.3</w:t>
      </w:r>
      <w:r w:rsidR="009735E8">
        <w:fldChar w:fldCharType="end"/>
      </w:r>
      <w:r w:rsidRPr="00113E00">
        <w:t>) keeps the AIC in the same range as the univariate model (≈14 vs ≈13) and produces a materially better forecast, reported below.</w:t>
      </w:r>
    </w:p>
    <w:p w14:paraId="411CF9A1" w14:textId="77777777" w:rsidR="00113E00" w:rsidRPr="00113E00" w:rsidRDefault="00113E00" w:rsidP="00113E00"/>
    <w:p w14:paraId="5979DEF2" w14:textId="32FE954C" w:rsidR="007238D8" w:rsidRDefault="003132C8" w:rsidP="003132C8">
      <w:pPr>
        <w:pStyle w:val="Heading3"/>
        <w:rPr>
          <w:lang w:eastAsia="es-ES"/>
        </w:rPr>
      </w:pPr>
      <w:r>
        <w:rPr>
          <w:lang w:eastAsia="es-ES"/>
        </w:rPr>
        <w:t>SARIMAX</w:t>
      </w:r>
    </w:p>
    <w:p w14:paraId="52853AE0" w14:textId="10617914" w:rsidR="003132C8" w:rsidRPr="003132C8" w:rsidRDefault="003132C8" w:rsidP="003132C8">
      <w:pPr>
        <w:spacing w:before="240" w:after="0"/>
        <w:jc w:val="both"/>
      </w:pPr>
      <w:r w:rsidRPr="003132C8">
        <w:t xml:space="preserve">SARIMAX (Seasonal </w:t>
      </w:r>
      <w:proofErr w:type="spellStart"/>
      <w:r w:rsidRPr="003132C8">
        <w:t>AutoRegressive</w:t>
      </w:r>
      <w:proofErr w:type="spellEnd"/>
      <w:r w:rsidRPr="003132C8">
        <w:t xml:space="preserve"> Integrated Moving Average with </w:t>
      </w:r>
      <w:proofErr w:type="spellStart"/>
      <w:r w:rsidRPr="003132C8">
        <w:t>eXogenous</w:t>
      </w:r>
      <w:proofErr w:type="spellEnd"/>
      <w:r w:rsidRPr="003132C8">
        <w:t xml:space="preserve"> regressors) is fit </w:t>
      </w:r>
      <w:r w:rsidRPr="003132C8">
        <w:rPr>
          <w:b/>
          <w:bCs/>
        </w:rPr>
        <w:t>once per country</w:t>
      </w:r>
      <w:r w:rsidRPr="003132C8">
        <w:t xml:space="preserve">, on that country's own 2000–2014 training-period series. Dropping the seasonal term (annual data has no sub-annual seasonality to capture) and the constant, a non-seasonal </w:t>
      </w:r>
      <m:oMath>
        <m:r>
          <w:rPr>
            <w:rFonts w:ascii="Cambria Math" w:hAnsi="Cambria Math"/>
          </w:rPr>
          <m:t>ARIMA(p,d,q)</m:t>
        </m:r>
      </m:oMath>
      <w:r w:rsidRPr="003132C8">
        <w:t xml:space="preserve"> model with exogenous regressors is:</w:t>
      </w:r>
    </w:p>
    <w:p w14:paraId="5C3080F6" w14:textId="32D74FDD" w:rsidR="003132C8" w:rsidRPr="003132C8" w:rsidRDefault="00663363" w:rsidP="003132C8">
      <w:pPr>
        <w:spacing w:before="120" w:after="120"/>
        <w:jc w:val="both"/>
      </w:pPr>
      <m:oMathPara>
        <m:oMath>
          <m:d>
            <m:dPr>
              <m:ctrlPr>
                <w:rPr>
                  <w:rFonts w:ascii="Cambria Math" w:hAnsi="Cambria Math"/>
                  <w:i/>
                  <w:iCs/>
                </w:rPr>
              </m:ctrlPr>
            </m:dPr>
            <m:e>
              <m:r>
                <w:rPr>
                  <w:rFonts w:ascii="Cambria Math" w:hAnsi="Cambria Math"/>
                </w:rPr>
                <m:t>1 -</m:t>
              </m:r>
              <m:nary>
                <m:naryPr>
                  <m:chr m:val="∑"/>
                  <m:limLoc m:val="undOvr"/>
                  <m:ctrlPr>
                    <w:rPr>
                      <w:rFonts w:ascii="Cambria Math" w:hAnsi="Cambria Math"/>
                      <w:i/>
                      <w:iCs/>
                    </w:rPr>
                  </m:ctrlPr>
                </m:naryPr>
                <m:sub>
                  <m:r>
                    <w:rPr>
                      <w:rFonts w:ascii="Cambria Math" w:hAnsi="Cambria Math"/>
                    </w:rPr>
                    <m:t>i=1</m:t>
                  </m:r>
                </m:sub>
                <m:sup>
                  <m:r>
                    <w:rPr>
                      <w:rFonts w:ascii="Cambria Math" w:hAnsi="Cambria Math"/>
                    </w:rPr>
                    <m:t>p</m:t>
                  </m:r>
                </m:sup>
                <m:e>
                  <m:sSub>
                    <m:sSubPr>
                      <m:ctrlPr>
                        <w:rPr>
                          <w:rFonts w:ascii="Cambria Math" w:hAnsi="Cambria Math"/>
                          <w:i/>
                          <w:iCs/>
                        </w:rPr>
                      </m:ctrlPr>
                    </m:sSubPr>
                    <m:e>
                      <m:r>
                        <w:rPr>
                          <w:rFonts w:ascii="Cambria Math" w:hAnsi="Cambria Math"/>
                        </w:rPr>
                        <m:t>φ</m:t>
                      </m:r>
                    </m:e>
                    <m:sub>
                      <m:r>
                        <w:rPr>
                          <w:rFonts w:ascii="Cambria Math" w:hAnsi="Cambria Math"/>
                        </w:rPr>
                        <m:t>i</m:t>
                      </m:r>
                    </m:sub>
                  </m:sSub>
                  <m:sSup>
                    <m:sSupPr>
                      <m:ctrlPr>
                        <w:rPr>
                          <w:rFonts w:ascii="Cambria Math" w:hAnsi="Cambria Math"/>
                          <w:i/>
                          <w:iCs/>
                        </w:rPr>
                      </m:ctrlPr>
                    </m:sSupPr>
                    <m:e>
                      <m:r>
                        <w:rPr>
                          <w:rFonts w:ascii="Cambria Math" w:hAnsi="Cambria Math"/>
                        </w:rPr>
                        <m:t>L</m:t>
                      </m:r>
                    </m:e>
                    <m:sup>
                      <m:r>
                        <w:rPr>
                          <w:rFonts w:ascii="Cambria Math" w:hAnsi="Cambria Math"/>
                        </w:rPr>
                        <m:t>i</m:t>
                      </m:r>
                    </m:sup>
                  </m:sSup>
                </m:e>
              </m:nary>
              <m:r>
                <w:rPr>
                  <w:rFonts w:ascii="Cambria Math" w:hAnsi="Cambria Math"/>
                </w:rPr>
                <m:t xml:space="preserve"> </m:t>
              </m:r>
            </m:e>
          </m:d>
          <m:sSup>
            <m:sSupPr>
              <m:ctrlPr>
                <w:rPr>
                  <w:rFonts w:ascii="Cambria Math" w:hAnsi="Cambria Math"/>
                  <w:i/>
                  <w:iCs/>
                </w:rPr>
              </m:ctrlPr>
            </m:sSupPr>
            <m:e>
              <m:d>
                <m:dPr>
                  <m:ctrlPr>
                    <w:rPr>
                      <w:rFonts w:ascii="Cambria Math" w:hAnsi="Cambria Math"/>
                      <w:i/>
                      <w:iCs/>
                    </w:rPr>
                  </m:ctrlPr>
                </m:dPr>
                <m:e>
                  <m:r>
                    <w:rPr>
                      <w:rFonts w:ascii="Cambria Math" w:hAnsi="Cambria Math"/>
                    </w:rPr>
                    <m:t>1-L</m:t>
                  </m:r>
                </m:e>
              </m:d>
            </m:e>
            <m:sup>
              <m:r>
                <w:rPr>
                  <w:rFonts w:ascii="Cambria Math" w:hAnsi="Cambria Math"/>
                </w:rPr>
                <m:t>d</m:t>
              </m:r>
            </m:sup>
          </m:sSup>
          <m:r>
            <w:rPr>
              <w:rFonts w:ascii="Cambria Math" w:hAnsi="Cambria Math"/>
            </w:rPr>
            <m:t xml:space="preserve"> </m:t>
          </m:r>
          <m:sSub>
            <m:sSubPr>
              <m:ctrlPr>
                <w:rPr>
                  <w:rFonts w:ascii="Cambria Math" w:hAnsi="Cambria Math"/>
                  <w:i/>
                  <w:iCs/>
                </w:rPr>
              </m:ctrlPr>
            </m:sSubPr>
            <m:e>
              <m:r>
                <w:rPr>
                  <w:rFonts w:ascii="Cambria Math" w:hAnsi="Cambria Math"/>
                </w:rPr>
                <m:t>y</m:t>
              </m:r>
            </m:e>
            <m:sub>
              <m:r>
                <w:rPr>
                  <w:rFonts w:ascii="Cambria Math" w:hAnsi="Cambria Math"/>
                </w:rPr>
                <m:t>t</m:t>
              </m:r>
            </m:sub>
          </m:sSub>
          <m:r>
            <w:rPr>
              <w:rFonts w:ascii="Cambria Math" w:hAnsi="Cambria Math"/>
            </w:rPr>
            <m:t>=</m:t>
          </m:r>
          <m:d>
            <m:dPr>
              <m:ctrlPr>
                <w:rPr>
                  <w:rFonts w:ascii="Cambria Math" w:hAnsi="Cambria Math"/>
                  <w:i/>
                  <w:iCs/>
                </w:rPr>
              </m:ctrlPr>
            </m:dPr>
            <m:e>
              <m:r>
                <w:rPr>
                  <w:rFonts w:ascii="Cambria Math" w:hAnsi="Cambria Math"/>
                </w:rPr>
                <m:t xml:space="preserve">1 + </m:t>
              </m:r>
              <m:nary>
                <m:naryPr>
                  <m:chr m:val="∑"/>
                  <m:limLoc m:val="undOvr"/>
                  <m:ctrlPr>
                    <w:rPr>
                      <w:rFonts w:ascii="Cambria Math" w:hAnsi="Cambria Math"/>
                      <w:i/>
                      <w:iCs/>
                    </w:rPr>
                  </m:ctrlPr>
                </m:naryPr>
                <m:sub>
                  <m:r>
                    <w:rPr>
                      <w:rFonts w:ascii="Cambria Math" w:hAnsi="Cambria Math"/>
                    </w:rPr>
                    <m:t>j=1</m:t>
                  </m:r>
                </m:sub>
                <m:sup>
                  <m:r>
                    <w:rPr>
                      <w:rFonts w:ascii="Cambria Math" w:hAnsi="Cambria Math"/>
                    </w:rPr>
                    <m:t>q</m:t>
                  </m:r>
                </m:sup>
                <m:e>
                  <m:sSub>
                    <m:sSubPr>
                      <m:ctrlPr>
                        <w:rPr>
                          <w:rFonts w:ascii="Cambria Math" w:hAnsi="Cambria Math"/>
                          <w:i/>
                          <w:iCs/>
                        </w:rPr>
                      </m:ctrlPr>
                    </m:sSubPr>
                    <m:e>
                      <m:r>
                        <w:rPr>
                          <w:rFonts w:ascii="Cambria Math" w:hAnsi="Cambria Math"/>
                        </w:rPr>
                        <m:t>θ</m:t>
                      </m:r>
                    </m:e>
                    <m:sub>
                      <m:r>
                        <w:rPr>
                          <w:rFonts w:ascii="Cambria Math" w:hAnsi="Cambria Math"/>
                        </w:rPr>
                        <m:t>j</m:t>
                      </m:r>
                    </m:sub>
                  </m:sSub>
                  <m:sSup>
                    <m:sSupPr>
                      <m:ctrlPr>
                        <w:rPr>
                          <w:rFonts w:ascii="Cambria Math" w:hAnsi="Cambria Math"/>
                          <w:i/>
                          <w:iCs/>
                        </w:rPr>
                      </m:ctrlPr>
                    </m:sSupPr>
                    <m:e>
                      <m:r>
                        <w:rPr>
                          <w:rFonts w:ascii="Cambria Math" w:hAnsi="Cambria Math"/>
                        </w:rPr>
                        <m:t>L</m:t>
                      </m:r>
                    </m:e>
                    <m:sup>
                      <m:r>
                        <w:rPr>
                          <w:rFonts w:ascii="Cambria Math" w:hAnsi="Cambria Math"/>
                        </w:rPr>
                        <m:t>j</m:t>
                      </m:r>
                    </m:sup>
                  </m:sSup>
                </m:e>
              </m:nary>
            </m:e>
          </m:d>
          <m:sSub>
            <m:sSubPr>
              <m:ctrlPr>
                <w:rPr>
                  <w:rFonts w:ascii="Cambria Math" w:hAnsi="Cambria Math"/>
                  <w:i/>
                  <w:iCs/>
                </w:rPr>
              </m:ctrlPr>
            </m:sSubPr>
            <m:e>
              <m:r>
                <w:rPr>
                  <w:rFonts w:ascii="Cambria Math" w:hAnsi="Cambria Math"/>
                </w:rPr>
                <m:t>ε</m:t>
              </m:r>
            </m:e>
            <m:sub>
              <m:r>
                <w:rPr>
                  <w:rFonts w:ascii="Cambria Math" w:hAnsi="Cambria Math"/>
                </w:rPr>
                <m:t>t</m:t>
              </m:r>
            </m:sub>
          </m:sSub>
          <m:r>
            <w:rPr>
              <w:rFonts w:ascii="Cambria Math" w:hAnsi="Cambria Math"/>
            </w:rPr>
            <m:t>+</m:t>
          </m:r>
          <m:nary>
            <m:naryPr>
              <m:chr m:val="∑"/>
              <m:limLoc m:val="undOvr"/>
              <m:supHide m:val="1"/>
              <m:ctrlPr>
                <w:rPr>
                  <w:rFonts w:ascii="Cambria Math" w:hAnsi="Cambria Math"/>
                  <w:i/>
                  <w:iCs/>
                </w:rPr>
              </m:ctrlPr>
            </m:naryPr>
            <m:sub>
              <m:r>
                <w:rPr>
                  <w:rFonts w:ascii="Cambria Math" w:hAnsi="Cambria Math"/>
                </w:rPr>
                <m:t>k</m:t>
              </m:r>
            </m:sub>
            <m:sup/>
            <m:e>
              <m:sSub>
                <m:sSubPr>
                  <m:ctrlPr>
                    <w:rPr>
                      <w:rFonts w:ascii="Cambria Math" w:hAnsi="Cambria Math"/>
                      <w:i/>
                      <w:iCs/>
                    </w:rPr>
                  </m:ctrlPr>
                </m:sSubPr>
                <m:e>
                  <m:r>
                    <w:rPr>
                      <w:rFonts w:ascii="Cambria Math" w:hAnsi="Cambria Math"/>
                    </w:rPr>
                    <m:t>β</m:t>
                  </m:r>
                </m:e>
                <m:sub>
                  <m:r>
                    <w:rPr>
                      <w:rFonts w:ascii="Cambria Math" w:hAnsi="Cambria Math"/>
                    </w:rPr>
                    <m:t>k</m:t>
                  </m:r>
                </m:sub>
              </m:sSub>
              <m:sSub>
                <m:sSubPr>
                  <m:ctrlPr>
                    <w:rPr>
                      <w:rFonts w:ascii="Cambria Math" w:hAnsi="Cambria Math"/>
                      <w:i/>
                      <w:iCs/>
                    </w:rPr>
                  </m:ctrlPr>
                </m:sSubPr>
                <m:e>
                  <m:r>
                    <w:rPr>
                      <w:rFonts w:ascii="Cambria Math" w:hAnsi="Cambria Math"/>
                    </w:rPr>
                    <m:t>x</m:t>
                  </m:r>
                </m:e>
                <m:sub>
                  <m:r>
                    <w:rPr>
                      <w:rFonts w:ascii="Cambria Math" w:hAnsi="Cambria Math"/>
                    </w:rPr>
                    <m:t>k, t</m:t>
                  </m:r>
                </m:sub>
              </m:sSub>
            </m:e>
          </m:nary>
        </m:oMath>
      </m:oMathPara>
    </w:p>
    <w:p w14:paraId="34EF72AD" w14:textId="567EEC68" w:rsidR="003132C8" w:rsidRDefault="003132C8" w:rsidP="003132C8">
      <w:pPr>
        <w:jc w:val="both"/>
      </w:pPr>
      <w:r w:rsidRPr="003132C8">
        <w:t xml:space="preserve">where </w:t>
      </w:r>
      <m:oMath>
        <m:r>
          <w:rPr>
            <w:rFonts w:ascii="Cambria Math" w:hAnsi="Cambria Math"/>
          </w:rPr>
          <m:t>L</m:t>
        </m:r>
      </m:oMath>
      <w:r w:rsidRPr="003132C8">
        <w:t xml:space="preserve"> is the lag operator </w:t>
      </w:r>
      <m:oMath>
        <m:r>
          <w:rPr>
            <w:rFonts w:ascii="Cambria Math" w:hAnsi="Cambria Math"/>
          </w:rPr>
          <m:t>(Lyₜ = yₜ₋₁)</m:t>
        </m:r>
      </m:oMath>
      <w:r w:rsidRPr="003132C8">
        <w:t xml:space="preserve">, the </w:t>
      </w:r>
      <m:oMath>
        <m:r>
          <w:rPr>
            <w:rFonts w:ascii="Cambria Math" w:hAnsi="Cambria Math"/>
          </w:rPr>
          <m:t>AR(p)</m:t>
        </m:r>
      </m:oMath>
      <w:r w:rsidRPr="003132C8">
        <w:t xml:space="preserve"> term models </w:t>
      </w:r>
      <m:oMath>
        <m:r>
          <w:rPr>
            <w:rFonts w:ascii="Cambria Math" w:hAnsi="Cambria Math"/>
          </w:rPr>
          <m:t>yₜ</m:t>
        </m:r>
      </m:oMath>
      <w:r w:rsidRPr="003132C8">
        <w:t xml:space="preserve"> as a linear combination of its own past </w:t>
      </w:r>
      <m:oMath>
        <m:r>
          <w:rPr>
            <w:rFonts w:ascii="Cambria Math" w:hAnsi="Cambria Math"/>
          </w:rPr>
          <m:t>p</m:t>
        </m:r>
      </m:oMath>
      <w:r w:rsidRPr="003132C8">
        <w:t xml:space="preserve"> values, the </w:t>
      </w:r>
      <m:oMath>
        <m:r>
          <w:rPr>
            <w:rFonts w:ascii="Cambria Math" w:hAnsi="Cambria Math"/>
          </w:rPr>
          <m:t>I(d)</m:t>
        </m:r>
      </m:oMath>
      <w:r w:rsidRPr="003132C8">
        <w:t xml:space="preserve"> term differences the series </w:t>
      </w:r>
      <m:oMath>
        <m:r>
          <w:rPr>
            <w:rFonts w:ascii="Cambria Math" w:hAnsi="Cambria Math"/>
          </w:rPr>
          <m:t>d</m:t>
        </m:r>
      </m:oMath>
      <w:r w:rsidRPr="003132C8">
        <w:t xml:space="preserve"> times to induce stationarity, the </w:t>
      </w:r>
      <m:oMath>
        <m:r>
          <w:rPr>
            <w:rFonts w:ascii="Cambria Math" w:hAnsi="Cambria Math"/>
          </w:rPr>
          <m:t>MA(q)</m:t>
        </m:r>
      </m:oMath>
      <w:r w:rsidRPr="003132C8">
        <w:t xml:space="preserve"> term models the error as a linear combination of past </w:t>
      </w:r>
      <m:oMath>
        <m:r>
          <w:rPr>
            <w:rFonts w:ascii="Cambria Math" w:hAnsi="Cambria Math"/>
          </w:rPr>
          <m:t>q</m:t>
        </m:r>
      </m:oMath>
      <w:r w:rsidRPr="003132C8">
        <w:t xml:space="preserve"> forecast errors, and the </w:t>
      </w:r>
      <m:oMath>
        <m:r>
          <w:rPr>
            <w:rFonts w:ascii="Cambria Math" w:hAnsi="Cambria Math"/>
          </w:rPr>
          <m:t>βₖ xₖ,ₜ</m:t>
        </m:r>
      </m:oMath>
      <w:r w:rsidRPr="003132C8">
        <w:t xml:space="preserve"> term is the exogenous contribution — mechanically, </w:t>
      </w:r>
      <w:r w:rsidRPr="003132C8">
        <w:lastRenderedPageBreak/>
        <w:t xml:space="preserve">ARIMA with an added linear regression on external covariates ("ARIMAX"). Order </w:t>
      </w:r>
      <m:oMath>
        <m:r>
          <w:rPr>
            <w:rFonts w:ascii="Cambria Math" w:hAnsi="Cambria Math"/>
          </w:rPr>
          <m:t xml:space="preserve">(p,d,q)=(1,1,1) </m:t>
        </m:r>
      </m:oMath>
      <w:r w:rsidRPr="003132C8">
        <w:t xml:space="preserve">was used throughout — deliberately low, given how few points each country provides (≈15) relative to how many parameters a richer order would add. </w:t>
      </w:r>
      <m:oMath>
        <m:r>
          <w:rPr>
            <w:rFonts w:ascii="Cambria Math" w:hAnsi="Cambria Math"/>
          </w:rPr>
          <m:t>(1,1,0)</m:t>
        </m:r>
      </m:oMath>
      <w:r w:rsidRPr="003132C8">
        <w:t xml:space="preserve"> — with no moving-average term — was the original choice; a direct comparison against four alternative orders (</w:t>
      </w:r>
      <w:r w:rsidRPr="003132C8">
        <w:rPr>
          <w:rStyle w:val="CodeChar"/>
          <w:rFonts w:eastAsiaTheme="minorEastAsia"/>
        </w:rPr>
        <w:t>notebooks/05b_temporal_persistence_improvements.ipynb</w:t>
      </w:r>
      <w:r w:rsidRPr="003132C8">
        <w:t xml:space="preserve">) found the added </w:t>
      </w:r>
      <m:oMath>
        <m:r>
          <w:rPr>
            <w:rFonts w:ascii="Cambria Math" w:hAnsi="Cambria Math"/>
          </w:rPr>
          <m:t>MA(1)</m:t>
        </m:r>
      </m:oMath>
      <w:r w:rsidRPr="003132C8">
        <w:t xml:space="preserve"> term improves both Test and Validation R², so </w:t>
      </w:r>
      <m:oMath>
        <m:r>
          <w:rPr>
            <w:rFonts w:ascii="Cambria Math" w:hAnsi="Cambria Math"/>
          </w:rPr>
          <m:t>(1,1,1)</m:t>
        </m:r>
      </m:oMath>
      <w:r w:rsidRPr="003132C8">
        <w:t xml:space="preserve"> replaced it. Mechanically, </w:t>
      </w:r>
      <m:oMath>
        <m:r>
          <w:rPr>
            <w:rFonts w:ascii="Cambria Math" w:hAnsi="Cambria Math"/>
          </w:rPr>
          <m:t>AR(1)</m:t>
        </m:r>
      </m:oMath>
      <w:r w:rsidRPr="003132C8">
        <w:t xml:space="preserve"> alone models each country's year as depending only on its own previous level; adding </w:t>
      </w:r>
      <m:oMath>
        <m:r>
          <w:rPr>
            <w:rFonts w:ascii="Cambria Math" w:hAnsi="Cambria Math"/>
          </w:rPr>
          <m:t>MA(1)</m:t>
        </m:r>
      </m:oMath>
      <w:r w:rsidRPr="003132C8">
        <w:t xml:space="preserve"> lets the model also account for last period's forecast error, capturing the short-lived echo a one-off shock (a data revision, a genuinely unusual year) tends to leave in the following year — something a pure </w:t>
      </w:r>
      <m:oMath>
        <m:r>
          <w:rPr>
            <w:rFonts w:ascii="Cambria Math" w:hAnsi="Cambria Math"/>
          </w:rPr>
          <m:t>AR</m:t>
        </m:r>
      </m:oMath>
      <w:r w:rsidRPr="003132C8">
        <w:t xml:space="preserve"> term cannot represent. With a single covariate and ≈15 points per country, this is one extra parameter, not a materially larger search space.</w:t>
      </w:r>
    </w:p>
    <w:p w14:paraId="7614C547" w14:textId="5F05687D" w:rsidR="002579EF" w:rsidRDefault="002579EF" w:rsidP="002579EF">
      <w:pPr>
        <w:pStyle w:val="Heading3"/>
        <w:rPr>
          <w:lang w:eastAsia="es-ES"/>
        </w:rPr>
      </w:pPr>
      <w:r>
        <w:rPr>
          <w:lang w:eastAsia="es-ES"/>
        </w:rPr>
        <w:t>Prophet</w:t>
      </w:r>
    </w:p>
    <w:p w14:paraId="574AE0EE" w14:textId="77777777" w:rsidR="002579EF" w:rsidRPr="002579EF" w:rsidRDefault="002579EF" w:rsidP="002579EF">
      <w:pPr>
        <w:spacing w:before="240" w:after="0"/>
        <w:jc w:val="both"/>
      </w:pPr>
      <w:r w:rsidRPr="002579EF">
        <w:t>Prophet (Meta/Facebook) decomposes a series additively into trend, seasonality, and holiday components plus regressors:</w:t>
      </w:r>
    </w:p>
    <w:p w14:paraId="6EA3E8CB" w14:textId="372E86CB" w:rsidR="002579EF" w:rsidRPr="002579EF" w:rsidRDefault="002579EF" w:rsidP="002579EF">
      <w:pPr>
        <w:spacing w:before="120" w:after="120"/>
        <w:jc w:val="both"/>
      </w:pPr>
      <m:oMathPara>
        <m:oMath>
          <m:r>
            <w:rPr>
              <w:rFonts w:ascii="Cambria Math" w:hAnsi="Cambria Math"/>
            </w:rPr>
            <m:t xml:space="preserve">y(t) = g(t) + s(t) + h(t) + </m:t>
          </m:r>
          <m:nary>
            <m:naryPr>
              <m:chr m:val="∑"/>
              <m:limLoc m:val="undOvr"/>
              <m:supHide m:val="1"/>
              <m:ctrlPr>
                <w:rPr>
                  <w:rFonts w:ascii="Cambria Math" w:hAnsi="Cambria Math"/>
                  <w:i/>
                  <w:iCs/>
                </w:rPr>
              </m:ctrlPr>
            </m:naryPr>
            <m:sub>
              <m:r>
                <w:rPr>
                  <w:rFonts w:ascii="Cambria Math" w:hAnsi="Cambria Math"/>
                </w:rPr>
                <m:t>k</m:t>
              </m:r>
            </m:sub>
            <m:sup/>
            <m:e>
              <m:sSub>
                <m:sSubPr>
                  <m:ctrlPr>
                    <w:rPr>
                      <w:rFonts w:ascii="Cambria Math" w:hAnsi="Cambria Math"/>
                      <w:i/>
                      <w:iCs/>
                    </w:rPr>
                  </m:ctrlPr>
                </m:sSubPr>
                <m:e>
                  <m:r>
                    <w:rPr>
                      <w:rFonts w:ascii="Cambria Math" w:hAnsi="Cambria Math"/>
                    </w:rPr>
                    <m:t>β</m:t>
                  </m:r>
                </m:e>
                <m:sub>
                  <m:r>
                    <w:rPr>
                      <w:rFonts w:ascii="Cambria Math" w:hAnsi="Cambria Math"/>
                    </w:rPr>
                    <m:t>k</m:t>
                  </m:r>
                </m:sub>
              </m:sSub>
              <m:sSub>
                <m:sSubPr>
                  <m:ctrlPr>
                    <w:rPr>
                      <w:rFonts w:ascii="Cambria Math" w:hAnsi="Cambria Math"/>
                      <w:i/>
                      <w:iCs/>
                    </w:rPr>
                  </m:ctrlPr>
                </m:sSubPr>
                <m:e>
                  <m:r>
                    <w:rPr>
                      <w:rFonts w:ascii="Cambria Math" w:hAnsi="Cambria Math"/>
                    </w:rPr>
                    <m:t>x</m:t>
                  </m:r>
                </m:e>
                <m:sub>
                  <m:r>
                    <w:rPr>
                      <w:rFonts w:ascii="Cambria Math" w:hAnsi="Cambria Math"/>
                    </w:rPr>
                    <m:t>k</m:t>
                  </m:r>
                </m:sub>
              </m:sSub>
              <m:r>
                <w:rPr>
                  <w:rFonts w:ascii="Cambria Math" w:hAnsi="Cambria Math"/>
                </w:rPr>
                <m:t>(t)</m:t>
              </m:r>
            </m:e>
          </m:nary>
          <m:r>
            <w:rPr>
              <w:rFonts w:ascii="Cambria Math" w:hAnsi="Cambria Math"/>
            </w:rPr>
            <m:t>+εₜ</m:t>
          </m:r>
        </m:oMath>
      </m:oMathPara>
    </w:p>
    <w:p w14:paraId="56A012D3" w14:textId="6F9C1DC9" w:rsidR="002579EF" w:rsidRDefault="002579EF" w:rsidP="002579EF">
      <w:pPr>
        <w:jc w:val="both"/>
      </w:pPr>
      <w:r w:rsidRPr="002579EF">
        <w:t xml:space="preserve">where </w:t>
      </w:r>
      <m:oMath>
        <m:r>
          <w:rPr>
            <w:rFonts w:ascii="Cambria Math" w:hAnsi="Cambria Math"/>
          </w:rPr>
          <m:t>g(t)</m:t>
        </m:r>
      </m:oMath>
      <w:r w:rsidRPr="002579EF">
        <w:t xml:space="preserve"> is a piecewise-linear (or logistic) trend with </w:t>
      </w:r>
      <w:r w:rsidRPr="002579EF">
        <w:t>automatically detected</w:t>
      </w:r>
      <w:r w:rsidRPr="002579EF">
        <w:t xml:space="preserve"> changepoints, </w:t>
      </w:r>
      <m:oMath>
        <m:r>
          <w:rPr>
            <w:rFonts w:ascii="Cambria Math" w:hAnsi="Cambria Math"/>
          </w:rPr>
          <m:t>s(t)</m:t>
        </m:r>
      </m:oMath>
      <w:r w:rsidRPr="002579EF">
        <w:t xml:space="preserve"> is a Fourier-series seasonal component, and </w:t>
      </w:r>
      <m:oMath>
        <m:r>
          <w:rPr>
            <w:rFonts w:ascii="Cambria Math" w:hAnsi="Cambria Math"/>
          </w:rPr>
          <m:t>h(t)</m:t>
        </m:r>
      </m:oMath>
      <w:r w:rsidRPr="002579EF">
        <w:t xml:space="preserve"> captures holiday effects. Weekly, daily, and yearly seasonality were all disabled here — irrelevant for annual observations — reducing the model in practice to trend plus the same optional exogenous term as SARIMAX, added via </w:t>
      </w:r>
      <w:proofErr w:type="spellStart"/>
      <w:r w:rsidRPr="002579EF">
        <w:rPr>
          <w:rStyle w:val="CodeChar"/>
          <w:rFonts w:eastAsiaTheme="minorEastAsia"/>
        </w:rPr>
        <w:t>add_</w:t>
      </w:r>
      <w:proofErr w:type="gramStart"/>
      <w:r w:rsidRPr="002579EF">
        <w:rPr>
          <w:rStyle w:val="CodeChar"/>
          <w:rFonts w:eastAsiaTheme="minorEastAsia"/>
        </w:rPr>
        <w:t>regressor</w:t>
      </w:r>
      <w:proofErr w:type="spellEnd"/>
      <w:r w:rsidRPr="002579EF">
        <w:rPr>
          <w:rStyle w:val="CodeChar"/>
          <w:rFonts w:eastAsiaTheme="minorEastAsia"/>
        </w:rPr>
        <w:t>(</w:t>
      </w:r>
      <w:proofErr w:type="gramEnd"/>
      <w:r w:rsidRPr="002579EF">
        <w:rPr>
          <w:rStyle w:val="CodeChar"/>
          <w:rFonts w:eastAsiaTheme="minorEastAsia"/>
        </w:rPr>
        <w:t>)</w:t>
      </w:r>
      <w:r w:rsidRPr="002579EF">
        <w:t>.</w:t>
      </w:r>
    </w:p>
    <w:p w14:paraId="6569AF0E" w14:textId="05718381" w:rsidR="002579EF" w:rsidRDefault="002579EF" w:rsidP="002579EF">
      <w:pPr>
        <w:pStyle w:val="Heading3"/>
        <w:rPr>
          <w:lang w:eastAsia="es-ES"/>
        </w:rPr>
      </w:pPr>
      <w:r>
        <w:rPr>
          <w:lang w:eastAsia="es-ES"/>
        </w:rPr>
        <w:t>Results</w:t>
      </w:r>
    </w:p>
    <w:tbl>
      <w:tblPr>
        <w:tblStyle w:val="PlainTable5"/>
        <w:tblW w:w="9000" w:type="dxa"/>
        <w:tblLook w:val="04A0" w:firstRow="1" w:lastRow="0" w:firstColumn="1" w:lastColumn="0" w:noHBand="0" w:noVBand="1"/>
      </w:tblPr>
      <w:tblGrid>
        <w:gridCol w:w="2200"/>
        <w:gridCol w:w="3800"/>
        <w:gridCol w:w="1500"/>
        <w:gridCol w:w="1500"/>
      </w:tblGrid>
      <w:tr w:rsidR="002579EF" w:rsidRPr="002579EF" w14:paraId="06955018"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51850390" w14:textId="77777777" w:rsidR="002579EF" w:rsidRPr="002579EF" w:rsidRDefault="002579EF" w:rsidP="002579EF">
            <w:pPr>
              <w:spacing w:after="160" w:line="259" w:lineRule="auto"/>
              <w:jc w:val="left"/>
              <w:rPr>
                <w:i w:val="0"/>
                <w:iCs w:val="0"/>
                <w:sz w:val="16"/>
                <w:szCs w:val="16"/>
                <w:lang w:eastAsia="es-ES"/>
              </w:rPr>
            </w:pPr>
            <w:r w:rsidRPr="002579EF">
              <w:rPr>
                <w:b/>
                <w:bCs/>
                <w:i w:val="0"/>
                <w:iCs w:val="0"/>
                <w:sz w:val="16"/>
                <w:szCs w:val="16"/>
                <w:lang w:eastAsia="es-ES"/>
              </w:rPr>
              <w:t>Model</w:t>
            </w:r>
          </w:p>
        </w:tc>
        <w:tc>
          <w:tcPr>
            <w:tcW w:w="3800" w:type="dxa"/>
            <w:tcBorders>
              <w:top w:val="nil"/>
              <w:left w:val="nil"/>
              <w:right w:val="nil"/>
            </w:tcBorders>
            <w:shd w:val="clear" w:color="auto" w:fill="D9D9D9"/>
            <w:hideMark/>
          </w:tcPr>
          <w:p w14:paraId="76E68C1E" w14:textId="77777777" w:rsidR="002579EF" w:rsidRPr="002579EF" w:rsidRDefault="002579EF" w:rsidP="002579EF">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2579EF">
              <w:rPr>
                <w:b/>
                <w:bCs/>
                <w:i w:val="0"/>
                <w:iCs w:val="0"/>
                <w:sz w:val="16"/>
                <w:szCs w:val="16"/>
                <w:lang w:eastAsia="es-ES"/>
              </w:rPr>
              <w:t>Variant</w:t>
            </w:r>
          </w:p>
        </w:tc>
        <w:tc>
          <w:tcPr>
            <w:tcW w:w="1500" w:type="dxa"/>
            <w:tcBorders>
              <w:top w:val="nil"/>
              <w:left w:val="nil"/>
              <w:right w:val="nil"/>
            </w:tcBorders>
            <w:shd w:val="clear" w:color="auto" w:fill="D9D9D9"/>
            <w:hideMark/>
          </w:tcPr>
          <w:p w14:paraId="059A4ED1" w14:textId="77777777" w:rsidR="002579EF" w:rsidRPr="002579EF" w:rsidRDefault="002579EF" w:rsidP="002579EF">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2579EF">
              <w:rPr>
                <w:b/>
                <w:bCs/>
                <w:i w:val="0"/>
                <w:iCs w:val="0"/>
                <w:sz w:val="16"/>
                <w:szCs w:val="16"/>
                <w:lang w:eastAsia="es-ES"/>
              </w:rPr>
              <w:t>Test R²</w:t>
            </w:r>
          </w:p>
        </w:tc>
        <w:tc>
          <w:tcPr>
            <w:tcW w:w="1500" w:type="dxa"/>
            <w:tcBorders>
              <w:top w:val="nil"/>
              <w:left w:val="nil"/>
              <w:right w:val="nil"/>
            </w:tcBorders>
            <w:shd w:val="clear" w:color="auto" w:fill="D9D9D9"/>
            <w:hideMark/>
          </w:tcPr>
          <w:p w14:paraId="0BCE5B68" w14:textId="77777777" w:rsidR="002579EF" w:rsidRPr="002579EF" w:rsidRDefault="002579EF" w:rsidP="002579EF">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2579EF">
              <w:rPr>
                <w:b/>
                <w:bCs/>
                <w:i w:val="0"/>
                <w:iCs w:val="0"/>
                <w:sz w:val="16"/>
                <w:szCs w:val="16"/>
                <w:lang w:eastAsia="es-ES"/>
              </w:rPr>
              <w:t>Val R²</w:t>
            </w:r>
          </w:p>
        </w:tc>
      </w:tr>
      <w:tr w:rsidR="002579EF" w:rsidRPr="002579EF" w14:paraId="0DC3852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92E5BBF" w14:textId="77777777" w:rsidR="002579EF" w:rsidRPr="002579EF" w:rsidRDefault="002579EF" w:rsidP="002579EF">
            <w:pPr>
              <w:spacing w:after="160" w:line="259" w:lineRule="auto"/>
              <w:jc w:val="left"/>
              <w:rPr>
                <w:i w:val="0"/>
                <w:iCs w:val="0"/>
                <w:sz w:val="16"/>
                <w:szCs w:val="16"/>
                <w:lang w:eastAsia="es-ES"/>
              </w:rPr>
            </w:pPr>
            <w:r w:rsidRPr="002579EF">
              <w:rPr>
                <w:i w:val="0"/>
                <w:iCs w:val="0"/>
                <w:sz w:val="16"/>
                <w:szCs w:val="16"/>
                <w:lang w:eastAsia="es-ES"/>
              </w:rPr>
              <w:t>Naive persistence</w:t>
            </w:r>
          </w:p>
        </w:tc>
        <w:tc>
          <w:tcPr>
            <w:tcW w:w="3800" w:type="dxa"/>
            <w:hideMark/>
          </w:tcPr>
          <w:p w14:paraId="72827C9C" w14:textId="77777777" w:rsidR="002579EF" w:rsidRPr="002579EF" w:rsidRDefault="002579EF" w:rsidP="002579EF">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2579EF">
              <w:rPr>
                <w:sz w:val="16"/>
                <w:szCs w:val="16"/>
                <w:lang w:eastAsia="es-ES"/>
              </w:rPr>
              <w:t>no model</w:t>
            </w:r>
          </w:p>
        </w:tc>
        <w:tc>
          <w:tcPr>
            <w:tcW w:w="1500" w:type="dxa"/>
            <w:hideMark/>
          </w:tcPr>
          <w:p w14:paraId="12F35ECA" w14:textId="77777777" w:rsidR="002579EF" w:rsidRPr="002579EF" w:rsidRDefault="002579EF" w:rsidP="002579EF">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2579EF">
              <w:rPr>
                <w:sz w:val="16"/>
                <w:szCs w:val="16"/>
                <w:lang w:eastAsia="es-ES"/>
              </w:rPr>
              <w:t>—</w:t>
            </w:r>
          </w:p>
        </w:tc>
        <w:tc>
          <w:tcPr>
            <w:tcW w:w="1500" w:type="dxa"/>
            <w:hideMark/>
          </w:tcPr>
          <w:p w14:paraId="1D883770" w14:textId="77777777" w:rsidR="002579EF" w:rsidRPr="002579EF" w:rsidRDefault="002579EF" w:rsidP="002579EF">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2579EF">
              <w:rPr>
                <w:sz w:val="16"/>
                <w:szCs w:val="16"/>
                <w:lang w:eastAsia="es-ES"/>
              </w:rPr>
              <w:t>0.62</w:t>
            </w:r>
          </w:p>
        </w:tc>
      </w:tr>
      <w:tr w:rsidR="002579EF" w:rsidRPr="002579EF" w14:paraId="3212FE65"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0D8DFBF" w14:textId="77777777" w:rsidR="002579EF" w:rsidRPr="002579EF" w:rsidRDefault="002579EF" w:rsidP="002579EF">
            <w:pPr>
              <w:spacing w:after="160" w:line="259" w:lineRule="auto"/>
              <w:jc w:val="left"/>
              <w:rPr>
                <w:i w:val="0"/>
                <w:iCs w:val="0"/>
                <w:sz w:val="16"/>
                <w:szCs w:val="16"/>
                <w:lang w:eastAsia="es-ES"/>
              </w:rPr>
            </w:pPr>
            <w:r w:rsidRPr="002579EF">
              <w:rPr>
                <w:i w:val="0"/>
                <w:iCs w:val="0"/>
                <w:sz w:val="16"/>
                <w:szCs w:val="16"/>
                <w:lang w:eastAsia="es-ES"/>
              </w:rPr>
              <w:t>SARIMAX</w:t>
            </w:r>
          </w:p>
        </w:tc>
        <w:tc>
          <w:tcPr>
            <w:tcW w:w="3800" w:type="dxa"/>
            <w:hideMark/>
          </w:tcPr>
          <w:p w14:paraId="3B0C7868" w14:textId="77777777" w:rsidR="002579EF" w:rsidRPr="002579EF" w:rsidRDefault="002579EF" w:rsidP="002579EF">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2579EF">
              <w:rPr>
                <w:sz w:val="16"/>
                <w:szCs w:val="16"/>
                <w:lang w:eastAsia="es-ES"/>
              </w:rPr>
              <w:t>univariate</w:t>
            </w:r>
          </w:p>
        </w:tc>
        <w:tc>
          <w:tcPr>
            <w:tcW w:w="1500" w:type="dxa"/>
            <w:hideMark/>
          </w:tcPr>
          <w:p w14:paraId="6873F556" w14:textId="77777777" w:rsidR="002579EF" w:rsidRPr="002579EF" w:rsidRDefault="002579EF" w:rsidP="002579EF">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2579EF">
              <w:rPr>
                <w:sz w:val="16"/>
                <w:szCs w:val="16"/>
                <w:lang w:eastAsia="es-ES"/>
              </w:rPr>
              <w:t>0.91</w:t>
            </w:r>
          </w:p>
        </w:tc>
        <w:tc>
          <w:tcPr>
            <w:tcW w:w="1500" w:type="dxa"/>
            <w:hideMark/>
          </w:tcPr>
          <w:p w14:paraId="4397CFFD" w14:textId="77777777" w:rsidR="002579EF" w:rsidRPr="002579EF" w:rsidRDefault="002579EF" w:rsidP="002579EF">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2579EF">
              <w:rPr>
                <w:sz w:val="16"/>
                <w:szCs w:val="16"/>
                <w:lang w:eastAsia="es-ES"/>
              </w:rPr>
              <w:t>0.60</w:t>
            </w:r>
          </w:p>
        </w:tc>
      </w:tr>
      <w:tr w:rsidR="002579EF" w:rsidRPr="002579EF" w14:paraId="7563CCF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DB6283C" w14:textId="77777777" w:rsidR="002579EF" w:rsidRPr="002579EF" w:rsidRDefault="002579EF" w:rsidP="002579EF">
            <w:pPr>
              <w:spacing w:after="160" w:line="259" w:lineRule="auto"/>
              <w:jc w:val="left"/>
              <w:rPr>
                <w:i w:val="0"/>
                <w:iCs w:val="0"/>
                <w:sz w:val="16"/>
                <w:szCs w:val="16"/>
                <w:lang w:eastAsia="es-ES"/>
              </w:rPr>
            </w:pPr>
            <w:r w:rsidRPr="002579EF">
              <w:rPr>
                <w:i w:val="0"/>
                <w:iCs w:val="0"/>
                <w:sz w:val="16"/>
                <w:szCs w:val="16"/>
                <w:lang w:eastAsia="es-ES"/>
              </w:rPr>
              <w:t>SARIMAX</w:t>
            </w:r>
          </w:p>
        </w:tc>
        <w:tc>
          <w:tcPr>
            <w:tcW w:w="3800" w:type="dxa"/>
            <w:hideMark/>
          </w:tcPr>
          <w:p w14:paraId="70323A78" w14:textId="77777777" w:rsidR="002579EF" w:rsidRPr="002579EF" w:rsidRDefault="002579EF" w:rsidP="002579EF">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2579EF">
              <w:rPr>
                <w:sz w:val="16"/>
                <w:szCs w:val="16"/>
                <w:lang w:eastAsia="es-ES"/>
              </w:rPr>
              <w:t xml:space="preserve">+1 </w:t>
            </w:r>
            <w:proofErr w:type="spellStart"/>
            <w:r w:rsidRPr="002579EF">
              <w:rPr>
                <w:sz w:val="16"/>
                <w:szCs w:val="16"/>
                <w:lang w:eastAsia="es-ES"/>
              </w:rPr>
              <w:t>exog</w:t>
            </w:r>
            <w:proofErr w:type="spellEnd"/>
            <w:r w:rsidRPr="002579EF">
              <w:rPr>
                <w:sz w:val="16"/>
                <w:szCs w:val="16"/>
                <w:lang w:eastAsia="es-ES"/>
              </w:rPr>
              <w:t xml:space="preserve"> (Alcohol use disorders)</w:t>
            </w:r>
          </w:p>
        </w:tc>
        <w:tc>
          <w:tcPr>
            <w:tcW w:w="1500" w:type="dxa"/>
            <w:hideMark/>
          </w:tcPr>
          <w:p w14:paraId="51FA0208" w14:textId="77777777" w:rsidR="002579EF" w:rsidRPr="002579EF" w:rsidRDefault="002579EF" w:rsidP="002579EF">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2579EF">
              <w:rPr>
                <w:sz w:val="16"/>
                <w:szCs w:val="16"/>
                <w:lang w:eastAsia="es-ES"/>
              </w:rPr>
              <w:t>0.94</w:t>
            </w:r>
          </w:p>
        </w:tc>
        <w:tc>
          <w:tcPr>
            <w:tcW w:w="1500" w:type="dxa"/>
            <w:hideMark/>
          </w:tcPr>
          <w:p w14:paraId="7F2CD13B" w14:textId="77777777" w:rsidR="002579EF" w:rsidRPr="002579EF" w:rsidRDefault="002579EF" w:rsidP="002579EF">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2579EF">
              <w:rPr>
                <w:sz w:val="16"/>
                <w:szCs w:val="16"/>
                <w:lang w:eastAsia="es-ES"/>
              </w:rPr>
              <w:t>0.77</w:t>
            </w:r>
          </w:p>
        </w:tc>
      </w:tr>
      <w:tr w:rsidR="002579EF" w:rsidRPr="002579EF" w14:paraId="4DCFB576"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0BA84AF" w14:textId="77777777" w:rsidR="002579EF" w:rsidRPr="002579EF" w:rsidRDefault="002579EF" w:rsidP="002579EF">
            <w:pPr>
              <w:spacing w:after="160" w:line="259" w:lineRule="auto"/>
              <w:jc w:val="left"/>
              <w:rPr>
                <w:i w:val="0"/>
                <w:iCs w:val="0"/>
                <w:sz w:val="16"/>
                <w:szCs w:val="16"/>
                <w:lang w:eastAsia="es-ES"/>
              </w:rPr>
            </w:pPr>
            <w:r w:rsidRPr="002579EF">
              <w:rPr>
                <w:i w:val="0"/>
                <w:iCs w:val="0"/>
                <w:sz w:val="16"/>
                <w:szCs w:val="16"/>
                <w:lang w:eastAsia="es-ES"/>
              </w:rPr>
              <w:t>Prophet</w:t>
            </w:r>
          </w:p>
        </w:tc>
        <w:tc>
          <w:tcPr>
            <w:tcW w:w="3800" w:type="dxa"/>
            <w:hideMark/>
          </w:tcPr>
          <w:p w14:paraId="5E80F188" w14:textId="77777777" w:rsidR="002579EF" w:rsidRPr="002579EF" w:rsidRDefault="002579EF" w:rsidP="002579EF">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2579EF">
              <w:rPr>
                <w:sz w:val="16"/>
                <w:szCs w:val="16"/>
                <w:lang w:eastAsia="es-ES"/>
              </w:rPr>
              <w:t>univariate</w:t>
            </w:r>
          </w:p>
        </w:tc>
        <w:tc>
          <w:tcPr>
            <w:tcW w:w="1500" w:type="dxa"/>
            <w:hideMark/>
          </w:tcPr>
          <w:p w14:paraId="13BEE4F2" w14:textId="77777777" w:rsidR="002579EF" w:rsidRPr="002579EF" w:rsidRDefault="002579EF" w:rsidP="002579EF">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2579EF">
              <w:rPr>
                <w:sz w:val="16"/>
                <w:szCs w:val="16"/>
                <w:lang w:eastAsia="es-ES"/>
              </w:rPr>
              <w:t>0.90</w:t>
            </w:r>
          </w:p>
        </w:tc>
        <w:tc>
          <w:tcPr>
            <w:tcW w:w="1500" w:type="dxa"/>
            <w:hideMark/>
          </w:tcPr>
          <w:p w14:paraId="1D61D907" w14:textId="77777777" w:rsidR="002579EF" w:rsidRPr="002579EF" w:rsidRDefault="002579EF" w:rsidP="002579EF">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2579EF">
              <w:rPr>
                <w:sz w:val="16"/>
                <w:szCs w:val="16"/>
                <w:lang w:eastAsia="es-ES"/>
              </w:rPr>
              <w:t>0.72</w:t>
            </w:r>
          </w:p>
        </w:tc>
      </w:tr>
      <w:tr w:rsidR="002579EF" w:rsidRPr="002579EF" w14:paraId="5B58A0F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34715A7E" w14:textId="77777777" w:rsidR="002579EF" w:rsidRPr="002579EF" w:rsidRDefault="002579EF" w:rsidP="002579EF">
            <w:pPr>
              <w:spacing w:after="160" w:line="259" w:lineRule="auto"/>
              <w:jc w:val="left"/>
              <w:rPr>
                <w:i w:val="0"/>
                <w:iCs w:val="0"/>
                <w:sz w:val="16"/>
                <w:szCs w:val="16"/>
                <w:lang w:eastAsia="es-ES"/>
              </w:rPr>
            </w:pPr>
            <w:r w:rsidRPr="002579EF">
              <w:rPr>
                <w:i w:val="0"/>
                <w:iCs w:val="0"/>
                <w:sz w:val="16"/>
                <w:szCs w:val="16"/>
                <w:lang w:eastAsia="es-ES"/>
              </w:rPr>
              <w:t>Prophet</w:t>
            </w:r>
          </w:p>
        </w:tc>
        <w:tc>
          <w:tcPr>
            <w:tcW w:w="3800" w:type="dxa"/>
            <w:hideMark/>
          </w:tcPr>
          <w:p w14:paraId="7BA95974" w14:textId="77777777" w:rsidR="002579EF" w:rsidRPr="002579EF" w:rsidRDefault="002579EF" w:rsidP="002579EF">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2579EF">
              <w:rPr>
                <w:sz w:val="16"/>
                <w:szCs w:val="16"/>
                <w:lang w:eastAsia="es-ES"/>
              </w:rPr>
              <w:t xml:space="preserve">+1 </w:t>
            </w:r>
            <w:proofErr w:type="spellStart"/>
            <w:r w:rsidRPr="002579EF">
              <w:rPr>
                <w:sz w:val="16"/>
                <w:szCs w:val="16"/>
                <w:lang w:eastAsia="es-ES"/>
              </w:rPr>
              <w:t>exog</w:t>
            </w:r>
            <w:proofErr w:type="spellEnd"/>
            <w:r w:rsidRPr="002579EF">
              <w:rPr>
                <w:sz w:val="16"/>
                <w:szCs w:val="16"/>
                <w:lang w:eastAsia="es-ES"/>
              </w:rPr>
              <w:t xml:space="preserve"> (Alcohol use disorders)</w:t>
            </w:r>
          </w:p>
        </w:tc>
        <w:tc>
          <w:tcPr>
            <w:tcW w:w="1500" w:type="dxa"/>
            <w:hideMark/>
          </w:tcPr>
          <w:p w14:paraId="2AD9B47F" w14:textId="77777777" w:rsidR="002579EF" w:rsidRPr="002579EF" w:rsidRDefault="002579EF" w:rsidP="002579EF">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2579EF">
              <w:rPr>
                <w:sz w:val="16"/>
                <w:szCs w:val="16"/>
                <w:lang w:eastAsia="es-ES"/>
              </w:rPr>
              <w:t>0.91</w:t>
            </w:r>
          </w:p>
        </w:tc>
        <w:tc>
          <w:tcPr>
            <w:tcW w:w="1500" w:type="dxa"/>
            <w:hideMark/>
          </w:tcPr>
          <w:p w14:paraId="7CEE41A0" w14:textId="77777777" w:rsidR="002579EF" w:rsidRPr="002579EF" w:rsidRDefault="002579EF" w:rsidP="00BE1B64">
            <w:pPr>
              <w:keepNext/>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2579EF">
              <w:rPr>
                <w:sz w:val="16"/>
                <w:szCs w:val="16"/>
                <w:lang w:eastAsia="es-ES"/>
              </w:rPr>
              <w:t>0.69</w:t>
            </w:r>
          </w:p>
        </w:tc>
      </w:tr>
    </w:tbl>
    <w:p w14:paraId="060BD211" w14:textId="4B1AA239" w:rsidR="002579EF" w:rsidRDefault="00BE1B64" w:rsidP="00BE1B64">
      <w:pPr>
        <w:pStyle w:val="Caption"/>
        <w:rPr>
          <w:lang w:eastAsia="es-ES"/>
        </w:rPr>
      </w:pPr>
      <w:bookmarkStart w:id="87" w:name="_Ref235093950"/>
      <w:bookmarkStart w:id="88" w:name="_Ref235093957"/>
      <w:r>
        <w:t xml:space="preserve">Table </w:t>
      </w:r>
      <w:r>
        <w:fldChar w:fldCharType="begin"/>
      </w:r>
      <w:r>
        <w:instrText xml:space="preserve"> SEQ Table \* ARABIC </w:instrText>
      </w:r>
      <w:r>
        <w:fldChar w:fldCharType="separate"/>
      </w:r>
      <w:r>
        <w:rPr>
          <w:noProof/>
        </w:rPr>
        <w:t>6</w:t>
      </w:r>
      <w:r>
        <w:fldChar w:fldCharType="end"/>
      </w:r>
      <w:bookmarkEnd w:id="88"/>
      <w:r>
        <w:t>: Temporal persistence check, pooled across all 27 countries</w:t>
      </w:r>
      <w:bookmarkEnd w:id="87"/>
    </w:p>
    <w:p w14:paraId="32B3F4B9" w14:textId="481C5AEF" w:rsidR="002579EF" w:rsidRPr="002579EF" w:rsidRDefault="002579EF" w:rsidP="002579EF">
      <w:pPr>
        <w:jc w:val="both"/>
        <w:rPr>
          <w:lang w:eastAsia="es-ES"/>
        </w:rPr>
      </w:pPr>
      <w:r w:rsidRPr="002579EF">
        <w:rPr>
          <w:lang w:eastAsia="es-ES"/>
        </w:rPr>
        <w:t xml:space="preserve">Reading </w:t>
      </w:r>
      <w:r w:rsidR="00BE1B64">
        <w:rPr>
          <w:lang w:eastAsia="es-ES"/>
        </w:rPr>
        <w:fldChar w:fldCharType="begin"/>
      </w:r>
      <w:r w:rsidR="00BE1B64">
        <w:rPr>
          <w:lang w:eastAsia="es-ES"/>
        </w:rPr>
        <w:instrText xml:space="preserve"> REF _Ref235093957 \h </w:instrText>
      </w:r>
      <w:r w:rsidR="00BE1B64">
        <w:rPr>
          <w:lang w:eastAsia="es-ES"/>
        </w:rPr>
      </w:r>
      <w:r w:rsidR="00BE1B64">
        <w:rPr>
          <w:lang w:eastAsia="es-ES"/>
        </w:rPr>
        <w:fldChar w:fldCharType="separate"/>
      </w:r>
      <w:r w:rsidR="00BE1B64">
        <w:t>Tab</w:t>
      </w:r>
      <w:r w:rsidR="00BE1B64">
        <w:t>l</w:t>
      </w:r>
      <w:r w:rsidR="00BE1B64">
        <w:t xml:space="preserve">e </w:t>
      </w:r>
      <w:r w:rsidR="00BE1B64">
        <w:rPr>
          <w:noProof/>
        </w:rPr>
        <w:t>6</w:t>
      </w:r>
      <w:r w:rsidR="00BE1B64">
        <w:rPr>
          <w:lang w:eastAsia="es-ES"/>
        </w:rPr>
        <w:fldChar w:fldCharType="end"/>
      </w:r>
      <w:r w:rsidR="00BE1B64">
        <w:rPr>
          <w:lang w:eastAsia="es-ES"/>
        </w:rPr>
        <w:t xml:space="preserve"> </w:t>
      </w:r>
      <w:r w:rsidRPr="002579EF">
        <w:rPr>
          <w:lang w:eastAsia="es-ES"/>
        </w:rPr>
        <w:t xml:space="preserve">against the naive baseline rather than in isolation: univariate SARIMAX (Val R² 0.60) does not even beat the naive baseline (0.62) — its apparent skill is entirely persistence, captured </w:t>
      </w:r>
      <w:r w:rsidR="00BE1B64">
        <w:rPr>
          <w:lang w:eastAsia="es-ES"/>
        </w:rPr>
        <w:t>worse</w:t>
      </w:r>
      <w:r w:rsidRPr="002579EF">
        <w:rPr>
          <w:lang w:eastAsia="es-ES"/>
        </w:rPr>
        <w:t xml:space="preserve"> than simply repeating the last value. Univariate Prophet (0.72) beats the baseline, but by a modest margin relative to how strong 0.72 sounds on its own. SARIMAX with the single curated exogenous feature (0.77) is the strongest result in this section, and the only one that constitutes real evidence for Section </w:t>
      </w:r>
      <w:r w:rsidR="00BE1B64">
        <w:rPr>
          <w:lang w:eastAsia="es-ES"/>
        </w:rPr>
        <w:fldChar w:fldCharType="begin"/>
      </w:r>
      <w:r w:rsidR="00BE1B64">
        <w:rPr>
          <w:lang w:eastAsia="es-ES"/>
        </w:rPr>
        <w:instrText xml:space="preserve"> REF _Ref235087212 \r \h </w:instrText>
      </w:r>
      <w:r w:rsidR="00BE1B64">
        <w:rPr>
          <w:lang w:eastAsia="es-ES"/>
        </w:rPr>
      </w:r>
      <w:r w:rsidR="00BE1B64">
        <w:rPr>
          <w:lang w:eastAsia="es-ES"/>
        </w:rPr>
        <w:fldChar w:fldCharType="separate"/>
      </w:r>
      <w:r w:rsidR="00BE1B64">
        <w:rPr>
          <w:lang w:eastAsia="es-ES"/>
        </w:rPr>
        <w:t>3.6</w:t>
      </w:r>
      <w:r w:rsidR="00BE1B64">
        <w:rPr>
          <w:lang w:eastAsia="es-ES"/>
        </w:rPr>
        <w:fldChar w:fldCharType="end"/>
      </w:r>
      <w:r w:rsidR="00BE1B64">
        <w:rPr>
          <w:lang w:eastAsia="es-ES"/>
        </w:rPr>
        <w:t xml:space="preserve"> </w:t>
      </w:r>
      <w:r w:rsidRPr="002579EF">
        <w:rPr>
          <w:lang w:eastAsia="es-ES"/>
        </w:rPr>
        <w:t>hypothesis specifically — the improvement is attributable to something concrete (</w:t>
      </w:r>
      <w:r w:rsidRPr="00BE1B64">
        <w:rPr>
          <w:rStyle w:val="CodeChar"/>
          <w:rFonts w:eastAsiaTheme="minorEastAsia"/>
        </w:rPr>
        <w:t>Alcohol use disorders</w:t>
      </w:r>
      <w:r w:rsidRPr="002579EF">
        <w:rPr>
          <w:lang w:eastAsia="es-ES"/>
        </w:rPr>
        <w:t xml:space="preserve"> carrying information beyond persistence), not to the model </w:t>
      </w:r>
      <w:r w:rsidRPr="002579EF">
        <w:rPr>
          <w:lang w:eastAsia="es-ES"/>
        </w:rPr>
        <w:lastRenderedPageBreak/>
        <w:t>having implicitly re-derived the country's own trend. Prophet with the same exogenous feature (0.69) unexpectedly underperforms its own univariate version.</w:t>
      </w:r>
    </w:p>
    <w:p w14:paraId="44598314" w14:textId="24E61F74" w:rsidR="002579EF" w:rsidRPr="002579EF" w:rsidRDefault="002579EF" w:rsidP="00BE1B64">
      <w:pPr>
        <w:jc w:val="both"/>
        <w:rPr>
          <w:lang w:eastAsia="es-ES"/>
        </w:rPr>
      </w:pPr>
      <w:r w:rsidRPr="002579EF">
        <w:rPr>
          <w:lang w:eastAsia="es-ES"/>
        </w:rPr>
        <w:t>Th</w:t>
      </w:r>
      <w:r w:rsidR="00BE1B64">
        <w:rPr>
          <w:lang w:eastAsia="es-ES"/>
        </w:rPr>
        <w:t>e</w:t>
      </w:r>
      <w:r w:rsidRPr="002579EF">
        <w:rPr>
          <w:lang w:eastAsia="es-ES"/>
        </w:rPr>
        <w:t xml:space="preserve"> </w:t>
      </w:r>
      <w:r w:rsidR="00BE1B64">
        <w:rPr>
          <w:lang w:eastAsia="es-ES"/>
        </w:rPr>
        <w:t xml:space="preserve">result of this </w:t>
      </w:r>
      <w:r w:rsidRPr="002579EF">
        <w:rPr>
          <w:lang w:eastAsia="es-ES"/>
        </w:rPr>
        <w:t>section does not change</w:t>
      </w:r>
      <w:r w:rsidR="00BE1B64">
        <w:rPr>
          <w:lang w:eastAsia="es-ES"/>
        </w:rPr>
        <w:t xml:space="preserve"> the answer from</w:t>
      </w:r>
      <w:r w:rsidRPr="002579EF">
        <w:rPr>
          <w:lang w:eastAsia="es-ES"/>
        </w:rPr>
        <w:t xml:space="preserve"> </w:t>
      </w:r>
      <w:r w:rsidR="00BE1B64" w:rsidRPr="00BE1B64">
        <w:rPr>
          <w:lang w:eastAsia="es-ES"/>
        </w:rPr>
        <w:t xml:space="preserve">Section </w:t>
      </w:r>
      <w:r w:rsidR="00BE1B64" w:rsidRPr="00BE1B64">
        <w:rPr>
          <w:lang w:eastAsia="es-ES"/>
        </w:rPr>
        <w:fldChar w:fldCharType="begin"/>
      </w:r>
      <w:r w:rsidR="00BE1B64" w:rsidRPr="00BE1B64">
        <w:rPr>
          <w:lang w:eastAsia="es-ES"/>
        </w:rPr>
        <w:instrText xml:space="preserve"> REF _Ref235087212 \r \h </w:instrText>
      </w:r>
      <w:r w:rsidR="00BE1B64" w:rsidRPr="00BE1B64">
        <w:rPr>
          <w:lang w:eastAsia="es-ES"/>
        </w:rPr>
      </w:r>
      <w:r w:rsidR="00BE1B64" w:rsidRPr="00BE1B64">
        <w:rPr>
          <w:lang w:eastAsia="es-ES"/>
        </w:rPr>
        <w:fldChar w:fldCharType="separate"/>
      </w:r>
      <w:r w:rsidR="00BE1B64" w:rsidRPr="00BE1B64">
        <w:rPr>
          <w:lang w:eastAsia="es-ES"/>
        </w:rPr>
        <w:t>3.6</w:t>
      </w:r>
      <w:r w:rsidR="00BE1B64" w:rsidRPr="00BE1B64">
        <w:rPr>
          <w:lang w:eastAsia="es-ES"/>
        </w:rPr>
        <w:fldChar w:fldCharType="end"/>
      </w:r>
      <w:r w:rsidRPr="002579EF">
        <w:rPr>
          <w:lang w:eastAsia="es-ES"/>
        </w:rPr>
        <w:t xml:space="preserve">: it demonstrates that, when a determinant is deliberately combined with a country's own persistence, it adds real, checkable value on top of it — corroborating evidence for </w:t>
      </w:r>
      <w:r w:rsidR="00BE1B64" w:rsidRPr="00BE1B64">
        <w:rPr>
          <w:lang w:eastAsia="es-ES"/>
        </w:rPr>
        <w:t xml:space="preserve">Section </w:t>
      </w:r>
      <w:r w:rsidR="00BE1B64" w:rsidRPr="00BE1B64">
        <w:rPr>
          <w:lang w:eastAsia="es-ES"/>
        </w:rPr>
        <w:fldChar w:fldCharType="begin"/>
      </w:r>
      <w:r w:rsidR="00BE1B64" w:rsidRPr="00BE1B64">
        <w:rPr>
          <w:lang w:eastAsia="es-ES"/>
        </w:rPr>
        <w:instrText xml:space="preserve"> REF _Ref235087212 \r \h </w:instrText>
      </w:r>
      <w:r w:rsidR="00BE1B64" w:rsidRPr="00BE1B64">
        <w:rPr>
          <w:lang w:eastAsia="es-ES"/>
        </w:rPr>
      </w:r>
      <w:r w:rsidR="00BE1B64" w:rsidRPr="00BE1B64">
        <w:rPr>
          <w:lang w:eastAsia="es-ES"/>
        </w:rPr>
        <w:fldChar w:fldCharType="separate"/>
      </w:r>
      <w:r w:rsidR="00BE1B64" w:rsidRPr="00BE1B64">
        <w:rPr>
          <w:lang w:eastAsia="es-ES"/>
        </w:rPr>
        <w:t>3.6</w:t>
      </w:r>
      <w:r w:rsidR="00BE1B64" w:rsidRPr="00BE1B64">
        <w:rPr>
          <w:lang w:eastAsia="es-ES"/>
        </w:rPr>
        <w:fldChar w:fldCharType="end"/>
      </w:r>
      <w:r w:rsidRPr="002579EF">
        <w:rPr>
          <w:lang w:eastAsia="es-ES"/>
        </w:rPr>
        <w:t xml:space="preserve"> conclusion from a different angle, not a competing, better answer to the same question.</w:t>
      </w:r>
    </w:p>
    <w:p w14:paraId="44AA4C64" w14:textId="3518303D" w:rsidR="00BD5C56" w:rsidRPr="00BD5C56" w:rsidRDefault="00BD5C56" w:rsidP="00BD5C56">
      <w:pPr>
        <w:pStyle w:val="Heading2"/>
        <w:rPr>
          <w:lang w:eastAsia="es-ES"/>
        </w:rPr>
      </w:pPr>
      <w:bookmarkStart w:id="89" w:name="_Toc235092729"/>
      <w:r>
        <w:rPr>
          <w:lang w:eastAsia="es-ES"/>
        </w:rPr>
        <w:t>Production model and inference</w:t>
      </w:r>
      <w:bookmarkEnd w:id="89"/>
    </w:p>
    <w:p w14:paraId="498283DB" w14:textId="1CECE4CE" w:rsidR="00BD5C56" w:rsidRDefault="00BE1B64" w:rsidP="00BE1B64">
      <w:pPr>
        <w:jc w:val="both"/>
        <w:rPr>
          <w:lang w:eastAsia="es-ES"/>
        </w:rPr>
      </w:pPr>
      <w:r w:rsidRPr="00BE1B64">
        <w:rPr>
          <w:lang w:eastAsia="es-ES"/>
        </w:rPr>
        <w:t>The model persisted for inference (</w:t>
      </w:r>
      <w:r w:rsidRPr="00BE1B64">
        <w:rPr>
          <w:rStyle w:val="CodeChar"/>
          <w:rFonts w:eastAsiaTheme="minorEastAsia"/>
        </w:rPr>
        <w:t>outputs/models/</w:t>
      </w:r>
      <w:proofErr w:type="spellStart"/>
      <w:r w:rsidRPr="00BE1B64">
        <w:rPr>
          <w:rStyle w:val="CodeChar"/>
          <w:rFonts w:eastAsiaTheme="minorEastAsia"/>
        </w:rPr>
        <w:t>catboost_option_b.joblib</w:t>
      </w:r>
      <w:proofErr w:type="spellEnd"/>
      <w:r w:rsidRPr="00BE1B64">
        <w:rPr>
          <w:lang w:eastAsia="es-ES"/>
        </w:rPr>
        <w:t xml:space="preserve">, </w:t>
      </w:r>
      <w:r w:rsidRPr="00BE1B64">
        <w:rPr>
          <w:rStyle w:val="CodeChar"/>
          <w:rFonts w:eastAsiaTheme="minorEastAsia"/>
        </w:rPr>
        <w:t>prod/predict.py</w:t>
      </w:r>
      <w:r w:rsidRPr="00BE1B64">
        <w:rPr>
          <w:lang w:eastAsia="es-ES"/>
        </w:rPr>
        <w:t xml:space="preserve">) is CatBoost, Option B — not the highest-scoring model in this thesis overall (Section </w:t>
      </w:r>
      <w:r>
        <w:rPr>
          <w:lang w:eastAsia="es-ES"/>
        </w:rPr>
        <w:fldChar w:fldCharType="begin"/>
      </w:r>
      <w:r>
        <w:rPr>
          <w:lang w:eastAsia="es-ES"/>
        </w:rPr>
        <w:instrText xml:space="preserve"> REF _Ref235094246 \r \h </w:instrText>
      </w:r>
      <w:r>
        <w:rPr>
          <w:lang w:eastAsia="es-ES"/>
        </w:rPr>
      </w:r>
      <w:r>
        <w:rPr>
          <w:lang w:eastAsia="es-ES"/>
        </w:rPr>
        <w:fldChar w:fldCharType="separate"/>
      </w:r>
      <w:r>
        <w:rPr>
          <w:lang w:eastAsia="es-ES"/>
        </w:rPr>
        <w:t>3.8</w:t>
      </w:r>
      <w:r>
        <w:rPr>
          <w:lang w:eastAsia="es-ES"/>
        </w:rPr>
        <w:fldChar w:fldCharType="end"/>
      </w:r>
      <w:r w:rsidRPr="00BE1B64">
        <w:rPr>
          <w:lang w:eastAsia="es-ES"/>
        </w:rPr>
        <w:t xml:space="preserve"> SARIMAX + </w:t>
      </w:r>
      <w:proofErr w:type="spellStart"/>
      <w:r w:rsidRPr="00BE1B64">
        <w:rPr>
          <w:lang w:eastAsia="es-ES"/>
        </w:rPr>
        <w:t>exog</w:t>
      </w:r>
      <w:proofErr w:type="spellEnd"/>
      <w:r w:rsidRPr="00BE1B64">
        <w:rPr>
          <w:lang w:eastAsia="es-ES"/>
        </w:rPr>
        <w:t xml:space="preserve"> scores higher on both Test and Validation). SARIMAX/Prophet forecast a </w:t>
      </w:r>
      <w:r w:rsidRPr="00BE1B64">
        <w:rPr>
          <w:i/>
          <w:iCs/>
          <w:lang w:eastAsia="es-ES"/>
        </w:rPr>
        <w:t>known</w:t>
      </w:r>
      <w:r w:rsidRPr="00BE1B64">
        <w:rPr>
          <w:lang w:eastAsia="es-ES"/>
        </w:rPr>
        <w:t xml:space="preserve"> country forward from its own </w:t>
      </w:r>
      <w:r w:rsidRPr="00BE1B64">
        <w:rPr>
          <w:lang w:eastAsia="es-ES"/>
        </w:rPr>
        <w:t>history and</w:t>
      </w:r>
      <w:r w:rsidRPr="00BE1B64">
        <w:rPr>
          <w:lang w:eastAsia="es-ES"/>
        </w:rPr>
        <w:t xml:space="preserve"> structurally cannot score a country with no training history, or an arbitrary new row of predictor values with no attached time series. </w:t>
      </w:r>
      <w:r w:rsidRPr="00BE1B64">
        <w:rPr>
          <w:rStyle w:val="CodeChar"/>
          <w:rFonts w:eastAsiaTheme="minorEastAsia"/>
        </w:rPr>
        <w:t>predict.py</w:t>
      </w:r>
      <w:r w:rsidRPr="00BE1B64">
        <w:rPr>
          <w:lang w:eastAsia="es-ES"/>
        </w:rPr>
        <w:t xml:space="preserve"> is asked "what would this row's suicide rate be, given these </w:t>
      </w:r>
      <w:proofErr w:type="gramStart"/>
      <w:r w:rsidRPr="00BE1B64">
        <w:rPr>
          <w:lang w:eastAsia="es-ES"/>
        </w:rPr>
        <w:t>determinants" —</w:t>
      </w:r>
      <w:proofErr w:type="gramEnd"/>
      <w:r w:rsidRPr="00BE1B64">
        <w:rPr>
          <w:lang w:eastAsia="es-ES"/>
        </w:rPr>
        <w:t xml:space="preserve"> a question CatBoost is built to </w:t>
      </w:r>
      <w:proofErr w:type="gramStart"/>
      <w:r w:rsidRPr="00BE1B64">
        <w:rPr>
          <w:lang w:eastAsia="es-ES"/>
        </w:rPr>
        <w:t>answer</w:t>
      </w:r>
      <w:proofErr w:type="gramEnd"/>
      <w:r w:rsidRPr="00BE1B64">
        <w:rPr>
          <w:lang w:eastAsia="es-ES"/>
        </w:rPr>
        <w:t xml:space="preserve"> and the temporal models are not.</w:t>
      </w:r>
    </w:p>
    <w:p w14:paraId="085B6F31" w14:textId="2C3887F6" w:rsidR="00BE1B64" w:rsidRDefault="00BE1B64" w:rsidP="00BE1B64">
      <w:pPr>
        <w:pStyle w:val="Heading3"/>
        <w:rPr>
          <w:lang w:eastAsia="es-ES"/>
        </w:rPr>
      </w:pPr>
      <w:r>
        <w:rPr>
          <w:lang w:eastAsia="es-ES"/>
        </w:rPr>
        <w:t>Inference architecture</w:t>
      </w:r>
    </w:p>
    <w:p w14:paraId="78202540" w14:textId="2F489F0B" w:rsidR="00BE1B64" w:rsidRPr="00BE1B64" w:rsidRDefault="00BE1B64" w:rsidP="00BE1B64">
      <w:pPr>
        <w:spacing w:before="240" w:after="0"/>
        <w:jc w:val="both"/>
      </w:pPr>
      <w:r w:rsidRPr="00BE1B64">
        <w:rPr>
          <w:rStyle w:val="CodeChar"/>
          <w:rFonts w:eastAsiaTheme="minorEastAsia"/>
        </w:rPr>
        <w:t>predict.py</w:t>
      </w:r>
      <w:r w:rsidRPr="00BE1B64">
        <w:t xml:space="preserve"> loads the persisted CatBoost model and its fitted </w:t>
      </w:r>
      <w:proofErr w:type="spellStart"/>
      <w:r w:rsidRPr="00BE1B64">
        <w:rPr>
          <w:rStyle w:val="CodeChar"/>
          <w:rFonts w:eastAsiaTheme="minorEastAsia"/>
        </w:rPr>
        <w:t>RobustScaler</w:t>
      </w:r>
      <w:proofErr w:type="spellEnd"/>
      <w:r w:rsidRPr="00BE1B64">
        <w:t>, accepts any DataFrame containing the same predictor columns used in training (</w:t>
      </w:r>
      <w:proofErr w:type="spellStart"/>
      <w:r w:rsidRPr="00BE1B64">
        <w:rPr>
          <w:rStyle w:val="CodeChar"/>
          <w:rFonts w:eastAsiaTheme="minorEastAsia"/>
        </w:rPr>
        <w:t>src</w:t>
      </w:r>
      <w:proofErr w:type="spellEnd"/>
      <w:r w:rsidRPr="00BE1B64">
        <w:rPr>
          <w:rStyle w:val="CodeChar"/>
          <w:rFonts w:eastAsiaTheme="minorEastAsia"/>
        </w:rPr>
        <w:t>/features.py::</w:t>
      </w:r>
      <w:proofErr w:type="spellStart"/>
      <w:r w:rsidRPr="00BE1B64">
        <w:rPr>
          <w:rStyle w:val="CodeChar"/>
          <w:rFonts w:eastAsiaTheme="minorEastAsia"/>
        </w:rPr>
        <w:t>build_predictor_list</w:t>
      </w:r>
      <w:proofErr w:type="spellEnd"/>
      <w:r w:rsidRPr="00BE1B64">
        <w:t xml:space="preserve">), scales it with the already-fitted scaler (never refit at inference time, to avoid a </w:t>
      </w:r>
      <w:r>
        <w:t xml:space="preserve">distribution from a </w:t>
      </w:r>
      <w:r w:rsidRPr="00BE1B64">
        <w:t xml:space="preserve">new dataset silently changing what "scaled" means), and returns the input with an added </w:t>
      </w:r>
      <w:r w:rsidRPr="00BE1B64">
        <w:rPr>
          <w:rStyle w:val="CodeChar"/>
          <w:rFonts w:eastAsiaTheme="minorEastAsia"/>
        </w:rPr>
        <w:t>Predicted suicide rate</w:t>
      </w:r>
      <w:r w:rsidRPr="00BE1B64">
        <w:t xml:space="preserve"> column. Applied by default to </w:t>
      </w:r>
      <w:proofErr w:type="spellStart"/>
      <w:r w:rsidRPr="00BE1B64">
        <w:rPr>
          <w:rStyle w:val="CodeChar"/>
          <w:rFonts w:eastAsiaTheme="minorEastAsia"/>
        </w:rPr>
        <w:t>df_real_</w:t>
      </w:r>
      <w:proofErr w:type="gramStart"/>
      <w:r w:rsidRPr="00BE1B64">
        <w:rPr>
          <w:rStyle w:val="CodeChar"/>
          <w:rFonts w:eastAsiaTheme="minorEastAsia"/>
        </w:rPr>
        <w:t>world.parquet</w:t>
      </w:r>
      <w:proofErr w:type="spellEnd"/>
      <w:proofErr w:type="gramEnd"/>
      <w:r>
        <w:t xml:space="preserve">, which includes </w:t>
      </w:r>
      <w:r w:rsidRPr="00BE1B64">
        <w:t>2022</w:t>
      </w:r>
      <w:r>
        <w:t xml:space="preserve"> and </w:t>
      </w:r>
      <w:r w:rsidRPr="00BE1B64">
        <w:t>2023, the years for which WHO has not yet published suicide-rate figures.</w:t>
      </w:r>
    </w:p>
    <w:p w14:paraId="428FE59F" w14:textId="6A213025" w:rsidR="00BE1B64" w:rsidRDefault="00BE1B64" w:rsidP="00BE1B64">
      <w:pPr>
        <w:pStyle w:val="Heading3"/>
        <w:rPr>
          <w:lang w:eastAsia="es-ES"/>
        </w:rPr>
      </w:pPr>
      <w:r>
        <w:rPr>
          <w:lang w:eastAsia="es-ES"/>
        </w:rPr>
        <w:t>Comparison against the temporal model</w:t>
      </w:r>
    </w:p>
    <w:p w14:paraId="7481FF9C" w14:textId="0EAF9106" w:rsidR="00BE1B64" w:rsidRPr="00BE1B64" w:rsidRDefault="00BE1B64" w:rsidP="00BE1B64">
      <w:pPr>
        <w:spacing w:before="240" w:after="0"/>
        <w:jc w:val="both"/>
      </w:pPr>
      <w:r w:rsidRPr="00BE1B64">
        <w:rPr>
          <w:rStyle w:val="CodeChar"/>
          <w:rFonts w:eastAsiaTheme="minorEastAsia"/>
        </w:rPr>
        <w:t>06_visualize_predictions.py</w:t>
      </w:r>
      <w:r w:rsidRPr="00BE1B64">
        <w:t xml:space="preserve"> / </w:t>
      </w:r>
      <w:r w:rsidRPr="00BE1B64">
        <w:rPr>
          <w:rStyle w:val="CodeChar"/>
          <w:rFonts w:eastAsiaTheme="minorEastAsia"/>
        </w:rPr>
        <w:t>06_visualize_</w:t>
      </w:r>
      <w:proofErr w:type="gramStart"/>
      <w:r w:rsidRPr="00BE1B64">
        <w:rPr>
          <w:rStyle w:val="CodeChar"/>
          <w:rFonts w:eastAsiaTheme="minorEastAsia"/>
        </w:rPr>
        <w:t>predictions.ipynb</w:t>
      </w:r>
      <w:proofErr w:type="gramEnd"/>
      <w:r w:rsidRPr="00BE1B64">
        <w:t xml:space="preserve"> plots CatBoost 2022–2023 predictions against </w:t>
      </w:r>
      <w:r w:rsidR="00BA278D" w:rsidRPr="00BA278D">
        <w:t xml:space="preserve">Section </w:t>
      </w:r>
      <w:r w:rsidR="00BA278D" w:rsidRPr="00BA278D">
        <w:fldChar w:fldCharType="begin"/>
      </w:r>
      <w:r w:rsidR="00BA278D" w:rsidRPr="00BA278D">
        <w:instrText xml:space="preserve"> REF _Ref235094246 \r \h </w:instrText>
      </w:r>
      <w:r w:rsidR="00BA278D" w:rsidRPr="00BA278D">
        <w:fldChar w:fldCharType="separate"/>
      </w:r>
      <w:r w:rsidR="00BA278D" w:rsidRPr="00BA278D">
        <w:t>3.8</w:t>
      </w:r>
      <w:r w:rsidR="00BA278D" w:rsidRPr="00BA278D">
        <w:fldChar w:fldCharType="end"/>
      </w:r>
      <w:r w:rsidR="00BA278D" w:rsidRPr="00BA278D">
        <w:t xml:space="preserve"> SARIMAX + </w:t>
      </w:r>
      <w:proofErr w:type="spellStart"/>
      <w:r w:rsidR="00BA278D" w:rsidRPr="00BA278D">
        <w:t>exog</w:t>
      </w:r>
      <w:proofErr w:type="spellEnd"/>
      <w:r w:rsidR="00BA278D" w:rsidRPr="00BA278D">
        <w:t xml:space="preserve"> </w:t>
      </w:r>
      <w:r w:rsidRPr="00BE1B64">
        <w:t xml:space="preserve">forecast extended to the same years, at both the individual-country and the </w:t>
      </w:r>
      <w:r w:rsidRPr="00BA278D">
        <w:rPr>
          <w:rStyle w:val="CodeChar"/>
          <w:rFonts w:eastAsiaTheme="minorEastAsia"/>
        </w:rPr>
        <w:t>EU_REGIONS</w:t>
      </w:r>
      <w:r w:rsidRPr="00BE1B64">
        <w:t xml:space="preserve">-aggregated level. This is a secondary comparison, not a validation of either model </w:t>
      </w:r>
      <w:r w:rsidR="00BA278D">
        <w:t>since</w:t>
      </w:r>
      <w:r w:rsidRPr="00BE1B64">
        <w:t xml:space="preserve"> 2022–2023 has no published WHO label to compare against. The SARIMAX + </w:t>
      </w:r>
      <w:proofErr w:type="spellStart"/>
      <w:r w:rsidRPr="00BE1B64">
        <w:t>exog</w:t>
      </w:r>
      <w:proofErr w:type="spellEnd"/>
      <w:r w:rsidRPr="00BE1B64">
        <w:t xml:space="preserve"> models are refit for this comparison (</w:t>
      </w:r>
      <w:r w:rsidRPr="00BE1B64">
        <w:rPr>
          <w:rStyle w:val="CodeChar"/>
          <w:rFonts w:eastAsiaTheme="minorEastAsia"/>
        </w:rPr>
        <w:t>outputs/models/</w:t>
      </w:r>
      <w:proofErr w:type="spellStart"/>
      <w:r w:rsidRPr="00BE1B64">
        <w:rPr>
          <w:rStyle w:val="CodeChar"/>
          <w:rFonts w:eastAsiaTheme="minorEastAsia"/>
        </w:rPr>
        <w:t>sarimax_exog_models.joblib</w:t>
      </w:r>
      <w:proofErr w:type="spellEnd"/>
      <w:r w:rsidRPr="00BE1B64">
        <w:t>) but are not an alternative inference path: the comparison exists to show, country by country and region by region, whether a model built purely from determinants and one built purely from persistence-plus-one-determinant tell a similar story or diverge — agreement is a mild corroborating signal, disagreement is not a defect in either model, only a reminder that they answer different questions.</w:t>
      </w:r>
    </w:p>
    <w:p w14:paraId="51B00C67" w14:textId="77777777" w:rsidR="00BE1B64" w:rsidRPr="00BE1B64" w:rsidRDefault="00BE1B64" w:rsidP="00BE1B64">
      <w:pPr>
        <w:rPr>
          <w:lang w:eastAsia="es-ES"/>
        </w:rPr>
      </w:pPr>
    </w:p>
    <w:p w14:paraId="3577D5F4" w14:textId="77777777" w:rsidR="00A4302C" w:rsidRDefault="00A4302C" w:rsidP="00A4302C">
      <w:pPr>
        <w:pStyle w:val="Heading1"/>
        <w:rPr>
          <w:lang w:eastAsia="es-ES"/>
        </w:rPr>
      </w:pPr>
      <w:bookmarkStart w:id="90" w:name="_Toc235092730"/>
      <w:r>
        <w:rPr>
          <w:lang w:eastAsia="es-ES"/>
        </w:rPr>
        <w:lastRenderedPageBreak/>
        <w:t>Conclusions</w:t>
      </w:r>
      <w:bookmarkEnd w:id="90"/>
    </w:p>
    <w:p w14:paraId="24CAE373" w14:textId="4C8510DD" w:rsidR="005016C0" w:rsidRPr="00E16594" w:rsidRDefault="00A4302C" w:rsidP="00A4302C">
      <w:pPr>
        <w:pStyle w:val="Heading2"/>
        <w:rPr>
          <w:lang w:eastAsia="es-ES"/>
        </w:rPr>
      </w:pPr>
      <w:bookmarkStart w:id="91" w:name="_Toc235092731"/>
      <w:r>
        <w:rPr>
          <w:lang w:eastAsia="es-ES"/>
        </w:rPr>
        <w:t>Future lines of work</w:t>
      </w:r>
      <w:bookmarkEnd w:id="91"/>
      <w:r w:rsidR="005016C0" w:rsidRPr="00E16594">
        <w:rPr>
          <w:lang w:eastAsia="es-ES"/>
        </w:rPr>
        <w:br w:type="page"/>
      </w:r>
    </w:p>
    <w:p w14:paraId="2596382B" w14:textId="695B4C45" w:rsidR="00807207" w:rsidRPr="00E16594" w:rsidRDefault="00B87707" w:rsidP="007D4F51">
      <w:pPr>
        <w:pStyle w:val="Heading1"/>
        <w:rPr>
          <w:lang w:eastAsia="es-ES"/>
        </w:rPr>
      </w:pPr>
      <w:bookmarkStart w:id="92" w:name="_Toc234245598"/>
      <w:bookmarkStart w:id="93" w:name="_Toc234245636"/>
      <w:bookmarkStart w:id="94" w:name="_Toc234247105"/>
      <w:bookmarkStart w:id="95" w:name="_Toc235092732"/>
      <w:bookmarkEnd w:id="92"/>
      <w:bookmarkEnd w:id="93"/>
      <w:bookmarkEnd w:id="94"/>
      <w:r w:rsidRPr="00E16594">
        <w:rPr>
          <w:noProof/>
        </w:rPr>
        <w:lastRenderedPageBreak/>
        <mc:AlternateContent>
          <mc:Choice Requires="wps">
            <w:drawing>
              <wp:anchor distT="0" distB="0" distL="114300" distR="114300" simplePos="0" relativeHeight="251749376" behindDoc="0" locked="0" layoutInCell="1" allowOverlap="1" wp14:anchorId="0B1E42ED" wp14:editId="1DF3EFA1">
                <wp:simplePos x="0" y="0"/>
                <wp:positionH relativeFrom="column">
                  <wp:posOffset>37465</wp:posOffset>
                </wp:positionH>
                <wp:positionV relativeFrom="paragraph">
                  <wp:posOffset>7281545</wp:posOffset>
                </wp:positionV>
                <wp:extent cx="5495925" cy="381000"/>
                <wp:effectExtent l="0" t="0" r="9525" b="0"/>
                <wp:wrapTopAndBottom/>
                <wp:docPr id="743416115" name="Text Box 1"/>
                <wp:cNvGraphicFramePr/>
                <a:graphic xmlns:a="http://schemas.openxmlformats.org/drawingml/2006/main">
                  <a:graphicData uri="http://schemas.microsoft.com/office/word/2010/wordprocessingShape">
                    <wps:wsp>
                      <wps:cNvSpPr txBox="1"/>
                      <wps:spPr>
                        <a:xfrm>
                          <a:off x="0" y="0"/>
                          <a:ext cx="5495925" cy="381000"/>
                        </a:xfrm>
                        <a:prstGeom prst="rect">
                          <a:avLst/>
                        </a:prstGeom>
                        <a:solidFill>
                          <a:prstClr val="white"/>
                        </a:solidFill>
                        <a:ln>
                          <a:noFill/>
                        </a:ln>
                      </wps:spPr>
                      <wps:txbx>
                        <w:txbxContent>
                          <w:p w14:paraId="080C71F1" w14:textId="75F6846B" w:rsidR="00D82E14" w:rsidRPr="001C4736" w:rsidRDefault="00D82E14" w:rsidP="00A52F9C">
                            <w:pPr>
                              <w:pStyle w:val="Caption"/>
                            </w:pPr>
                            <w:r w:rsidRPr="001C4736">
                              <w:t xml:space="preserve">Figure </w:t>
                            </w:r>
                            <w:r w:rsidRPr="001C4736">
                              <w:fldChar w:fldCharType="begin"/>
                            </w:r>
                            <w:r w:rsidRPr="001C4736">
                              <w:instrText xml:space="preserve"> STYLEREF 1 \s </w:instrText>
                            </w:r>
                            <w:r w:rsidRPr="001C4736">
                              <w:fldChar w:fldCharType="separate"/>
                            </w:r>
                            <w:r w:rsidR="002E64E8">
                              <w:rPr>
                                <w:noProof/>
                              </w:rPr>
                              <w:t>4</w:t>
                            </w:r>
                            <w:r w:rsidRPr="001C4736">
                              <w:fldChar w:fldCharType="end"/>
                            </w:r>
                            <w:r w:rsidRPr="001C4736">
                              <w:t>.</w:t>
                            </w:r>
                            <w:r w:rsidRPr="001C4736">
                              <w:fldChar w:fldCharType="begin"/>
                            </w:r>
                            <w:r w:rsidRPr="001C4736">
                              <w:instrText xml:space="preserve"> SEQ Figure \* ARABIC \s 1 </w:instrText>
                            </w:r>
                            <w:r w:rsidRPr="001C4736">
                              <w:fldChar w:fldCharType="separate"/>
                            </w:r>
                            <w:r w:rsidR="002E64E8">
                              <w:rPr>
                                <w:noProof/>
                              </w:rPr>
                              <w:t>1</w:t>
                            </w:r>
                            <w:r w:rsidRPr="001C4736">
                              <w:fldChar w:fldCharType="end"/>
                            </w:r>
                            <w:r w:rsidRPr="001C4736">
                              <w:t>: Distribution of numerical explanatory variables in the EU Development Dataset (2000–2021). Histograms and kernel density estimates (KDE) illustrate variability, skewness, and distributional patterns across socioeconomic, demographic, healthcare, and mental health indicators.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1E42ED" id="_x0000_s1041" type="#_x0000_t202" style="position:absolute;left:0;text-align:left;margin-left:2.95pt;margin-top:573.35pt;width:432.75pt;height:30pt;z-index:2517493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" stroked="f">
                <v:textbox inset="0,0,0,0">
                  <w:txbxContent>
                    <w:p w14:paraId="080C71F1" w14:textId="75F6846B" w:rsidR="00D82E14" w:rsidRPr="001C4736" w:rsidRDefault="00D82E14" w:rsidP="00A52F9C">
                      <w:pPr>
                        <w:pStyle w:val="Caption"/>
                      </w:pPr>
                      <w:r w:rsidRPr="001C4736">
                        <w:t xml:space="preserve">Figure </w:t>
                      </w:r>
                      <w:r w:rsidRPr="001C4736">
                        <w:fldChar w:fldCharType="begin"/>
                      </w:r>
                      <w:r w:rsidRPr="001C4736">
                        <w:instrText xml:space="preserve"> STYLEREF 1 \s </w:instrText>
                      </w:r>
                      <w:r w:rsidRPr="001C4736">
                        <w:fldChar w:fldCharType="separate"/>
                      </w:r>
                      <w:r w:rsidR="002E64E8">
                        <w:rPr>
                          <w:noProof/>
                        </w:rPr>
                        <w:t>4</w:t>
                      </w:r>
                      <w:r w:rsidRPr="001C4736">
                        <w:fldChar w:fldCharType="end"/>
                      </w:r>
                      <w:r w:rsidRPr="001C4736">
                        <w:t>.</w:t>
                      </w:r>
                      <w:r w:rsidRPr="001C4736">
                        <w:fldChar w:fldCharType="begin"/>
                      </w:r>
                      <w:r w:rsidRPr="001C4736">
                        <w:instrText xml:space="preserve"> SEQ Figure \* ARABIC \s 1 </w:instrText>
                      </w:r>
                      <w:r w:rsidRPr="001C4736">
                        <w:fldChar w:fldCharType="separate"/>
                      </w:r>
                      <w:r w:rsidR="002E64E8">
                        <w:rPr>
                          <w:noProof/>
                        </w:rPr>
                        <w:t>1</w:t>
                      </w:r>
                      <w:r w:rsidRPr="001C4736">
                        <w:fldChar w:fldCharType="end"/>
                      </w:r>
                      <w:r w:rsidRPr="001C4736">
                        <w:t>: Distribution of numerical explanatory variables in the EU Development Dataset (2000–2021). Histograms and kernel density estimates (KDE) illustrate variability, skewness, and distributional patterns across socioeconomic, demographic, healthcare, and mental health indicators.</w:t>
                      </w:r>
                    </w:p>
                  </w:txbxContent>
                </v:textbox>
                <w10:wrap type="topAndBottom"/>
              </v:shape>
            </w:pict>
          </mc:Fallback>
        </mc:AlternateContent>
      </w:r>
      <w:r w:rsidR="001A7AE0" w:rsidRPr="00E16594">
        <w:rPr>
          <w:noProof/>
        </w:rPr>
        <w:drawing>
          <wp:anchor distT="0" distB="0" distL="114300" distR="114300" simplePos="0" relativeHeight="251747328" behindDoc="0" locked="0" layoutInCell="1" allowOverlap="1" wp14:anchorId="6A2697C2" wp14:editId="6E89DD63">
            <wp:simplePos x="0" y="0"/>
            <wp:positionH relativeFrom="column">
              <wp:posOffset>-26035</wp:posOffset>
            </wp:positionH>
            <wp:positionV relativeFrom="paragraph">
              <wp:posOffset>323215</wp:posOffset>
            </wp:positionV>
            <wp:extent cx="5461000" cy="6851650"/>
            <wp:effectExtent l="0" t="0" r="6350" b="6350"/>
            <wp:wrapTopAndBottom/>
            <wp:docPr id="79627393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73934" name="Picture 20"/>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461000" cy="6851650"/>
                    </a:xfrm>
                    <a:prstGeom prst="rect">
                      <a:avLst/>
                    </a:prstGeom>
                  </pic:spPr>
                </pic:pic>
              </a:graphicData>
            </a:graphic>
            <wp14:sizeRelH relativeFrom="margin">
              <wp14:pctWidth>0</wp14:pctWidth>
            </wp14:sizeRelH>
            <wp14:sizeRelV relativeFrom="margin">
              <wp14:pctHeight>0</wp14:pctHeight>
            </wp14:sizeRelV>
          </wp:anchor>
        </w:drawing>
      </w:r>
      <w:bookmarkStart w:id="96" w:name="_Toc234511691"/>
      <w:bookmarkStart w:id="97" w:name="_Toc234511692"/>
      <w:bookmarkStart w:id="98" w:name="_Ref234496967"/>
      <w:bookmarkEnd w:id="96"/>
      <w:bookmarkEnd w:id="97"/>
      <w:r w:rsidR="00807207" w:rsidRPr="00E16594">
        <w:t>A</w:t>
      </w:r>
      <w:r>
        <w:t>ppendix: full-page graphics</w:t>
      </w:r>
      <w:bookmarkEnd w:id="95"/>
      <w:bookmarkEnd w:id="98"/>
    </w:p>
    <w:p w14:paraId="08428D4F" w14:textId="17711C67" w:rsidR="00D82E14" w:rsidRPr="00E16594" w:rsidRDefault="00D82E14" w:rsidP="00D82E14">
      <w:pPr>
        <w:rPr>
          <w:lang w:eastAsia="es-ES"/>
        </w:rPr>
      </w:pPr>
    </w:p>
    <w:p w14:paraId="5A0C1CA2" w14:textId="6C8A10EA" w:rsidR="00D82E14" w:rsidRPr="00E16594" w:rsidRDefault="00D82E14" w:rsidP="00D82E14">
      <w:pPr>
        <w:spacing w:before="240"/>
        <w:jc w:val="both"/>
        <w:rPr>
          <w:rFonts w:eastAsia="Times New Roman" w:cs="Segoe UI"/>
          <w:lang w:eastAsia="es-ES"/>
        </w:rPr>
      </w:pPr>
      <w:r w:rsidRPr="00E16594">
        <w:rPr>
          <w:rFonts w:eastAsia="Times New Roman" w:cs="Segoe UI"/>
          <w:noProof/>
          <w:lang w:eastAsia="es-ES"/>
        </w:rPr>
        <w:lastRenderedPageBreak/>
        <w:drawing>
          <wp:anchor distT="0" distB="0" distL="114300" distR="114300" simplePos="0" relativeHeight="251741184" behindDoc="0" locked="0" layoutInCell="1" allowOverlap="1" wp14:anchorId="317F759A" wp14:editId="129368A6">
            <wp:simplePos x="0" y="0"/>
            <wp:positionH relativeFrom="column">
              <wp:posOffset>-1003935</wp:posOffset>
            </wp:positionH>
            <wp:positionV relativeFrom="paragraph">
              <wp:posOffset>723900</wp:posOffset>
            </wp:positionV>
            <wp:extent cx="7397750" cy="6051550"/>
            <wp:effectExtent l="0" t="723900" r="0" b="730250"/>
            <wp:wrapTopAndBottom/>
            <wp:docPr id="119658080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580803" name="Picture 17"/>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7397750" cy="6051550"/>
                    </a:xfrm>
                    <a:prstGeom prst="rect">
                      <a:avLst/>
                    </a:prstGeom>
                    <a:scene3d>
                      <a:camera prst="orthographicFront">
                        <a:rot lat="0" lon="0" rev="16200000"/>
                      </a:camera>
                      <a:lightRig rig="threePt" dir="t"/>
                    </a:scene3d>
                  </pic:spPr>
                </pic:pic>
              </a:graphicData>
            </a:graphic>
          </wp:anchor>
        </w:drawing>
      </w:r>
      <w:r w:rsidRPr="00E16594">
        <w:rPr>
          <w:noProof/>
        </w:rPr>
        <mc:AlternateContent>
          <mc:Choice Requires="wps">
            <w:drawing>
              <wp:anchor distT="0" distB="0" distL="114300" distR="114300" simplePos="0" relativeHeight="251743232" behindDoc="0" locked="0" layoutInCell="1" allowOverlap="1" wp14:anchorId="29854435" wp14:editId="1E176C9A">
                <wp:simplePos x="0" y="0"/>
                <wp:positionH relativeFrom="column">
                  <wp:posOffset>329565</wp:posOffset>
                </wp:positionH>
                <wp:positionV relativeFrom="paragraph">
                  <wp:posOffset>6967855</wp:posOffset>
                </wp:positionV>
                <wp:extent cx="2781300" cy="635"/>
                <wp:effectExtent l="0" t="0" r="0" b="2540"/>
                <wp:wrapTopAndBottom/>
                <wp:docPr id="522930137" name="Text Box 1"/>
                <wp:cNvGraphicFramePr/>
                <a:graphic xmlns:a="http://schemas.openxmlformats.org/drawingml/2006/main">
                  <a:graphicData uri="http://schemas.microsoft.com/office/word/2010/wordprocessingShape">
                    <wps:wsp>
                      <wps:cNvSpPr txBox="1"/>
                      <wps:spPr>
                        <a:xfrm>
                          <a:off x="0" y="0"/>
                          <a:ext cx="2781300" cy="635"/>
                        </a:xfrm>
                        <a:prstGeom prst="rect">
                          <a:avLst/>
                        </a:prstGeom>
                        <a:solidFill>
                          <a:prstClr val="white"/>
                        </a:solidFill>
                        <a:ln>
                          <a:noFill/>
                        </a:ln>
                      </wps:spPr>
                      <wps:txbx>
                        <w:txbxContent>
                          <w:p w14:paraId="7256EBE0" w14:textId="1FD34E51" w:rsidR="006C70EB" w:rsidRPr="001C4736" w:rsidRDefault="006C70EB" w:rsidP="00A52F9C">
                            <w:pPr>
                              <w:pStyle w:val="Caption"/>
                              <w:rPr>
                                <w:rFonts w:eastAsia="Times New Roman" w:cs="Segoe UI"/>
                                <w:sz w:val="22"/>
                                <w:szCs w:val="22"/>
                                <w:lang w:eastAsia="es-ES"/>
                              </w:rPr>
                            </w:pPr>
                            <w:bookmarkStart w:id="99" w:name="_Ref234495581"/>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5</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2</w:t>
                            </w:r>
                            <w:r w:rsidR="00D82E14" w:rsidRPr="001C4736">
                              <w:fldChar w:fldCharType="end"/>
                            </w:r>
                            <w:bookmarkEnd w:id="99"/>
                            <w:r w:rsidRPr="001C4736">
                              <w:t>: Correlation matrices showing the relationships between suicide rates, socio-economic factors, and mental health indicators across all variables included in the study</w:t>
                            </w:r>
                            <w:r w:rsidR="00D82E14" w:rsidRPr="001C4736">
                              <w:t xml:space="preserve"> in the geographical split</w:t>
                            </w:r>
                            <w:r w:rsidRPr="001C4736">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9854435" id="_x0000_s1042" type="#_x0000_t202" style="position:absolute;left:0;text-align:left;margin-left:25.95pt;margin-top:548.65pt;width:219pt;height:.05pt;z-index:251743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" stroked="f">
                <v:textbox style="mso-fit-shape-to-text:t" inset="0,0,0,0">
                  <w:txbxContent>
                    <w:p w14:paraId="7256EBE0" w14:textId="1FD34E51" w:rsidR="006C70EB" w:rsidRPr="001C4736" w:rsidRDefault="006C70EB" w:rsidP="00A52F9C">
                      <w:pPr>
                        <w:pStyle w:val="Caption"/>
                        <w:rPr>
                          <w:rFonts w:eastAsia="Times New Roman" w:cs="Segoe UI"/>
                          <w:sz w:val="22"/>
                          <w:szCs w:val="22"/>
                          <w:lang w:eastAsia="es-ES"/>
                        </w:rPr>
                      </w:pPr>
                      <w:bookmarkStart w:id="100" w:name="_Ref234495581"/>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5</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2</w:t>
                      </w:r>
                      <w:r w:rsidR="00D82E14" w:rsidRPr="001C4736">
                        <w:fldChar w:fldCharType="end"/>
                      </w:r>
                      <w:bookmarkEnd w:id="100"/>
                      <w:r w:rsidRPr="001C4736">
                        <w:t>: Correlation matrices showing the relationships between suicide rates, socio-economic factors, and mental health indicators across all variables included in the study</w:t>
                      </w:r>
                      <w:r w:rsidR="00D82E14" w:rsidRPr="001C4736">
                        <w:t xml:space="preserve"> in the geographical split</w:t>
                      </w:r>
                      <w:r w:rsidRPr="001C4736">
                        <w:t>.</w:t>
                      </w:r>
                    </w:p>
                  </w:txbxContent>
                </v:textbox>
                <w10:wrap type="topAndBottom"/>
              </v:shape>
            </w:pict>
          </mc:Fallback>
        </mc:AlternateContent>
      </w:r>
    </w:p>
    <w:p w14:paraId="61C27BEE" w14:textId="6CE5248B" w:rsidR="00D82E14" w:rsidRPr="00E16594" w:rsidRDefault="00D82E14">
      <w:r w:rsidRPr="00E16594">
        <w:rPr>
          <w:noProof/>
        </w:rPr>
        <w:lastRenderedPageBreak/>
        <mc:AlternateContent>
          <mc:Choice Requires="wps">
            <w:drawing>
              <wp:anchor distT="0" distB="0" distL="114300" distR="114300" simplePos="0" relativeHeight="251752448" behindDoc="0" locked="0" layoutInCell="1" allowOverlap="1" wp14:anchorId="2DB7E6C0" wp14:editId="5A183D45">
                <wp:simplePos x="0" y="0"/>
                <wp:positionH relativeFrom="column">
                  <wp:posOffset>342265</wp:posOffset>
                </wp:positionH>
                <wp:positionV relativeFrom="paragraph">
                  <wp:posOffset>7031355</wp:posOffset>
                </wp:positionV>
                <wp:extent cx="2768600" cy="635"/>
                <wp:effectExtent l="0" t="0" r="0" b="0"/>
                <wp:wrapTopAndBottom/>
                <wp:docPr id="2057409134" name="Text Box 1"/>
                <wp:cNvGraphicFramePr/>
                <a:graphic xmlns:a="http://schemas.openxmlformats.org/drawingml/2006/main">
                  <a:graphicData uri="http://schemas.microsoft.com/office/word/2010/wordprocessingShape">
                    <wps:wsp>
                      <wps:cNvSpPr txBox="1"/>
                      <wps:spPr>
                        <a:xfrm>
                          <a:off x="0" y="0"/>
                          <a:ext cx="2768600" cy="635"/>
                        </a:xfrm>
                        <a:prstGeom prst="rect">
                          <a:avLst/>
                        </a:prstGeom>
                        <a:solidFill>
                          <a:prstClr val="white"/>
                        </a:solidFill>
                        <a:ln>
                          <a:noFill/>
                        </a:ln>
                      </wps:spPr>
                      <wps:txbx>
                        <w:txbxContent>
                          <w:p w14:paraId="4B2BDDB4" w14:textId="1D337315" w:rsidR="00D82E14" w:rsidRPr="001C4736" w:rsidRDefault="00D82E14" w:rsidP="00A52F9C">
                            <w:pPr>
                              <w:pStyle w:val="Caption"/>
                              <w:rPr>
                                <w:sz w:val="22"/>
                                <w:szCs w:val="22"/>
                              </w:rPr>
                            </w:pPr>
                            <w:bookmarkStart w:id="101" w:name="_Ref234496361"/>
                            <w:r w:rsidRPr="001C4736">
                              <w:t xml:space="preserve">Figure </w:t>
                            </w:r>
                            <w:r w:rsidRPr="001C4736">
                              <w:fldChar w:fldCharType="begin"/>
                            </w:r>
                            <w:r w:rsidRPr="001C4736">
                              <w:instrText xml:space="preserve"> STYLEREF 1 \s </w:instrText>
                            </w:r>
                            <w:r w:rsidRPr="001C4736">
                              <w:fldChar w:fldCharType="separate"/>
                            </w:r>
                            <w:r w:rsidR="002E64E8">
                              <w:rPr>
                                <w:noProof/>
                              </w:rPr>
                              <w:t>5</w:t>
                            </w:r>
                            <w:r w:rsidRPr="001C4736">
                              <w:fldChar w:fldCharType="end"/>
                            </w:r>
                            <w:r w:rsidRPr="001C4736">
                              <w:t>.</w:t>
                            </w:r>
                            <w:r w:rsidRPr="001C4736">
                              <w:fldChar w:fldCharType="begin"/>
                            </w:r>
                            <w:r w:rsidRPr="001C4736">
                              <w:instrText xml:space="preserve"> SEQ Figure \* ARABIC \s 1 </w:instrText>
                            </w:r>
                            <w:r w:rsidRPr="001C4736">
                              <w:fldChar w:fldCharType="separate"/>
                            </w:r>
                            <w:r w:rsidR="002E64E8">
                              <w:rPr>
                                <w:noProof/>
                              </w:rPr>
                              <w:t>3</w:t>
                            </w:r>
                            <w:r w:rsidRPr="001C4736">
                              <w:fldChar w:fldCharType="end"/>
                            </w:r>
                            <w:bookmarkEnd w:id="101"/>
                            <w:r w:rsidRPr="001C4736">
                              <w:t>: Correlation matrices showing the relationships between suicide rates, socio-economic factors, and mental health indicators across all variables included in the study in the temporal split.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DB7E6C0" id="_x0000_s1043" type="#_x0000_t202" style="position:absolute;margin-left:26.95pt;margin-top:553.65pt;width:218pt;height:.05pt;z-index:2517524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" stroked="f">
                <v:textbox style="mso-fit-shape-to-text:t" inset="0,0,0,0">
                  <w:txbxContent>
                    <w:p w14:paraId="4B2BDDB4" w14:textId="1D337315" w:rsidR="00D82E14" w:rsidRPr="001C4736" w:rsidRDefault="00D82E14" w:rsidP="00A52F9C">
                      <w:pPr>
                        <w:pStyle w:val="Caption"/>
                        <w:rPr>
                          <w:sz w:val="22"/>
                          <w:szCs w:val="22"/>
                        </w:rPr>
                      </w:pPr>
                      <w:bookmarkStart w:id="102" w:name="_Ref234496361"/>
                      <w:r w:rsidRPr="001C4736">
                        <w:t xml:space="preserve">Figure </w:t>
                      </w:r>
                      <w:r w:rsidRPr="001C4736">
                        <w:fldChar w:fldCharType="begin"/>
                      </w:r>
                      <w:r w:rsidRPr="001C4736">
                        <w:instrText xml:space="preserve"> STYLEREF 1 \s </w:instrText>
                      </w:r>
                      <w:r w:rsidRPr="001C4736">
                        <w:fldChar w:fldCharType="separate"/>
                      </w:r>
                      <w:r w:rsidR="002E64E8">
                        <w:rPr>
                          <w:noProof/>
                        </w:rPr>
                        <w:t>5</w:t>
                      </w:r>
                      <w:r w:rsidRPr="001C4736">
                        <w:fldChar w:fldCharType="end"/>
                      </w:r>
                      <w:r w:rsidRPr="001C4736">
                        <w:t>.</w:t>
                      </w:r>
                      <w:r w:rsidRPr="001C4736">
                        <w:fldChar w:fldCharType="begin"/>
                      </w:r>
                      <w:r w:rsidRPr="001C4736">
                        <w:instrText xml:space="preserve"> SEQ Figure \* ARABIC \s 1 </w:instrText>
                      </w:r>
                      <w:r w:rsidRPr="001C4736">
                        <w:fldChar w:fldCharType="separate"/>
                      </w:r>
                      <w:r w:rsidR="002E64E8">
                        <w:rPr>
                          <w:noProof/>
                        </w:rPr>
                        <w:t>3</w:t>
                      </w:r>
                      <w:r w:rsidRPr="001C4736">
                        <w:fldChar w:fldCharType="end"/>
                      </w:r>
                      <w:bookmarkEnd w:id="102"/>
                      <w:r w:rsidRPr="001C4736">
                        <w:t>: Correlation matrices showing the relationships between suicide rates, socio-economic factors, and mental health indicators across all variables included in the study in the temporal split.</w:t>
                      </w:r>
                    </w:p>
                  </w:txbxContent>
                </v:textbox>
                <w10:wrap type="topAndBottom"/>
              </v:shape>
            </w:pict>
          </mc:Fallback>
        </mc:AlternateContent>
      </w:r>
      <w:r w:rsidRPr="00E16594">
        <w:rPr>
          <w:noProof/>
        </w:rPr>
        <w:drawing>
          <wp:anchor distT="0" distB="0" distL="114300" distR="114300" simplePos="0" relativeHeight="251750400" behindDoc="0" locked="0" layoutInCell="1" allowOverlap="1" wp14:anchorId="03CE175C" wp14:editId="3D8B1BE5">
            <wp:simplePos x="0" y="0"/>
            <wp:positionH relativeFrom="column">
              <wp:posOffset>-993775</wp:posOffset>
            </wp:positionH>
            <wp:positionV relativeFrom="paragraph">
              <wp:posOffset>725960</wp:posOffset>
            </wp:positionV>
            <wp:extent cx="7398000" cy="6051600"/>
            <wp:effectExtent l="0" t="723900" r="0" b="711200"/>
            <wp:wrapTopAndBottom/>
            <wp:docPr id="142075870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758707" name="Picture 142075870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7398000" cy="6051600"/>
                    </a:xfrm>
                    <a:prstGeom prst="rect">
                      <a:avLst/>
                    </a:prstGeom>
                    <a:scene3d>
                      <a:camera prst="orthographicFront">
                        <a:rot lat="0" lon="0" rev="16200000"/>
                      </a:camera>
                      <a:lightRig rig="threePt" dir="t"/>
                    </a:scene3d>
                  </pic:spPr>
                </pic:pic>
              </a:graphicData>
            </a:graphic>
            <wp14:sizeRelH relativeFrom="page">
              <wp14:pctWidth>0</wp14:pctWidth>
            </wp14:sizeRelH>
            <wp14:sizeRelV relativeFrom="page">
              <wp14:pctHeight>0</wp14:pctHeight>
            </wp14:sizeRelV>
          </wp:anchor>
        </w:drawing>
      </w:r>
      <w:r w:rsidRPr="00E16594">
        <w:br w:type="page"/>
      </w:r>
    </w:p>
    <w:p w14:paraId="741048EC" w14:textId="4B320C3B" w:rsidR="00963167" w:rsidRPr="00E16594" w:rsidRDefault="003623A7" w:rsidP="00300FA2">
      <w:pPr>
        <w:pStyle w:val="Heading1"/>
      </w:pPr>
      <w:bookmarkStart w:id="103" w:name="_Toc235092733"/>
      <w:r w:rsidRPr="00E16594">
        <w:lastRenderedPageBreak/>
        <w:t>BIBLIOGRAPHY</w:t>
      </w:r>
      <w:bookmarkEnd w:id="103"/>
    </w:p>
    <w:p w14:paraId="5F0F180B" w14:textId="77777777" w:rsidR="00C26C83" w:rsidRPr="00E16594" w:rsidRDefault="00963167" w:rsidP="00C26C83">
      <w:pPr>
        <w:pStyle w:val="Bibliography"/>
      </w:pPr>
      <w:r w:rsidRPr="00E16594">
        <w:rPr>
          <w:rFonts w:cs="Calibri"/>
        </w:rPr>
        <w:fldChar w:fldCharType="begin"/>
      </w:r>
      <w:r w:rsidRPr="00E16594">
        <w:rPr>
          <w:rFonts w:cs="Calibri"/>
        </w:rPr>
        <w:instrText xml:space="preserve"> ADDIN ZOTERO_BIBL {"uncited":[],"omitted":[],"custom":[]} CSL_BIBLIOGRAPHY </w:instrText>
      </w:r>
      <w:r w:rsidRPr="00E16594">
        <w:rPr>
          <w:rFonts w:cs="Calibri"/>
        </w:rPr>
        <w:fldChar w:fldCharType="separate"/>
      </w:r>
      <w:r w:rsidR="00C26C83" w:rsidRPr="00E16594">
        <w:t xml:space="preserve">Biplob, K. B. B., Bijoy, Md. H. I., Bitto, A. K., Das, A., Chowdhury, A., &amp; Hossain, S. Md. M. (2023). Suicidal Ratio Prediction Among the Continent of World: A Machine Learning Approach. </w:t>
      </w:r>
      <w:r w:rsidR="00C26C83" w:rsidRPr="00E16594">
        <w:rPr>
          <w:i/>
          <w:iCs/>
        </w:rPr>
        <w:t>2023 International Conference on Artificial Intelligence and Applications (ICAIA) Alliance Technology Conference (ATCON-1)</w:t>
      </w:r>
      <w:r w:rsidR="00C26C83" w:rsidRPr="00E16594">
        <w:t>, 1–6. https://doi.org/10.1109/ICAIA57370.2023.10169618</w:t>
      </w:r>
    </w:p>
    <w:p w14:paraId="611A447F" w14:textId="77777777" w:rsidR="00C26C83" w:rsidRPr="00E16594" w:rsidRDefault="00C26C83" w:rsidP="00C26C83">
      <w:pPr>
        <w:pStyle w:val="Bibliography"/>
      </w:pPr>
      <w:r w:rsidRPr="00E16594">
        <w:t xml:space="preserve">DeBeer, B., Mignogna, J., Talbot, M., Villarreal, E., Mohatt, N., Borah, E., Russell, P. D., Bryan, C. J., Monteith, L. L., Bongiovanni, K., Hoffmire, C., Peterson, A. L., Heise, J., Baack, S., Weinberg, K., Polk, M., &amp; Benzer, J. K. (2024). Suicide Prevention Programming: Comparing Four Prominent Frameworks. </w:t>
      </w:r>
      <w:r w:rsidRPr="00E16594">
        <w:rPr>
          <w:i/>
          <w:iCs/>
        </w:rPr>
        <w:t>Psychiatric Services</w:t>
      </w:r>
      <w:r w:rsidRPr="00E16594">
        <w:t xml:space="preserve">, </w:t>
      </w:r>
      <w:r w:rsidRPr="00E16594">
        <w:rPr>
          <w:i/>
          <w:iCs/>
        </w:rPr>
        <w:t>75</w:t>
      </w:r>
      <w:r w:rsidRPr="00E16594">
        <w:t>(8), 789–800. https://doi.org/10.1176/appi.ps.20230173</w:t>
      </w:r>
    </w:p>
    <w:p w14:paraId="47C2A88F" w14:textId="77777777" w:rsidR="00C26C83" w:rsidRPr="00E16594" w:rsidRDefault="00C26C83" w:rsidP="00C26C83">
      <w:pPr>
        <w:pStyle w:val="Bibliography"/>
      </w:pPr>
      <w:r w:rsidRPr="00E16594">
        <w:t xml:space="preserve">European Commission. (2023). </w:t>
      </w:r>
      <w:r w:rsidRPr="00E16594">
        <w:rPr>
          <w:i/>
          <w:iCs/>
        </w:rPr>
        <w:t>European Health Union: A comprehensive approach to mental health</w:t>
      </w:r>
      <w:r w:rsidRPr="00E16594">
        <w:t xml:space="preserve"> (IP/23/3050). European Commission. https://ec.europa.eu/commission/presscorner/api/files/document/print/en/ip_23_3050/IP_23_3050_EN.pdf</w:t>
      </w:r>
    </w:p>
    <w:p w14:paraId="11C9496C" w14:textId="77777777" w:rsidR="00C26C83" w:rsidRPr="00E16594" w:rsidRDefault="00C26C83" w:rsidP="00C26C83">
      <w:pPr>
        <w:pStyle w:val="Bibliography"/>
      </w:pPr>
      <w:r w:rsidRPr="00E16594">
        <w:t xml:space="preserve">Hawton, K., &amp; Pirkis, J. (2024). Preventing suicide: A call to action. </w:t>
      </w:r>
      <w:r w:rsidRPr="00E16594">
        <w:rPr>
          <w:i/>
          <w:iCs/>
        </w:rPr>
        <w:t>The Lancet Public Health</w:t>
      </w:r>
      <w:r w:rsidRPr="00E16594">
        <w:t xml:space="preserve">, </w:t>
      </w:r>
      <w:r w:rsidRPr="00E16594">
        <w:rPr>
          <w:i/>
          <w:iCs/>
        </w:rPr>
        <w:t>9</w:t>
      </w:r>
      <w:r w:rsidRPr="00E16594">
        <w:t>(10), e825–e830. https://doi.org/10.1016/S2468-2667(24)00159-2</w:t>
      </w:r>
    </w:p>
    <w:p w14:paraId="7212750B" w14:textId="77777777" w:rsidR="00C26C83" w:rsidRPr="00E16594" w:rsidRDefault="00C26C83" w:rsidP="00C26C83">
      <w:pPr>
        <w:pStyle w:val="Bibliography"/>
      </w:pPr>
      <w:r w:rsidRPr="00E16594">
        <w:t xml:space="preserve">Kleiman, E. M., Glenn, C. R., &amp; Liu, R. T. (2023). The use of advanced technology and statistical methods to predict and prevent suicide. </w:t>
      </w:r>
      <w:r w:rsidRPr="00E16594">
        <w:rPr>
          <w:i/>
          <w:iCs/>
        </w:rPr>
        <w:t>Nature Reviews Psychology</w:t>
      </w:r>
      <w:r w:rsidRPr="00E16594">
        <w:t xml:space="preserve">, </w:t>
      </w:r>
      <w:r w:rsidRPr="00E16594">
        <w:rPr>
          <w:i/>
          <w:iCs/>
        </w:rPr>
        <w:t>2</w:t>
      </w:r>
      <w:r w:rsidRPr="00E16594">
        <w:t>(6), 347–359. https://doi.org/10.1038/s44159-023-00175-y</w:t>
      </w:r>
    </w:p>
    <w:p w14:paraId="49212BC5" w14:textId="77777777" w:rsidR="00C26C83" w:rsidRPr="00E16594" w:rsidRDefault="00C26C83" w:rsidP="00C26C83">
      <w:pPr>
        <w:pStyle w:val="Bibliography"/>
      </w:pPr>
      <w:r w:rsidRPr="00E16594">
        <w:t xml:space="preserve">Na, P. J., Shin, J., Kwak, H. R., Lee, J., Jester, D. J., Bandara, P., Kim, J. Y., Moutier, C. Y., Pietrzak, R. H., Oquendo, M. A., &amp; Jeste, D. V. (2025). Social Determinants of </w:t>
      </w:r>
      <w:r w:rsidRPr="00E16594">
        <w:lastRenderedPageBreak/>
        <w:t xml:space="preserve">Health and Suicide-Related Outcomes: A Review of Meta-Analyses. </w:t>
      </w:r>
      <w:r w:rsidRPr="00E16594">
        <w:rPr>
          <w:i/>
          <w:iCs/>
        </w:rPr>
        <w:t>JAMA Psychiatry</w:t>
      </w:r>
      <w:r w:rsidRPr="00E16594">
        <w:t xml:space="preserve">, </w:t>
      </w:r>
      <w:r w:rsidRPr="00E16594">
        <w:rPr>
          <w:i/>
          <w:iCs/>
        </w:rPr>
        <w:t>82</w:t>
      </w:r>
      <w:r w:rsidRPr="00E16594">
        <w:t>(4), 337. https://doi.org/10.1001/jamapsychiatry.2024.4241</w:t>
      </w:r>
    </w:p>
    <w:p w14:paraId="1898F950" w14:textId="77777777" w:rsidR="00C26C83" w:rsidRPr="00E16594" w:rsidRDefault="00C26C83" w:rsidP="00C26C83">
      <w:pPr>
        <w:pStyle w:val="Bibliography"/>
      </w:pPr>
      <w:r w:rsidRPr="00E16594">
        <w:t xml:space="preserve">Nadeem Parpio, Y., Nuruddin, R., Ali, T. S., Mohammad, N., Khan, U. R., Shahzad, S., Khan, M. M., &amp; Aslam, M. (2025). Suicide prevention program on suicidal behaviors and mental wellbeing among school aged adolescents: A scoping review. </w:t>
      </w:r>
      <w:r w:rsidRPr="00E16594">
        <w:rPr>
          <w:i/>
          <w:iCs/>
        </w:rPr>
        <w:t>Frontiers in Public Health</w:t>
      </w:r>
      <w:r w:rsidRPr="00E16594">
        <w:t xml:space="preserve">, </w:t>
      </w:r>
      <w:r w:rsidRPr="00E16594">
        <w:rPr>
          <w:i/>
          <w:iCs/>
        </w:rPr>
        <w:t>13</w:t>
      </w:r>
      <w:r w:rsidRPr="00E16594">
        <w:t>, 1506321. https://doi.org/10.3389/fpubh.2025.1506321</w:t>
      </w:r>
    </w:p>
    <w:p w14:paraId="3FA1363F" w14:textId="54D3EF7F" w:rsidR="00C26C83" w:rsidRPr="00E16594" w:rsidRDefault="00300FA2" w:rsidP="00C26C83">
      <w:pPr>
        <w:pStyle w:val="Bibliography"/>
      </w:pPr>
      <w:r w:rsidRPr="00E16594">
        <w:t>O’Brien</w:t>
      </w:r>
      <w:r w:rsidR="00C26C83" w:rsidRPr="00E16594">
        <w:t xml:space="preserve">, R. M. (2007). A Caution Regarding Rules of Thumb for Variance Inflation Factors. </w:t>
      </w:r>
      <w:r w:rsidR="00C26C83" w:rsidRPr="00E16594">
        <w:rPr>
          <w:i/>
          <w:iCs/>
        </w:rPr>
        <w:t>Quality &amp; Quantity</w:t>
      </w:r>
      <w:r w:rsidR="00C26C83" w:rsidRPr="00E16594">
        <w:t xml:space="preserve">, </w:t>
      </w:r>
      <w:r w:rsidR="00C26C83" w:rsidRPr="00E16594">
        <w:rPr>
          <w:i/>
          <w:iCs/>
        </w:rPr>
        <w:t>41</w:t>
      </w:r>
      <w:r w:rsidR="00C26C83" w:rsidRPr="00E16594">
        <w:t>(5), 673–690. https://doi.org/10.1007/s11135-006-9018-6</w:t>
      </w:r>
    </w:p>
    <w:p w14:paraId="26AAF3F8" w14:textId="77777777" w:rsidR="00C26C83" w:rsidRPr="00E16594" w:rsidRDefault="00C26C83" w:rsidP="00C26C83">
      <w:pPr>
        <w:pStyle w:val="Bibliography"/>
      </w:pPr>
      <w:r w:rsidRPr="00E16594">
        <w:t xml:space="preserve">O’Connor, R. C., Kirtley, O. J., &amp; De Beurs, D. (2024). Preventing suicide: Understanding the complex interplay between individual and societal factors. </w:t>
      </w:r>
      <w:r w:rsidRPr="00E16594">
        <w:rPr>
          <w:i/>
          <w:iCs/>
        </w:rPr>
        <w:t>The Lancet Public Health</w:t>
      </w:r>
      <w:r w:rsidRPr="00E16594">
        <w:t xml:space="preserve">, </w:t>
      </w:r>
      <w:r w:rsidRPr="00E16594">
        <w:rPr>
          <w:i/>
          <w:iCs/>
        </w:rPr>
        <w:t>9</w:t>
      </w:r>
      <w:r w:rsidRPr="00E16594">
        <w:t>(10), e714–e715. https://doi.org/10.1016/S2468-2667(24)00217-2</w:t>
      </w:r>
    </w:p>
    <w:p w14:paraId="075E25D9" w14:textId="77777777" w:rsidR="00C26C83" w:rsidRPr="00E16594" w:rsidRDefault="00C26C83" w:rsidP="00C26C83">
      <w:pPr>
        <w:pStyle w:val="Bibliography"/>
      </w:pPr>
      <w:r w:rsidRPr="00E16594">
        <w:t xml:space="preserve">Pirkis, J., Dandona, R., Silverman, M., Khan, M., &amp; Hawton, K. (2024). Preventing suicide: A public health approach to a global problem. </w:t>
      </w:r>
      <w:r w:rsidRPr="00E16594">
        <w:rPr>
          <w:i/>
          <w:iCs/>
        </w:rPr>
        <w:t>The Lancet Public Health</w:t>
      </w:r>
      <w:r w:rsidRPr="00E16594">
        <w:t xml:space="preserve">, </w:t>
      </w:r>
      <w:r w:rsidRPr="00E16594">
        <w:rPr>
          <w:i/>
          <w:iCs/>
        </w:rPr>
        <w:t>9</w:t>
      </w:r>
      <w:r w:rsidRPr="00E16594">
        <w:t>(10), e787–e795. https://doi.org/10.1016/S2468-2667(24)00149-X</w:t>
      </w:r>
    </w:p>
    <w:p w14:paraId="41DEA483" w14:textId="77777777" w:rsidR="00C26C83" w:rsidRPr="00E16594" w:rsidRDefault="00C26C83" w:rsidP="00C26C83">
      <w:pPr>
        <w:pStyle w:val="Bibliography"/>
      </w:pPr>
      <w:r w:rsidRPr="00E16594">
        <w:t xml:space="preserve">Pranckeviciene, E., &amp; Kasperiuniene, J. (2024). Global Suicide Mortality Rates (2000–2019): Clustering, Themes, and Causes Analyzed through Machine Learning and Bibliographic Data. </w:t>
      </w:r>
      <w:r w:rsidRPr="00E16594">
        <w:rPr>
          <w:i/>
          <w:iCs/>
        </w:rPr>
        <w:t>International Journal of Environmental Research and Public Health</w:t>
      </w:r>
      <w:r w:rsidRPr="00E16594">
        <w:t xml:space="preserve">, </w:t>
      </w:r>
      <w:r w:rsidRPr="00E16594">
        <w:rPr>
          <w:i/>
          <w:iCs/>
        </w:rPr>
        <w:t>21</w:t>
      </w:r>
      <w:r w:rsidRPr="00E16594">
        <w:t>(9), 1202. https://doi.org/10.3390/ijerph21091202</w:t>
      </w:r>
    </w:p>
    <w:p w14:paraId="155A15A7" w14:textId="77777777" w:rsidR="00C26C83" w:rsidRPr="00E16594" w:rsidRDefault="00C26C83" w:rsidP="00C26C83">
      <w:pPr>
        <w:pStyle w:val="Bibliography"/>
      </w:pPr>
      <w:r w:rsidRPr="00E16594">
        <w:t xml:space="preserve">Rotejanaprasert, C., Thanutchapat, P., Phoncharoenwirot, C., Mekchaiporn, O., Chienwichai, P., &amp; Maude, R. J. (2025). Global spatiotemporal analysis of suicide epidemiology and risk factor associations from 2000 to 2019 using </w:t>
      </w:r>
      <w:r w:rsidRPr="00E16594">
        <w:lastRenderedPageBreak/>
        <w:t xml:space="preserve">Bayesian space time hierarchical modeling. </w:t>
      </w:r>
      <w:r w:rsidRPr="00E16594">
        <w:rPr>
          <w:i/>
          <w:iCs/>
        </w:rPr>
        <w:t>Scientific Reports</w:t>
      </w:r>
      <w:r w:rsidRPr="00E16594">
        <w:t xml:space="preserve">, </w:t>
      </w:r>
      <w:r w:rsidRPr="00E16594">
        <w:rPr>
          <w:i/>
          <w:iCs/>
        </w:rPr>
        <w:t>15</w:t>
      </w:r>
      <w:r w:rsidRPr="00E16594">
        <w:t>(1), 12785. https://doi.org/10.1038/s41598-025-97064-6</w:t>
      </w:r>
    </w:p>
    <w:p w14:paraId="3BFD55E6" w14:textId="77777777" w:rsidR="00C26C83" w:rsidRPr="00E16594" w:rsidRDefault="00C26C83" w:rsidP="00C26C83">
      <w:pPr>
        <w:pStyle w:val="Bibliography"/>
      </w:pPr>
      <w:r w:rsidRPr="00E16594">
        <w:t xml:space="preserve">Somé, N. H., Noormohammadpour, P., &amp; Lange, S. (2024). The use of machine learning on administrative and survey data to predict suicidal thoughts and behaviors: A systematic review. </w:t>
      </w:r>
      <w:r w:rsidRPr="00E16594">
        <w:rPr>
          <w:i/>
          <w:iCs/>
        </w:rPr>
        <w:t>Frontiers in Psychiatry</w:t>
      </w:r>
      <w:r w:rsidRPr="00E16594">
        <w:t xml:space="preserve">, </w:t>
      </w:r>
      <w:r w:rsidRPr="00E16594">
        <w:rPr>
          <w:i/>
          <w:iCs/>
        </w:rPr>
        <w:t>15</w:t>
      </w:r>
      <w:r w:rsidRPr="00E16594">
        <w:t>, 1291362. https://doi.org/10.3389/fpsyt.2024.1291362</w:t>
      </w:r>
    </w:p>
    <w:p w14:paraId="00D5352C" w14:textId="77777777" w:rsidR="00C26C83" w:rsidRPr="00E16594" w:rsidRDefault="00C26C83" w:rsidP="00C26C83">
      <w:pPr>
        <w:pStyle w:val="Bibliography"/>
      </w:pPr>
      <w:r w:rsidRPr="00E16594">
        <w:t xml:space="preserve">Spittal, M. J., Guo, X. A., Kang, L., Kirtley, O. J., Clapperton, A., Hawton, K., Kapur, N., Pirkis, J., &amp; Carter, G. (2025). Machine learning algorithms and their predictive accuracy for suicide and self-harm: Systematic review and meta-analysis. </w:t>
      </w:r>
      <w:r w:rsidRPr="00E16594">
        <w:rPr>
          <w:i/>
          <w:iCs/>
        </w:rPr>
        <w:t>PLOS Medicine</w:t>
      </w:r>
      <w:r w:rsidRPr="00E16594">
        <w:t xml:space="preserve">, </w:t>
      </w:r>
      <w:r w:rsidRPr="00E16594">
        <w:rPr>
          <w:i/>
          <w:iCs/>
        </w:rPr>
        <w:t>22</w:t>
      </w:r>
      <w:r w:rsidRPr="00E16594">
        <w:t>(9), e1004581. https://doi.org/10.1371/journal.pmed.1004581</w:t>
      </w:r>
    </w:p>
    <w:p w14:paraId="0E657995" w14:textId="77777777" w:rsidR="00C26C83" w:rsidRPr="00E16594" w:rsidRDefault="00C26C83" w:rsidP="00C26C83">
      <w:pPr>
        <w:pStyle w:val="Bibliography"/>
      </w:pPr>
      <w:r w:rsidRPr="00E16594">
        <w:t xml:space="preserve">World Health Organization. (2019, September 9). </w:t>
      </w:r>
      <w:r w:rsidRPr="00E16594">
        <w:rPr>
          <w:i/>
          <w:iCs/>
        </w:rPr>
        <w:t>Suicide: One person dies every 40 seconds</w:t>
      </w:r>
      <w:r w:rsidRPr="00E16594">
        <w:t>. https://www.who.int/news/item/09-09-2019-suicide-one-person-dies-every-40-seconds</w:t>
      </w:r>
    </w:p>
    <w:p w14:paraId="65F5FD21" w14:textId="77777777" w:rsidR="00C26C83" w:rsidRPr="00E16594" w:rsidRDefault="00C26C83" w:rsidP="00C26C83">
      <w:pPr>
        <w:pStyle w:val="Bibliography"/>
      </w:pPr>
      <w:r w:rsidRPr="00E16594">
        <w:t xml:space="preserve">World Health Organization. (2021). </w:t>
      </w:r>
      <w:r w:rsidRPr="00E16594">
        <w:rPr>
          <w:i/>
          <w:iCs/>
        </w:rPr>
        <w:t>Comprehensive Mental Health Action Plan 2013-2030</w:t>
      </w:r>
      <w:r w:rsidRPr="00E16594">
        <w:t xml:space="preserve"> (1st ed). World Health Organization. https://www.who.int/publications/i/item/9789240031029</w:t>
      </w:r>
    </w:p>
    <w:p w14:paraId="28FCC294" w14:textId="77777777" w:rsidR="00C26C83" w:rsidRPr="00E16594" w:rsidRDefault="00C26C83" w:rsidP="00C26C83">
      <w:pPr>
        <w:pStyle w:val="Bibliography"/>
      </w:pPr>
      <w:r w:rsidRPr="00E16594">
        <w:t xml:space="preserve">World Health Organization. (2022). </w:t>
      </w:r>
      <w:r w:rsidRPr="00E16594">
        <w:rPr>
          <w:i/>
          <w:iCs/>
        </w:rPr>
        <w:t>World Mental Health Report: Transforming Mental Health for All. Executive Summary</w:t>
      </w:r>
      <w:r w:rsidRPr="00E16594">
        <w:t xml:space="preserve"> (1st ed). World Health Organization. https://www.who.int/publications/i/item/9789240050860</w:t>
      </w:r>
    </w:p>
    <w:p w14:paraId="03C172FF" w14:textId="77777777" w:rsidR="00C26C83" w:rsidRPr="00E16594" w:rsidRDefault="00C26C83" w:rsidP="00C26C83">
      <w:pPr>
        <w:pStyle w:val="Bibliography"/>
      </w:pPr>
      <w:r w:rsidRPr="00E16594">
        <w:t xml:space="preserve">World Health Organization. (2025a). </w:t>
      </w:r>
      <w:r w:rsidRPr="00E16594">
        <w:rPr>
          <w:i/>
          <w:iCs/>
        </w:rPr>
        <w:t>Suicide worldwide in 2021: Global health estimates</w:t>
      </w:r>
      <w:r w:rsidRPr="00E16594">
        <w:t xml:space="preserve"> (1st ed). World Health Organization. https://www.who.int/publications/i/item/9789240110069</w:t>
      </w:r>
    </w:p>
    <w:p w14:paraId="2F656233" w14:textId="77777777" w:rsidR="00C26C83" w:rsidRPr="00E16594" w:rsidRDefault="00C26C83" w:rsidP="00C26C83">
      <w:pPr>
        <w:pStyle w:val="Bibliography"/>
      </w:pPr>
      <w:r w:rsidRPr="00E16594">
        <w:lastRenderedPageBreak/>
        <w:t xml:space="preserve">World Health Organization. (2025b, September 2). </w:t>
      </w:r>
      <w:r w:rsidRPr="00E16594">
        <w:rPr>
          <w:i/>
          <w:iCs/>
        </w:rPr>
        <w:t>Over a billion people living with mental health conditions – services require urgent scale-up</w:t>
      </w:r>
      <w:r w:rsidRPr="00E16594">
        <w:t>. https://www.who.int/news/item/02-09-2025-over-a-billion-people-living-with-mental-health-conditions-services-require-urgent-scale-up</w:t>
      </w:r>
    </w:p>
    <w:p w14:paraId="6CFF135B" w14:textId="08D06E4A" w:rsidR="00A14489" w:rsidRPr="00E16594" w:rsidRDefault="00963167" w:rsidP="00CE37B5">
      <w:pPr>
        <w:spacing w:before="240"/>
        <w:rPr>
          <w:rFonts w:cs="Calibri"/>
        </w:rPr>
      </w:pPr>
      <w:r w:rsidRPr="00E16594">
        <w:rPr>
          <w:rFonts w:cs="Calibri"/>
        </w:rPr>
        <w:fldChar w:fldCharType="end"/>
      </w:r>
    </w:p>
    <w:sectPr w:rsidR="00A14489" w:rsidRPr="00E16594" w:rsidSect="00FE603A">
      <w:headerReference w:type="default" r:id="rId35"/>
      <w:footerReference w:type="default" r:id="rId36"/>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582165" w14:textId="77777777" w:rsidR="00DB2F87" w:rsidRPr="001C4736" w:rsidRDefault="00DB2F87" w:rsidP="00AF4059">
      <w:pPr>
        <w:spacing w:after="0" w:line="240" w:lineRule="auto"/>
      </w:pPr>
      <w:r w:rsidRPr="001C4736">
        <w:separator/>
      </w:r>
    </w:p>
  </w:endnote>
  <w:endnote w:type="continuationSeparator" w:id="0">
    <w:p w14:paraId="2B010D96" w14:textId="77777777" w:rsidR="00DB2F87" w:rsidRPr="001C4736" w:rsidRDefault="00DB2F87" w:rsidP="00AF4059">
      <w:pPr>
        <w:spacing w:after="0" w:line="240" w:lineRule="auto"/>
      </w:pPr>
      <w:r w:rsidRPr="001C473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SimSun">
    <w:altName w:val="宋体"/>
    <w:panose1 w:val="02010600030101010101"/>
    <w:charset w:val="86"/>
    <w:family w:val="auto"/>
    <w:pitch w:val="variable"/>
    <w:sig w:usb0="00000203" w:usb1="288F0000" w:usb2="00000016" w:usb3="00000000" w:csb0="00040001"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Roboto Black">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shd w:val="clear" w:color="auto" w:fill="164D58"/>
      <w:tblCellMar>
        <w:left w:w="115" w:type="dxa"/>
        <w:right w:w="115" w:type="dxa"/>
      </w:tblCellMar>
      <w:tblLook w:val="04A0" w:firstRow="1" w:lastRow="0" w:firstColumn="1" w:lastColumn="0" w:noHBand="0" w:noVBand="1"/>
    </w:tblPr>
    <w:tblGrid>
      <w:gridCol w:w="4252"/>
      <w:gridCol w:w="4252"/>
    </w:tblGrid>
    <w:tr w:rsidR="00B95A84" w:rsidRPr="001C4736" w14:paraId="6380ACC3" w14:textId="77777777" w:rsidTr="0007485B">
      <w:tc>
        <w:tcPr>
          <w:tcW w:w="2500" w:type="pct"/>
          <w:shd w:val="clear" w:color="auto" w:fill="164D58"/>
          <w:vAlign w:val="center"/>
        </w:tcPr>
        <w:p w14:paraId="16309B48" w14:textId="7393085D" w:rsidR="00B95A84" w:rsidRPr="001C4736" w:rsidRDefault="00000000">
          <w:pPr>
            <w:pStyle w:val="Footer"/>
            <w:spacing w:before="80" w:after="80"/>
            <w:jc w:val="both"/>
            <w:rPr>
              <w:caps/>
              <w:color w:val="FFFFFF" w:themeColor="background1"/>
              <w:sz w:val="18"/>
              <w:szCs w:val="18"/>
            </w:rPr>
          </w:pPr>
          <w:sdt>
            <w:sdtPr>
              <w:rPr>
                <w:caps/>
                <w:color w:val="FFFFFF" w:themeColor="background1"/>
                <w:sz w:val="18"/>
                <w:szCs w:val="18"/>
              </w:rPr>
              <w:alias w:val="Título"/>
              <w:tag w:val=""/>
              <w:id w:val="-578829839"/>
              <w:placeholder>
                <w:docPart w:val="D2FDED2B031D419BA93E8D6E1D8BEB18"/>
              </w:placeholder>
              <w:dataBinding w:prefixMappings="xmlns:ns0='http://purl.org/dc/elements/1.1/' xmlns:ns1='http://schemas.openxmlformats.org/package/2006/metadata/core-properties' " w:xpath="/ns1:coreProperties[1]/ns0:title[1]" w:storeItemID="{6C3C8BC8-F283-45AE-878A-BAB7291924A1}"/>
              <w:text/>
            </w:sdtPr>
            <w:sdtContent>
              <w:r w:rsidR="005F507E" w:rsidRPr="001C4736">
                <w:rPr>
                  <w:caps/>
                  <w:color w:val="FFFFFF" w:themeColor="background1"/>
                  <w:sz w:val="18"/>
                  <w:szCs w:val="18"/>
                </w:rPr>
                <w:t>Predictive analysis of suicide rates in the EU, based on socioeconomic determinants and mental health prevalence</w:t>
              </w:r>
            </w:sdtContent>
          </w:sdt>
        </w:p>
      </w:tc>
      <w:tc>
        <w:tcPr>
          <w:tcW w:w="2500" w:type="pct"/>
          <w:shd w:val="clear" w:color="auto" w:fill="164D58"/>
          <w:vAlign w:val="center"/>
        </w:tcPr>
        <w:sdt>
          <w:sdtPr>
            <w:rPr>
              <w:caps/>
              <w:color w:val="FFFFFF" w:themeColor="background1"/>
              <w:sz w:val="18"/>
              <w:szCs w:val="18"/>
            </w:rPr>
            <w:alias w:val="Autor"/>
            <w:tag w:val=""/>
            <w:id w:val="-1822267932"/>
            <w:placeholder>
              <w:docPart w:val="270847932F1740B5A6D5608FF8C4FB85"/>
            </w:placeholder>
            <w:dataBinding w:prefixMappings="xmlns:ns0='http://purl.org/dc/elements/1.1/' xmlns:ns1='http://schemas.openxmlformats.org/package/2006/metadata/core-properties' " w:xpath="/ns1:coreProperties[1]/ns0:creator[1]" w:storeItemID="{6C3C8BC8-F283-45AE-878A-BAB7291924A1}"/>
            <w:text/>
          </w:sdtPr>
          <w:sdtContent>
            <w:p w14:paraId="61C1D120" w14:textId="00ABFA59" w:rsidR="00B95A84" w:rsidRPr="001C4736" w:rsidRDefault="005466FE">
              <w:pPr>
                <w:pStyle w:val="Footer"/>
                <w:spacing w:before="80" w:after="80"/>
                <w:jc w:val="right"/>
                <w:rPr>
                  <w:caps/>
                  <w:color w:val="FFFFFF" w:themeColor="background1"/>
                  <w:sz w:val="18"/>
                  <w:szCs w:val="18"/>
                </w:rPr>
              </w:pPr>
              <w:r w:rsidRPr="001C4736">
                <w:rPr>
                  <w:caps/>
                  <w:color w:val="FFFFFF" w:themeColor="background1"/>
                  <w:sz w:val="18"/>
                  <w:szCs w:val="18"/>
                </w:rPr>
                <w:t>Cazalla, Víctor, Corrales, Mario, Corredor, Laura.</w:t>
              </w:r>
            </w:p>
          </w:sdtContent>
        </w:sdt>
      </w:tc>
    </w:tr>
  </w:tbl>
  <w:p w14:paraId="5FB228C9" w14:textId="77777777" w:rsidR="00D22792" w:rsidRPr="001C4736" w:rsidRDefault="00D227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C677EC" w14:textId="77777777" w:rsidR="00DB2F87" w:rsidRPr="001C4736" w:rsidRDefault="00DB2F87" w:rsidP="00AF4059">
      <w:pPr>
        <w:spacing w:after="0" w:line="240" w:lineRule="auto"/>
      </w:pPr>
      <w:r w:rsidRPr="001C4736">
        <w:separator/>
      </w:r>
    </w:p>
  </w:footnote>
  <w:footnote w:type="continuationSeparator" w:id="0">
    <w:p w14:paraId="3F1E3583" w14:textId="77777777" w:rsidR="00DB2F87" w:rsidRPr="001C4736" w:rsidRDefault="00DB2F87" w:rsidP="00AF4059">
      <w:pPr>
        <w:spacing w:after="0" w:line="240" w:lineRule="auto"/>
      </w:pPr>
      <w:r w:rsidRPr="001C473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3437C" w14:textId="561119BF" w:rsidR="00D22792" w:rsidRPr="001C4736" w:rsidRDefault="0007485B">
    <w:pPr>
      <w:pStyle w:val="Header"/>
    </w:pPr>
    <w:r w:rsidRPr="001C4736">
      <w:rPr>
        <w:noProof/>
      </w:rPr>
      <w:drawing>
        <wp:anchor distT="0" distB="0" distL="114300" distR="114300" simplePos="0" relativeHeight="251660288" behindDoc="0" locked="0" layoutInCell="1" allowOverlap="1" wp14:anchorId="4F40A537" wp14:editId="3CCDD148">
          <wp:simplePos x="0" y="0"/>
          <wp:positionH relativeFrom="column">
            <wp:posOffset>1905</wp:posOffset>
          </wp:positionH>
          <wp:positionV relativeFrom="paragraph">
            <wp:posOffset>-27715</wp:posOffset>
          </wp:positionV>
          <wp:extent cx="2667635" cy="720090"/>
          <wp:effectExtent l="0" t="0" r="0" b="3810"/>
          <wp:wrapSquare wrapText="bothSides"/>
          <wp:docPr id="12782635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67635" cy="720090"/>
                  </a:xfrm>
                  <a:prstGeom prst="rect">
                    <a:avLst/>
                  </a:prstGeom>
                  <a:noFill/>
                </pic:spPr>
              </pic:pic>
            </a:graphicData>
          </a:graphic>
        </wp:anchor>
      </w:drawing>
    </w:r>
    <w:r w:rsidR="00D22792" w:rsidRPr="001C4736">
      <w:rPr>
        <w:noProof/>
        <w:color w:val="0F6FC6" w:themeColor="accent1"/>
        <w:sz w:val="20"/>
        <w:szCs w:val="20"/>
      </w:rPr>
      <mc:AlternateContent>
        <mc:Choice Requires="wps">
          <w:drawing>
            <wp:anchor distT="228600" distB="228600" distL="114300" distR="114300" simplePos="0" relativeHeight="251659264" behindDoc="0" locked="0" layoutInCell="1" allowOverlap="0" wp14:anchorId="49355F2D" wp14:editId="3D0FFD47">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0"/>
              <wp:wrapTopAndBottom/>
              <wp:docPr id="133" name="Rectángulo 13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solidFill>
                        <a:srgbClr val="164D58"/>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8F339A" w14:textId="77777777" w:rsidR="00D22792" w:rsidRPr="001C4736" w:rsidRDefault="00D22792">
                          <w:pPr>
                            <w:pStyle w:val="Header"/>
                            <w:jc w:val="right"/>
                            <w:rPr>
                              <w:color w:val="FFFFFF" w:themeColor="background1"/>
                              <w:sz w:val="24"/>
                              <w:szCs w:val="24"/>
                            </w:rPr>
                          </w:pPr>
                          <w:r w:rsidRPr="001C4736">
                            <w:rPr>
                              <w:color w:val="FFFFFF" w:themeColor="background1"/>
                              <w:sz w:val="24"/>
                              <w:szCs w:val="24"/>
                            </w:rPr>
                            <w:fldChar w:fldCharType="begin"/>
                          </w:r>
                          <w:r w:rsidRPr="001C4736">
                            <w:rPr>
                              <w:color w:val="FFFFFF" w:themeColor="background1"/>
                              <w:sz w:val="24"/>
                              <w:szCs w:val="24"/>
                            </w:rPr>
                            <w:instrText>PAGE   \* MERGEFORMAT</w:instrText>
                          </w:r>
                          <w:r w:rsidRPr="001C4736">
                            <w:rPr>
                              <w:color w:val="FFFFFF" w:themeColor="background1"/>
                              <w:sz w:val="24"/>
                              <w:szCs w:val="24"/>
                            </w:rPr>
                            <w:fldChar w:fldCharType="separate"/>
                          </w:r>
                          <w:r w:rsidRPr="001C4736">
                            <w:rPr>
                              <w:color w:val="FFFFFF" w:themeColor="background1"/>
                              <w:sz w:val="24"/>
                              <w:szCs w:val="24"/>
                            </w:rPr>
                            <w:t>0</w:t>
                          </w:r>
                          <w:r w:rsidRPr="001C4736">
                            <w:rPr>
                              <w:color w:val="FFFFFF" w:themeColor="background1"/>
                              <w:sz w:val="24"/>
                              <w:szCs w:val="24"/>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49355F2D" id="Rectángulo 133" o:spid="_x0000_s1044" style="position:absolute;margin-left:-4.4pt;margin-top:0;width:46.8pt;height:77.75pt;z-index:251659264;visibility:visible;mso-wrap-style:square;mso-width-percent:76;mso-height-percent:98;mso-top-percent:23;mso-wrap-distance-left:9pt;mso-wrap-distance-top:18pt;mso-wrap-distance-right:9pt;mso-wrap-distance-bottom:18pt;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" o:allowoverlap="f" fillcolor="#164d58" stroked="f" strokeweight="1.25pt">
              <o:lock v:ext="edit" aspectratio="t"/>
              <v:textbox>
                <w:txbxContent>
                  <w:p w14:paraId="0C8F339A" w14:textId="77777777" w:rsidR="00D22792" w:rsidRPr="001C4736" w:rsidRDefault="00D22792">
                    <w:pPr>
                      <w:pStyle w:val="Header"/>
                      <w:jc w:val="right"/>
                      <w:rPr>
                        <w:color w:val="FFFFFF" w:themeColor="background1"/>
                        <w:sz w:val="24"/>
                        <w:szCs w:val="24"/>
                      </w:rPr>
                    </w:pPr>
                    <w:r w:rsidRPr="001C4736">
                      <w:rPr>
                        <w:color w:val="FFFFFF" w:themeColor="background1"/>
                        <w:sz w:val="24"/>
                        <w:szCs w:val="24"/>
                      </w:rPr>
                      <w:fldChar w:fldCharType="begin"/>
                    </w:r>
                    <w:r w:rsidRPr="001C4736">
                      <w:rPr>
                        <w:color w:val="FFFFFF" w:themeColor="background1"/>
                        <w:sz w:val="24"/>
                        <w:szCs w:val="24"/>
                      </w:rPr>
                      <w:instrText>PAGE   \* MERGEFORMAT</w:instrText>
                    </w:r>
                    <w:r w:rsidRPr="001C4736">
                      <w:rPr>
                        <w:color w:val="FFFFFF" w:themeColor="background1"/>
                        <w:sz w:val="24"/>
                        <w:szCs w:val="24"/>
                      </w:rPr>
                      <w:fldChar w:fldCharType="separate"/>
                    </w:r>
                    <w:r w:rsidRPr="001C4736">
                      <w:rPr>
                        <w:color w:val="FFFFFF" w:themeColor="background1"/>
                        <w:sz w:val="24"/>
                        <w:szCs w:val="24"/>
                      </w:rPr>
                      <w:t>0</w:t>
                    </w:r>
                    <w:r w:rsidRPr="001C4736">
                      <w:rPr>
                        <w:color w:val="FFFFFF" w:themeColor="background1"/>
                        <w:sz w:val="24"/>
                        <w:szCs w:val="24"/>
                      </w:rPr>
                      <w:fldChar w:fldCharType="end"/>
                    </w:r>
                  </w:p>
                </w:txbxContent>
              </v:textbox>
              <w10:wrap type="topAndBottom"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DBDC097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204F41AF"/>
    <w:multiLevelType w:val="multilevel"/>
    <w:tmpl w:val="3130719C"/>
    <w:lvl w:ilvl="0">
      <w:start w:val="3"/>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27925628"/>
    <w:multiLevelType w:val="multilevel"/>
    <w:tmpl w:val="B3148EEA"/>
    <w:lvl w:ilvl="0">
      <w:start w:val="1"/>
      <w:numFmt w:val="bullet"/>
      <w:lvlText w:val=""/>
      <w:lvlJc w:val="left"/>
      <w:pPr>
        <w:tabs>
          <w:tab w:val="num" w:pos="720"/>
        </w:tabs>
        <w:ind w:left="720" w:hanging="360"/>
      </w:pPr>
      <w:rPr>
        <w:rFonts w:ascii="Symbol" w:hAnsi="Symbol" w:hint="default"/>
        <w:color w:val="01B4C7"/>
        <w:sz w:val="20"/>
        <w:u w:color="01B4C7"/>
      </w:rPr>
    </w:lvl>
    <w:lvl w:ilvl="1">
      <w:start w:val="1"/>
      <w:numFmt w:val="bullet"/>
      <w:lvlText w:val=""/>
      <w:lvlJc w:val="left"/>
      <w:pPr>
        <w:ind w:left="72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63475F"/>
    <w:multiLevelType w:val="hybridMultilevel"/>
    <w:tmpl w:val="BC8CDDFC"/>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4" w15:restartNumberingAfterBreak="0">
    <w:nsid w:val="31C512A6"/>
    <w:multiLevelType w:val="multilevel"/>
    <w:tmpl w:val="0EFC1C00"/>
    <w:lvl w:ilvl="0">
      <w:start w:val="1"/>
      <w:numFmt w:val="decimal"/>
      <w:lvlText w:val="%1."/>
      <w:lvlJc w:val="left"/>
      <w:pPr>
        <w:ind w:left="495" w:hanging="495"/>
      </w:pPr>
      <w:rPr>
        <w:rFonts w:asciiTheme="majorHAnsi" w:eastAsiaTheme="majorEastAsia" w:hAnsiTheme="majorHAnsi" w:cstheme="majorBidi"/>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832" w:hanging="1800"/>
      </w:pPr>
      <w:rPr>
        <w:rFonts w:hint="default"/>
      </w:rPr>
    </w:lvl>
    <w:lvl w:ilvl="8">
      <w:start w:val="1"/>
      <w:numFmt w:val="decimal"/>
      <w:lvlText w:val="%1.%2.%3.%4.%5.%6.%7.%8.%9."/>
      <w:lvlJc w:val="left"/>
      <w:pPr>
        <w:ind w:left="6408" w:hanging="1800"/>
      </w:pPr>
      <w:rPr>
        <w:rFonts w:hint="default"/>
      </w:rPr>
    </w:lvl>
  </w:abstractNum>
  <w:abstractNum w:abstractNumId="5" w15:restartNumberingAfterBreak="0">
    <w:nsid w:val="432F3311"/>
    <w:multiLevelType w:val="hybridMultilevel"/>
    <w:tmpl w:val="1874961E"/>
    <w:lvl w:ilvl="0" w:tplc="7C929184">
      <w:start w:val="1"/>
      <w:numFmt w:val="bullet"/>
      <w:lvlText w:val=""/>
      <w:lvlJc w:val="left"/>
      <w:pPr>
        <w:ind w:left="720" w:hanging="360"/>
      </w:pPr>
      <w:rPr>
        <w:rFonts w:ascii="Symbol" w:hAnsi="Symbol" w:hint="default"/>
        <w:color w:val="01B4C7"/>
        <w:u w:color="01B4C7"/>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650822C6"/>
    <w:multiLevelType w:val="multilevel"/>
    <w:tmpl w:val="88A6F2DA"/>
    <w:lvl w:ilvl="0">
      <w:start w:val="1"/>
      <w:numFmt w:val="bullet"/>
      <w:lvlText w:val=""/>
      <w:lvlJc w:val="left"/>
      <w:pPr>
        <w:tabs>
          <w:tab w:val="num" w:pos="720"/>
        </w:tabs>
        <w:ind w:left="720" w:hanging="360"/>
      </w:pPr>
      <w:rPr>
        <w:rFonts w:ascii="Symbol" w:hAnsi="Symbol" w:hint="default"/>
        <w:color w:val="01B4C7"/>
        <w:sz w:val="20"/>
        <w:u w:color="01B4C7"/>
      </w:rPr>
    </w:lvl>
    <w:lvl w:ilvl="1">
      <w:numFmt w:val="bullet"/>
      <w:lvlText w:val="•"/>
      <w:lvlJc w:val="left"/>
      <w:pPr>
        <w:ind w:left="1440" w:hanging="360"/>
      </w:pPr>
      <w:rPr>
        <w:rFonts w:ascii="Tw Cen MT" w:eastAsiaTheme="minorEastAsia" w:hAnsi="Tw Cen MT" w:cstheme="minorBidi"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72C4D38"/>
    <w:multiLevelType w:val="multilevel"/>
    <w:tmpl w:val="4D0E80C8"/>
    <w:lvl w:ilvl="0">
      <w:start w:val="1"/>
      <w:numFmt w:val="decimal"/>
      <w:lvlText w:val="%1."/>
      <w:lvlJc w:val="left"/>
      <w:pPr>
        <w:ind w:left="360" w:hanging="360"/>
      </w:pPr>
      <w:rPr>
        <w:rFonts w:ascii="Roboto" w:hAnsi="Roboto" w:hint="default"/>
        <w:b/>
        <w:i w:val="0"/>
        <w:color w:val="006666"/>
        <w:sz w:val="22"/>
        <w:szCs w:val="22"/>
      </w:rPr>
    </w:lvl>
    <w:lvl w:ilvl="1">
      <w:start w:val="4"/>
      <w:numFmt w:val="decimal"/>
      <w:isLgl/>
      <w:lvlText w:val="%1.%2"/>
      <w:lvlJc w:val="left"/>
      <w:pPr>
        <w:ind w:left="495" w:hanging="49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6D274B74"/>
    <w:multiLevelType w:val="hybridMultilevel"/>
    <w:tmpl w:val="85628B3A"/>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77F95A32"/>
    <w:multiLevelType w:val="multilevel"/>
    <w:tmpl w:val="3E20E394"/>
    <w:lvl w:ilvl="0">
      <w:start w:val="1"/>
      <w:numFmt w:val="bullet"/>
      <w:lvlText w:val=""/>
      <w:lvlJc w:val="left"/>
      <w:pPr>
        <w:ind w:left="495" w:hanging="495"/>
      </w:pPr>
      <w:rPr>
        <w:rFonts w:ascii="Symbol" w:hAnsi="Symbol" w:hint="default"/>
        <w:color w:val="01B4C7"/>
        <w:u w:color="01B4C7"/>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832" w:hanging="1800"/>
      </w:pPr>
      <w:rPr>
        <w:rFonts w:hint="default"/>
      </w:rPr>
    </w:lvl>
    <w:lvl w:ilvl="8">
      <w:start w:val="1"/>
      <w:numFmt w:val="decimal"/>
      <w:lvlText w:val="%1.%2.%3.%4.%5.%6.%7.%8.%9."/>
      <w:lvlJc w:val="left"/>
      <w:pPr>
        <w:ind w:left="6408" w:hanging="1800"/>
      </w:pPr>
      <w:rPr>
        <w:rFonts w:hint="default"/>
      </w:rPr>
    </w:lvl>
  </w:abstractNum>
  <w:abstractNum w:abstractNumId="10" w15:restartNumberingAfterBreak="0">
    <w:nsid w:val="79271ED5"/>
    <w:multiLevelType w:val="hybridMultilevel"/>
    <w:tmpl w:val="7A4408BA"/>
    <w:lvl w:ilvl="0" w:tplc="18548F84">
      <w:start w:val="7"/>
      <w:numFmt w:val="bullet"/>
      <w:lvlText w:val="-"/>
      <w:lvlJc w:val="left"/>
      <w:pPr>
        <w:ind w:left="1080" w:hanging="360"/>
      </w:pPr>
      <w:rPr>
        <w:rFonts w:ascii="Roboto" w:eastAsiaTheme="minorEastAsia" w:hAnsi="Roboto" w:cs="Calibri" w:hint="default"/>
      </w:rPr>
    </w:lvl>
    <w:lvl w:ilvl="1" w:tplc="0C0A0003">
      <w:start w:val="1"/>
      <w:numFmt w:val="bullet"/>
      <w:lvlText w:val="o"/>
      <w:lvlJc w:val="left"/>
      <w:pPr>
        <w:ind w:left="1800" w:hanging="360"/>
      </w:pPr>
      <w:rPr>
        <w:rFonts w:ascii="Courier New" w:hAnsi="Courier New" w:cs="Courier New" w:hint="default"/>
      </w:rPr>
    </w:lvl>
    <w:lvl w:ilvl="2" w:tplc="0C0A0005">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126000958">
    <w:abstractNumId w:val="8"/>
  </w:num>
  <w:num w:numId="2" w16cid:durableId="1397976220">
    <w:abstractNumId w:val="9"/>
  </w:num>
  <w:num w:numId="3" w16cid:durableId="1818568432">
    <w:abstractNumId w:val="4"/>
  </w:num>
  <w:num w:numId="4" w16cid:durableId="394202736">
    <w:abstractNumId w:val="0"/>
  </w:num>
  <w:num w:numId="5" w16cid:durableId="1244299083">
    <w:abstractNumId w:val="6"/>
  </w:num>
  <w:num w:numId="6" w16cid:durableId="1656951338">
    <w:abstractNumId w:val="10"/>
  </w:num>
  <w:num w:numId="7" w16cid:durableId="9140697">
    <w:abstractNumId w:val="7"/>
  </w:num>
  <w:num w:numId="8" w16cid:durableId="1669671460">
    <w:abstractNumId w:val="1"/>
  </w:num>
  <w:num w:numId="9" w16cid:durableId="1084499805">
    <w:abstractNumId w:val="5"/>
  </w:num>
  <w:num w:numId="10" w16cid:durableId="315643784">
    <w:abstractNumId w:val="2"/>
  </w:num>
  <w:num w:numId="11" w16cid:durableId="1732074763">
    <w:abstractNumId w:val="3"/>
  </w:num>
  <w:num w:numId="12" w16cid:durableId="1480612116">
    <w:abstractNumId w:val="6"/>
  </w:num>
  <w:num w:numId="13" w16cid:durableId="186038777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90612161">
    <w:abstractNumId w:val="10"/>
  </w:num>
  <w:num w:numId="15" w16cid:durableId="268439870">
    <w:abstractNumId w:val="1"/>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4460443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838111839">
    <w:abstractNumId w:val="6"/>
  </w:num>
  <w:num w:numId="18" w16cid:durableId="1365248780">
    <w:abstractNumId w:val="5"/>
  </w:num>
  <w:num w:numId="19" w16cid:durableId="975374135">
    <w:abstractNumId w:val="6"/>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489"/>
    <w:rsid w:val="0001526E"/>
    <w:rsid w:val="00020E63"/>
    <w:rsid w:val="00025BA0"/>
    <w:rsid w:val="00044DBF"/>
    <w:rsid w:val="000579BE"/>
    <w:rsid w:val="00062EFF"/>
    <w:rsid w:val="000643C2"/>
    <w:rsid w:val="00065A56"/>
    <w:rsid w:val="0007485B"/>
    <w:rsid w:val="0008072D"/>
    <w:rsid w:val="00081B9C"/>
    <w:rsid w:val="0008769E"/>
    <w:rsid w:val="000966CB"/>
    <w:rsid w:val="00096E03"/>
    <w:rsid w:val="000A3898"/>
    <w:rsid w:val="000A42AA"/>
    <w:rsid w:val="000B3670"/>
    <w:rsid w:val="000B5C11"/>
    <w:rsid w:val="000D0B77"/>
    <w:rsid w:val="000D2F7C"/>
    <w:rsid w:val="000D47A7"/>
    <w:rsid w:val="000E0230"/>
    <w:rsid w:val="000F5FE0"/>
    <w:rsid w:val="001007D0"/>
    <w:rsid w:val="00100A40"/>
    <w:rsid w:val="0010602E"/>
    <w:rsid w:val="0010683C"/>
    <w:rsid w:val="00113B1C"/>
    <w:rsid w:val="00113E00"/>
    <w:rsid w:val="00144037"/>
    <w:rsid w:val="00154C4C"/>
    <w:rsid w:val="00162308"/>
    <w:rsid w:val="00166DC6"/>
    <w:rsid w:val="00167B34"/>
    <w:rsid w:val="00174BD6"/>
    <w:rsid w:val="00176223"/>
    <w:rsid w:val="001851DB"/>
    <w:rsid w:val="0018570B"/>
    <w:rsid w:val="00192BDC"/>
    <w:rsid w:val="001A050F"/>
    <w:rsid w:val="001A7976"/>
    <w:rsid w:val="001A7AE0"/>
    <w:rsid w:val="001B725F"/>
    <w:rsid w:val="001C4736"/>
    <w:rsid w:val="001D4FCD"/>
    <w:rsid w:val="001E4DBF"/>
    <w:rsid w:val="001E4F6E"/>
    <w:rsid w:val="001F6EF6"/>
    <w:rsid w:val="00200E43"/>
    <w:rsid w:val="00201E82"/>
    <w:rsid w:val="0021227F"/>
    <w:rsid w:val="002137EC"/>
    <w:rsid w:val="00213CB2"/>
    <w:rsid w:val="00214101"/>
    <w:rsid w:val="002173B4"/>
    <w:rsid w:val="002174FF"/>
    <w:rsid w:val="00226695"/>
    <w:rsid w:val="00226C04"/>
    <w:rsid w:val="002311F2"/>
    <w:rsid w:val="00231D81"/>
    <w:rsid w:val="00234A6C"/>
    <w:rsid w:val="00235B9D"/>
    <w:rsid w:val="002434D2"/>
    <w:rsid w:val="00243912"/>
    <w:rsid w:val="00244188"/>
    <w:rsid w:val="00247C21"/>
    <w:rsid w:val="00247DA2"/>
    <w:rsid w:val="002516A2"/>
    <w:rsid w:val="00252F59"/>
    <w:rsid w:val="00256C2D"/>
    <w:rsid w:val="002579EF"/>
    <w:rsid w:val="00263501"/>
    <w:rsid w:val="0026583A"/>
    <w:rsid w:val="00276569"/>
    <w:rsid w:val="00277C8E"/>
    <w:rsid w:val="0028433E"/>
    <w:rsid w:val="00284361"/>
    <w:rsid w:val="0029700D"/>
    <w:rsid w:val="002A22EF"/>
    <w:rsid w:val="002A6D6D"/>
    <w:rsid w:val="002B0D1A"/>
    <w:rsid w:val="002B1F2C"/>
    <w:rsid w:val="002B244D"/>
    <w:rsid w:val="002B3BAD"/>
    <w:rsid w:val="002B573C"/>
    <w:rsid w:val="002B612C"/>
    <w:rsid w:val="002C027B"/>
    <w:rsid w:val="002C1934"/>
    <w:rsid w:val="002D6300"/>
    <w:rsid w:val="002D690F"/>
    <w:rsid w:val="002D7648"/>
    <w:rsid w:val="002E10E1"/>
    <w:rsid w:val="002E1DFF"/>
    <w:rsid w:val="002E64E8"/>
    <w:rsid w:val="002F14B1"/>
    <w:rsid w:val="002F1711"/>
    <w:rsid w:val="002F511C"/>
    <w:rsid w:val="002F6B6B"/>
    <w:rsid w:val="002F6E1F"/>
    <w:rsid w:val="002F6E4D"/>
    <w:rsid w:val="00300FA2"/>
    <w:rsid w:val="00303C63"/>
    <w:rsid w:val="003052FD"/>
    <w:rsid w:val="003132C8"/>
    <w:rsid w:val="003163A6"/>
    <w:rsid w:val="003343A7"/>
    <w:rsid w:val="00343417"/>
    <w:rsid w:val="00355AEB"/>
    <w:rsid w:val="00356454"/>
    <w:rsid w:val="0036085B"/>
    <w:rsid w:val="003623A7"/>
    <w:rsid w:val="00371405"/>
    <w:rsid w:val="00373745"/>
    <w:rsid w:val="003863C8"/>
    <w:rsid w:val="0039023A"/>
    <w:rsid w:val="00394C94"/>
    <w:rsid w:val="00396C04"/>
    <w:rsid w:val="003A22B8"/>
    <w:rsid w:val="003A4CC5"/>
    <w:rsid w:val="003A51B4"/>
    <w:rsid w:val="003A6A47"/>
    <w:rsid w:val="003B242C"/>
    <w:rsid w:val="003C5444"/>
    <w:rsid w:val="003C6FFA"/>
    <w:rsid w:val="003D00CF"/>
    <w:rsid w:val="003D7E21"/>
    <w:rsid w:val="003E18E1"/>
    <w:rsid w:val="003E55D3"/>
    <w:rsid w:val="003E56BC"/>
    <w:rsid w:val="003F5F75"/>
    <w:rsid w:val="00405893"/>
    <w:rsid w:val="00406FCF"/>
    <w:rsid w:val="00421DDC"/>
    <w:rsid w:val="004614A7"/>
    <w:rsid w:val="0047146A"/>
    <w:rsid w:val="00475A32"/>
    <w:rsid w:val="00484B5A"/>
    <w:rsid w:val="00497D88"/>
    <w:rsid w:val="004B3694"/>
    <w:rsid w:val="004C05AE"/>
    <w:rsid w:val="004C103E"/>
    <w:rsid w:val="004C48FF"/>
    <w:rsid w:val="004C687D"/>
    <w:rsid w:val="004D4479"/>
    <w:rsid w:val="004D5D4D"/>
    <w:rsid w:val="004E77F3"/>
    <w:rsid w:val="004F210C"/>
    <w:rsid w:val="004F3E91"/>
    <w:rsid w:val="005016C0"/>
    <w:rsid w:val="005117FB"/>
    <w:rsid w:val="00512522"/>
    <w:rsid w:val="00520B94"/>
    <w:rsid w:val="00520C29"/>
    <w:rsid w:val="005303B1"/>
    <w:rsid w:val="00531CBF"/>
    <w:rsid w:val="00537F99"/>
    <w:rsid w:val="00545CCB"/>
    <w:rsid w:val="005466FE"/>
    <w:rsid w:val="00560456"/>
    <w:rsid w:val="00561C4B"/>
    <w:rsid w:val="00570FEF"/>
    <w:rsid w:val="00571FC6"/>
    <w:rsid w:val="00580004"/>
    <w:rsid w:val="00587BA5"/>
    <w:rsid w:val="00595358"/>
    <w:rsid w:val="00597669"/>
    <w:rsid w:val="005A0AED"/>
    <w:rsid w:val="005A3202"/>
    <w:rsid w:val="005B7068"/>
    <w:rsid w:val="005D172B"/>
    <w:rsid w:val="005D354E"/>
    <w:rsid w:val="005E0310"/>
    <w:rsid w:val="005E2C0A"/>
    <w:rsid w:val="005F1F50"/>
    <w:rsid w:val="005F507E"/>
    <w:rsid w:val="0060148C"/>
    <w:rsid w:val="00613F6A"/>
    <w:rsid w:val="00617FCD"/>
    <w:rsid w:val="006225AD"/>
    <w:rsid w:val="006324FF"/>
    <w:rsid w:val="0064135D"/>
    <w:rsid w:val="00651DEF"/>
    <w:rsid w:val="006537D3"/>
    <w:rsid w:val="00662161"/>
    <w:rsid w:val="00663363"/>
    <w:rsid w:val="00665DCA"/>
    <w:rsid w:val="00671605"/>
    <w:rsid w:val="00671F4D"/>
    <w:rsid w:val="00686A7D"/>
    <w:rsid w:val="0068728D"/>
    <w:rsid w:val="006973C0"/>
    <w:rsid w:val="006A57FE"/>
    <w:rsid w:val="006A6817"/>
    <w:rsid w:val="006C095E"/>
    <w:rsid w:val="006C70EB"/>
    <w:rsid w:val="006E121A"/>
    <w:rsid w:val="006E1318"/>
    <w:rsid w:val="006E16AC"/>
    <w:rsid w:val="006E3C5A"/>
    <w:rsid w:val="006F18A5"/>
    <w:rsid w:val="006F2893"/>
    <w:rsid w:val="006F36BB"/>
    <w:rsid w:val="006F634C"/>
    <w:rsid w:val="007009E3"/>
    <w:rsid w:val="007010AF"/>
    <w:rsid w:val="00715701"/>
    <w:rsid w:val="007238D8"/>
    <w:rsid w:val="007331F2"/>
    <w:rsid w:val="007362E3"/>
    <w:rsid w:val="007424A9"/>
    <w:rsid w:val="007458DE"/>
    <w:rsid w:val="00746564"/>
    <w:rsid w:val="00747BDC"/>
    <w:rsid w:val="00765244"/>
    <w:rsid w:val="007661F8"/>
    <w:rsid w:val="0078298B"/>
    <w:rsid w:val="00787E3E"/>
    <w:rsid w:val="00797EA8"/>
    <w:rsid w:val="007A0FF9"/>
    <w:rsid w:val="007A5678"/>
    <w:rsid w:val="007B5A32"/>
    <w:rsid w:val="007B6BAA"/>
    <w:rsid w:val="007C55A1"/>
    <w:rsid w:val="007C6098"/>
    <w:rsid w:val="007D2C7C"/>
    <w:rsid w:val="007D4F51"/>
    <w:rsid w:val="007E0300"/>
    <w:rsid w:val="007E1E12"/>
    <w:rsid w:val="007E21AF"/>
    <w:rsid w:val="007F3D30"/>
    <w:rsid w:val="007F5792"/>
    <w:rsid w:val="007F5F75"/>
    <w:rsid w:val="007F7224"/>
    <w:rsid w:val="00800F41"/>
    <w:rsid w:val="00801A6F"/>
    <w:rsid w:val="008037B4"/>
    <w:rsid w:val="00807207"/>
    <w:rsid w:val="00810AA4"/>
    <w:rsid w:val="008115C3"/>
    <w:rsid w:val="00812CA9"/>
    <w:rsid w:val="008158F1"/>
    <w:rsid w:val="00815B24"/>
    <w:rsid w:val="00816727"/>
    <w:rsid w:val="00827C45"/>
    <w:rsid w:val="00835487"/>
    <w:rsid w:val="00840EAF"/>
    <w:rsid w:val="008430ED"/>
    <w:rsid w:val="00850835"/>
    <w:rsid w:val="00853DFE"/>
    <w:rsid w:val="00870DA3"/>
    <w:rsid w:val="00873E18"/>
    <w:rsid w:val="0087609A"/>
    <w:rsid w:val="00881F8C"/>
    <w:rsid w:val="00886A91"/>
    <w:rsid w:val="00896045"/>
    <w:rsid w:val="00897671"/>
    <w:rsid w:val="008A0957"/>
    <w:rsid w:val="008C05AB"/>
    <w:rsid w:val="008C6EFA"/>
    <w:rsid w:val="008E02F4"/>
    <w:rsid w:val="008F3FF1"/>
    <w:rsid w:val="008F4507"/>
    <w:rsid w:val="00911664"/>
    <w:rsid w:val="00916859"/>
    <w:rsid w:val="00922774"/>
    <w:rsid w:val="0092446C"/>
    <w:rsid w:val="00924CCE"/>
    <w:rsid w:val="00926C1A"/>
    <w:rsid w:val="0093227B"/>
    <w:rsid w:val="0094567F"/>
    <w:rsid w:val="00951E26"/>
    <w:rsid w:val="0095591A"/>
    <w:rsid w:val="00955E5B"/>
    <w:rsid w:val="009575C0"/>
    <w:rsid w:val="0096013D"/>
    <w:rsid w:val="009611A9"/>
    <w:rsid w:val="00963167"/>
    <w:rsid w:val="009735E8"/>
    <w:rsid w:val="00974220"/>
    <w:rsid w:val="00974D9F"/>
    <w:rsid w:val="00986E9A"/>
    <w:rsid w:val="009927E5"/>
    <w:rsid w:val="0099504C"/>
    <w:rsid w:val="00995E18"/>
    <w:rsid w:val="009A0FFC"/>
    <w:rsid w:val="009B2AB3"/>
    <w:rsid w:val="009B2EDE"/>
    <w:rsid w:val="009B46E0"/>
    <w:rsid w:val="009C12C7"/>
    <w:rsid w:val="009C2573"/>
    <w:rsid w:val="009C3003"/>
    <w:rsid w:val="009C58DF"/>
    <w:rsid w:val="009D00D5"/>
    <w:rsid w:val="009D02A7"/>
    <w:rsid w:val="009D4693"/>
    <w:rsid w:val="009E463C"/>
    <w:rsid w:val="00A06EDD"/>
    <w:rsid w:val="00A14489"/>
    <w:rsid w:val="00A23A13"/>
    <w:rsid w:val="00A35975"/>
    <w:rsid w:val="00A35DED"/>
    <w:rsid w:val="00A42BDB"/>
    <w:rsid w:val="00A4302C"/>
    <w:rsid w:val="00A443A4"/>
    <w:rsid w:val="00A52F9C"/>
    <w:rsid w:val="00A73C6A"/>
    <w:rsid w:val="00A74F97"/>
    <w:rsid w:val="00A7576B"/>
    <w:rsid w:val="00A81C0F"/>
    <w:rsid w:val="00A84120"/>
    <w:rsid w:val="00A847AE"/>
    <w:rsid w:val="00A909F9"/>
    <w:rsid w:val="00A92AB7"/>
    <w:rsid w:val="00A93FEF"/>
    <w:rsid w:val="00A9400E"/>
    <w:rsid w:val="00A96C2F"/>
    <w:rsid w:val="00AA1C23"/>
    <w:rsid w:val="00AA5FB5"/>
    <w:rsid w:val="00AB403E"/>
    <w:rsid w:val="00AB421E"/>
    <w:rsid w:val="00AC4574"/>
    <w:rsid w:val="00AD2720"/>
    <w:rsid w:val="00AD66EF"/>
    <w:rsid w:val="00AE170E"/>
    <w:rsid w:val="00AE6FF1"/>
    <w:rsid w:val="00AF4059"/>
    <w:rsid w:val="00B119A2"/>
    <w:rsid w:val="00B14A47"/>
    <w:rsid w:val="00B22198"/>
    <w:rsid w:val="00B23B6A"/>
    <w:rsid w:val="00B26C39"/>
    <w:rsid w:val="00B318EB"/>
    <w:rsid w:val="00B31D48"/>
    <w:rsid w:val="00B33D54"/>
    <w:rsid w:val="00B421FD"/>
    <w:rsid w:val="00B44418"/>
    <w:rsid w:val="00B525C3"/>
    <w:rsid w:val="00B536F0"/>
    <w:rsid w:val="00B54D1F"/>
    <w:rsid w:val="00B624D7"/>
    <w:rsid w:val="00B63A0F"/>
    <w:rsid w:val="00B7506B"/>
    <w:rsid w:val="00B75E46"/>
    <w:rsid w:val="00B76F52"/>
    <w:rsid w:val="00B80527"/>
    <w:rsid w:val="00B80AA3"/>
    <w:rsid w:val="00B87707"/>
    <w:rsid w:val="00B902C0"/>
    <w:rsid w:val="00B920C9"/>
    <w:rsid w:val="00B93CF7"/>
    <w:rsid w:val="00B94ABB"/>
    <w:rsid w:val="00B95A84"/>
    <w:rsid w:val="00BA278D"/>
    <w:rsid w:val="00BA69F4"/>
    <w:rsid w:val="00BA78F0"/>
    <w:rsid w:val="00BB26AA"/>
    <w:rsid w:val="00BB4385"/>
    <w:rsid w:val="00BB441A"/>
    <w:rsid w:val="00BB7291"/>
    <w:rsid w:val="00BB7336"/>
    <w:rsid w:val="00BC0372"/>
    <w:rsid w:val="00BC172E"/>
    <w:rsid w:val="00BC2BE2"/>
    <w:rsid w:val="00BD169C"/>
    <w:rsid w:val="00BD4E0C"/>
    <w:rsid w:val="00BD59F0"/>
    <w:rsid w:val="00BD5C56"/>
    <w:rsid w:val="00BE123A"/>
    <w:rsid w:val="00BE1B64"/>
    <w:rsid w:val="00BE5925"/>
    <w:rsid w:val="00BF7780"/>
    <w:rsid w:val="00C050F1"/>
    <w:rsid w:val="00C12B03"/>
    <w:rsid w:val="00C13727"/>
    <w:rsid w:val="00C14206"/>
    <w:rsid w:val="00C14E71"/>
    <w:rsid w:val="00C21D08"/>
    <w:rsid w:val="00C23664"/>
    <w:rsid w:val="00C23D9D"/>
    <w:rsid w:val="00C26C83"/>
    <w:rsid w:val="00C27E50"/>
    <w:rsid w:val="00C3174D"/>
    <w:rsid w:val="00C32064"/>
    <w:rsid w:val="00C36DDF"/>
    <w:rsid w:val="00C432BF"/>
    <w:rsid w:val="00C43658"/>
    <w:rsid w:val="00C43B84"/>
    <w:rsid w:val="00C46E44"/>
    <w:rsid w:val="00C521DD"/>
    <w:rsid w:val="00C549C6"/>
    <w:rsid w:val="00C6174F"/>
    <w:rsid w:val="00C70841"/>
    <w:rsid w:val="00C7098A"/>
    <w:rsid w:val="00C775FB"/>
    <w:rsid w:val="00C77728"/>
    <w:rsid w:val="00C81570"/>
    <w:rsid w:val="00C84CA3"/>
    <w:rsid w:val="00C87819"/>
    <w:rsid w:val="00C968F6"/>
    <w:rsid w:val="00CA2833"/>
    <w:rsid w:val="00CB0EAB"/>
    <w:rsid w:val="00CC47EC"/>
    <w:rsid w:val="00CD18A5"/>
    <w:rsid w:val="00CD4AC1"/>
    <w:rsid w:val="00CD7DCF"/>
    <w:rsid w:val="00CE04B9"/>
    <w:rsid w:val="00CE37B5"/>
    <w:rsid w:val="00CE5ACE"/>
    <w:rsid w:val="00D0209B"/>
    <w:rsid w:val="00D021B2"/>
    <w:rsid w:val="00D05AAE"/>
    <w:rsid w:val="00D1783D"/>
    <w:rsid w:val="00D20189"/>
    <w:rsid w:val="00D223E8"/>
    <w:rsid w:val="00D22792"/>
    <w:rsid w:val="00D30C33"/>
    <w:rsid w:val="00D51D38"/>
    <w:rsid w:val="00D52F53"/>
    <w:rsid w:val="00D5556E"/>
    <w:rsid w:val="00D601F1"/>
    <w:rsid w:val="00D61326"/>
    <w:rsid w:val="00D656B4"/>
    <w:rsid w:val="00D70BC9"/>
    <w:rsid w:val="00D7154A"/>
    <w:rsid w:val="00D71573"/>
    <w:rsid w:val="00D7273A"/>
    <w:rsid w:val="00D734E6"/>
    <w:rsid w:val="00D82E14"/>
    <w:rsid w:val="00D85FAA"/>
    <w:rsid w:val="00D866F7"/>
    <w:rsid w:val="00DA6F94"/>
    <w:rsid w:val="00DB2F87"/>
    <w:rsid w:val="00DD1262"/>
    <w:rsid w:val="00DD3105"/>
    <w:rsid w:val="00DD31BD"/>
    <w:rsid w:val="00DD5D84"/>
    <w:rsid w:val="00DE3D08"/>
    <w:rsid w:val="00DE3F60"/>
    <w:rsid w:val="00E0203A"/>
    <w:rsid w:val="00E03C1A"/>
    <w:rsid w:val="00E16594"/>
    <w:rsid w:val="00E26D27"/>
    <w:rsid w:val="00E3741B"/>
    <w:rsid w:val="00E4016D"/>
    <w:rsid w:val="00E44B89"/>
    <w:rsid w:val="00E4504C"/>
    <w:rsid w:val="00E50ADC"/>
    <w:rsid w:val="00E53C7B"/>
    <w:rsid w:val="00E62662"/>
    <w:rsid w:val="00E64EE7"/>
    <w:rsid w:val="00E65046"/>
    <w:rsid w:val="00E70134"/>
    <w:rsid w:val="00E749ED"/>
    <w:rsid w:val="00E77366"/>
    <w:rsid w:val="00E82B79"/>
    <w:rsid w:val="00E82DDE"/>
    <w:rsid w:val="00E86769"/>
    <w:rsid w:val="00E92AB8"/>
    <w:rsid w:val="00E947BC"/>
    <w:rsid w:val="00E950AC"/>
    <w:rsid w:val="00EA1816"/>
    <w:rsid w:val="00EC3A7E"/>
    <w:rsid w:val="00EC4D43"/>
    <w:rsid w:val="00ED70F5"/>
    <w:rsid w:val="00EE1596"/>
    <w:rsid w:val="00EF1BF3"/>
    <w:rsid w:val="00EF21CA"/>
    <w:rsid w:val="00EF6E31"/>
    <w:rsid w:val="00F017E0"/>
    <w:rsid w:val="00F034A5"/>
    <w:rsid w:val="00F17D6E"/>
    <w:rsid w:val="00F20BC0"/>
    <w:rsid w:val="00F27504"/>
    <w:rsid w:val="00F27B20"/>
    <w:rsid w:val="00F34B49"/>
    <w:rsid w:val="00F372BF"/>
    <w:rsid w:val="00F4030C"/>
    <w:rsid w:val="00F56020"/>
    <w:rsid w:val="00F561C1"/>
    <w:rsid w:val="00F628C5"/>
    <w:rsid w:val="00F64C7E"/>
    <w:rsid w:val="00F64DB2"/>
    <w:rsid w:val="00F64DD3"/>
    <w:rsid w:val="00F66480"/>
    <w:rsid w:val="00F70D56"/>
    <w:rsid w:val="00F75A88"/>
    <w:rsid w:val="00F77F4E"/>
    <w:rsid w:val="00F80AF1"/>
    <w:rsid w:val="00F86160"/>
    <w:rsid w:val="00F94EF4"/>
    <w:rsid w:val="00FA7A63"/>
    <w:rsid w:val="00FB378E"/>
    <w:rsid w:val="00FB4DEE"/>
    <w:rsid w:val="00FC0A35"/>
    <w:rsid w:val="00FC6DEF"/>
    <w:rsid w:val="00FC72E2"/>
    <w:rsid w:val="00FD0A8E"/>
    <w:rsid w:val="00FD29ED"/>
    <w:rsid w:val="00FD2DA8"/>
    <w:rsid w:val="00FD6007"/>
    <w:rsid w:val="00FE09B1"/>
    <w:rsid w:val="00FE300A"/>
    <w:rsid w:val="00FE3661"/>
    <w:rsid w:val="00FE495D"/>
    <w:rsid w:val="00FE603A"/>
    <w:rsid w:val="00FE6517"/>
    <w:rsid w:val="00FF63D5"/>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1CF253"/>
  <w15:chartTrackingRefBased/>
  <w15:docId w15:val="{88E86A40-2F54-4CAD-BE93-B10CD7597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3B6A"/>
    <w:rPr>
      <w:rFonts w:ascii="Roboto" w:hAnsi="Roboto"/>
      <w:lang w:val="en-GB"/>
    </w:rPr>
  </w:style>
  <w:style w:type="paragraph" w:styleId="Heading1">
    <w:name w:val="heading 1"/>
    <w:basedOn w:val="Normal"/>
    <w:next w:val="Normal"/>
    <w:link w:val="Heading1Char"/>
    <w:uiPriority w:val="9"/>
    <w:qFormat/>
    <w:rsid w:val="0007485B"/>
    <w:pPr>
      <w:keepNext/>
      <w:keepLines/>
      <w:numPr>
        <w:numId w:val="4"/>
      </w:numPr>
      <w:pBdr>
        <w:bottom w:val="single" w:sz="4" w:space="1" w:color="595959" w:themeColor="text1" w:themeTint="A6"/>
      </w:pBdr>
      <w:spacing w:before="360"/>
      <w:outlineLvl w:val="0"/>
    </w:pPr>
    <w:rPr>
      <w:rFonts w:asciiTheme="majorHAnsi" w:eastAsiaTheme="majorEastAsia" w:hAnsiTheme="majorHAnsi" w:cstheme="majorBidi"/>
      <w:b/>
      <w:bCs/>
      <w:smallCaps/>
      <w:color w:val="164D58"/>
      <w:sz w:val="36"/>
      <w:szCs w:val="36"/>
    </w:rPr>
  </w:style>
  <w:style w:type="paragraph" w:styleId="Heading2">
    <w:name w:val="heading 2"/>
    <w:basedOn w:val="Normal"/>
    <w:next w:val="Normal"/>
    <w:link w:val="Heading2Char"/>
    <w:uiPriority w:val="9"/>
    <w:unhideWhenUsed/>
    <w:qFormat/>
    <w:rsid w:val="0007485B"/>
    <w:pPr>
      <w:keepNext/>
      <w:keepLines/>
      <w:numPr>
        <w:ilvl w:val="1"/>
        <w:numId w:val="4"/>
      </w:numPr>
      <w:spacing w:before="360" w:after="0"/>
      <w:outlineLvl w:val="1"/>
    </w:pPr>
    <w:rPr>
      <w:rFonts w:asciiTheme="majorHAnsi" w:eastAsiaTheme="majorEastAsia" w:hAnsiTheme="majorHAnsi" w:cstheme="majorBidi"/>
      <w:b/>
      <w:bCs/>
      <w:smallCaps/>
      <w:color w:val="01B4C7"/>
      <w:sz w:val="28"/>
      <w:szCs w:val="28"/>
    </w:rPr>
  </w:style>
  <w:style w:type="paragraph" w:styleId="Heading3">
    <w:name w:val="heading 3"/>
    <w:basedOn w:val="Normal"/>
    <w:next w:val="Normal"/>
    <w:link w:val="Heading3Char"/>
    <w:uiPriority w:val="9"/>
    <w:unhideWhenUsed/>
    <w:qFormat/>
    <w:rsid w:val="0007485B"/>
    <w:pPr>
      <w:keepNext/>
      <w:keepLines/>
      <w:numPr>
        <w:ilvl w:val="2"/>
        <w:numId w:val="4"/>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07485B"/>
    <w:pPr>
      <w:keepNext/>
      <w:keepLines/>
      <w:numPr>
        <w:ilvl w:val="3"/>
        <w:numId w:val="4"/>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07485B"/>
    <w:pPr>
      <w:keepNext/>
      <w:keepLines/>
      <w:numPr>
        <w:ilvl w:val="4"/>
        <w:numId w:val="4"/>
      </w:numPr>
      <w:spacing w:before="200" w:after="0"/>
      <w:outlineLvl w:val="4"/>
    </w:pPr>
    <w:rPr>
      <w:rFonts w:asciiTheme="majorHAnsi" w:eastAsiaTheme="majorEastAsia" w:hAnsiTheme="majorHAnsi" w:cstheme="majorBidi"/>
      <w:color w:val="112F51" w:themeColor="text2" w:themeShade="BF"/>
    </w:rPr>
  </w:style>
  <w:style w:type="paragraph" w:styleId="Heading6">
    <w:name w:val="heading 6"/>
    <w:basedOn w:val="Normal"/>
    <w:next w:val="Normal"/>
    <w:link w:val="Heading6Char"/>
    <w:uiPriority w:val="9"/>
    <w:semiHidden/>
    <w:unhideWhenUsed/>
    <w:qFormat/>
    <w:rsid w:val="0007485B"/>
    <w:pPr>
      <w:keepNext/>
      <w:keepLines/>
      <w:numPr>
        <w:ilvl w:val="5"/>
        <w:numId w:val="4"/>
      </w:numPr>
      <w:spacing w:before="200" w:after="0"/>
      <w:outlineLvl w:val="5"/>
    </w:pPr>
    <w:rPr>
      <w:rFonts w:asciiTheme="majorHAnsi" w:eastAsiaTheme="majorEastAsia" w:hAnsiTheme="majorHAnsi" w:cstheme="majorBidi"/>
      <w:i/>
      <w:iCs/>
      <w:color w:val="112F51" w:themeColor="text2" w:themeShade="BF"/>
    </w:rPr>
  </w:style>
  <w:style w:type="paragraph" w:styleId="Heading7">
    <w:name w:val="heading 7"/>
    <w:basedOn w:val="Normal"/>
    <w:next w:val="Normal"/>
    <w:link w:val="Heading7Char"/>
    <w:uiPriority w:val="9"/>
    <w:semiHidden/>
    <w:unhideWhenUsed/>
    <w:qFormat/>
    <w:rsid w:val="0007485B"/>
    <w:pPr>
      <w:keepNext/>
      <w:keepLines/>
      <w:numPr>
        <w:ilvl w:val="6"/>
        <w:numId w:val="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7485B"/>
    <w:pPr>
      <w:keepNext/>
      <w:keepLines/>
      <w:numPr>
        <w:ilvl w:val="7"/>
        <w:numId w:val="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7485B"/>
    <w:pPr>
      <w:keepNext/>
      <w:keepLines/>
      <w:numPr>
        <w:ilvl w:val="8"/>
        <w:numId w:val="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485B"/>
    <w:rPr>
      <w:rFonts w:asciiTheme="majorHAnsi" w:eastAsiaTheme="majorEastAsia" w:hAnsiTheme="majorHAnsi" w:cstheme="majorBidi"/>
      <w:b/>
      <w:bCs/>
      <w:smallCaps/>
      <w:color w:val="164D58"/>
      <w:sz w:val="36"/>
      <w:szCs w:val="36"/>
    </w:rPr>
  </w:style>
  <w:style w:type="character" w:customStyle="1" w:styleId="Heading2Char">
    <w:name w:val="Heading 2 Char"/>
    <w:basedOn w:val="DefaultParagraphFont"/>
    <w:link w:val="Heading2"/>
    <w:uiPriority w:val="9"/>
    <w:rsid w:val="0007485B"/>
    <w:rPr>
      <w:rFonts w:asciiTheme="majorHAnsi" w:eastAsiaTheme="majorEastAsia" w:hAnsiTheme="majorHAnsi" w:cstheme="majorBidi"/>
      <w:b/>
      <w:bCs/>
      <w:smallCaps/>
      <w:color w:val="01B4C7"/>
      <w:sz w:val="28"/>
      <w:szCs w:val="28"/>
    </w:rPr>
  </w:style>
  <w:style w:type="character" w:customStyle="1" w:styleId="Heading3Char">
    <w:name w:val="Heading 3 Char"/>
    <w:basedOn w:val="DefaultParagraphFont"/>
    <w:link w:val="Heading3"/>
    <w:uiPriority w:val="9"/>
    <w:rsid w:val="0007485B"/>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07485B"/>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rsid w:val="0007485B"/>
    <w:rPr>
      <w:rFonts w:asciiTheme="majorHAnsi" w:eastAsiaTheme="majorEastAsia" w:hAnsiTheme="majorHAnsi" w:cstheme="majorBidi"/>
      <w:color w:val="112F51" w:themeColor="text2" w:themeShade="BF"/>
    </w:rPr>
  </w:style>
  <w:style w:type="character" w:customStyle="1" w:styleId="Heading6Char">
    <w:name w:val="Heading 6 Char"/>
    <w:basedOn w:val="DefaultParagraphFont"/>
    <w:link w:val="Heading6"/>
    <w:uiPriority w:val="9"/>
    <w:semiHidden/>
    <w:rsid w:val="0007485B"/>
    <w:rPr>
      <w:rFonts w:asciiTheme="majorHAnsi" w:eastAsiaTheme="majorEastAsia" w:hAnsiTheme="majorHAnsi" w:cstheme="majorBidi"/>
      <w:i/>
      <w:iCs/>
      <w:color w:val="112F51" w:themeColor="text2" w:themeShade="BF"/>
    </w:rPr>
  </w:style>
  <w:style w:type="character" w:customStyle="1" w:styleId="Heading7Char">
    <w:name w:val="Heading 7 Char"/>
    <w:basedOn w:val="DefaultParagraphFont"/>
    <w:link w:val="Heading7"/>
    <w:uiPriority w:val="9"/>
    <w:semiHidden/>
    <w:rsid w:val="0007485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7485B"/>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7485B"/>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7485B"/>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7485B"/>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7485B"/>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7485B"/>
    <w:rPr>
      <w:color w:val="5A5A5A" w:themeColor="text1" w:themeTint="A5"/>
      <w:spacing w:val="10"/>
    </w:rPr>
  </w:style>
  <w:style w:type="paragraph" w:styleId="Quote">
    <w:name w:val="Quote"/>
    <w:basedOn w:val="Normal"/>
    <w:next w:val="Normal"/>
    <w:link w:val="QuoteChar"/>
    <w:uiPriority w:val="29"/>
    <w:qFormat/>
    <w:rsid w:val="0007485B"/>
    <w:pPr>
      <w:spacing w:before="160"/>
      <w:ind w:left="720" w:right="720"/>
    </w:pPr>
    <w:rPr>
      <w:i/>
      <w:iCs/>
      <w:color w:val="000000" w:themeColor="text1"/>
    </w:rPr>
  </w:style>
  <w:style w:type="character" w:customStyle="1" w:styleId="QuoteChar">
    <w:name w:val="Quote Char"/>
    <w:basedOn w:val="DefaultParagraphFont"/>
    <w:link w:val="Quote"/>
    <w:uiPriority w:val="29"/>
    <w:rsid w:val="0007485B"/>
    <w:rPr>
      <w:i/>
      <w:iCs/>
      <w:color w:val="000000" w:themeColor="text1"/>
    </w:rPr>
  </w:style>
  <w:style w:type="paragraph" w:styleId="ListParagraph">
    <w:name w:val="List Paragraph"/>
    <w:basedOn w:val="Normal"/>
    <w:uiPriority w:val="34"/>
    <w:qFormat/>
    <w:rsid w:val="009575C0"/>
    <w:pPr>
      <w:ind w:left="720"/>
      <w:contextualSpacing/>
    </w:pPr>
  </w:style>
  <w:style w:type="character" w:styleId="IntenseEmphasis">
    <w:name w:val="Intense Emphasis"/>
    <w:basedOn w:val="DefaultParagraphFont"/>
    <w:uiPriority w:val="21"/>
    <w:qFormat/>
    <w:rsid w:val="0007485B"/>
    <w:rPr>
      <w:b/>
      <w:bCs/>
      <w:i/>
      <w:iCs/>
      <w:caps/>
    </w:rPr>
  </w:style>
  <w:style w:type="paragraph" w:styleId="IntenseQuote">
    <w:name w:val="Intense Quote"/>
    <w:basedOn w:val="Normal"/>
    <w:next w:val="Normal"/>
    <w:link w:val="IntenseQuoteChar"/>
    <w:uiPriority w:val="30"/>
    <w:qFormat/>
    <w:rsid w:val="0007485B"/>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7485B"/>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7485B"/>
    <w:rPr>
      <w:b/>
      <w:bCs/>
      <w:smallCaps/>
      <w:u w:val="single"/>
    </w:rPr>
  </w:style>
  <w:style w:type="character" w:styleId="Strong">
    <w:name w:val="Strong"/>
    <w:basedOn w:val="DefaultParagraphFont"/>
    <w:uiPriority w:val="22"/>
    <w:qFormat/>
    <w:rsid w:val="0007485B"/>
    <w:rPr>
      <w:b/>
      <w:bCs/>
      <w:color w:val="000000" w:themeColor="text1"/>
    </w:rPr>
  </w:style>
  <w:style w:type="character" w:styleId="Hyperlink">
    <w:name w:val="Hyperlink"/>
    <w:basedOn w:val="DefaultParagraphFont"/>
    <w:uiPriority w:val="99"/>
    <w:unhideWhenUsed/>
    <w:rsid w:val="00A14489"/>
    <w:rPr>
      <w:color w:val="F49100" w:themeColor="hyperlink"/>
      <w:u w:val="single"/>
    </w:rPr>
  </w:style>
  <w:style w:type="character" w:styleId="UnresolvedMention">
    <w:name w:val="Unresolved Mention"/>
    <w:basedOn w:val="DefaultParagraphFont"/>
    <w:uiPriority w:val="99"/>
    <w:semiHidden/>
    <w:unhideWhenUsed/>
    <w:rsid w:val="00A14489"/>
    <w:rPr>
      <w:color w:val="605E5C"/>
      <w:shd w:val="clear" w:color="auto" w:fill="E1DFDD"/>
    </w:rPr>
  </w:style>
  <w:style w:type="character" w:styleId="FollowedHyperlink">
    <w:name w:val="FollowedHyperlink"/>
    <w:basedOn w:val="DefaultParagraphFont"/>
    <w:uiPriority w:val="99"/>
    <w:semiHidden/>
    <w:unhideWhenUsed/>
    <w:rsid w:val="00D021B2"/>
    <w:rPr>
      <w:color w:val="85DFD0" w:themeColor="followedHyperlink"/>
      <w:u w:val="single"/>
    </w:rPr>
  </w:style>
  <w:style w:type="table" w:customStyle="1" w:styleId="Tablanormal41">
    <w:name w:val="Tabla normal 41"/>
    <w:basedOn w:val="TableNormal"/>
    <w:uiPriority w:val="44"/>
    <w:rsid w:val="00C14E71"/>
    <w:pPr>
      <w:spacing w:after="0" w:line="240" w:lineRule="auto"/>
    </w:pPr>
    <w:tblPr>
      <w:tblStyleRowBandSize w:val="1"/>
      <w:tblStyleColBandSize w:val="1"/>
      <w:tblInd w:w="0" w:type="nil"/>
    </w:tblPr>
  </w:style>
  <w:style w:type="paragraph" w:styleId="Caption">
    <w:name w:val="caption"/>
    <w:basedOn w:val="Normal"/>
    <w:next w:val="Normal"/>
    <w:autoRedefine/>
    <w:uiPriority w:val="35"/>
    <w:unhideWhenUsed/>
    <w:qFormat/>
    <w:rsid w:val="00A52F9C"/>
    <w:pPr>
      <w:spacing w:after="200" w:line="240" w:lineRule="auto"/>
      <w:jc w:val="center"/>
    </w:pPr>
    <w:rPr>
      <w:iCs/>
      <w:sz w:val="16"/>
      <w:szCs w:val="16"/>
      <w:lang w:val="en-US"/>
    </w:rPr>
  </w:style>
  <w:style w:type="character" w:styleId="Emphasis">
    <w:name w:val="Emphasis"/>
    <w:basedOn w:val="DefaultParagraphFont"/>
    <w:uiPriority w:val="20"/>
    <w:qFormat/>
    <w:rsid w:val="0007485B"/>
    <w:rPr>
      <w:i/>
      <w:iCs/>
      <w:color w:val="auto"/>
    </w:rPr>
  </w:style>
  <w:style w:type="paragraph" w:styleId="NoSpacing">
    <w:name w:val="No Spacing"/>
    <w:uiPriority w:val="1"/>
    <w:qFormat/>
    <w:rsid w:val="0007485B"/>
    <w:pPr>
      <w:spacing w:after="0" w:line="240" w:lineRule="auto"/>
    </w:pPr>
  </w:style>
  <w:style w:type="character" w:styleId="SubtleEmphasis">
    <w:name w:val="Subtle Emphasis"/>
    <w:basedOn w:val="DefaultParagraphFont"/>
    <w:uiPriority w:val="19"/>
    <w:qFormat/>
    <w:rsid w:val="0007485B"/>
    <w:rPr>
      <w:i/>
      <w:iCs/>
      <w:color w:val="404040" w:themeColor="text1" w:themeTint="BF"/>
    </w:rPr>
  </w:style>
  <w:style w:type="character" w:styleId="SubtleReference">
    <w:name w:val="Subtle Reference"/>
    <w:basedOn w:val="DefaultParagraphFont"/>
    <w:uiPriority w:val="31"/>
    <w:qFormat/>
    <w:rsid w:val="0007485B"/>
    <w:rPr>
      <w:smallCaps/>
      <w:color w:val="404040" w:themeColor="text1" w:themeTint="BF"/>
      <w:u w:val="single" w:color="7F7F7F" w:themeColor="text1" w:themeTint="80"/>
    </w:rPr>
  </w:style>
  <w:style w:type="character" w:styleId="BookTitle">
    <w:name w:val="Book Title"/>
    <w:basedOn w:val="DefaultParagraphFont"/>
    <w:uiPriority w:val="33"/>
    <w:qFormat/>
    <w:rsid w:val="0007485B"/>
    <w:rPr>
      <w:b w:val="0"/>
      <w:bCs w:val="0"/>
      <w:smallCaps/>
      <w:spacing w:val="5"/>
    </w:rPr>
  </w:style>
  <w:style w:type="paragraph" w:styleId="TOCHeading">
    <w:name w:val="TOC Heading"/>
    <w:basedOn w:val="Heading1"/>
    <w:next w:val="Normal"/>
    <w:uiPriority w:val="39"/>
    <w:unhideWhenUsed/>
    <w:qFormat/>
    <w:rsid w:val="0007485B"/>
    <w:pPr>
      <w:outlineLvl w:val="9"/>
    </w:pPr>
  </w:style>
  <w:style w:type="paragraph" w:styleId="Header">
    <w:name w:val="header"/>
    <w:basedOn w:val="Normal"/>
    <w:link w:val="HeaderChar"/>
    <w:uiPriority w:val="99"/>
    <w:unhideWhenUsed/>
    <w:rsid w:val="00AF4059"/>
    <w:pPr>
      <w:tabs>
        <w:tab w:val="center" w:pos="4252"/>
        <w:tab w:val="right" w:pos="8504"/>
      </w:tabs>
      <w:spacing w:after="0" w:line="240" w:lineRule="auto"/>
    </w:pPr>
  </w:style>
  <w:style w:type="character" w:customStyle="1" w:styleId="HeaderChar">
    <w:name w:val="Header Char"/>
    <w:basedOn w:val="DefaultParagraphFont"/>
    <w:link w:val="Header"/>
    <w:uiPriority w:val="99"/>
    <w:rsid w:val="00AF4059"/>
  </w:style>
  <w:style w:type="paragraph" w:styleId="Footer">
    <w:name w:val="footer"/>
    <w:basedOn w:val="Normal"/>
    <w:link w:val="FooterChar"/>
    <w:uiPriority w:val="99"/>
    <w:unhideWhenUsed/>
    <w:rsid w:val="00AF4059"/>
    <w:pPr>
      <w:tabs>
        <w:tab w:val="center" w:pos="4252"/>
        <w:tab w:val="right" w:pos="8504"/>
      </w:tabs>
      <w:spacing w:after="0" w:line="240" w:lineRule="auto"/>
    </w:pPr>
  </w:style>
  <w:style w:type="character" w:customStyle="1" w:styleId="FooterChar">
    <w:name w:val="Footer Char"/>
    <w:basedOn w:val="DefaultParagraphFont"/>
    <w:link w:val="Footer"/>
    <w:uiPriority w:val="99"/>
    <w:rsid w:val="00AF4059"/>
  </w:style>
  <w:style w:type="paragraph" w:styleId="NormalWeb">
    <w:name w:val="Normal (Web)"/>
    <w:basedOn w:val="Normal"/>
    <w:uiPriority w:val="99"/>
    <w:semiHidden/>
    <w:unhideWhenUsed/>
    <w:rsid w:val="00E64EE7"/>
    <w:pPr>
      <w:spacing w:before="100" w:beforeAutospacing="1" w:after="100" w:afterAutospacing="1" w:line="240" w:lineRule="auto"/>
    </w:pPr>
    <w:rPr>
      <w:rFonts w:ascii="Times New Roman" w:eastAsia="Times New Roman" w:hAnsi="Times New Roman" w:cs="Times New Roman"/>
      <w:sz w:val="24"/>
      <w:szCs w:val="24"/>
      <w:lang w:eastAsia="es-ES"/>
    </w:rPr>
  </w:style>
  <w:style w:type="table" w:styleId="ListTable1Light-Accent1">
    <w:name w:val="List Table 1 Light Accent 1"/>
    <w:basedOn w:val="TableNormal"/>
    <w:uiPriority w:val="46"/>
    <w:rsid w:val="00BC2BE2"/>
    <w:pPr>
      <w:spacing w:after="0" w:line="240" w:lineRule="auto"/>
    </w:pPr>
    <w:tblPr>
      <w:tblStyleRowBandSize w:val="1"/>
      <w:tblStyleColBandSize w:val="1"/>
    </w:tblPr>
    <w:tblStylePr w:type="firstRow">
      <w:rPr>
        <w:b/>
        <w:bCs/>
      </w:rPr>
      <w:tblPr/>
      <w:tcPr>
        <w:tcBorders>
          <w:bottom w:val="single" w:sz="4" w:space="0" w:color="59A9F2" w:themeColor="accent1" w:themeTint="99"/>
        </w:tcBorders>
      </w:tcPr>
    </w:tblStylePr>
    <w:tblStylePr w:type="lastRow">
      <w:rPr>
        <w:b/>
        <w:bCs/>
      </w:rPr>
      <w:tblPr/>
      <w:tcPr>
        <w:tcBorders>
          <w:top w:val="single" w:sz="4" w:space="0" w:color="59A9F2" w:themeColor="accent1" w:themeTint="99"/>
        </w:tcBorders>
      </w:tcPr>
    </w:tblStylePr>
    <w:tblStylePr w:type="firstCol">
      <w:rPr>
        <w:b/>
        <w:bCs/>
      </w:rPr>
    </w:tblStylePr>
    <w:tblStylePr w:type="lastCol">
      <w:rPr>
        <w:b/>
        <w:bCs/>
      </w:rPr>
    </w:tblStylePr>
    <w:tblStylePr w:type="band1Vert">
      <w:tblPr/>
      <w:tcPr>
        <w:shd w:val="clear" w:color="auto" w:fill="C7E2FA" w:themeFill="accent1" w:themeFillTint="33"/>
      </w:tcPr>
    </w:tblStylePr>
    <w:tblStylePr w:type="band1Horz">
      <w:tblPr/>
      <w:tcPr>
        <w:shd w:val="clear" w:color="auto" w:fill="C7E2FA" w:themeFill="accent1" w:themeFillTint="33"/>
      </w:tcPr>
    </w:tblStylePr>
  </w:style>
  <w:style w:type="table" w:styleId="PlainTable5">
    <w:name w:val="Plain Table 5"/>
    <w:basedOn w:val="TableNormal"/>
    <w:uiPriority w:val="45"/>
    <w:rsid w:val="00BC2BE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HTMLPreformatted">
    <w:name w:val="HTML Preformatted"/>
    <w:basedOn w:val="Normal"/>
    <w:link w:val="HTMLPreformattedChar"/>
    <w:uiPriority w:val="99"/>
    <w:semiHidden/>
    <w:unhideWhenUsed/>
    <w:rsid w:val="00C84C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PreformattedChar">
    <w:name w:val="HTML Preformatted Char"/>
    <w:basedOn w:val="DefaultParagraphFont"/>
    <w:link w:val="HTMLPreformatted"/>
    <w:uiPriority w:val="99"/>
    <w:semiHidden/>
    <w:rsid w:val="00C84CA3"/>
    <w:rPr>
      <w:rFonts w:ascii="Courier New" w:eastAsia="Times New Roman" w:hAnsi="Courier New" w:cs="Courier New"/>
      <w:sz w:val="20"/>
      <w:szCs w:val="20"/>
      <w:lang w:eastAsia="es-ES"/>
    </w:rPr>
  </w:style>
  <w:style w:type="character" w:styleId="HTMLCode">
    <w:name w:val="HTML Code"/>
    <w:basedOn w:val="DefaultParagraphFont"/>
    <w:uiPriority w:val="99"/>
    <w:semiHidden/>
    <w:unhideWhenUsed/>
    <w:rsid w:val="00C84CA3"/>
    <w:rPr>
      <w:rFonts w:ascii="Courier New" w:eastAsia="Times New Roman" w:hAnsi="Courier New" w:cs="Courier New"/>
      <w:sz w:val="20"/>
      <w:szCs w:val="20"/>
    </w:rPr>
  </w:style>
  <w:style w:type="character" w:customStyle="1" w:styleId="hljs-string">
    <w:name w:val="hljs-string"/>
    <w:basedOn w:val="DefaultParagraphFont"/>
    <w:rsid w:val="00C84CA3"/>
  </w:style>
  <w:style w:type="character" w:customStyle="1" w:styleId="hljs-builtin">
    <w:name w:val="hljs-built_in"/>
    <w:basedOn w:val="DefaultParagraphFont"/>
    <w:rsid w:val="00C84CA3"/>
  </w:style>
  <w:style w:type="character" w:customStyle="1" w:styleId="hljs-number">
    <w:name w:val="hljs-number"/>
    <w:basedOn w:val="DefaultParagraphFont"/>
    <w:rsid w:val="00C84CA3"/>
  </w:style>
  <w:style w:type="paragraph" w:styleId="TOC1">
    <w:name w:val="toc 1"/>
    <w:basedOn w:val="Normal"/>
    <w:next w:val="Normal"/>
    <w:autoRedefine/>
    <w:uiPriority w:val="39"/>
    <w:unhideWhenUsed/>
    <w:rsid w:val="00FB4DEE"/>
    <w:pPr>
      <w:spacing w:after="100"/>
    </w:pPr>
  </w:style>
  <w:style w:type="paragraph" w:styleId="TOC2">
    <w:name w:val="toc 2"/>
    <w:basedOn w:val="Normal"/>
    <w:next w:val="Normal"/>
    <w:autoRedefine/>
    <w:uiPriority w:val="39"/>
    <w:unhideWhenUsed/>
    <w:rsid w:val="00FB4DEE"/>
    <w:pPr>
      <w:spacing w:after="100"/>
      <w:ind w:left="220"/>
    </w:pPr>
  </w:style>
  <w:style w:type="paragraph" w:styleId="TOC3">
    <w:name w:val="toc 3"/>
    <w:basedOn w:val="Normal"/>
    <w:next w:val="Normal"/>
    <w:autoRedefine/>
    <w:uiPriority w:val="39"/>
    <w:unhideWhenUsed/>
    <w:rsid w:val="00FB4DEE"/>
    <w:pPr>
      <w:spacing w:after="100"/>
      <w:ind w:left="440"/>
    </w:pPr>
  </w:style>
  <w:style w:type="paragraph" w:customStyle="1" w:styleId="Code">
    <w:name w:val="Code"/>
    <w:basedOn w:val="Normal"/>
    <w:link w:val="CodeChar"/>
    <w:qFormat/>
    <w:rsid w:val="00D734E6"/>
    <w:pPr>
      <w:spacing w:before="240" w:after="0" w:line="300" w:lineRule="atLeast"/>
      <w:jc w:val="both"/>
    </w:pPr>
    <w:rPr>
      <w:rFonts w:ascii="Consolas" w:eastAsia="Times New Roman" w:hAnsi="Consolas" w:cs="Segoe UI"/>
      <w:sz w:val="20"/>
      <w:lang w:val="en-US" w:eastAsia="es-ES"/>
    </w:rPr>
  </w:style>
  <w:style w:type="character" w:customStyle="1" w:styleId="CodeChar">
    <w:name w:val="Code Char"/>
    <w:basedOn w:val="DefaultParagraphFont"/>
    <w:link w:val="Code"/>
    <w:rsid w:val="00D734E6"/>
    <w:rPr>
      <w:rFonts w:ascii="Consolas" w:eastAsia="Times New Roman" w:hAnsi="Consolas" w:cs="Segoe UI"/>
      <w:sz w:val="20"/>
      <w:lang w:val="en-US" w:eastAsia="es-ES"/>
    </w:rPr>
  </w:style>
  <w:style w:type="paragraph" w:styleId="Bibliography">
    <w:name w:val="Bibliography"/>
    <w:basedOn w:val="Normal"/>
    <w:next w:val="Normal"/>
    <w:uiPriority w:val="37"/>
    <w:unhideWhenUsed/>
    <w:rsid w:val="00963167"/>
    <w:pPr>
      <w:spacing w:after="0" w:line="480" w:lineRule="auto"/>
      <w:ind w:left="720" w:hanging="720"/>
    </w:pPr>
  </w:style>
  <w:style w:type="character" w:styleId="PlaceholderText">
    <w:name w:val="Placeholder Text"/>
    <w:basedOn w:val="DefaultParagraphFont"/>
    <w:uiPriority w:val="99"/>
    <w:semiHidden/>
    <w:rsid w:val="00AC457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pi.worldbank.org/v2/country/ALL/indicator/"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footnotes" Target="footnotes.xml"/><Relationship Id="rId12" Type="http://schemas.openxmlformats.org/officeDocument/2006/relationships/hyperlink" Target="https://ghoapi.azureedge.net/api/SDGSUICIDE"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gbd2023.healthdata.org/gbd-results/"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2FDED2B031D419BA93E8D6E1D8BEB18"/>
        <w:category>
          <w:name w:val="General"/>
          <w:gallery w:val="placeholder"/>
        </w:category>
        <w:types>
          <w:type w:val="bbPlcHdr"/>
        </w:types>
        <w:behaviors>
          <w:behavior w:val="content"/>
        </w:behaviors>
        <w:guid w:val="{DF83D8E2-73FC-4528-B4C1-4BA334873B68}"/>
      </w:docPartPr>
      <w:docPartBody>
        <w:p w:rsidR="000C0527" w:rsidRDefault="002E7D37" w:rsidP="002E7D37">
          <w:pPr>
            <w:pStyle w:val="D2FDED2B031D419BA93E8D6E1D8BEB18"/>
          </w:pPr>
          <w:r>
            <w:rPr>
              <w:caps/>
              <w:color w:val="FFFFFF" w:themeColor="background1"/>
              <w:sz w:val="18"/>
              <w:szCs w:val="18"/>
            </w:rPr>
            <w:t>[Título del documento]</w:t>
          </w:r>
        </w:p>
      </w:docPartBody>
    </w:docPart>
    <w:docPart>
      <w:docPartPr>
        <w:name w:val="270847932F1740B5A6D5608FF8C4FB85"/>
        <w:category>
          <w:name w:val="General"/>
          <w:gallery w:val="placeholder"/>
        </w:category>
        <w:types>
          <w:type w:val="bbPlcHdr"/>
        </w:types>
        <w:behaviors>
          <w:behavior w:val="content"/>
        </w:behaviors>
        <w:guid w:val="{EB89560E-C15E-4209-882A-410A60DCBF6B}"/>
      </w:docPartPr>
      <w:docPartBody>
        <w:p w:rsidR="000C0527" w:rsidRDefault="002E7D37" w:rsidP="002E7D37">
          <w:pPr>
            <w:pStyle w:val="270847932F1740B5A6D5608FF8C4FB85"/>
          </w:pPr>
          <w:r>
            <w:rPr>
              <w:caps/>
              <w:color w:val="FFFFFF" w:themeColor="background1"/>
              <w:sz w:val="18"/>
              <w:szCs w:val="18"/>
            </w:rPr>
            <w:t>[Nombre del autor]</w:t>
          </w:r>
        </w:p>
      </w:docPartBody>
    </w:docPart>
    <w:docPart>
      <w:docPartPr>
        <w:name w:val="992B4AB7BFF947A09FF74C7866AD2468"/>
        <w:category>
          <w:name w:val="General"/>
          <w:gallery w:val="placeholder"/>
        </w:category>
        <w:types>
          <w:type w:val="bbPlcHdr"/>
        </w:types>
        <w:behaviors>
          <w:behavior w:val="content"/>
        </w:behaviors>
        <w:guid w:val="{904491D2-A732-42CD-9744-C0DEA670290C}"/>
      </w:docPartPr>
      <w:docPartBody>
        <w:p w:rsidR="009D1C0F" w:rsidRDefault="00D97409" w:rsidP="00D97409">
          <w:pPr>
            <w:pStyle w:val="992B4AB7BFF947A09FF74C7866AD2468"/>
          </w:pPr>
          <w:r>
            <w:rPr>
              <w:rFonts w:asciiTheme="majorHAnsi" w:hAnsiTheme="majorHAnsi"/>
              <w:color w:val="FFFFFF" w:themeColor="background1"/>
              <w:sz w:val="96"/>
              <w:szCs w:val="96"/>
            </w:rPr>
            <w:t>[Document title]</w:t>
          </w:r>
        </w:p>
      </w:docPartBody>
    </w:docPart>
    <w:docPart>
      <w:docPartPr>
        <w:name w:val="CE16339F7D164EDDA39D49FBB83BBE55"/>
        <w:category>
          <w:name w:val="General"/>
          <w:gallery w:val="placeholder"/>
        </w:category>
        <w:types>
          <w:type w:val="bbPlcHdr"/>
        </w:types>
        <w:behaviors>
          <w:behavior w:val="content"/>
        </w:behaviors>
        <w:guid w:val="{324DF552-882E-4440-9216-5A5BF90EBAA9}"/>
      </w:docPartPr>
      <w:docPartBody>
        <w:p w:rsidR="009D1C0F" w:rsidRDefault="00D97409" w:rsidP="00D97409">
          <w:pPr>
            <w:pStyle w:val="CE16339F7D164EDDA39D49FBB83BBE55"/>
          </w:pPr>
          <w:r>
            <w:rPr>
              <w:color w:val="FFFFFF" w:themeColor="background1"/>
              <w:sz w:val="28"/>
              <w:szCs w:val="28"/>
            </w:rPr>
            <w:t>[Author name]</w:t>
          </w:r>
        </w:p>
      </w:docPartBody>
    </w:docPart>
    <w:docPart>
      <w:docPartPr>
        <w:name w:val="4F9A7AF99E204EF5A6F28703C6C302BA"/>
        <w:category>
          <w:name w:val="General"/>
          <w:gallery w:val="placeholder"/>
        </w:category>
        <w:types>
          <w:type w:val="bbPlcHdr"/>
        </w:types>
        <w:behaviors>
          <w:behavior w:val="content"/>
        </w:behaviors>
        <w:guid w:val="{CB18D187-B698-434D-BB93-88DCD449D235}"/>
      </w:docPartPr>
      <w:docPartBody>
        <w:p w:rsidR="009D1C0F" w:rsidRDefault="00D97409" w:rsidP="00D97409">
          <w:pPr>
            <w:pStyle w:val="4F9A7AF99E204EF5A6F28703C6C302BA"/>
          </w:pPr>
          <w:r>
            <w:rPr>
              <w:color w:val="FFFFFF" w:themeColor="background1"/>
              <w:sz w:val="28"/>
              <w:szCs w:val="28"/>
            </w:rPr>
            <w:t>[Course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SimSun">
    <w:altName w:val="宋体"/>
    <w:panose1 w:val="02010600030101010101"/>
    <w:charset w:val="86"/>
    <w:family w:val="auto"/>
    <w:pitch w:val="variable"/>
    <w:sig w:usb0="00000203" w:usb1="288F0000" w:usb2="00000016" w:usb3="00000000" w:csb0="00040001"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Roboto Black">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7D37"/>
    <w:rsid w:val="00071094"/>
    <w:rsid w:val="000C0527"/>
    <w:rsid w:val="00135085"/>
    <w:rsid w:val="00181FA5"/>
    <w:rsid w:val="0028452E"/>
    <w:rsid w:val="002E2A7D"/>
    <w:rsid w:val="002E56CD"/>
    <w:rsid w:val="002E7D37"/>
    <w:rsid w:val="003E39B7"/>
    <w:rsid w:val="004A7BAD"/>
    <w:rsid w:val="00550F39"/>
    <w:rsid w:val="006A5BA1"/>
    <w:rsid w:val="006D47B2"/>
    <w:rsid w:val="00746564"/>
    <w:rsid w:val="007E7179"/>
    <w:rsid w:val="007F7224"/>
    <w:rsid w:val="00815132"/>
    <w:rsid w:val="008228D2"/>
    <w:rsid w:val="00835487"/>
    <w:rsid w:val="00955E5B"/>
    <w:rsid w:val="009C12C7"/>
    <w:rsid w:val="009D1C0F"/>
    <w:rsid w:val="00A35DED"/>
    <w:rsid w:val="00A7576B"/>
    <w:rsid w:val="00AC41ED"/>
    <w:rsid w:val="00B14A47"/>
    <w:rsid w:val="00B60B1B"/>
    <w:rsid w:val="00B76B0D"/>
    <w:rsid w:val="00B76F52"/>
    <w:rsid w:val="00B80527"/>
    <w:rsid w:val="00B920C9"/>
    <w:rsid w:val="00BD46A7"/>
    <w:rsid w:val="00BE5925"/>
    <w:rsid w:val="00C968F6"/>
    <w:rsid w:val="00D97409"/>
    <w:rsid w:val="00E03C1A"/>
    <w:rsid w:val="00E77366"/>
    <w:rsid w:val="00F4030C"/>
    <w:rsid w:val="00F70D56"/>
    <w:rsid w:val="00F86160"/>
    <w:rsid w:val="00FB7CD8"/>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2FDED2B031D419BA93E8D6E1D8BEB18">
    <w:name w:val="D2FDED2B031D419BA93E8D6E1D8BEB18"/>
    <w:rsid w:val="002E7D37"/>
  </w:style>
  <w:style w:type="paragraph" w:customStyle="1" w:styleId="270847932F1740B5A6D5608FF8C4FB85">
    <w:name w:val="270847932F1740B5A6D5608FF8C4FB85"/>
    <w:rsid w:val="002E7D37"/>
  </w:style>
  <w:style w:type="paragraph" w:customStyle="1" w:styleId="992B4AB7BFF947A09FF74C7866AD2468">
    <w:name w:val="992B4AB7BFF947A09FF74C7866AD2468"/>
    <w:rsid w:val="00D97409"/>
    <w:rPr>
      <w:lang w:val="es-ES_tradnl" w:eastAsia="zh-CN"/>
    </w:rPr>
  </w:style>
  <w:style w:type="paragraph" w:customStyle="1" w:styleId="CE16339F7D164EDDA39D49FBB83BBE55">
    <w:name w:val="CE16339F7D164EDDA39D49FBB83BBE55"/>
    <w:rsid w:val="00D97409"/>
    <w:rPr>
      <w:lang w:val="es-ES_tradnl" w:eastAsia="zh-CN"/>
    </w:rPr>
  </w:style>
  <w:style w:type="paragraph" w:customStyle="1" w:styleId="4F9A7AF99E204EF5A6F28703C6C302BA">
    <w:name w:val="4F9A7AF99E204EF5A6F28703C6C302BA"/>
    <w:rsid w:val="00D97409"/>
    <w:rPr>
      <w:lang w:val="es-ES_tradnl" w:eastAsia="zh-CN"/>
    </w:rPr>
  </w:style>
  <w:style w:type="character" w:styleId="PlaceholderText">
    <w:name w:val="Placeholder Text"/>
    <w:basedOn w:val="DefaultParagraphFont"/>
    <w:uiPriority w:val="99"/>
    <w:semiHidden/>
    <w:rsid w:val="002E56C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24.jpeg"/></Relationships>
</file>

<file path=word/theme/theme1.xml><?xml version="1.0" encoding="utf-8"?>
<a:theme xmlns:a="http://schemas.openxmlformats.org/drawingml/2006/main" name="Circuito">
  <a:themeElements>
    <a:clrScheme name="Azul">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Circuito">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o">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2026-07-06T00:00:00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AAEDB2F-E1E1-40D9-98BC-B014B2341C98}">
  <ds:schemaRefs>
    <ds:schemaRef ds:uri="http://schemas.openxmlformats.org/officeDocument/2006/bibliography"/>
  </ds:schemaRefs>
</ds:datastoreItem>
</file>

<file path=docMetadata/LabelInfo.xml><?xml version="1.0" encoding="utf-8"?>
<clbl:labelList xmlns:clbl="http://schemas.microsoft.com/office/2020/mipLabelMetadata">
  <clbl:label id="{1edba6d2-0aaf-4053-9a32-ee6c105d7470}" enabled="0" method="" siteId="{1edba6d2-0aaf-4053-9a32-ee6c105d7470}"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54</Pages>
  <Words>23970</Words>
  <Characters>131835</Characters>
  <Application>Microsoft Office Word</Application>
  <DocSecurity>0</DocSecurity>
  <Lines>1098</Lines>
  <Paragraphs>310</Paragraphs>
  <ScaleCrop>false</ScaleCrop>
  <HeadingPairs>
    <vt:vector size="2" baseType="variant">
      <vt:variant>
        <vt:lpstr>Título</vt:lpstr>
      </vt:variant>
      <vt:variant>
        <vt:i4>1</vt:i4>
      </vt:variant>
    </vt:vector>
  </HeadingPairs>
  <TitlesOfParts>
    <vt:vector size="1" baseType="lpstr">
      <vt:lpstr/>
    </vt:vector>
  </TitlesOfParts>
  <Company>REDEIA</Company>
  <LinksUpToDate>false</LinksUpToDate>
  <CharactersWithSpaces>155495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Predictive analysis of suicide rates in the EU, based on socioeconomic determinants and mental health prevalence</dc:title>
  <dc:subject/>
  <dc:creator>Cazalla, Víctor, Corrales, Mario, Corredor, Laura.</dc:creator>
  <cp:keywords/>
  <dc:description/>
  <cp:lastModifiedBy>Victor Cazalla</cp:lastModifiedBy>
  <cp:revision>355</cp:revision>
  <cp:lastPrinted>2026-07-07T12:22:00Z</cp:lastPrinted>
  <dcterms:created xsi:type="dcterms:W3CDTF">2026-06-14T10:26:00Z</dcterms:created>
  <dcterms:modified xsi:type="dcterms:W3CDTF">2026-07-16T17:31:00Z</dcterms:modified>
  <cp:category>MSc Data Science and Artificial Intelligence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id="RqNttTpT"/&gt;&lt;style id="http://www.zotero.org/styles/apa" locale="en-GB"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