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w:rsidRPr="00E16594">
            <w:rPr>
              <w:noProof/>
            </w:rP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sidRPr="00E16594">
            <w:rPr>
              <w:rFonts w:cs="Calibri"/>
              <w:b/>
              <w:bCs/>
            </w:rPr>
            <w:br w:type="page"/>
          </w:r>
          <w:r w:rsidR="00B33D54" w:rsidRPr="00E16594">
            <w:rPr>
              <w:noProof/>
            </w:rP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53D7BE92" w14:textId="77777777" w:rsidR="00FB4DEE" w:rsidRPr="00E16594" w:rsidRDefault="00FB4DEE" w:rsidP="00CE37B5">
      <w:pPr>
        <w:spacing w:before="240"/>
        <w:rPr>
          <w:rFonts w:cs="Calibri"/>
        </w:rPr>
      </w:pPr>
      <w:r w:rsidRPr="00E16594">
        <w:rPr>
          <w:rFonts w:cs="Calibri"/>
        </w:rPr>
        <w:lastRenderedPageBreak/>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rsidRPr="00E16594">
            <w:t>CONTENT</w:t>
          </w:r>
        </w:p>
        <w:p w14:paraId="770F197A" w14:textId="37393D69" w:rsidR="00B167B4" w:rsidRPr="00B167B4" w:rsidRDefault="00FB4DEE">
          <w:pPr>
            <w:pStyle w:val="TOC1"/>
            <w:tabs>
              <w:tab w:val="left" w:pos="440"/>
              <w:tab w:val="right" w:leader="dot" w:pos="8494"/>
            </w:tabs>
            <w:rPr>
              <w:rFonts w:asciiTheme="minorHAnsi" w:hAnsiTheme="minorHAnsi"/>
              <w:noProof/>
              <w:kern w:val="2"/>
              <w:sz w:val="20"/>
              <w:szCs w:val="20"/>
              <w:lang w:val="es-ES_tradnl" w:eastAsia="zh-CN"/>
              <w14:ligatures w14:val="standardContextual"/>
            </w:rPr>
          </w:pPr>
          <w:r w:rsidRPr="00E16594">
            <w:fldChar w:fldCharType="begin"/>
          </w:r>
          <w:r w:rsidRPr="00E16594">
            <w:instrText xml:space="preserve"> TOC \o "1-3" \h \z \u </w:instrText>
          </w:r>
          <w:r w:rsidRPr="00E16594">
            <w:fldChar w:fldCharType="separate"/>
          </w:r>
          <w:hyperlink w:anchor="_Toc235378849" w:history="1">
            <w:r w:rsidR="00B167B4" w:rsidRPr="00B167B4">
              <w:rPr>
                <w:rStyle w:val="Hyperlink"/>
                <w:noProof/>
                <w:sz w:val="20"/>
                <w:szCs w:val="20"/>
              </w:rPr>
              <w:t>1</w:t>
            </w:r>
            <w:r w:rsidR="00B167B4" w:rsidRPr="00B167B4">
              <w:rPr>
                <w:rFonts w:asciiTheme="minorHAnsi" w:hAnsiTheme="minorHAnsi"/>
                <w:noProof/>
                <w:kern w:val="2"/>
                <w:sz w:val="20"/>
                <w:szCs w:val="20"/>
                <w:lang w:val="es-ES_tradnl" w:eastAsia="zh-CN"/>
                <w14:ligatures w14:val="standardContextual"/>
              </w:rPr>
              <w:tab/>
            </w:r>
            <w:r w:rsidR="00B167B4" w:rsidRPr="00B167B4">
              <w:rPr>
                <w:rStyle w:val="Hyperlink"/>
                <w:noProof/>
                <w:sz w:val="20"/>
                <w:szCs w:val="20"/>
              </w:rPr>
              <w:t>Introduction and context</w:t>
            </w:r>
            <w:r w:rsidR="00B167B4" w:rsidRPr="00B167B4">
              <w:rPr>
                <w:noProof/>
                <w:webHidden/>
                <w:sz w:val="20"/>
                <w:szCs w:val="20"/>
              </w:rPr>
              <w:tab/>
            </w:r>
            <w:r w:rsidR="00B167B4" w:rsidRPr="00B167B4">
              <w:rPr>
                <w:noProof/>
                <w:webHidden/>
                <w:sz w:val="20"/>
                <w:szCs w:val="20"/>
              </w:rPr>
              <w:fldChar w:fldCharType="begin"/>
            </w:r>
            <w:r w:rsidR="00B167B4" w:rsidRPr="00B167B4">
              <w:rPr>
                <w:noProof/>
                <w:webHidden/>
                <w:sz w:val="20"/>
                <w:szCs w:val="20"/>
              </w:rPr>
              <w:instrText xml:space="preserve"> PAGEREF _Toc235378849 \h </w:instrText>
            </w:r>
            <w:r w:rsidR="00B167B4" w:rsidRPr="00B167B4">
              <w:rPr>
                <w:noProof/>
                <w:webHidden/>
                <w:sz w:val="20"/>
                <w:szCs w:val="20"/>
              </w:rPr>
            </w:r>
            <w:r w:rsidR="00B167B4" w:rsidRPr="00B167B4">
              <w:rPr>
                <w:noProof/>
                <w:webHidden/>
                <w:sz w:val="20"/>
                <w:szCs w:val="20"/>
              </w:rPr>
              <w:fldChar w:fldCharType="separate"/>
            </w:r>
            <w:r w:rsidR="00B167B4" w:rsidRPr="00B167B4">
              <w:rPr>
                <w:noProof/>
                <w:webHidden/>
                <w:sz w:val="20"/>
                <w:szCs w:val="20"/>
              </w:rPr>
              <w:t>4</w:t>
            </w:r>
            <w:r w:rsidR="00B167B4" w:rsidRPr="00B167B4">
              <w:rPr>
                <w:noProof/>
                <w:webHidden/>
                <w:sz w:val="20"/>
                <w:szCs w:val="20"/>
              </w:rPr>
              <w:fldChar w:fldCharType="end"/>
            </w:r>
          </w:hyperlink>
        </w:p>
        <w:p w14:paraId="195157FB" w14:textId="5295C7C3"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50" w:history="1">
            <w:r w:rsidRPr="00B167B4">
              <w:rPr>
                <w:rStyle w:val="Hyperlink"/>
                <w:noProof/>
                <w:sz w:val="20"/>
                <w:szCs w:val="20"/>
              </w:rPr>
              <w:t>1.1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Global magnitude and impact of mental health</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_Toc235378850 \h </w:instrText>
            </w:r>
            <w:r w:rsidRPr="00B167B4">
              <w:rPr>
                <w:noProof/>
                <w:webHidden/>
                <w:sz w:val="20"/>
                <w:szCs w:val="20"/>
              </w:rPr>
            </w:r>
            <w:r w:rsidRPr="00B167B4">
              <w:rPr>
                <w:noProof/>
                <w:webHidden/>
                <w:sz w:val="20"/>
                <w:szCs w:val="20"/>
              </w:rPr>
              <w:fldChar w:fldCharType="separate"/>
            </w:r>
            <w:r w:rsidRPr="00B167B4">
              <w:rPr>
                <w:noProof/>
                <w:webHidden/>
                <w:sz w:val="20"/>
                <w:szCs w:val="20"/>
              </w:rPr>
              <w:t>4</w:t>
            </w:r>
            <w:r w:rsidRPr="00B167B4">
              <w:rPr>
                <w:noProof/>
                <w:webHidden/>
                <w:sz w:val="20"/>
                <w:szCs w:val="20"/>
              </w:rPr>
              <w:fldChar w:fldCharType="end"/>
            </w:r>
          </w:hyperlink>
        </w:p>
        <w:p w14:paraId="60A8F8FF" w14:textId="1EF872DB"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51" w:history="1">
            <w:r w:rsidRPr="00B167B4">
              <w:rPr>
                <w:rStyle w:val="Hyperlink"/>
                <w:noProof/>
                <w:sz w:val="20"/>
                <w:szCs w:val="20"/>
              </w:rPr>
              <w:t>1.2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Suicide as the outcome of cumulative processes in mental health</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_Toc235378851 \h </w:instrText>
            </w:r>
            <w:r w:rsidRPr="00B167B4">
              <w:rPr>
                <w:noProof/>
                <w:webHidden/>
                <w:sz w:val="20"/>
                <w:szCs w:val="20"/>
              </w:rPr>
            </w:r>
            <w:r w:rsidRPr="00B167B4">
              <w:rPr>
                <w:noProof/>
                <w:webHidden/>
                <w:sz w:val="20"/>
                <w:szCs w:val="20"/>
              </w:rPr>
              <w:fldChar w:fldCharType="separate"/>
            </w:r>
            <w:r w:rsidRPr="00B167B4">
              <w:rPr>
                <w:noProof/>
                <w:webHidden/>
                <w:sz w:val="20"/>
                <w:szCs w:val="20"/>
              </w:rPr>
              <w:t>5</w:t>
            </w:r>
            <w:r w:rsidRPr="00B167B4">
              <w:rPr>
                <w:noProof/>
                <w:webHidden/>
                <w:sz w:val="20"/>
                <w:szCs w:val="20"/>
              </w:rPr>
              <w:fldChar w:fldCharType="end"/>
            </w:r>
          </w:hyperlink>
        </w:p>
        <w:p w14:paraId="4D652D0C" w14:textId="0AA77A61"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52" w:history="1">
            <w:r w:rsidRPr="00B167B4">
              <w:rPr>
                <w:rStyle w:val="Hyperlink"/>
                <w:noProof/>
                <w:sz w:val="20"/>
                <w:szCs w:val="20"/>
              </w:rPr>
              <w:t>1.3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Explanatory factors and determinants of suicide</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_Toc235378852 \h </w:instrText>
            </w:r>
            <w:r w:rsidRPr="00B167B4">
              <w:rPr>
                <w:noProof/>
                <w:webHidden/>
                <w:sz w:val="20"/>
                <w:szCs w:val="20"/>
              </w:rPr>
            </w:r>
            <w:r w:rsidRPr="00B167B4">
              <w:rPr>
                <w:noProof/>
                <w:webHidden/>
                <w:sz w:val="20"/>
                <w:szCs w:val="20"/>
              </w:rPr>
              <w:fldChar w:fldCharType="separate"/>
            </w:r>
            <w:r w:rsidRPr="00B167B4">
              <w:rPr>
                <w:noProof/>
                <w:webHidden/>
                <w:sz w:val="20"/>
                <w:szCs w:val="20"/>
              </w:rPr>
              <w:t>5</w:t>
            </w:r>
            <w:r w:rsidRPr="00B167B4">
              <w:rPr>
                <w:noProof/>
                <w:webHidden/>
                <w:sz w:val="20"/>
                <w:szCs w:val="20"/>
              </w:rPr>
              <w:fldChar w:fldCharType="end"/>
            </w:r>
          </w:hyperlink>
        </w:p>
        <w:p w14:paraId="3D7DFA1B" w14:textId="0A18168A"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53" w:history="1">
            <w:r w:rsidRPr="00B167B4">
              <w:rPr>
                <w:rStyle w:val="Hyperlink"/>
                <w:noProof/>
                <w:sz w:val="20"/>
                <w:szCs w:val="20"/>
              </w:rPr>
              <w:t>1.4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Limitations of the current approach and the need for change</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_Toc235378853 \h </w:instrText>
            </w:r>
            <w:r w:rsidRPr="00B167B4">
              <w:rPr>
                <w:noProof/>
                <w:webHidden/>
                <w:sz w:val="20"/>
                <w:szCs w:val="20"/>
              </w:rPr>
            </w:r>
            <w:r w:rsidRPr="00B167B4">
              <w:rPr>
                <w:noProof/>
                <w:webHidden/>
                <w:sz w:val="20"/>
                <w:szCs w:val="20"/>
              </w:rPr>
              <w:fldChar w:fldCharType="separate"/>
            </w:r>
            <w:r w:rsidRPr="00B167B4">
              <w:rPr>
                <w:noProof/>
                <w:webHidden/>
                <w:sz w:val="20"/>
                <w:szCs w:val="20"/>
              </w:rPr>
              <w:t>6</w:t>
            </w:r>
            <w:r w:rsidRPr="00B167B4">
              <w:rPr>
                <w:noProof/>
                <w:webHidden/>
                <w:sz w:val="20"/>
                <w:szCs w:val="20"/>
              </w:rPr>
              <w:fldChar w:fldCharType="end"/>
            </w:r>
          </w:hyperlink>
        </w:p>
        <w:p w14:paraId="24F0A1FF" w14:textId="0C0DBB9D"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54" w:history="1">
            <w:r w:rsidRPr="00B167B4">
              <w:rPr>
                <w:rStyle w:val="Hyperlink"/>
                <w:noProof/>
                <w:sz w:val="20"/>
                <w:szCs w:val="20"/>
              </w:rPr>
              <w:t>1.5</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Application of Data Science: state of the art</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_Toc235378854 \h </w:instrText>
            </w:r>
            <w:r w:rsidRPr="00B167B4">
              <w:rPr>
                <w:noProof/>
                <w:webHidden/>
                <w:sz w:val="20"/>
                <w:szCs w:val="20"/>
              </w:rPr>
            </w:r>
            <w:r w:rsidRPr="00B167B4">
              <w:rPr>
                <w:noProof/>
                <w:webHidden/>
                <w:sz w:val="20"/>
                <w:szCs w:val="20"/>
              </w:rPr>
              <w:fldChar w:fldCharType="separate"/>
            </w:r>
            <w:r w:rsidRPr="00B167B4">
              <w:rPr>
                <w:noProof/>
                <w:webHidden/>
                <w:sz w:val="20"/>
                <w:szCs w:val="20"/>
              </w:rPr>
              <w:t>6</w:t>
            </w:r>
            <w:r w:rsidRPr="00B167B4">
              <w:rPr>
                <w:noProof/>
                <w:webHidden/>
                <w:sz w:val="20"/>
                <w:szCs w:val="20"/>
              </w:rPr>
              <w:fldChar w:fldCharType="end"/>
            </w:r>
          </w:hyperlink>
        </w:p>
        <w:p w14:paraId="3E83725A" w14:textId="748051FF" w:rsidR="00B167B4" w:rsidRPr="00B167B4" w:rsidRDefault="00B167B4">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378855" w:history="1">
            <w:r w:rsidRPr="00B167B4">
              <w:rPr>
                <w:rStyle w:val="Hyperlink"/>
                <w:noProof/>
                <w:sz w:val="20"/>
                <w:szCs w:val="20"/>
              </w:rPr>
              <w:t>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Objectives of the thesis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_Toc235378855 \h </w:instrText>
            </w:r>
            <w:r w:rsidRPr="00B167B4">
              <w:rPr>
                <w:noProof/>
                <w:webHidden/>
                <w:sz w:val="20"/>
                <w:szCs w:val="20"/>
              </w:rPr>
            </w:r>
            <w:r w:rsidRPr="00B167B4">
              <w:rPr>
                <w:noProof/>
                <w:webHidden/>
                <w:sz w:val="20"/>
                <w:szCs w:val="20"/>
              </w:rPr>
              <w:fldChar w:fldCharType="separate"/>
            </w:r>
            <w:r w:rsidRPr="00B167B4">
              <w:rPr>
                <w:noProof/>
                <w:webHidden/>
                <w:sz w:val="20"/>
                <w:szCs w:val="20"/>
              </w:rPr>
              <w:t>7</w:t>
            </w:r>
            <w:r w:rsidRPr="00B167B4">
              <w:rPr>
                <w:noProof/>
                <w:webHidden/>
                <w:sz w:val="20"/>
                <w:szCs w:val="20"/>
              </w:rPr>
              <w:fldChar w:fldCharType="end"/>
            </w:r>
          </w:hyperlink>
        </w:p>
        <w:p w14:paraId="53C6C1CF" w14:textId="36B20AF5" w:rsidR="00B167B4" w:rsidRPr="00B167B4" w:rsidRDefault="00B167B4">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378856" w:history="1">
            <w:r w:rsidRPr="00B167B4">
              <w:rPr>
                <w:rStyle w:val="Hyperlink"/>
                <w:noProof/>
                <w:sz w:val="20"/>
                <w:szCs w:val="20"/>
              </w:rPr>
              <w:t>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Methodology</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_Toc235378856 \h </w:instrText>
            </w:r>
            <w:r w:rsidRPr="00B167B4">
              <w:rPr>
                <w:noProof/>
                <w:webHidden/>
                <w:sz w:val="20"/>
                <w:szCs w:val="20"/>
              </w:rPr>
            </w:r>
            <w:r w:rsidRPr="00B167B4">
              <w:rPr>
                <w:noProof/>
                <w:webHidden/>
                <w:sz w:val="20"/>
                <w:szCs w:val="20"/>
              </w:rPr>
              <w:fldChar w:fldCharType="separate"/>
            </w:r>
            <w:r w:rsidRPr="00B167B4">
              <w:rPr>
                <w:noProof/>
                <w:webHidden/>
                <w:sz w:val="20"/>
                <w:szCs w:val="20"/>
              </w:rPr>
              <w:t>7</w:t>
            </w:r>
            <w:r w:rsidRPr="00B167B4">
              <w:rPr>
                <w:noProof/>
                <w:webHidden/>
                <w:sz w:val="20"/>
                <w:szCs w:val="20"/>
              </w:rPr>
              <w:fldChar w:fldCharType="end"/>
            </w:r>
          </w:hyperlink>
        </w:p>
        <w:p w14:paraId="0B05F73F" w14:textId="3241488E"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57" w:history="1">
            <w:r w:rsidRPr="00B167B4">
              <w:rPr>
                <w:rStyle w:val="Hyperlink"/>
                <w:noProof/>
                <w:sz w:val="20"/>
                <w:szCs w:val="20"/>
              </w:rPr>
              <w:t>3.1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Databases and working tools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_Toc235378857 \h </w:instrText>
            </w:r>
            <w:r w:rsidRPr="00B167B4">
              <w:rPr>
                <w:noProof/>
                <w:webHidden/>
                <w:sz w:val="20"/>
                <w:szCs w:val="20"/>
              </w:rPr>
            </w:r>
            <w:r w:rsidRPr="00B167B4">
              <w:rPr>
                <w:noProof/>
                <w:webHidden/>
                <w:sz w:val="20"/>
                <w:szCs w:val="20"/>
              </w:rPr>
              <w:fldChar w:fldCharType="separate"/>
            </w:r>
            <w:r w:rsidRPr="00B167B4">
              <w:rPr>
                <w:noProof/>
                <w:webHidden/>
                <w:sz w:val="20"/>
                <w:szCs w:val="20"/>
              </w:rPr>
              <w:t>7</w:t>
            </w:r>
            <w:r w:rsidRPr="00B167B4">
              <w:rPr>
                <w:noProof/>
                <w:webHidden/>
                <w:sz w:val="20"/>
                <w:szCs w:val="20"/>
              </w:rPr>
              <w:fldChar w:fldCharType="end"/>
            </w:r>
          </w:hyperlink>
        </w:p>
        <w:p w14:paraId="7EEAE594" w14:textId="63409565"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58" w:history="1">
            <w:r w:rsidRPr="00B167B4">
              <w:rPr>
                <w:rStyle w:val="Hyperlink"/>
                <w:noProof/>
                <w:sz w:val="20"/>
                <w:szCs w:val="20"/>
              </w:rPr>
              <w:t>3.1.1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Description of data sources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_Toc235378858 \h </w:instrText>
            </w:r>
            <w:r w:rsidRPr="00B167B4">
              <w:rPr>
                <w:noProof/>
                <w:webHidden/>
                <w:sz w:val="20"/>
                <w:szCs w:val="20"/>
              </w:rPr>
            </w:r>
            <w:r w:rsidRPr="00B167B4">
              <w:rPr>
                <w:noProof/>
                <w:webHidden/>
                <w:sz w:val="20"/>
                <w:szCs w:val="20"/>
              </w:rPr>
              <w:fldChar w:fldCharType="separate"/>
            </w:r>
            <w:r w:rsidRPr="00B167B4">
              <w:rPr>
                <w:noProof/>
                <w:webHidden/>
                <w:sz w:val="20"/>
                <w:szCs w:val="20"/>
              </w:rPr>
              <w:t>7</w:t>
            </w:r>
            <w:r w:rsidRPr="00B167B4">
              <w:rPr>
                <w:noProof/>
                <w:webHidden/>
                <w:sz w:val="20"/>
                <w:szCs w:val="20"/>
              </w:rPr>
              <w:fldChar w:fldCharType="end"/>
            </w:r>
          </w:hyperlink>
        </w:p>
        <w:p w14:paraId="147659BA" w14:textId="6344323F"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59" w:history="1">
            <w:r w:rsidRPr="00B167B4">
              <w:rPr>
                <w:rStyle w:val="Hyperlink"/>
                <w:noProof/>
                <w:sz w:val="20"/>
                <w:szCs w:val="20"/>
              </w:rPr>
              <w:t>3.1.2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Tools and working environment</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_Toc235378859 \h </w:instrText>
            </w:r>
            <w:r w:rsidRPr="00B167B4">
              <w:rPr>
                <w:noProof/>
                <w:webHidden/>
                <w:sz w:val="20"/>
                <w:szCs w:val="20"/>
              </w:rPr>
            </w:r>
            <w:r w:rsidRPr="00B167B4">
              <w:rPr>
                <w:noProof/>
                <w:webHidden/>
                <w:sz w:val="20"/>
                <w:szCs w:val="20"/>
              </w:rPr>
              <w:fldChar w:fldCharType="separate"/>
            </w:r>
            <w:r w:rsidRPr="00B167B4">
              <w:rPr>
                <w:noProof/>
                <w:webHidden/>
                <w:sz w:val="20"/>
                <w:szCs w:val="20"/>
              </w:rPr>
              <w:t>8</w:t>
            </w:r>
            <w:r w:rsidRPr="00B167B4">
              <w:rPr>
                <w:noProof/>
                <w:webHidden/>
                <w:sz w:val="20"/>
                <w:szCs w:val="20"/>
              </w:rPr>
              <w:fldChar w:fldCharType="end"/>
            </w:r>
          </w:hyperlink>
        </w:p>
        <w:p w14:paraId="1B5CEAE5" w14:textId="5D6FDEAA"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60" w:history="1">
            <w:r w:rsidRPr="00B167B4">
              <w:rPr>
                <w:rStyle w:val="Hyperlink"/>
                <w:noProof/>
                <w:sz w:val="20"/>
                <w:szCs w:val="20"/>
              </w:rPr>
              <w:t>3.2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Data acquisition and preprocessing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_Toc235378860 \h </w:instrText>
            </w:r>
            <w:r w:rsidRPr="00B167B4">
              <w:rPr>
                <w:noProof/>
                <w:webHidden/>
                <w:sz w:val="20"/>
                <w:szCs w:val="20"/>
              </w:rPr>
            </w:r>
            <w:r w:rsidRPr="00B167B4">
              <w:rPr>
                <w:noProof/>
                <w:webHidden/>
                <w:sz w:val="20"/>
                <w:szCs w:val="20"/>
              </w:rPr>
              <w:fldChar w:fldCharType="separate"/>
            </w:r>
            <w:r w:rsidRPr="00B167B4">
              <w:rPr>
                <w:noProof/>
                <w:webHidden/>
                <w:sz w:val="20"/>
                <w:szCs w:val="20"/>
              </w:rPr>
              <w:t>10</w:t>
            </w:r>
            <w:r w:rsidRPr="00B167B4">
              <w:rPr>
                <w:noProof/>
                <w:webHidden/>
                <w:sz w:val="20"/>
                <w:szCs w:val="20"/>
              </w:rPr>
              <w:fldChar w:fldCharType="end"/>
            </w:r>
          </w:hyperlink>
        </w:p>
        <w:p w14:paraId="56AC211E" w14:textId="41E308CD"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61" w:history="1">
            <w:r w:rsidRPr="00B167B4">
              <w:rPr>
                <w:rStyle w:val="Hyperlink"/>
                <w:noProof/>
                <w:sz w:val="20"/>
                <w:szCs w:val="20"/>
              </w:rPr>
              <w:t>3.2.1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Data sources and access mechanisms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_Toc235378861 \h </w:instrText>
            </w:r>
            <w:r w:rsidRPr="00B167B4">
              <w:rPr>
                <w:noProof/>
                <w:webHidden/>
                <w:sz w:val="20"/>
                <w:szCs w:val="20"/>
              </w:rPr>
            </w:r>
            <w:r w:rsidRPr="00B167B4">
              <w:rPr>
                <w:noProof/>
                <w:webHidden/>
                <w:sz w:val="20"/>
                <w:szCs w:val="20"/>
              </w:rPr>
              <w:fldChar w:fldCharType="separate"/>
            </w:r>
            <w:r w:rsidRPr="00B167B4">
              <w:rPr>
                <w:noProof/>
                <w:webHidden/>
                <w:sz w:val="20"/>
                <w:szCs w:val="20"/>
              </w:rPr>
              <w:t>10</w:t>
            </w:r>
            <w:r w:rsidRPr="00B167B4">
              <w:rPr>
                <w:noProof/>
                <w:webHidden/>
                <w:sz w:val="20"/>
                <w:szCs w:val="20"/>
              </w:rPr>
              <w:fldChar w:fldCharType="end"/>
            </w:r>
          </w:hyperlink>
        </w:p>
        <w:p w14:paraId="247F5225" w14:textId="4126E7B8"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62" w:history="1">
            <w:r w:rsidRPr="00B167B4">
              <w:rPr>
                <w:rStyle w:val="Hyperlink"/>
                <w:noProof/>
                <w:sz w:val="20"/>
                <w:szCs w:val="20"/>
              </w:rPr>
              <w:t>3.2.2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Data extraction and loading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_Toc235378862 \h </w:instrText>
            </w:r>
            <w:r w:rsidRPr="00B167B4">
              <w:rPr>
                <w:noProof/>
                <w:webHidden/>
                <w:sz w:val="20"/>
                <w:szCs w:val="20"/>
              </w:rPr>
            </w:r>
            <w:r w:rsidRPr="00B167B4">
              <w:rPr>
                <w:noProof/>
                <w:webHidden/>
                <w:sz w:val="20"/>
                <w:szCs w:val="20"/>
              </w:rPr>
              <w:fldChar w:fldCharType="separate"/>
            </w:r>
            <w:r w:rsidRPr="00B167B4">
              <w:rPr>
                <w:noProof/>
                <w:webHidden/>
                <w:sz w:val="20"/>
                <w:szCs w:val="20"/>
              </w:rPr>
              <w:t>11</w:t>
            </w:r>
            <w:r w:rsidRPr="00B167B4">
              <w:rPr>
                <w:noProof/>
                <w:webHidden/>
                <w:sz w:val="20"/>
                <w:szCs w:val="20"/>
              </w:rPr>
              <w:fldChar w:fldCharType="end"/>
            </w:r>
          </w:hyperlink>
        </w:p>
        <w:p w14:paraId="437F0B8A" w14:textId="30BE3437"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63" w:history="1">
            <w:r w:rsidRPr="00B167B4">
              <w:rPr>
                <w:rStyle w:val="Hyperlink"/>
                <w:noProof/>
                <w:sz w:val="20"/>
                <w:szCs w:val="20"/>
              </w:rPr>
              <w:t>3.2.3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Initial data homogenisation</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_Toc235378863 \h </w:instrText>
            </w:r>
            <w:r w:rsidRPr="00B167B4">
              <w:rPr>
                <w:noProof/>
                <w:webHidden/>
                <w:sz w:val="20"/>
                <w:szCs w:val="20"/>
              </w:rPr>
            </w:r>
            <w:r w:rsidRPr="00B167B4">
              <w:rPr>
                <w:noProof/>
                <w:webHidden/>
                <w:sz w:val="20"/>
                <w:szCs w:val="20"/>
              </w:rPr>
              <w:fldChar w:fldCharType="separate"/>
            </w:r>
            <w:r w:rsidRPr="00B167B4">
              <w:rPr>
                <w:noProof/>
                <w:webHidden/>
                <w:sz w:val="20"/>
                <w:szCs w:val="20"/>
              </w:rPr>
              <w:t>11</w:t>
            </w:r>
            <w:r w:rsidRPr="00B167B4">
              <w:rPr>
                <w:noProof/>
                <w:webHidden/>
                <w:sz w:val="20"/>
                <w:szCs w:val="20"/>
              </w:rPr>
              <w:fldChar w:fldCharType="end"/>
            </w:r>
          </w:hyperlink>
        </w:p>
        <w:p w14:paraId="7BEA8C83" w14:textId="0E9ED41F"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64" w:history="1">
            <w:r w:rsidRPr="00B167B4">
              <w:rPr>
                <w:rStyle w:val="Hyperlink"/>
                <w:noProof/>
                <w:sz w:val="20"/>
                <w:szCs w:val="20"/>
              </w:rPr>
              <w:t>3.3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Data integration and cleaning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_Toc235378864 \h </w:instrText>
            </w:r>
            <w:r w:rsidRPr="00B167B4">
              <w:rPr>
                <w:noProof/>
                <w:webHidden/>
                <w:sz w:val="20"/>
                <w:szCs w:val="20"/>
              </w:rPr>
            </w:r>
            <w:r w:rsidRPr="00B167B4">
              <w:rPr>
                <w:noProof/>
                <w:webHidden/>
                <w:sz w:val="20"/>
                <w:szCs w:val="20"/>
              </w:rPr>
              <w:fldChar w:fldCharType="separate"/>
            </w:r>
            <w:r w:rsidRPr="00B167B4">
              <w:rPr>
                <w:noProof/>
                <w:webHidden/>
                <w:sz w:val="20"/>
                <w:szCs w:val="20"/>
              </w:rPr>
              <w:t>12</w:t>
            </w:r>
            <w:r w:rsidRPr="00B167B4">
              <w:rPr>
                <w:noProof/>
                <w:webHidden/>
                <w:sz w:val="20"/>
                <w:szCs w:val="20"/>
              </w:rPr>
              <w:fldChar w:fldCharType="end"/>
            </w:r>
          </w:hyperlink>
        </w:p>
        <w:p w14:paraId="701D868E" w14:textId="6FE36C1E"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65" w:history="1">
            <w:r w:rsidRPr="00B167B4">
              <w:rPr>
                <w:rStyle w:val="Hyperlink"/>
                <w:noProof/>
                <w:sz w:val="20"/>
                <w:szCs w:val="20"/>
              </w:rPr>
              <w:t>3.3.1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Dataset integration</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_Toc235378865 \h </w:instrText>
            </w:r>
            <w:r w:rsidRPr="00B167B4">
              <w:rPr>
                <w:noProof/>
                <w:webHidden/>
                <w:sz w:val="20"/>
                <w:szCs w:val="20"/>
              </w:rPr>
            </w:r>
            <w:r w:rsidRPr="00B167B4">
              <w:rPr>
                <w:noProof/>
                <w:webHidden/>
                <w:sz w:val="20"/>
                <w:szCs w:val="20"/>
              </w:rPr>
              <w:fldChar w:fldCharType="separate"/>
            </w:r>
            <w:r w:rsidRPr="00B167B4">
              <w:rPr>
                <w:noProof/>
                <w:webHidden/>
                <w:sz w:val="20"/>
                <w:szCs w:val="20"/>
              </w:rPr>
              <w:t>12</w:t>
            </w:r>
            <w:r w:rsidRPr="00B167B4">
              <w:rPr>
                <w:noProof/>
                <w:webHidden/>
                <w:sz w:val="20"/>
                <w:szCs w:val="20"/>
              </w:rPr>
              <w:fldChar w:fldCharType="end"/>
            </w:r>
          </w:hyperlink>
        </w:p>
        <w:p w14:paraId="37BFF74A" w14:textId="5D132BE2"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66" w:history="1">
            <w:r w:rsidRPr="00B167B4">
              <w:rPr>
                <w:rStyle w:val="Hyperlink"/>
                <w:noProof/>
                <w:sz w:val="20"/>
                <w:szCs w:val="20"/>
              </w:rPr>
              <w:t>3.3.2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Dataset structuring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_Toc235378866 \h </w:instrText>
            </w:r>
            <w:r w:rsidRPr="00B167B4">
              <w:rPr>
                <w:noProof/>
                <w:webHidden/>
                <w:sz w:val="20"/>
                <w:szCs w:val="20"/>
              </w:rPr>
            </w:r>
            <w:r w:rsidRPr="00B167B4">
              <w:rPr>
                <w:noProof/>
                <w:webHidden/>
                <w:sz w:val="20"/>
                <w:szCs w:val="20"/>
              </w:rPr>
              <w:fldChar w:fldCharType="separate"/>
            </w:r>
            <w:r w:rsidRPr="00B167B4">
              <w:rPr>
                <w:noProof/>
                <w:webHidden/>
                <w:sz w:val="20"/>
                <w:szCs w:val="20"/>
              </w:rPr>
              <w:t>13</w:t>
            </w:r>
            <w:r w:rsidRPr="00B167B4">
              <w:rPr>
                <w:noProof/>
                <w:webHidden/>
                <w:sz w:val="20"/>
                <w:szCs w:val="20"/>
              </w:rPr>
              <w:fldChar w:fldCharType="end"/>
            </w:r>
          </w:hyperlink>
        </w:p>
        <w:p w14:paraId="5A7E958B" w14:textId="3986EB15"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67" w:history="1">
            <w:r w:rsidRPr="00B167B4">
              <w:rPr>
                <w:rStyle w:val="Hyperlink"/>
                <w:noProof/>
                <w:sz w:val="20"/>
                <w:szCs w:val="20"/>
              </w:rPr>
              <w:t>3.3.3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Initial dataset analysis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_Toc235378867 \h </w:instrText>
            </w:r>
            <w:r w:rsidRPr="00B167B4">
              <w:rPr>
                <w:noProof/>
                <w:webHidden/>
                <w:sz w:val="20"/>
                <w:szCs w:val="20"/>
              </w:rPr>
            </w:r>
            <w:r w:rsidRPr="00B167B4">
              <w:rPr>
                <w:noProof/>
                <w:webHidden/>
                <w:sz w:val="20"/>
                <w:szCs w:val="20"/>
              </w:rPr>
              <w:fldChar w:fldCharType="separate"/>
            </w:r>
            <w:r w:rsidRPr="00B167B4">
              <w:rPr>
                <w:noProof/>
                <w:webHidden/>
                <w:sz w:val="20"/>
                <w:szCs w:val="20"/>
              </w:rPr>
              <w:t>13</w:t>
            </w:r>
            <w:r w:rsidRPr="00B167B4">
              <w:rPr>
                <w:noProof/>
                <w:webHidden/>
                <w:sz w:val="20"/>
                <w:szCs w:val="20"/>
              </w:rPr>
              <w:fldChar w:fldCharType="end"/>
            </w:r>
          </w:hyperlink>
        </w:p>
        <w:p w14:paraId="453BD029" w14:textId="680597FE"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68" w:history="1">
            <w:r w:rsidRPr="00B167B4">
              <w:rPr>
                <w:rStyle w:val="Hyperlink"/>
                <w:noProof/>
                <w:sz w:val="20"/>
                <w:szCs w:val="20"/>
              </w:rPr>
              <w:t>3.3.4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Detection and treatment of missing values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_Toc235378868 \h </w:instrText>
            </w:r>
            <w:r w:rsidRPr="00B167B4">
              <w:rPr>
                <w:noProof/>
                <w:webHidden/>
                <w:sz w:val="20"/>
                <w:szCs w:val="20"/>
              </w:rPr>
            </w:r>
            <w:r w:rsidRPr="00B167B4">
              <w:rPr>
                <w:noProof/>
                <w:webHidden/>
                <w:sz w:val="20"/>
                <w:szCs w:val="20"/>
              </w:rPr>
              <w:fldChar w:fldCharType="separate"/>
            </w:r>
            <w:r w:rsidRPr="00B167B4">
              <w:rPr>
                <w:noProof/>
                <w:webHidden/>
                <w:sz w:val="20"/>
                <w:szCs w:val="20"/>
              </w:rPr>
              <w:t>14</w:t>
            </w:r>
            <w:r w:rsidRPr="00B167B4">
              <w:rPr>
                <w:noProof/>
                <w:webHidden/>
                <w:sz w:val="20"/>
                <w:szCs w:val="20"/>
              </w:rPr>
              <w:fldChar w:fldCharType="end"/>
            </w:r>
          </w:hyperlink>
        </w:p>
        <w:p w14:paraId="22AD867E" w14:textId="0404DA5D"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69" w:history="1">
            <w:r w:rsidRPr="00B167B4">
              <w:rPr>
                <w:rStyle w:val="Hyperlink"/>
                <w:noProof/>
                <w:sz w:val="20"/>
                <w:szCs w:val="20"/>
              </w:rPr>
              <w:t>3.4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Exploratory Data Analysis (EDA)</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_Toc235378869 \h </w:instrText>
            </w:r>
            <w:r w:rsidRPr="00B167B4">
              <w:rPr>
                <w:noProof/>
                <w:webHidden/>
                <w:sz w:val="20"/>
                <w:szCs w:val="20"/>
              </w:rPr>
            </w:r>
            <w:r w:rsidRPr="00B167B4">
              <w:rPr>
                <w:noProof/>
                <w:webHidden/>
                <w:sz w:val="20"/>
                <w:szCs w:val="20"/>
              </w:rPr>
              <w:fldChar w:fldCharType="separate"/>
            </w:r>
            <w:r w:rsidRPr="00B167B4">
              <w:rPr>
                <w:noProof/>
                <w:webHidden/>
                <w:sz w:val="20"/>
                <w:szCs w:val="20"/>
              </w:rPr>
              <w:t>15</w:t>
            </w:r>
            <w:r w:rsidRPr="00B167B4">
              <w:rPr>
                <w:noProof/>
                <w:webHidden/>
                <w:sz w:val="20"/>
                <w:szCs w:val="20"/>
              </w:rPr>
              <w:fldChar w:fldCharType="end"/>
            </w:r>
          </w:hyperlink>
        </w:p>
        <w:p w14:paraId="760D6231" w14:textId="490250AB"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70" w:history="1">
            <w:r w:rsidRPr="00B167B4">
              <w:rPr>
                <w:rStyle w:val="Hyperlink"/>
                <w:noProof/>
                <w:sz w:val="20"/>
                <w:szCs w:val="20"/>
              </w:rPr>
              <w:t>3.4.1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Distribution of the suicide rate by country</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_Toc235378870 \h </w:instrText>
            </w:r>
            <w:r w:rsidRPr="00B167B4">
              <w:rPr>
                <w:noProof/>
                <w:webHidden/>
                <w:sz w:val="20"/>
                <w:szCs w:val="20"/>
              </w:rPr>
            </w:r>
            <w:r w:rsidRPr="00B167B4">
              <w:rPr>
                <w:noProof/>
                <w:webHidden/>
                <w:sz w:val="20"/>
                <w:szCs w:val="20"/>
              </w:rPr>
              <w:fldChar w:fldCharType="separate"/>
            </w:r>
            <w:r w:rsidRPr="00B167B4">
              <w:rPr>
                <w:noProof/>
                <w:webHidden/>
                <w:sz w:val="20"/>
                <w:szCs w:val="20"/>
              </w:rPr>
              <w:t>15</w:t>
            </w:r>
            <w:r w:rsidRPr="00B167B4">
              <w:rPr>
                <w:noProof/>
                <w:webHidden/>
                <w:sz w:val="20"/>
                <w:szCs w:val="20"/>
              </w:rPr>
              <w:fldChar w:fldCharType="end"/>
            </w:r>
          </w:hyperlink>
        </w:p>
        <w:p w14:paraId="7A7CEA82" w14:textId="67D41F16"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71" w:history="1">
            <w:r w:rsidRPr="00B167B4">
              <w:rPr>
                <w:rStyle w:val="Hyperlink"/>
                <w:rFonts w:eastAsia="Times New Roman"/>
                <w:noProof/>
                <w:sz w:val="20"/>
                <w:szCs w:val="20"/>
                <w:lang w:eastAsia="es-ES"/>
              </w:rPr>
              <w:t>3.4.2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Identification of extreme values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_Toc235378871 \h </w:instrText>
            </w:r>
            <w:r w:rsidRPr="00B167B4">
              <w:rPr>
                <w:noProof/>
                <w:webHidden/>
                <w:sz w:val="20"/>
                <w:szCs w:val="20"/>
              </w:rPr>
            </w:r>
            <w:r w:rsidRPr="00B167B4">
              <w:rPr>
                <w:noProof/>
                <w:webHidden/>
                <w:sz w:val="20"/>
                <w:szCs w:val="20"/>
              </w:rPr>
              <w:fldChar w:fldCharType="separate"/>
            </w:r>
            <w:r w:rsidRPr="00B167B4">
              <w:rPr>
                <w:noProof/>
                <w:webHidden/>
                <w:sz w:val="20"/>
                <w:szCs w:val="20"/>
              </w:rPr>
              <w:t>16</w:t>
            </w:r>
            <w:r w:rsidRPr="00B167B4">
              <w:rPr>
                <w:noProof/>
                <w:webHidden/>
                <w:sz w:val="20"/>
                <w:szCs w:val="20"/>
              </w:rPr>
              <w:fldChar w:fldCharType="end"/>
            </w:r>
          </w:hyperlink>
        </w:p>
        <w:p w14:paraId="253D6F0B" w14:textId="1A55DE41"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72" w:history="1">
            <w:r w:rsidRPr="00B167B4">
              <w:rPr>
                <w:rStyle w:val="Hyperlink"/>
                <w:rFonts w:ascii="Segoe UI" w:eastAsia="Times New Roman" w:hAnsi="Segoe UI" w:cs="Segoe UI"/>
                <w:noProof/>
                <w:sz w:val="20"/>
                <w:szCs w:val="20"/>
                <w:lang w:eastAsia="es-ES"/>
              </w:rPr>
              <w:t>3.4.3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Temporal evolution of the suicide rate</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_Toc235378872 \h </w:instrText>
            </w:r>
            <w:r w:rsidRPr="00B167B4">
              <w:rPr>
                <w:noProof/>
                <w:webHidden/>
                <w:sz w:val="20"/>
                <w:szCs w:val="20"/>
              </w:rPr>
            </w:r>
            <w:r w:rsidRPr="00B167B4">
              <w:rPr>
                <w:noProof/>
                <w:webHidden/>
                <w:sz w:val="20"/>
                <w:szCs w:val="20"/>
              </w:rPr>
              <w:fldChar w:fldCharType="separate"/>
            </w:r>
            <w:r w:rsidRPr="00B167B4">
              <w:rPr>
                <w:noProof/>
                <w:webHidden/>
                <w:sz w:val="20"/>
                <w:szCs w:val="20"/>
              </w:rPr>
              <w:t>18</w:t>
            </w:r>
            <w:r w:rsidRPr="00B167B4">
              <w:rPr>
                <w:noProof/>
                <w:webHidden/>
                <w:sz w:val="20"/>
                <w:szCs w:val="20"/>
              </w:rPr>
              <w:fldChar w:fldCharType="end"/>
            </w:r>
          </w:hyperlink>
        </w:p>
        <w:p w14:paraId="40D9CF8A" w14:textId="7FAFAC96"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73" w:history="1">
            <w:r w:rsidRPr="00B167B4">
              <w:rPr>
                <w:rStyle w:val="Hyperlink"/>
                <w:noProof/>
                <w:sz w:val="20"/>
                <w:szCs w:val="20"/>
              </w:rPr>
              <w:t>3.4.4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Analysis of the distribution by region</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_Toc235378873 \h </w:instrText>
            </w:r>
            <w:r w:rsidRPr="00B167B4">
              <w:rPr>
                <w:noProof/>
                <w:webHidden/>
                <w:sz w:val="20"/>
                <w:szCs w:val="20"/>
              </w:rPr>
            </w:r>
            <w:r w:rsidRPr="00B167B4">
              <w:rPr>
                <w:noProof/>
                <w:webHidden/>
                <w:sz w:val="20"/>
                <w:szCs w:val="20"/>
              </w:rPr>
              <w:fldChar w:fldCharType="separate"/>
            </w:r>
            <w:r w:rsidRPr="00B167B4">
              <w:rPr>
                <w:noProof/>
                <w:webHidden/>
                <w:sz w:val="20"/>
                <w:szCs w:val="20"/>
              </w:rPr>
              <w:t>19</w:t>
            </w:r>
            <w:r w:rsidRPr="00B167B4">
              <w:rPr>
                <w:noProof/>
                <w:webHidden/>
                <w:sz w:val="20"/>
                <w:szCs w:val="20"/>
              </w:rPr>
              <w:fldChar w:fldCharType="end"/>
            </w:r>
          </w:hyperlink>
        </w:p>
        <w:p w14:paraId="7EFBB31A" w14:textId="029AD635"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74" w:history="1">
            <w:r w:rsidRPr="00B167B4">
              <w:rPr>
                <w:rStyle w:val="Hyperlink"/>
                <w:rFonts w:ascii="Segoe UI" w:eastAsia="Times New Roman" w:hAnsi="Segoe UI" w:cs="Segoe UI"/>
                <w:noProof/>
                <w:sz w:val="20"/>
                <w:szCs w:val="20"/>
                <w:lang w:eastAsia="es-ES"/>
              </w:rPr>
              <w:t>3.4.5</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Univariate analysis of explanatory variables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_Toc235378874 \h </w:instrText>
            </w:r>
            <w:r w:rsidRPr="00B167B4">
              <w:rPr>
                <w:noProof/>
                <w:webHidden/>
                <w:sz w:val="20"/>
                <w:szCs w:val="20"/>
              </w:rPr>
            </w:r>
            <w:r w:rsidRPr="00B167B4">
              <w:rPr>
                <w:noProof/>
                <w:webHidden/>
                <w:sz w:val="20"/>
                <w:szCs w:val="20"/>
              </w:rPr>
              <w:fldChar w:fldCharType="separate"/>
            </w:r>
            <w:r w:rsidRPr="00B167B4">
              <w:rPr>
                <w:noProof/>
                <w:webHidden/>
                <w:sz w:val="20"/>
                <w:szCs w:val="20"/>
              </w:rPr>
              <w:t>20</w:t>
            </w:r>
            <w:r w:rsidRPr="00B167B4">
              <w:rPr>
                <w:noProof/>
                <w:webHidden/>
                <w:sz w:val="20"/>
                <w:szCs w:val="20"/>
              </w:rPr>
              <w:fldChar w:fldCharType="end"/>
            </w:r>
          </w:hyperlink>
        </w:p>
        <w:p w14:paraId="1912E1B6" w14:textId="07A490B5"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75" w:history="1">
            <w:r w:rsidRPr="00B167B4">
              <w:rPr>
                <w:rStyle w:val="Hyperlink"/>
                <w:noProof/>
                <w:sz w:val="20"/>
                <w:szCs w:val="20"/>
              </w:rPr>
              <w:t>3.4.6</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Multicollinearity and variable selection</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_Toc235378875 \h </w:instrText>
            </w:r>
            <w:r w:rsidRPr="00B167B4">
              <w:rPr>
                <w:noProof/>
                <w:webHidden/>
                <w:sz w:val="20"/>
                <w:szCs w:val="20"/>
              </w:rPr>
            </w:r>
            <w:r w:rsidRPr="00B167B4">
              <w:rPr>
                <w:noProof/>
                <w:webHidden/>
                <w:sz w:val="20"/>
                <w:szCs w:val="20"/>
              </w:rPr>
              <w:fldChar w:fldCharType="separate"/>
            </w:r>
            <w:r w:rsidRPr="00B167B4">
              <w:rPr>
                <w:noProof/>
                <w:webHidden/>
                <w:sz w:val="20"/>
                <w:szCs w:val="20"/>
              </w:rPr>
              <w:t>20</w:t>
            </w:r>
            <w:r w:rsidRPr="00B167B4">
              <w:rPr>
                <w:noProof/>
                <w:webHidden/>
                <w:sz w:val="20"/>
                <w:szCs w:val="20"/>
              </w:rPr>
              <w:fldChar w:fldCharType="end"/>
            </w:r>
          </w:hyperlink>
        </w:p>
        <w:p w14:paraId="0469C0F0" w14:textId="4F728EFC"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76" w:history="1">
            <w:r w:rsidRPr="00B167B4">
              <w:rPr>
                <w:rStyle w:val="Hyperlink"/>
                <w:noProof/>
                <w:sz w:val="20"/>
                <w:szCs w:val="20"/>
              </w:rPr>
              <w:t>3.5</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Data preparation for modelling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_Toc235378876 \h </w:instrText>
            </w:r>
            <w:r w:rsidRPr="00B167B4">
              <w:rPr>
                <w:noProof/>
                <w:webHidden/>
                <w:sz w:val="20"/>
                <w:szCs w:val="20"/>
              </w:rPr>
            </w:r>
            <w:r w:rsidRPr="00B167B4">
              <w:rPr>
                <w:noProof/>
                <w:webHidden/>
                <w:sz w:val="20"/>
                <w:szCs w:val="20"/>
              </w:rPr>
              <w:fldChar w:fldCharType="separate"/>
            </w:r>
            <w:r w:rsidRPr="00B167B4">
              <w:rPr>
                <w:noProof/>
                <w:webHidden/>
                <w:sz w:val="20"/>
                <w:szCs w:val="20"/>
              </w:rPr>
              <w:t>22</w:t>
            </w:r>
            <w:r w:rsidRPr="00B167B4">
              <w:rPr>
                <w:noProof/>
                <w:webHidden/>
                <w:sz w:val="20"/>
                <w:szCs w:val="20"/>
              </w:rPr>
              <w:fldChar w:fldCharType="end"/>
            </w:r>
          </w:hyperlink>
        </w:p>
        <w:p w14:paraId="681B650B" w14:textId="667184AD"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77" w:history="1">
            <w:r w:rsidRPr="00B167B4">
              <w:rPr>
                <w:rStyle w:val="Hyperlink"/>
                <w:noProof/>
                <w:sz w:val="20"/>
                <w:szCs w:val="20"/>
              </w:rPr>
              <w:t>3.5.1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Option A: geographical split</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_Toc235378877 \h </w:instrText>
            </w:r>
            <w:r w:rsidRPr="00B167B4">
              <w:rPr>
                <w:noProof/>
                <w:webHidden/>
                <w:sz w:val="20"/>
                <w:szCs w:val="20"/>
              </w:rPr>
            </w:r>
            <w:r w:rsidRPr="00B167B4">
              <w:rPr>
                <w:noProof/>
                <w:webHidden/>
                <w:sz w:val="20"/>
                <w:szCs w:val="20"/>
              </w:rPr>
              <w:fldChar w:fldCharType="separate"/>
            </w:r>
            <w:r w:rsidRPr="00B167B4">
              <w:rPr>
                <w:noProof/>
                <w:webHidden/>
                <w:sz w:val="20"/>
                <w:szCs w:val="20"/>
              </w:rPr>
              <w:t>22</w:t>
            </w:r>
            <w:r w:rsidRPr="00B167B4">
              <w:rPr>
                <w:noProof/>
                <w:webHidden/>
                <w:sz w:val="20"/>
                <w:szCs w:val="20"/>
              </w:rPr>
              <w:fldChar w:fldCharType="end"/>
            </w:r>
          </w:hyperlink>
        </w:p>
        <w:p w14:paraId="7E003720" w14:textId="77579404"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78" w:history="1">
            <w:r w:rsidRPr="00B167B4">
              <w:rPr>
                <w:rStyle w:val="Hyperlink"/>
                <w:noProof/>
                <w:sz w:val="20"/>
                <w:szCs w:val="20"/>
                <w:lang w:eastAsia="es-ES"/>
              </w:rPr>
              <w:t>3.5.2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Option B: temporal split</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_Toc235378878 \h </w:instrText>
            </w:r>
            <w:r w:rsidRPr="00B167B4">
              <w:rPr>
                <w:noProof/>
                <w:webHidden/>
                <w:sz w:val="20"/>
                <w:szCs w:val="20"/>
              </w:rPr>
            </w:r>
            <w:r w:rsidRPr="00B167B4">
              <w:rPr>
                <w:noProof/>
                <w:webHidden/>
                <w:sz w:val="20"/>
                <w:szCs w:val="20"/>
              </w:rPr>
              <w:fldChar w:fldCharType="separate"/>
            </w:r>
            <w:r w:rsidRPr="00B167B4">
              <w:rPr>
                <w:noProof/>
                <w:webHidden/>
                <w:sz w:val="20"/>
                <w:szCs w:val="20"/>
              </w:rPr>
              <w:t>23</w:t>
            </w:r>
            <w:r w:rsidRPr="00B167B4">
              <w:rPr>
                <w:noProof/>
                <w:webHidden/>
                <w:sz w:val="20"/>
                <w:szCs w:val="20"/>
              </w:rPr>
              <w:fldChar w:fldCharType="end"/>
            </w:r>
          </w:hyperlink>
        </w:p>
        <w:p w14:paraId="694FC88C" w14:textId="38B4ABBB"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79" w:history="1">
            <w:r w:rsidRPr="00B167B4">
              <w:rPr>
                <w:rStyle w:val="Hyperlink"/>
                <w:noProof/>
                <w:sz w:val="20"/>
                <w:szCs w:val="20"/>
              </w:rPr>
              <w:t>3.5.3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Correlation study</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_Toc235378879 \h </w:instrText>
            </w:r>
            <w:r w:rsidRPr="00B167B4">
              <w:rPr>
                <w:noProof/>
                <w:webHidden/>
                <w:sz w:val="20"/>
                <w:szCs w:val="20"/>
              </w:rPr>
            </w:r>
            <w:r w:rsidRPr="00B167B4">
              <w:rPr>
                <w:noProof/>
                <w:webHidden/>
                <w:sz w:val="20"/>
                <w:szCs w:val="20"/>
              </w:rPr>
              <w:fldChar w:fldCharType="separate"/>
            </w:r>
            <w:r w:rsidRPr="00B167B4">
              <w:rPr>
                <w:noProof/>
                <w:webHidden/>
                <w:sz w:val="20"/>
                <w:szCs w:val="20"/>
              </w:rPr>
              <w:t>23</w:t>
            </w:r>
            <w:r w:rsidRPr="00B167B4">
              <w:rPr>
                <w:noProof/>
                <w:webHidden/>
                <w:sz w:val="20"/>
                <w:szCs w:val="20"/>
              </w:rPr>
              <w:fldChar w:fldCharType="end"/>
            </w:r>
          </w:hyperlink>
        </w:p>
        <w:p w14:paraId="34CDA1DD" w14:textId="076A8147"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80" w:history="1">
            <w:r w:rsidRPr="00B167B4">
              <w:rPr>
                <w:rStyle w:val="Hyperlink"/>
                <w:noProof/>
                <w:sz w:val="20"/>
                <w:szCs w:val="20"/>
              </w:rPr>
              <w:t>3.5.4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Scaling of indicators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_Toc235378880 \h </w:instrText>
            </w:r>
            <w:r w:rsidRPr="00B167B4">
              <w:rPr>
                <w:noProof/>
                <w:webHidden/>
                <w:sz w:val="20"/>
                <w:szCs w:val="20"/>
              </w:rPr>
            </w:r>
            <w:r w:rsidRPr="00B167B4">
              <w:rPr>
                <w:noProof/>
                <w:webHidden/>
                <w:sz w:val="20"/>
                <w:szCs w:val="20"/>
              </w:rPr>
              <w:fldChar w:fldCharType="separate"/>
            </w:r>
            <w:r w:rsidRPr="00B167B4">
              <w:rPr>
                <w:noProof/>
                <w:webHidden/>
                <w:sz w:val="20"/>
                <w:szCs w:val="20"/>
              </w:rPr>
              <w:t>24</w:t>
            </w:r>
            <w:r w:rsidRPr="00B167B4">
              <w:rPr>
                <w:noProof/>
                <w:webHidden/>
                <w:sz w:val="20"/>
                <w:szCs w:val="20"/>
              </w:rPr>
              <w:fldChar w:fldCharType="end"/>
            </w:r>
          </w:hyperlink>
        </w:p>
        <w:p w14:paraId="4FC7708E" w14:textId="1CA8891F"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81" w:history="1">
            <w:r w:rsidRPr="00B167B4">
              <w:rPr>
                <w:rStyle w:val="Hyperlink"/>
                <w:noProof/>
                <w:sz w:val="20"/>
                <w:szCs w:val="20"/>
                <w:lang w:eastAsia="es-ES"/>
              </w:rPr>
              <w:t>3.6</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Model creation (Supervised learning)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_Toc235378881 \h </w:instrText>
            </w:r>
            <w:r w:rsidRPr="00B167B4">
              <w:rPr>
                <w:noProof/>
                <w:webHidden/>
                <w:sz w:val="20"/>
                <w:szCs w:val="20"/>
              </w:rPr>
            </w:r>
            <w:r w:rsidRPr="00B167B4">
              <w:rPr>
                <w:noProof/>
                <w:webHidden/>
                <w:sz w:val="20"/>
                <w:szCs w:val="20"/>
              </w:rPr>
              <w:fldChar w:fldCharType="separate"/>
            </w:r>
            <w:r w:rsidRPr="00B167B4">
              <w:rPr>
                <w:noProof/>
                <w:webHidden/>
                <w:sz w:val="20"/>
                <w:szCs w:val="20"/>
              </w:rPr>
              <w:t>25</w:t>
            </w:r>
            <w:r w:rsidRPr="00B167B4">
              <w:rPr>
                <w:noProof/>
                <w:webHidden/>
                <w:sz w:val="20"/>
                <w:szCs w:val="20"/>
              </w:rPr>
              <w:fldChar w:fldCharType="end"/>
            </w:r>
          </w:hyperlink>
        </w:p>
        <w:p w14:paraId="3135C630" w14:textId="27E1EEA1"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82" w:history="1">
            <w:r w:rsidRPr="00B167B4">
              <w:rPr>
                <w:rStyle w:val="Hyperlink"/>
                <w:noProof/>
                <w:sz w:val="20"/>
                <w:szCs w:val="20"/>
                <w:lang w:eastAsia="es-ES"/>
              </w:rPr>
              <w:t>3.6.1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Model selection and applicability</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_Toc235378882 \h </w:instrText>
            </w:r>
            <w:r w:rsidRPr="00B167B4">
              <w:rPr>
                <w:noProof/>
                <w:webHidden/>
                <w:sz w:val="20"/>
                <w:szCs w:val="20"/>
              </w:rPr>
            </w:r>
            <w:r w:rsidRPr="00B167B4">
              <w:rPr>
                <w:noProof/>
                <w:webHidden/>
                <w:sz w:val="20"/>
                <w:szCs w:val="20"/>
              </w:rPr>
              <w:fldChar w:fldCharType="separate"/>
            </w:r>
            <w:r w:rsidRPr="00B167B4">
              <w:rPr>
                <w:noProof/>
                <w:webHidden/>
                <w:sz w:val="20"/>
                <w:szCs w:val="20"/>
              </w:rPr>
              <w:t>25</w:t>
            </w:r>
            <w:r w:rsidRPr="00B167B4">
              <w:rPr>
                <w:noProof/>
                <w:webHidden/>
                <w:sz w:val="20"/>
                <w:szCs w:val="20"/>
              </w:rPr>
              <w:fldChar w:fldCharType="end"/>
            </w:r>
          </w:hyperlink>
        </w:p>
        <w:p w14:paraId="7700E7AA" w14:textId="1E5A5644"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83" w:history="1">
            <w:r w:rsidRPr="00B167B4">
              <w:rPr>
                <w:rStyle w:val="Hyperlink"/>
                <w:noProof/>
                <w:sz w:val="20"/>
                <w:szCs w:val="20"/>
                <w:lang w:eastAsia="es-ES"/>
              </w:rPr>
              <w:t>3.6.2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Evaluation metrics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_Toc235378883 \h </w:instrText>
            </w:r>
            <w:r w:rsidRPr="00B167B4">
              <w:rPr>
                <w:noProof/>
                <w:webHidden/>
                <w:sz w:val="20"/>
                <w:szCs w:val="20"/>
              </w:rPr>
            </w:r>
            <w:r w:rsidRPr="00B167B4">
              <w:rPr>
                <w:noProof/>
                <w:webHidden/>
                <w:sz w:val="20"/>
                <w:szCs w:val="20"/>
              </w:rPr>
              <w:fldChar w:fldCharType="separate"/>
            </w:r>
            <w:r w:rsidRPr="00B167B4">
              <w:rPr>
                <w:noProof/>
                <w:webHidden/>
                <w:sz w:val="20"/>
                <w:szCs w:val="20"/>
              </w:rPr>
              <w:t>31</w:t>
            </w:r>
            <w:r w:rsidRPr="00B167B4">
              <w:rPr>
                <w:noProof/>
                <w:webHidden/>
                <w:sz w:val="20"/>
                <w:szCs w:val="20"/>
              </w:rPr>
              <w:fldChar w:fldCharType="end"/>
            </w:r>
          </w:hyperlink>
        </w:p>
        <w:p w14:paraId="78C468DA" w14:textId="0BD2ABEB"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84" w:history="1">
            <w:r w:rsidRPr="00B167B4">
              <w:rPr>
                <w:rStyle w:val="Hyperlink"/>
                <w:noProof/>
                <w:sz w:val="20"/>
                <w:szCs w:val="20"/>
                <w:lang w:eastAsia="es-ES"/>
              </w:rPr>
              <w:t>3.7</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Clustering methods (Unsupervised learning)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_Toc235378884 \h </w:instrText>
            </w:r>
            <w:r w:rsidRPr="00B167B4">
              <w:rPr>
                <w:noProof/>
                <w:webHidden/>
                <w:sz w:val="20"/>
                <w:szCs w:val="20"/>
              </w:rPr>
            </w:r>
            <w:r w:rsidRPr="00B167B4">
              <w:rPr>
                <w:noProof/>
                <w:webHidden/>
                <w:sz w:val="20"/>
                <w:szCs w:val="20"/>
              </w:rPr>
              <w:fldChar w:fldCharType="separate"/>
            </w:r>
            <w:r w:rsidRPr="00B167B4">
              <w:rPr>
                <w:noProof/>
                <w:webHidden/>
                <w:sz w:val="20"/>
                <w:szCs w:val="20"/>
              </w:rPr>
              <w:t>32</w:t>
            </w:r>
            <w:r w:rsidRPr="00B167B4">
              <w:rPr>
                <w:noProof/>
                <w:webHidden/>
                <w:sz w:val="20"/>
                <w:szCs w:val="20"/>
              </w:rPr>
              <w:fldChar w:fldCharType="end"/>
            </w:r>
          </w:hyperlink>
        </w:p>
        <w:p w14:paraId="21F77C64" w14:textId="7C382FAD"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85" w:history="1">
            <w:r w:rsidRPr="00B167B4">
              <w:rPr>
                <w:rStyle w:val="Hyperlink"/>
                <w:noProof/>
                <w:sz w:val="20"/>
                <w:szCs w:val="20"/>
                <w:lang w:eastAsia="es-ES"/>
              </w:rPr>
              <w:t>3.7.1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Country-level aggregation</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_Toc235378885 \h </w:instrText>
            </w:r>
            <w:r w:rsidRPr="00B167B4">
              <w:rPr>
                <w:noProof/>
                <w:webHidden/>
                <w:sz w:val="20"/>
                <w:szCs w:val="20"/>
              </w:rPr>
            </w:r>
            <w:r w:rsidRPr="00B167B4">
              <w:rPr>
                <w:noProof/>
                <w:webHidden/>
                <w:sz w:val="20"/>
                <w:szCs w:val="20"/>
              </w:rPr>
              <w:fldChar w:fldCharType="separate"/>
            </w:r>
            <w:r w:rsidRPr="00B167B4">
              <w:rPr>
                <w:noProof/>
                <w:webHidden/>
                <w:sz w:val="20"/>
                <w:szCs w:val="20"/>
              </w:rPr>
              <w:t>32</w:t>
            </w:r>
            <w:r w:rsidRPr="00B167B4">
              <w:rPr>
                <w:noProof/>
                <w:webHidden/>
                <w:sz w:val="20"/>
                <w:szCs w:val="20"/>
              </w:rPr>
              <w:fldChar w:fldCharType="end"/>
            </w:r>
          </w:hyperlink>
        </w:p>
        <w:p w14:paraId="2E6BD249" w14:textId="51BB1548"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86" w:history="1">
            <w:r w:rsidRPr="00B167B4">
              <w:rPr>
                <w:rStyle w:val="Hyperlink"/>
                <w:noProof/>
                <w:sz w:val="20"/>
                <w:szCs w:val="20"/>
                <w:lang w:eastAsia="es-ES"/>
              </w:rPr>
              <w:t>3.7.2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K-Means clustering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_Toc235378886 \h </w:instrText>
            </w:r>
            <w:r w:rsidRPr="00B167B4">
              <w:rPr>
                <w:noProof/>
                <w:webHidden/>
                <w:sz w:val="20"/>
                <w:szCs w:val="20"/>
              </w:rPr>
            </w:r>
            <w:r w:rsidRPr="00B167B4">
              <w:rPr>
                <w:noProof/>
                <w:webHidden/>
                <w:sz w:val="20"/>
                <w:szCs w:val="20"/>
              </w:rPr>
              <w:fldChar w:fldCharType="separate"/>
            </w:r>
            <w:r w:rsidRPr="00B167B4">
              <w:rPr>
                <w:noProof/>
                <w:webHidden/>
                <w:sz w:val="20"/>
                <w:szCs w:val="20"/>
              </w:rPr>
              <w:t>33</w:t>
            </w:r>
            <w:r w:rsidRPr="00B167B4">
              <w:rPr>
                <w:noProof/>
                <w:webHidden/>
                <w:sz w:val="20"/>
                <w:szCs w:val="20"/>
              </w:rPr>
              <w:fldChar w:fldCharType="end"/>
            </w:r>
          </w:hyperlink>
        </w:p>
        <w:p w14:paraId="796EF8B5" w14:textId="6B261362"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87" w:history="1">
            <w:r w:rsidRPr="00B167B4">
              <w:rPr>
                <w:rStyle w:val="Hyperlink"/>
                <w:noProof/>
                <w:sz w:val="20"/>
                <w:szCs w:val="20"/>
                <w:lang w:eastAsia="es-ES"/>
              </w:rPr>
              <w:t>3.7.3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Hierarchical clustering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_Toc235378887 \h </w:instrText>
            </w:r>
            <w:r w:rsidRPr="00B167B4">
              <w:rPr>
                <w:noProof/>
                <w:webHidden/>
                <w:sz w:val="20"/>
                <w:szCs w:val="20"/>
              </w:rPr>
            </w:r>
            <w:r w:rsidRPr="00B167B4">
              <w:rPr>
                <w:noProof/>
                <w:webHidden/>
                <w:sz w:val="20"/>
                <w:szCs w:val="20"/>
              </w:rPr>
              <w:fldChar w:fldCharType="separate"/>
            </w:r>
            <w:r w:rsidRPr="00B167B4">
              <w:rPr>
                <w:noProof/>
                <w:webHidden/>
                <w:sz w:val="20"/>
                <w:szCs w:val="20"/>
              </w:rPr>
              <w:t>34</w:t>
            </w:r>
            <w:r w:rsidRPr="00B167B4">
              <w:rPr>
                <w:noProof/>
                <w:webHidden/>
                <w:sz w:val="20"/>
                <w:szCs w:val="20"/>
              </w:rPr>
              <w:fldChar w:fldCharType="end"/>
            </w:r>
          </w:hyperlink>
        </w:p>
        <w:p w14:paraId="31482ED1" w14:textId="77B06AB8"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88" w:history="1">
            <w:r w:rsidRPr="00B167B4">
              <w:rPr>
                <w:rStyle w:val="Hyperlink"/>
                <w:noProof/>
                <w:sz w:val="20"/>
                <w:szCs w:val="20"/>
                <w:lang w:eastAsia="es-ES"/>
              </w:rPr>
              <w:t>3.7.4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Agreement with the a priori regions grouping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_Toc235378888 \h </w:instrText>
            </w:r>
            <w:r w:rsidRPr="00B167B4">
              <w:rPr>
                <w:noProof/>
                <w:webHidden/>
                <w:sz w:val="20"/>
                <w:szCs w:val="20"/>
              </w:rPr>
            </w:r>
            <w:r w:rsidRPr="00B167B4">
              <w:rPr>
                <w:noProof/>
                <w:webHidden/>
                <w:sz w:val="20"/>
                <w:szCs w:val="20"/>
              </w:rPr>
              <w:fldChar w:fldCharType="separate"/>
            </w:r>
            <w:r w:rsidRPr="00B167B4">
              <w:rPr>
                <w:noProof/>
                <w:webHidden/>
                <w:sz w:val="20"/>
                <w:szCs w:val="20"/>
              </w:rPr>
              <w:t>35</w:t>
            </w:r>
            <w:r w:rsidRPr="00B167B4">
              <w:rPr>
                <w:noProof/>
                <w:webHidden/>
                <w:sz w:val="20"/>
                <w:szCs w:val="20"/>
              </w:rPr>
              <w:fldChar w:fldCharType="end"/>
            </w:r>
          </w:hyperlink>
        </w:p>
        <w:p w14:paraId="3938D387" w14:textId="4A71F58E"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89" w:history="1">
            <w:r w:rsidRPr="00B167B4">
              <w:rPr>
                <w:rStyle w:val="Hyperlink"/>
                <w:noProof/>
                <w:sz w:val="20"/>
                <w:szCs w:val="20"/>
                <w:lang w:eastAsia="es-ES"/>
              </w:rPr>
              <w:t>3.8</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Temporal persistence check</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_Toc235378889 \h </w:instrText>
            </w:r>
            <w:r w:rsidRPr="00B167B4">
              <w:rPr>
                <w:noProof/>
                <w:webHidden/>
                <w:sz w:val="20"/>
                <w:szCs w:val="20"/>
              </w:rPr>
            </w:r>
            <w:r w:rsidRPr="00B167B4">
              <w:rPr>
                <w:noProof/>
                <w:webHidden/>
                <w:sz w:val="20"/>
                <w:szCs w:val="20"/>
              </w:rPr>
              <w:fldChar w:fldCharType="separate"/>
            </w:r>
            <w:r w:rsidRPr="00B167B4">
              <w:rPr>
                <w:noProof/>
                <w:webHidden/>
                <w:sz w:val="20"/>
                <w:szCs w:val="20"/>
              </w:rPr>
              <w:t>35</w:t>
            </w:r>
            <w:r w:rsidRPr="00B167B4">
              <w:rPr>
                <w:noProof/>
                <w:webHidden/>
                <w:sz w:val="20"/>
                <w:szCs w:val="20"/>
              </w:rPr>
              <w:fldChar w:fldCharType="end"/>
            </w:r>
          </w:hyperlink>
        </w:p>
        <w:p w14:paraId="5417C672" w14:textId="6764A589"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90" w:history="1">
            <w:r w:rsidRPr="00B167B4">
              <w:rPr>
                <w:rStyle w:val="Hyperlink"/>
                <w:noProof/>
                <w:sz w:val="20"/>
                <w:szCs w:val="20"/>
                <w:lang w:eastAsia="es-ES"/>
              </w:rPr>
              <w:t>3.8.1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Naive persistence baseline</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_Toc235378890 \h </w:instrText>
            </w:r>
            <w:r w:rsidRPr="00B167B4">
              <w:rPr>
                <w:noProof/>
                <w:webHidden/>
                <w:sz w:val="20"/>
                <w:szCs w:val="20"/>
              </w:rPr>
            </w:r>
            <w:r w:rsidRPr="00B167B4">
              <w:rPr>
                <w:noProof/>
                <w:webHidden/>
                <w:sz w:val="20"/>
                <w:szCs w:val="20"/>
              </w:rPr>
              <w:fldChar w:fldCharType="separate"/>
            </w:r>
            <w:r w:rsidRPr="00B167B4">
              <w:rPr>
                <w:noProof/>
                <w:webHidden/>
                <w:sz w:val="20"/>
                <w:szCs w:val="20"/>
              </w:rPr>
              <w:t>36</w:t>
            </w:r>
            <w:r w:rsidRPr="00B167B4">
              <w:rPr>
                <w:noProof/>
                <w:webHidden/>
                <w:sz w:val="20"/>
                <w:szCs w:val="20"/>
              </w:rPr>
              <w:fldChar w:fldCharType="end"/>
            </w:r>
          </w:hyperlink>
        </w:p>
        <w:p w14:paraId="2F24EC8A" w14:textId="0491B90B"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91" w:history="1">
            <w:r w:rsidRPr="00B167B4">
              <w:rPr>
                <w:rStyle w:val="Hyperlink"/>
                <w:noProof/>
                <w:sz w:val="20"/>
                <w:szCs w:val="20"/>
              </w:rPr>
              <w:t>3.8.2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Endogenous vs exogenous variables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_Toc235378891 \h </w:instrText>
            </w:r>
            <w:r w:rsidRPr="00B167B4">
              <w:rPr>
                <w:noProof/>
                <w:webHidden/>
                <w:sz w:val="20"/>
                <w:szCs w:val="20"/>
              </w:rPr>
            </w:r>
            <w:r w:rsidRPr="00B167B4">
              <w:rPr>
                <w:noProof/>
                <w:webHidden/>
                <w:sz w:val="20"/>
                <w:szCs w:val="20"/>
              </w:rPr>
              <w:fldChar w:fldCharType="separate"/>
            </w:r>
            <w:r w:rsidRPr="00B167B4">
              <w:rPr>
                <w:noProof/>
                <w:webHidden/>
                <w:sz w:val="20"/>
                <w:szCs w:val="20"/>
              </w:rPr>
              <w:t>36</w:t>
            </w:r>
            <w:r w:rsidRPr="00B167B4">
              <w:rPr>
                <w:noProof/>
                <w:webHidden/>
                <w:sz w:val="20"/>
                <w:szCs w:val="20"/>
              </w:rPr>
              <w:fldChar w:fldCharType="end"/>
            </w:r>
          </w:hyperlink>
        </w:p>
        <w:p w14:paraId="36933DE7" w14:textId="41994001"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92" w:history="1">
            <w:r w:rsidRPr="00B167B4">
              <w:rPr>
                <w:rStyle w:val="Hyperlink"/>
                <w:noProof/>
                <w:sz w:val="20"/>
                <w:szCs w:val="20"/>
                <w:lang w:eastAsia="es-ES"/>
              </w:rPr>
              <w:t>3.8.3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SARIMAX</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_Toc235378892 \h </w:instrText>
            </w:r>
            <w:r w:rsidRPr="00B167B4">
              <w:rPr>
                <w:noProof/>
                <w:webHidden/>
                <w:sz w:val="20"/>
                <w:szCs w:val="20"/>
              </w:rPr>
            </w:r>
            <w:r w:rsidRPr="00B167B4">
              <w:rPr>
                <w:noProof/>
                <w:webHidden/>
                <w:sz w:val="20"/>
                <w:szCs w:val="20"/>
              </w:rPr>
              <w:fldChar w:fldCharType="separate"/>
            </w:r>
            <w:r w:rsidRPr="00B167B4">
              <w:rPr>
                <w:noProof/>
                <w:webHidden/>
                <w:sz w:val="20"/>
                <w:szCs w:val="20"/>
              </w:rPr>
              <w:t>36</w:t>
            </w:r>
            <w:r w:rsidRPr="00B167B4">
              <w:rPr>
                <w:noProof/>
                <w:webHidden/>
                <w:sz w:val="20"/>
                <w:szCs w:val="20"/>
              </w:rPr>
              <w:fldChar w:fldCharType="end"/>
            </w:r>
          </w:hyperlink>
        </w:p>
        <w:p w14:paraId="49BAA39B" w14:textId="3FEB58E3"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93" w:history="1">
            <w:r w:rsidRPr="00B167B4">
              <w:rPr>
                <w:rStyle w:val="Hyperlink"/>
                <w:noProof/>
                <w:sz w:val="20"/>
                <w:szCs w:val="20"/>
                <w:lang w:eastAsia="es-ES"/>
              </w:rPr>
              <w:t>3.8.4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Prophet</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_Toc235378893 \h </w:instrText>
            </w:r>
            <w:r w:rsidRPr="00B167B4">
              <w:rPr>
                <w:noProof/>
                <w:webHidden/>
                <w:sz w:val="20"/>
                <w:szCs w:val="20"/>
              </w:rPr>
            </w:r>
            <w:r w:rsidRPr="00B167B4">
              <w:rPr>
                <w:noProof/>
                <w:webHidden/>
                <w:sz w:val="20"/>
                <w:szCs w:val="20"/>
              </w:rPr>
              <w:fldChar w:fldCharType="separate"/>
            </w:r>
            <w:r w:rsidRPr="00B167B4">
              <w:rPr>
                <w:noProof/>
                <w:webHidden/>
                <w:sz w:val="20"/>
                <w:szCs w:val="20"/>
              </w:rPr>
              <w:t>37</w:t>
            </w:r>
            <w:r w:rsidRPr="00B167B4">
              <w:rPr>
                <w:noProof/>
                <w:webHidden/>
                <w:sz w:val="20"/>
                <w:szCs w:val="20"/>
              </w:rPr>
              <w:fldChar w:fldCharType="end"/>
            </w:r>
          </w:hyperlink>
        </w:p>
        <w:p w14:paraId="18233F3D" w14:textId="05078037"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94" w:history="1">
            <w:r w:rsidRPr="00B167B4">
              <w:rPr>
                <w:rStyle w:val="Hyperlink"/>
                <w:noProof/>
                <w:sz w:val="20"/>
                <w:szCs w:val="20"/>
                <w:lang w:eastAsia="es-ES"/>
              </w:rPr>
              <w:t>3.9</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Production model and inference</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_Toc235378894 \h </w:instrText>
            </w:r>
            <w:r w:rsidRPr="00B167B4">
              <w:rPr>
                <w:noProof/>
                <w:webHidden/>
                <w:sz w:val="20"/>
                <w:szCs w:val="20"/>
              </w:rPr>
            </w:r>
            <w:r w:rsidRPr="00B167B4">
              <w:rPr>
                <w:noProof/>
                <w:webHidden/>
                <w:sz w:val="20"/>
                <w:szCs w:val="20"/>
              </w:rPr>
              <w:fldChar w:fldCharType="separate"/>
            </w:r>
            <w:r w:rsidRPr="00B167B4">
              <w:rPr>
                <w:noProof/>
                <w:webHidden/>
                <w:sz w:val="20"/>
                <w:szCs w:val="20"/>
              </w:rPr>
              <w:t>37</w:t>
            </w:r>
            <w:r w:rsidRPr="00B167B4">
              <w:rPr>
                <w:noProof/>
                <w:webHidden/>
                <w:sz w:val="20"/>
                <w:szCs w:val="20"/>
              </w:rPr>
              <w:fldChar w:fldCharType="end"/>
            </w:r>
          </w:hyperlink>
        </w:p>
        <w:p w14:paraId="1B3DB70B" w14:textId="085F58A3"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95" w:history="1">
            <w:r w:rsidRPr="00B167B4">
              <w:rPr>
                <w:rStyle w:val="Hyperlink"/>
                <w:noProof/>
                <w:sz w:val="20"/>
                <w:szCs w:val="20"/>
                <w:lang w:eastAsia="es-ES"/>
              </w:rPr>
              <w:t>3.9.1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Inference architecture</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_Toc235378895 \h </w:instrText>
            </w:r>
            <w:r w:rsidRPr="00B167B4">
              <w:rPr>
                <w:noProof/>
                <w:webHidden/>
                <w:sz w:val="20"/>
                <w:szCs w:val="20"/>
              </w:rPr>
            </w:r>
            <w:r w:rsidRPr="00B167B4">
              <w:rPr>
                <w:noProof/>
                <w:webHidden/>
                <w:sz w:val="20"/>
                <w:szCs w:val="20"/>
              </w:rPr>
              <w:fldChar w:fldCharType="separate"/>
            </w:r>
            <w:r w:rsidRPr="00B167B4">
              <w:rPr>
                <w:noProof/>
                <w:webHidden/>
                <w:sz w:val="20"/>
                <w:szCs w:val="20"/>
              </w:rPr>
              <w:t>37</w:t>
            </w:r>
            <w:r w:rsidRPr="00B167B4">
              <w:rPr>
                <w:noProof/>
                <w:webHidden/>
                <w:sz w:val="20"/>
                <w:szCs w:val="20"/>
              </w:rPr>
              <w:fldChar w:fldCharType="end"/>
            </w:r>
          </w:hyperlink>
        </w:p>
        <w:p w14:paraId="29A3D719" w14:textId="1C098F84"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96" w:history="1">
            <w:r w:rsidRPr="00B167B4">
              <w:rPr>
                <w:rStyle w:val="Hyperlink"/>
                <w:noProof/>
                <w:sz w:val="20"/>
                <w:szCs w:val="20"/>
                <w:lang w:eastAsia="es-ES"/>
              </w:rPr>
              <w:t>3.9.2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Comparison against the temporal model</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_Toc235378896 \h </w:instrText>
            </w:r>
            <w:r w:rsidRPr="00B167B4">
              <w:rPr>
                <w:noProof/>
                <w:webHidden/>
                <w:sz w:val="20"/>
                <w:szCs w:val="20"/>
              </w:rPr>
            </w:r>
            <w:r w:rsidRPr="00B167B4">
              <w:rPr>
                <w:noProof/>
                <w:webHidden/>
                <w:sz w:val="20"/>
                <w:szCs w:val="20"/>
              </w:rPr>
              <w:fldChar w:fldCharType="separate"/>
            </w:r>
            <w:r w:rsidRPr="00B167B4">
              <w:rPr>
                <w:noProof/>
                <w:webHidden/>
                <w:sz w:val="20"/>
                <w:szCs w:val="20"/>
              </w:rPr>
              <w:t>38</w:t>
            </w:r>
            <w:r w:rsidRPr="00B167B4">
              <w:rPr>
                <w:noProof/>
                <w:webHidden/>
                <w:sz w:val="20"/>
                <w:szCs w:val="20"/>
              </w:rPr>
              <w:fldChar w:fldCharType="end"/>
            </w:r>
          </w:hyperlink>
        </w:p>
        <w:p w14:paraId="0D7F931B" w14:textId="0B65A1F4" w:rsidR="00B167B4" w:rsidRPr="00B167B4" w:rsidRDefault="00B167B4">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378897" w:history="1">
            <w:r w:rsidRPr="00B167B4">
              <w:rPr>
                <w:rStyle w:val="Hyperlink"/>
                <w:noProof/>
                <w:sz w:val="20"/>
                <w:szCs w:val="20"/>
                <w:lang w:eastAsia="es-ES"/>
              </w:rPr>
              <w:t>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Results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_Toc235378897 \h </w:instrText>
            </w:r>
            <w:r w:rsidRPr="00B167B4">
              <w:rPr>
                <w:noProof/>
                <w:webHidden/>
                <w:sz w:val="20"/>
                <w:szCs w:val="20"/>
              </w:rPr>
            </w:r>
            <w:r w:rsidRPr="00B167B4">
              <w:rPr>
                <w:noProof/>
                <w:webHidden/>
                <w:sz w:val="20"/>
                <w:szCs w:val="20"/>
              </w:rPr>
              <w:fldChar w:fldCharType="separate"/>
            </w:r>
            <w:r w:rsidRPr="00B167B4">
              <w:rPr>
                <w:noProof/>
                <w:webHidden/>
                <w:sz w:val="20"/>
                <w:szCs w:val="20"/>
              </w:rPr>
              <w:t>38</w:t>
            </w:r>
            <w:r w:rsidRPr="00B167B4">
              <w:rPr>
                <w:noProof/>
                <w:webHidden/>
                <w:sz w:val="20"/>
                <w:szCs w:val="20"/>
              </w:rPr>
              <w:fldChar w:fldCharType="end"/>
            </w:r>
          </w:hyperlink>
        </w:p>
        <w:p w14:paraId="723B2F0C" w14:textId="691E6662"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898" w:history="1">
            <w:r w:rsidRPr="00B167B4">
              <w:rPr>
                <w:rStyle w:val="Hyperlink"/>
                <w:noProof/>
                <w:sz w:val="20"/>
                <w:szCs w:val="20"/>
                <w:lang w:eastAsia="es-ES"/>
              </w:rPr>
              <w:t>4.1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Supervised learning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_Toc235378898 \h </w:instrText>
            </w:r>
            <w:r w:rsidRPr="00B167B4">
              <w:rPr>
                <w:noProof/>
                <w:webHidden/>
                <w:sz w:val="20"/>
                <w:szCs w:val="20"/>
              </w:rPr>
            </w:r>
            <w:r w:rsidRPr="00B167B4">
              <w:rPr>
                <w:noProof/>
                <w:webHidden/>
                <w:sz w:val="20"/>
                <w:szCs w:val="20"/>
              </w:rPr>
              <w:fldChar w:fldCharType="separate"/>
            </w:r>
            <w:r w:rsidRPr="00B167B4">
              <w:rPr>
                <w:noProof/>
                <w:webHidden/>
                <w:sz w:val="20"/>
                <w:szCs w:val="20"/>
              </w:rPr>
              <w:t>38</w:t>
            </w:r>
            <w:r w:rsidRPr="00B167B4">
              <w:rPr>
                <w:noProof/>
                <w:webHidden/>
                <w:sz w:val="20"/>
                <w:szCs w:val="20"/>
              </w:rPr>
              <w:fldChar w:fldCharType="end"/>
            </w:r>
          </w:hyperlink>
        </w:p>
        <w:p w14:paraId="6388E10F" w14:textId="21275EA0"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899" w:history="1">
            <w:r w:rsidRPr="00B167B4">
              <w:rPr>
                <w:rStyle w:val="Hyperlink"/>
                <w:noProof/>
                <w:sz w:val="20"/>
                <w:szCs w:val="20"/>
                <w:lang w:eastAsia="es-ES"/>
              </w:rPr>
              <w:t>4.1.1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Results comparison</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_Toc235378899 \h </w:instrText>
            </w:r>
            <w:r w:rsidRPr="00B167B4">
              <w:rPr>
                <w:noProof/>
                <w:webHidden/>
                <w:sz w:val="20"/>
                <w:szCs w:val="20"/>
              </w:rPr>
            </w:r>
            <w:r w:rsidRPr="00B167B4">
              <w:rPr>
                <w:noProof/>
                <w:webHidden/>
                <w:sz w:val="20"/>
                <w:szCs w:val="20"/>
              </w:rPr>
              <w:fldChar w:fldCharType="separate"/>
            </w:r>
            <w:r w:rsidRPr="00B167B4">
              <w:rPr>
                <w:noProof/>
                <w:webHidden/>
                <w:sz w:val="20"/>
                <w:szCs w:val="20"/>
              </w:rPr>
              <w:t>38</w:t>
            </w:r>
            <w:r w:rsidRPr="00B167B4">
              <w:rPr>
                <w:noProof/>
                <w:webHidden/>
                <w:sz w:val="20"/>
                <w:szCs w:val="20"/>
              </w:rPr>
              <w:fldChar w:fldCharType="end"/>
            </w:r>
          </w:hyperlink>
        </w:p>
        <w:p w14:paraId="152EE67A" w14:textId="2827F66E"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900" w:history="1">
            <w:r w:rsidRPr="00B167B4">
              <w:rPr>
                <w:rStyle w:val="Hyperlink"/>
                <w:noProof/>
                <w:sz w:val="20"/>
                <w:szCs w:val="20"/>
                <w:lang w:eastAsia="es-ES"/>
              </w:rPr>
              <w:t>4.1.2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Results diagnostics and interpretability</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_Toc235378900 \h </w:instrText>
            </w:r>
            <w:r w:rsidRPr="00B167B4">
              <w:rPr>
                <w:noProof/>
                <w:webHidden/>
                <w:sz w:val="20"/>
                <w:szCs w:val="20"/>
              </w:rPr>
            </w:r>
            <w:r w:rsidRPr="00B167B4">
              <w:rPr>
                <w:noProof/>
                <w:webHidden/>
                <w:sz w:val="20"/>
                <w:szCs w:val="20"/>
              </w:rPr>
              <w:fldChar w:fldCharType="separate"/>
            </w:r>
            <w:r w:rsidRPr="00B167B4">
              <w:rPr>
                <w:noProof/>
                <w:webHidden/>
                <w:sz w:val="20"/>
                <w:szCs w:val="20"/>
              </w:rPr>
              <w:t>40</w:t>
            </w:r>
            <w:r w:rsidRPr="00B167B4">
              <w:rPr>
                <w:noProof/>
                <w:webHidden/>
                <w:sz w:val="20"/>
                <w:szCs w:val="20"/>
              </w:rPr>
              <w:fldChar w:fldCharType="end"/>
            </w:r>
          </w:hyperlink>
        </w:p>
        <w:p w14:paraId="434C8A9F" w14:textId="6152D270"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901" w:history="1">
            <w:r w:rsidRPr="00B167B4">
              <w:rPr>
                <w:rStyle w:val="Hyperlink"/>
                <w:noProof/>
                <w:sz w:val="20"/>
                <w:szCs w:val="20"/>
                <w:lang w:eastAsia="es-ES"/>
              </w:rPr>
              <w:t>4.1.3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Model improvement experiments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_Toc235378901 \h </w:instrText>
            </w:r>
            <w:r w:rsidRPr="00B167B4">
              <w:rPr>
                <w:noProof/>
                <w:webHidden/>
                <w:sz w:val="20"/>
                <w:szCs w:val="20"/>
              </w:rPr>
            </w:r>
            <w:r w:rsidRPr="00B167B4">
              <w:rPr>
                <w:noProof/>
                <w:webHidden/>
                <w:sz w:val="20"/>
                <w:szCs w:val="20"/>
              </w:rPr>
              <w:fldChar w:fldCharType="separate"/>
            </w:r>
            <w:r w:rsidRPr="00B167B4">
              <w:rPr>
                <w:noProof/>
                <w:webHidden/>
                <w:sz w:val="20"/>
                <w:szCs w:val="20"/>
              </w:rPr>
              <w:t>42</w:t>
            </w:r>
            <w:r w:rsidRPr="00B167B4">
              <w:rPr>
                <w:noProof/>
                <w:webHidden/>
                <w:sz w:val="20"/>
                <w:szCs w:val="20"/>
              </w:rPr>
              <w:fldChar w:fldCharType="end"/>
            </w:r>
          </w:hyperlink>
        </w:p>
        <w:p w14:paraId="6A6EC75B" w14:textId="185DC494"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902" w:history="1">
            <w:r w:rsidRPr="00B167B4">
              <w:rPr>
                <w:rStyle w:val="Hyperlink"/>
                <w:noProof/>
                <w:sz w:val="20"/>
                <w:szCs w:val="20"/>
                <w:lang w:eastAsia="es-ES"/>
              </w:rPr>
              <w:t>4.2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Unsupervised learning</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_Toc235378902 \h </w:instrText>
            </w:r>
            <w:r w:rsidRPr="00B167B4">
              <w:rPr>
                <w:noProof/>
                <w:webHidden/>
                <w:sz w:val="20"/>
                <w:szCs w:val="20"/>
              </w:rPr>
            </w:r>
            <w:r w:rsidRPr="00B167B4">
              <w:rPr>
                <w:noProof/>
                <w:webHidden/>
                <w:sz w:val="20"/>
                <w:szCs w:val="20"/>
              </w:rPr>
              <w:fldChar w:fldCharType="separate"/>
            </w:r>
            <w:r w:rsidRPr="00B167B4">
              <w:rPr>
                <w:noProof/>
                <w:webHidden/>
                <w:sz w:val="20"/>
                <w:szCs w:val="20"/>
              </w:rPr>
              <w:t>43</w:t>
            </w:r>
            <w:r w:rsidRPr="00B167B4">
              <w:rPr>
                <w:noProof/>
                <w:webHidden/>
                <w:sz w:val="20"/>
                <w:szCs w:val="20"/>
              </w:rPr>
              <w:fldChar w:fldCharType="end"/>
            </w:r>
          </w:hyperlink>
        </w:p>
        <w:p w14:paraId="36E2E6D8" w14:textId="3EA558BA"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903" w:history="1">
            <w:r w:rsidRPr="00B167B4">
              <w:rPr>
                <w:rStyle w:val="Hyperlink"/>
                <w:noProof/>
                <w:sz w:val="20"/>
                <w:szCs w:val="20"/>
                <w:lang w:eastAsia="es-ES"/>
              </w:rPr>
              <w:t>4.3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Temporal persistence check</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_Toc235378903 \h </w:instrText>
            </w:r>
            <w:r w:rsidRPr="00B167B4">
              <w:rPr>
                <w:noProof/>
                <w:webHidden/>
                <w:sz w:val="20"/>
                <w:szCs w:val="20"/>
              </w:rPr>
            </w:r>
            <w:r w:rsidRPr="00B167B4">
              <w:rPr>
                <w:noProof/>
                <w:webHidden/>
                <w:sz w:val="20"/>
                <w:szCs w:val="20"/>
              </w:rPr>
              <w:fldChar w:fldCharType="separate"/>
            </w:r>
            <w:r w:rsidRPr="00B167B4">
              <w:rPr>
                <w:noProof/>
                <w:webHidden/>
                <w:sz w:val="20"/>
                <w:szCs w:val="20"/>
              </w:rPr>
              <w:t>44</w:t>
            </w:r>
            <w:r w:rsidRPr="00B167B4">
              <w:rPr>
                <w:noProof/>
                <w:webHidden/>
                <w:sz w:val="20"/>
                <w:szCs w:val="20"/>
              </w:rPr>
              <w:fldChar w:fldCharType="end"/>
            </w:r>
          </w:hyperlink>
        </w:p>
        <w:p w14:paraId="39BEBED1" w14:textId="6C676EFD"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904" w:history="1">
            <w:r w:rsidRPr="00B167B4">
              <w:rPr>
                <w:rStyle w:val="Hyperlink"/>
                <w:noProof/>
                <w:sz w:val="20"/>
                <w:szCs w:val="20"/>
                <w:lang w:eastAsia="es-ES"/>
              </w:rPr>
              <w:t>4.3.1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Results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_Toc235378904 \h </w:instrText>
            </w:r>
            <w:r w:rsidRPr="00B167B4">
              <w:rPr>
                <w:noProof/>
                <w:webHidden/>
                <w:sz w:val="20"/>
                <w:szCs w:val="20"/>
              </w:rPr>
            </w:r>
            <w:r w:rsidRPr="00B167B4">
              <w:rPr>
                <w:noProof/>
                <w:webHidden/>
                <w:sz w:val="20"/>
                <w:szCs w:val="20"/>
              </w:rPr>
              <w:fldChar w:fldCharType="separate"/>
            </w:r>
            <w:r w:rsidRPr="00B167B4">
              <w:rPr>
                <w:noProof/>
                <w:webHidden/>
                <w:sz w:val="20"/>
                <w:szCs w:val="20"/>
              </w:rPr>
              <w:t>45</w:t>
            </w:r>
            <w:r w:rsidRPr="00B167B4">
              <w:rPr>
                <w:noProof/>
                <w:webHidden/>
                <w:sz w:val="20"/>
                <w:szCs w:val="20"/>
              </w:rPr>
              <w:fldChar w:fldCharType="end"/>
            </w:r>
          </w:hyperlink>
        </w:p>
        <w:p w14:paraId="65AB234D" w14:textId="1541DB19"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905" w:history="1">
            <w:r w:rsidRPr="00B167B4">
              <w:rPr>
                <w:rStyle w:val="Hyperlink"/>
                <w:noProof/>
                <w:sz w:val="20"/>
                <w:szCs w:val="20"/>
                <w:lang w:eastAsia="es-ES"/>
              </w:rPr>
              <w:t>4.4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CatBoost vs SARIMAX predictions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_Toc235378905 \h </w:instrText>
            </w:r>
            <w:r w:rsidRPr="00B167B4">
              <w:rPr>
                <w:noProof/>
                <w:webHidden/>
                <w:sz w:val="20"/>
                <w:szCs w:val="20"/>
              </w:rPr>
            </w:r>
            <w:r w:rsidRPr="00B167B4">
              <w:rPr>
                <w:noProof/>
                <w:webHidden/>
                <w:sz w:val="20"/>
                <w:szCs w:val="20"/>
              </w:rPr>
              <w:fldChar w:fldCharType="separate"/>
            </w:r>
            <w:r w:rsidRPr="00B167B4">
              <w:rPr>
                <w:noProof/>
                <w:webHidden/>
                <w:sz w:val="20"/>
                <w:szCs w:val="20"/>
              </w:rPr>
              <w:t>45</w:t>
            </w:r>
            <w:r w:rsidRPr="00B167B4">
              <w:rPr>
                <w:noProof/>
                <w:webHidden/>
                <w:sz w:val="20"/>
                <w:szCs w:val="20"/>
              </w:rPr>
              <w:fldChar w:fldCharType="end"/>
            </w:r>
          </w:hyperlink>
        </w:p>
        <w:p w14:paraId="717636D5" w14:textId="1631F3B3" w:rsidR="00B167B4" w:rsidRPr="00B167B4" w:rsidRDefault="00B167B4">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378906" w:history="1">
            <w:r w:rsidRPr="00B167B4">
              <w:rPr>
                <w:rStyle w:val="Hyperlink"/>
                <w:noProof/>
                <w:sz w:val="20"/>
                <w:szCs w:val="20"/>
                <w:lang w:eastAsia="es-ES"/>
              </w:rPr>
              <w:t>5</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Conclusions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_Toc235378906 \h </w:instrText>
            </w:r>
            <w:r w:rsidRPr="00B167B4">
              <w:rPr>
                <w:noProof/>
                <w:webHidden/>
                <w:sz w:val="20"/>
                <w:szCs w:val="20"/>
              </w:rPr>
            </w:r>
            <w:r w:rsidRPr="00B167B4">
              <w:rPr>
                <w:noProof/>
                <w:webHidden/>
                <w:sz w:val="20"/>
                <w:szCs w:val="20"/>
              </w:rPr>
              <w:fldChar w:fldCharType="separate"/>
            </w:r>
            <w:r w:rsidRPr="00B167B4">
              <w:rPr>
                <w:noProof/>
                <w:webHidden/>
                <w:sz w:val="20"/>
                <w:szCs w:val="20"/>
              </w:rPr>
              <w:t>47</w:t>
            </w:r>
            <w:r w:rsidRPr="00B167B4">
              <w:rPr>
                <w:noProof/>
                <w:webHidden/>
                <w:sz w:val="20"/>
                <w:szCs w:val="20"/>
              </w:rPr>
              <w:fldChar w:fldCharType="end"/>
            </w:r>
          </w:hyperlink>
        </w:p>
        <w:p w14:paraId="5F227EDD" w14:textId="744E9962"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907" w:history="1">
            <w:r w:rsidRPr="00B167B4">
              <w:rPr>
                <w:rStyle w:val="Hyperlink"/>
                <w:noProof/>
                <w:sz w:val="20"/>
                <w:szCs w:val="20"/>
                <w:lang w:eastAsia="es-ES"/>
              </w:rPr>
              <w:t>5.1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Research closure</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_Toc235378907 \h </w:instrText>
            </w:r>
            <w:r w:rsidRPr="00B167B4">
              <w:rPr>
                <w:noProof/>
                <w:webHidden/>
                <w:sz w:val="20"/>
                <w:szCs w:val="20"/>
              </w:rPr>
            </w:r>
            <w:r w:rsidRPr="00B167B4">
              <w:rPr>
                <w:noProof/>
                <w:webHidden/>
                <w:sz w:val="20"/>
                <w:szCs w:val="20"/>
              </w:rPr>
              <w:fldChar w:fldCharType="separate"/>
            </w:r>
            <w:r w:rsidRPr="00B167B4">
              <w:rPr>
                <w:noProof/>
                <w:webHidden/>
                <w:sz w:val="20"/>
                <w:szCs w:val="20"/>
              </w:rPr>
              <w:t>47</w:t>
            </w:r>
            <w:r w:rsidRPr="00B167B4">
              <w:rPr>
                <w:noProof/>
                <w:webHidden/>
                <w:sz w:val="20"/>
                <w:szCs w:val="20"/>
              </w:rPr>
              <w:fldChar w:fldCharType="end"/>
            </w:r>
          </w:hyperlink>
        </w:p>
        <w:p w14:paraId="4969DD4B" w14:textId="0BD772F0"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908" w:history="1">
            <w:r w:rsidRPr="00B167B4">
              <w:rPr>
                <w:rStyle w:val="Hyperlink"/>
                <w:noProof/>
                <w:sz w:val="20"/>
                <w:szCs w:val="20"/>
                <w:lang w:eastAsia="es-ES"/>
              </w:rPr>
              <w:t>5.1.1</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Key findings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_Toc235378908 \h </w:instrText>
            </w:r>
            <w:r w:rsidRPr="00B167B4">
              <w:rPr>
                <w:noProof/>
                <w:webHidden/>
                <w:sz w:val="20"/>
                <w:szCs w:val="20"/>
              </w:rPr>
            </w:r>
            <w:r w:rsidRPr="00B167B4">
              <w:rPr>
                <w:noProof/>
                <w:webHidden/>
                <w:sz w:val="20"/>
                <w:szCs w:val="20"/>
              </w:rPr>
              <w:fldChar w:fldCharType="separate"/>
            </w:r>
            <w:r w:rsidRPr="00B167B4">
              <w:rPr>
                <w:noProof/>
                <w:webHidden/>
                <w:sz w:val="20"/>
                <w:szCs w:val="20"/>
              </w:rPr>
              <w:t>47</w:t>
            </w:r>
            <w:r w:rsidRPr="00B167B4">
              <w:rPr>
                <w:noProof/>
                <w:webHidden/>
                <w:sz w:val="20"/>
                <w:szCs w:val="20"/>
              </w:rPr>
              <w:fldChar w:fldCharType="end"/>
            </w:r>
          </w:hyperlink>
        </w:p>
        <w:p w14:paraId="7D5B6D7E" w14:textId="21900AD5"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909" w:history="1">
            <w:r w:rsidRPr="00B167B4">
              <w:rPr>
                <w:rStyle w:val="Hyperlink"/>
                <w:noProof/>
                <w:sz w:val="20"/>
                <w:szCs w:val="20"/>
                <w:lang w:eastAsia="es-ES"/>
              </w:rPr>
              <w:t>5.1.2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Interpretation of the results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_Toc235378909 \h </w:instrText>
            </w:r>
            <w:r w:rsidRPr="00B167B4">
              <w:rPr>
                <w:noProof/>
                <w:webHidden/>
                <w:sz w:val="20"/>
                <w:szCs w:val="20"/>
              </w:rPr>
            </w:r>
            <w:r w:rsidRPr="00B167B4">
              <w:rPr>
                <w:noProof/>
                <w:webHidden/>
                <w:sz w:val="20"/>
                <w:szCs w:val="20"/>
              </w:rPr>
              <w:fldChar w:fldCharType="separate"/>
            </w:r>
            <w:r w:rsidRPr="00B167B4">
              <w:rPr>
                <w:noProof/>
                <w:webHidden/>
                <w:sz w:val="20"/>
                <w:szCs w:val="20"/>
              </w:rPr>
              <w:t>47</w:t>
            </w:r>
            <w:r w:rsidRPr="00B167B4">
              <w:rPr>
                <w:noProof/>
                <w:webHidden/>
                <w:sz w:val="20"/>
                <w:szCs w:val="20"/>
              </w:rPr>
              <w:fldChar w:fldCharType="end"/>
            </w:r>
          </w:hyperlink>
        </w:p>
        <w:p w14:paraId="37848684" w14:textId="44B21C4E"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910" w:history="1">
            <w:r w:rsidRPr="00B167B4">
              <w:rPr>
                <w:rStyle w:val="Hyperlink"/>
                <w:noProof/>
                <w:sz w:val="20"/>
                <w:szCs w:val="20"/>
                <w:lang w:eastAsia="es-ES"/>
              </w:rPr>
              <w:t>5.1.3</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Contributions of this study</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_Toc235378910 \h </w:instrText>
            </w:r>
            <w:r w:rsidRPr="00B167B4">
              <w:rPr>
                <w:noProof/>
                <w:webHidden/>
                <w:sz w:val="20"/>
                <w:szCs w:val="20"/>
              </w:rPr>
            </w:r>
            <w:r w:rsidRPr="00B167B4">
              <w:rPr>
                <w:noProof/>
                <w:webHidden/>
                <w:sz w:val="20"/>
                <w:szCs w:val="20"/>
              </w:rPr>
              <w:fldChar w:fldCharType="separate"/>
            </w:r>
            <w:r w:rsidRPr="00B167B4">
              <w:rPr>
                <w:noProof/>
                <w:webHidden/>
                <w:sz w:val="20"/>
                <w:szCs w:val="20"/>
              </w:rPr>
              <w:t>48</w:t>
            </w:r>
            <w:r w:rsidRPr="00B167B4">
              <w:rPr>
                <w:noProof/>
                <w:webHidden/>
                <w:sz w:val="20"/>
                <w:szCs w:val="20"/>
              </w:rPr>
              <w:fldChar w:fldCharType="end"/>
            </w:r>
          </w:hyperlink>
        </w:p>
        <w:p w14:paraId="722946A6" w14:textId="6800E4E8"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911" w:history="1">
            <w:r w:rsidRPr="00B167B4">
              <w:rPr>
                <w:rStyle w:val="Hyperlink"/>
                <w:noProof/>
                <w:sz w:val="20"/>
                <w:szCs w:val="20"/>
                <w:lang w:eastAsia="es-ES"/>
              </w:rPr>
              <w:t>5.1.4</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Limitations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_Toc235378911 \h </w:instrText>
            </w:r>
            <w:r w:rsidRPr="00B167B4">
              <w:rPr>
                <w:noProof/>
                <w:webHidden/>
                <w:sz w:val="20"/>
                <w:szCs w:val="20"/>
              </w:rPr>
            </w:r>
            <w:r w:rsidRPr="00B167B4">
              <w:rPr>
                <w:noProof/>
                <w:webHidden/>
                <w:sz w:val="20"/>
                <w:szCs w:val="20"/>
              </w:rPr>
              <w:fldChar w:fldCharType="separate"/>
            </w:r>
            <w:r w:rsidRPr="00B167B4">
              <w:rPr>
                <w:noProof/>
                <w:webHidden/>
                <w:sz w:val="20"/>
                <w:szCs w:val="20"/>
              </w:rPr>
              <w:t>48</w:t>
            </w:r>
            <w:r w:rsidRPr="00B167B4">
              <w:rPr>
                <w:noProof/>
                <w:webHidden/>
                <w:sz w:val="20"/>
                <w:szCs w:val="20"/>
              </w:rPr>
              <w:fldChar w:fldCharType="end"/>
            </w:r>
          </w:hyperlink>
        </w:p>
        <w:p w14:paraId="34884032" w14:textId="7F9E5E75"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912" w:history="1">
            <w:r w:rsidRPr="00B167B4">
              <w:rPr>
                <w:rStyle w:val="Hyperlink"/>
                <w:noProof/>
                <w:sz w:val="20"/>
                <w:szCs w:val="20"/>
                <w:lang w:eastAsia="es-ES"/>
              </w:rPr>
              <w:t>5.1.5</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Practical implications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_Toc235378912 \h </w:instrText>
            </w:r>
            <w:r w:rsidRPr="00B167B4">
              <w:rPr>
                <w:noProof/>
                <w:webHidden/>
                <w:sz w:val="20"/>
                <w:szCs w:val="20"/>
              </w:rPr>
            </w:r>
            <w:r w:rsidRPr="00B167B4">
              <w:rPr>
                <w:noProof/>
                <w:webHidden/>
                <w:sz w:val="20"/>
                <w:szCs w:val="20"/>
              </w:rPr>
              <w:fldChar w:fldCharType="separate"/>
            </w:r>
            <w:r w:rsidRPr="00B167B4">
              <w:rPr>
                <w:noProof/>
                <w:webHidden/>
                <w:sz w:val="20"/>
                <w:szCs w:val="20"/>
              </w:rPr>
              <w:t>48</w:t>
            </w:r>
            <w:r w:rsidRPr="00B167B4">
              <w:rPr>
                <w:noProof/>
                <w:webHidden/>
                <w:sz w:val="20"/>
                <w:szCs w:val="20"/>
              </w:rPr>
              <w:fldChar w:fldCharType="end"/>
            </w:r>
          </w:hyperlink>
        </w:p>
        <w:p w14:paraId="6A139B99" w14:textId="3CDFB681" w:rsidR="00B167B4" w:rsidRPr="00B167B4" w:rsidRDefault="00B167B4">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378913" w:history="1">
            <w:r w:rsidRPr="00B167B4">
              <w:rPr>
                <w:rStyle w:val="Hyperlink"/>
                <w:noProof/>
                <w:sz w:val="20"/>
                <w:szCs w:val="20"/>
                <w:lang w:eastAsia="es-ES"/>
              </w:rPr>
              <w:t>5.1.6</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Conclusion</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_Toc235378913 \h </w:instrText>
            </w:r>
            <w:r w:rsidRPr="00B167B4">
              <w:rPr>
                <w:noProof/>
                <w:webHidden/>
                <w:sz w:val="20"/>
                <w:szCs w:val="20"/>
              </w:rPr>
            </w:r>
            <w:r w:rsidRPr="00B167B4">
              <w:rPr>
                <w:noProof/>
                <w:webHidden/>
                <w:sz w:val="20"/>
                <w:szCs w:val="20"/>
              </w:rPr>
              <w:fldChar w:fldCharType="separate"/>
            </w:r>
            <w:r w:rsidRPr="00B167B4">
              <w:rPr>
                <w:noProof/>
                <w:webHidden/>
                <w:sz w:val="20"/>
                <w:szCs w:val="20"/>
              </w:rPr>
              <w:t>49</w:t>
            </w:r>
            <w:r w:rsidRPr="00B167B4">
              <w:rPr>
                <w:noProof/>
                <w:webHidden/>
                <w:sz w:val="20"/>
                <w:szCs w:val="20"/>
              </w:rPr>
              <w:fldChar w:fldCharType="end"/>
            </w:r>
          </w:hyperlink>
        </w:p>
        <w:p w14:paraId="0D4529D5" w14:textId="7993FF5F" w:rsidR="00B167B4" w:rsidRPr="00B167B4" w:rsidRDefault="00B167B4">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378914" w:history="1">
            <w:r w:rsidRPr="00B167B4">
              <w:rPr>
                <w:rStyle w:val="Hyperlink"/>
                <w:noProof/>
                <w:sz w:val="20"/>
                <w:szCs w:val="20"/>
                <w:lang w:eastAsia="es-ES"/>
              </w:rPr>
              <w:t>5.2</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lang w:eastAsia="es-ES"/>
              </w:rPr>
              <w:t>Future lines of work</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_Toc235378914 \h </w:instrText>
            </w:r>
            <w:r w:rsidRPr="00B167B4">
              <w:rPr>
                <w:noProof/>
                <w:webHidden/>
                <w:sz w:val="20"/>
                <w:szCs w:val="20"/>
              </w:rPr>
            </w:r>
            <w:r w:rsidRPr="00B167B4">
              <w:rPr>
                <w:noProof/>
                <w:webHidden/>
                <w:sz w:val="20"/>
                <w:szCs w:val="20"/>
              </w:rPr>
              <w:fldChar w:fldCharType="separate"/>
            </w:r>
            <w:r w:rsidRPr="00B167B4">
              <w:rPr>
                <w:noProof/>
                <w:webHidden/>
                <w:sz w:val="20"/>
                <w:szCs w:val="20"/>
              </w:rPr>
              <w:t>49</w:t>
            </w:r>
            <w:r w:rsidRPr="00B167B4">
              <w:rPr>
                <w:noProof/>
                <w:webHidden/>
                <w:sz w:val="20"/>
                <w:szCs w:val="20"/>
              </w:rPr>
              <w:fldChar w:fldCharType="end"/>
            </w:r>
          </w:hyperlink>
        </w:p>
        <w:p w14:paraId="31627D69" w14:textId="797F34CF" w:rsidR="00B167B4" w:rsidRPr="00B167B4" w:rsidRDefault="00B167B4">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378915" w:history="1">
            <w:r w:rsidRPr="00B167B4">
              <w:rPr>
                <w:rStyle w:val="Hyperlink"/>
                <w:noProof/>
                <w:sz w:val="20"/>
                <w:szCs w:val="20"/>
                <w:lang w:eastAsia="es-ES"/>
              </w:rPr>
              <w:t>6</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Appendix: full-page graphics</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_Toc235378915 \h </w:instrText>
            </w:r>
            <w:r w:rsidRPr="00B167B4">
              <w:rPr>
                <w:noProof/>
                <w:webHidden/>
                <w:sz w:val="20"/>
                <w:szCs w:val="20"/>
              </w:rPr>
            </w:r>
            <w:r w:rsidRPr="00B167B4">
              <w:rPr>
                <w:noProof/>
                <w:webHidden/>
                <w:sz w:val="20"/>
                <w:szCs w:val="20"/>
              </w:rPr>
              <w:fldChar w:fldCharType="separate"/>
            </w:r>
            <w:r w:rsidRPr="00B167B4">
              <w:rPr>
                <w:noProof/>
                <w:webHidden/>
                <w:sz w:val="20"/>
                <w:szCs w:val="20"/>
              </w:rPr>
              <w:t>50</w:t>
            </w:r>
            <w:r w:rsidRPr="00B167B4">
              <w:rPr>
                <w:noProof/>
                <w:webHidden/>
                <w:sz w:val="20"/>
                <w:szCs w:val="20"/>
              </w:rPr>
              <w:fldChar w:fldCharType="end"/>
            </w:r>
          </w:hyperlink>
        </w:p>
        <w:p w14:paraId="2A72055B" w14:textId="1C4A0FAF" w:rsidR="00B167B4" w:rsidRDefault="00B167B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5378916" w:history="1">
            <w:r w:rsidRPr="00B167B4">
              <w:rPr>
                <w:rStyle w:val="Hyperlink"/>
                <w:noProof/>
                <w:sz w:val="20"/>
                <w:szCs w:val="20"/>
              </w:rPr>
              <w:t>7</w:t>
            </w:r>
            <w:r w:rsidRPr="00B167B4">
              <w:rPr>
                <w:rFonts w:asciiTheme="minorHAnsi" w:hAnsiTheme="minorHAnsi"/>
                <w:noProof/>
                <w:kern w:val="2"/>
                <w:sz w:val="20"/>
                <w:szCs w:val="20"/>
                <w:lang w:val="es-ES_tradnl" w:eastAsia="zh-CN"/>
                <w14:ligatures w14:val="standardContextual"/>
              </w:rPr>
              <w:tab/>
            </w:r>
            <w:r w:rsidRPr="00B167B4">
              <w:rPr>
                <w:rStyle w:val="Hyperlink"/>
                <w:noProof/>
                <w:sz w:val="20"/>
                <w:szCs w:val="20"/>
              </w:rPr>
              <w:t>Bibliography</w:t>
            </w:r>
            <w:r w:rsidRPr="00B167B4">
              <w:rPr>
                <w:noProof/>
                <w:webHidden/>
                <w:sz w:val="20"/>
                <w:szCs w:val="20"/>
              </w:rPr>
              <w:tab/>
            </w:r>
            <w:r w:rsidRPr="00B167B4">
              <w:rPr>
                <w:noProof/>
                <w:webHidden/>
                <w:sz w:val="20"/>
                <w:szCs w:val="20"/>
              </w:rPr>
              <w:fldChar w:fldCharType="begin"/>
            </w:r>
            <w:r w:rsidRPr="00B167B4">
              <w:rPr>
                <w:noProof/>
                <w:webHidden/>
                <w:sz w:val="20"/>
                <w:szCs w:val="20"/>
              </w:rPr>
              <w:instrText xml:space="preserve"> PAGEREF _Toc235378916 \h </w:instrText>
            </w:r>
            <w:r w:rsidRPr="00B167B4">
              <w:rPr>
                <w:noProof/>
                <w:webHidden/>
                <w:sz w:val="20"/>
                <w:szCs w:val="20"/>
              </w:rPr>
            </w:r>
            <w:r w:rsidRPr="00B167B4">
              <w:rPr>
                <w:noProof/>
                <w:webHidden/>
                <w:sz w:val="20"/>
                <w:szCs w:val="20"/>
              </w:rPr>
              <w:fldChar w:fldCharType="separate"/>
            </w:r>
            <w:r w:rsidRPr="00B167B4">
              <w:rPr>
                <w:noProof/>
                <w:webHidden/>
                <w:sz w:val="20"/>
                <w:szCs w:val="20"/>
              </w:rPr>
              <w:t>53</w:t>
            </w:r>
            <w:r w:rsidRPr="00B167B4">
              <w:rPr>
                <w:noProof/>
                <w:webHidden/>
                <w:sz w:val="20"/>
                <w:szCs w:val="20"/>
              </w:rPr>
              <w:fldChar w:fldCharType="end"/>
            </w:r>
          </w:hyperlink>
        </w:p>
        <w:p w14:paraId="32F96E64" w14:textId="73443039" w:rsidR="00FB4DEE" w:rsidRPr="00E16594" w:rsidRDefault="00FB4DEE" w:rsidP="00CE37B5">
          <w:pPr>
            <w:spacing w:before="240"/>
          </w:pPr>
          <w:r w:rsidRPr="00E16594">
            <w:rPr>
              <w:b/>
              <w:bCs/>
            </w:rPr>
            <w:fldChar w:fldCharType="end"/>
          </w:r>
        </w:p>
      </w:sdtContent>
    </w:sdt>
    <w:p w14:paraId="0A053F97" w14:textId="6F3430A8" w:rsidR="00686A7D" w:rsidRPr="00E16594" w:rsidRDefault="007A0FF9" w:rsidP="004007B4">
      <w:pPr>
        <w:pStyle w:val="Heading1"/>
      </w:pPr>
      <w:bookmarkStart w:id="0" w:name="_Ref234523750"/>
      <w:bookmarkStart w:id="1" w:name="_Ref234523754"/>
      <w:bookmarkStart w:id="2" w:name="_Toc235378849"/>
      <w:r w:rsidRPr="00E16594">
        <w:lastRenderedPageBreak/>
        <w:t>I</w:t>
      </w:r>
      <w:r w:rsidR="00B87707">
        <w:t>ntroduction and context</w:t>
      </w:r>
      <w:bookmarkEnd w:id="0"/>
      <w:bookmarkEnd w:id="1"/>
      <w:bookmarkEnd w:id="2"/>
    </w:p>
    <w:p w14:paraId="09DB247F" w14:textId="3093A707" w:rsidR="0007485B" w:rsidRPr="00E16594" w:rsidRDefault="00974D9F" w:rsidP="00C26C83">
      <w:pPr>
        <w:pStyle w:val="Heading2"/>
      </w:pPr>
      <w:bookmarkStart w:id="3" w:name="_Toc235378850"/>
      <w:r w:rsidRPr="00E16594">
        <w:t>Global magnitude and impact of mental health</w:t>
      </w:r>
      <w:bookmarkEnd w:id="3"/>
    </w:p>
    <w:p w14:paraId="4758235C" w14:textId="044FBE4C" w:rsidR="00A14489" w:rsidRPr="00A72C27" w:rsidRDefault="00974D9F" w:rsidP="00CE37B5">
      <w:pPr>
        <w:spacing w:before="240"/>
        <w:jc w:val="both"/>
        <w:rPr>
          <w:rFonts w:cs="Calibri"/>
          <w:sz w:val="20"/>
          <w:szCs w:val="20"/>
        </w:rPr>
      </w:pPr>
      <w:r w:rsidRPr="00A72C27">
        <w:rPr>
          <w:rFonts w:cs="Calibri"/>
          <w:sz w:val="20"/>
          <w:szCs w:val="20"/>
        </w:rPr>
        <w:t>Over the past few decades, mental health has become one of the leading public health challenges at a global scale, owing to its high prevalence, its cross-cutting impact on quality of life, and its close relationship with social, economic, and cultural factors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2022)","noteIndex":0},"citationItems":[{"id":22,"uris":["http://zotero.org/users/local/Q88HxZOk/items/INUBMY9B","http://zotero.org/users/21067783/items/INUBMY9B"],"itemData":{"id":22,"type":"report","language":"en","number":"IP/23/3050","publisher":"European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Commission"}],"issued":{"date-parts":[["2023"]]}}},{"id":30,"uris":["http://zotero.org/users/local/Q88HxZOk/items/EJUPINYL","http://zotero.org/users/21067783/items/EJUPINYL"],"itemData":{"id":30,"type":"book","abstract":"Intro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r>
      <w:r w:rsidR="002C027B" w:rsidRPr="00A72C27">
        <w:rPr>
          <w:rFonts w:cs="Calibri"/>
          <w:sz w:val="20"/>
          <w:szCs w:val="20"/>
        </w:rPr>
        <w:fldChar w:fldCharType="separate"/>
      </w:r>
      <w:r w:rsidR="00963167" w:rsidRPr="00A72C27">
        <w:rPr>
          <w:sz w:val="20"/>
          <w:szCs w:val="20"/>
        </w:rPr>
        <w:t>(European Commission, 2023; World Health Organization, 2022)</w:t>
      </w:r>
      <w:r w:rsidR="002C027B" w:rsidRPr="00A72C27">
        <w:rPr>
          <w:rFonts w:cs="Calibri"/>
          <w:sz w:val="20"/>
          <w:szCs w:val="20"/>
        </w:rPr>
        <w:fldChar w:fldCharType="end"/>
      </w:r>
      <w:r w:rsidR="00A14489" w:rsidRPr="00A72C27">
        <w:rPr>
          <w:rFonts w:cs="Calibri"/>
          <w:sz w:val="20"/>
          <w:szCs w:val="20"/>
        </w:rPr>
        <w:t>.</w:t>
      </w:r>
      <w:r w:rsidR="00A14489" w:rsidRPr="00A72C27">
        <w:rPr>
          <w:sz w:val="20"/>
          <w:szCs w:val="20"/>
        </w:rPr>
        <w:t xml:space="preserve"> </w:t>
      </w:r>
    </w:p>
    <w:p w14:paraId="1D6BBD46" w14:textId="004867B9" w:rsidR="00A14489" w:rsidRPr="00A72C27" w:rsidRDefault="005F1F50" w:rsidP="00CE37B5">
      <w:pPr>
        <w:spacing w:before="240"/>
        <w:jc w:val="both"/>
        <w:rPr>
          <w:rFonts w:cs="Calibri"/>
          <w:sz w:val="20"/>
          <w:szCs w:val="20"/>
        </w:rPr>
      </w:pPr>
      <w:r w:rsidRPr="00A72C27">
        <w:rPr>
          <w:noProof/>
          <w:sz w:val="20"/>
          <w:szCs w:val="20"/>
        </w:rP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77101CA3" w:rsidR="005F1F50" w:rsidRPr="001C4736" w:rsidRDefault="005F1F50" w:rsidP="00ED4569">
                            <w:pPr>
                              <w:pStyle w:val="Caption"/>
                              <w:rPr>
                                <w:rFonts w:cs="Calibri"/>
                                <w:sz w:val="22"/>
                                <w:szCs w:val="22"/>
                              </w:rPr>
                            </w:pPr>
                            <w:bookmarkStart w:id="4" w:name="_Ref234323685"/>
                            <w:bookmarkStart w:id="5" w:name="_Ref234323676"/>
                            <w:r w:rsidRPr="001C4736">
                              <w:t xml:space="preserve">Figure </w:t>
                            </w:r>
                            <w:r w:rsidR="008A15A8">
                              <w:fldChar w:fldCharType="begin"/>
                            </w:r>
                            <w:r w:rsidR="008A15A8">
                              <w:instrText xml:space="preserve"> STYLEREF 1 \s </w:instrText>
                            </w:r>
                            <w:r w:rsidR="008A15A8">
                              <w:fldChar w:fldCharType="separate"/>
                            </w:r>
                            <w:r w:rsidR="008A15A8">
                              <w:rPr>
                                <w:noProof/>
                              </w:rPr>
                              <w:t>1</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1</w:t>
                            </w:r>
                            <w:r w:rsidR="008A15A8">
                              <w:fldChar w:fldCharType="end"/>
                            </w:r>
                            <w:bookmarkEnd w:id="4"/>
                            <w:r w:rsidRPr="001C4736">
                              <w:t>: Global prevalence of mental disorders in 202</w:t>
                            </w:r>
                            <w:r w:rsidR="002C027B" w:rsidRPr="001C4736">
                              <w:t>1</w:t>
                            </w:r>
                            <w:r w:rsidRPr="001C4736">
                              <w:t>, where “Prevalence” refers to the proportion of individuals in a population who have a particular disease or condition at a specific point in time or over a defined period.</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" stroked="f">
                <v:textbox style="mso-fit-shape-to-text:t" inset="0,0,0,0">
                  <w:txbxContent>
                    <w:p w14:paraId="4380B1F1" w14:textId="77101CA3" w:rsidR="005F1F50" w:rsidRPr="001C4736" w:rsidRDefault="005F1F50" w:rsidP="00ED4569">
                      <w:pPr>
                        <w:pStyle w:val="Caption"/>
                        <w:rPr>
                          <w:rFonts w:cs="Calibri"/>
                          <w:sz w:val="22"/>
                          <w:szCs w:val="22"/>
                        </w:rPr>
                      </w:pPr>
                      <w:bookmarkStart w:id="6" w:name="_Ref234323685"/>
                      <w:bookmarkStart w:id="7" w:name="_Ref234323676"/>
                      <w:r w:rsidRPr="001C4736">
                        <w:t xml:space="preserve">Figure </w:t>
                      </w:r>
                      <w:r w:rsidR="008A15A8">
                        <w:fldChar w:fldCharType="begin"/>
                      </w:r>
                      <w:r w:rsidR="008A15A8">
                        <w:instrText xml:space="preserve"> STYLEREF 1 \s </w:instrText>
                      </w:r>
                      <w:r w:rsidR="008A15A8">
                        <w:fldChar w:fldCharType="separate"/>
                      </w:r>
                      <w:r w:rsidR="008A15A8">
                        <w:rPr>
                          <w:noProof/>
                        </w:rPr>
                        <w:t>1</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1</w:t>
                      </w:r>
                      <w:r w:rsidR="008A15A8">
                        <w:fldChar w:fldCharType="end"/>
                      </w:r>
                      <w:bookmarkEnd w:id="6"/>
                      <w:r w:rsidRPr="001C4736">
                        <w:t>: Global prevalence of mental disorders in 202</w:t>
                      </w:r>
                      <w:r w:rsidR="002C027B" w:rsidRPr="001C4736">
                        <w:t>1</w:t>
                      </w:r>
                      <w:r w:rsidRPr="001C4736">
                        <w:t>, where “Prevalence” refers to the proportion of individuals in a population who have a particular disease or condition at a specific point in time or over a defined period.</w:t>
                      </w:r>
                      <w:bookmarkEnd w:id="7"/>
                    </w:p>
                  </w:txbxContent>
                </v:textbox>
                <w10:wrap type="square"/>
              </v:shape>
            </w:pict>
          </mc:Fallback>
        </mc:AlternateContent>
      </w:r>
      <w:r w:rsidRPr="00A72C27">
        <w:rPr>
          <w:rFonts w:cs="Calibri"/>
          <w:noProof/>
          <w:sz w:val="20"/>
          <w:szCs w:val="20"/>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r>
      <w:r w:rsidR="008430ED" w:rsidRPr="00A72C27">
        <w:rPr>
          <w:rFonts w:cs="Calibri"/>
          <w:sz w:val="20"/>
          <w:szCs w:val="20"/>
        </w:rPr>
        <w:t>According to the latest data from the World Health Organization (WHO), approximately one in every eight people — more than 1, 000 million individuals— live with a mental disorder</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{"citationID":"XaP9spq9","properties":{"unsorted":false,"formattedCitation":"(World Health Organization, 2025b)","plainCitation":"(World Health Organization, 2025b)","noteIndex":0},"citationItems":[{"id":28,"uris":["http://zotero.org/users/local/Q88HxZOk/items/M88VPCP4","http://zotero.org/users/21067783/items/M88VPCP4"],"itemData":{"id":28,"type":"webpage","abstract":"More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2025b)</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Overall, mental disorders account for around 13 % of the global burden of disease and rank among the leading causes of disability worldwide, with depression and anxiety standing out as two of the most prevalent conditions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{"citationID":"GdlgXrPt","properties":{"unsorted":false,"formattedCitation":"(World Health Organization, 2021)","plainCitation":"(World Health Organization, 2021)","noteIndex":0},"citationItems":[{"id":26,"uris":["http://zotero.org/users/local/Q88HxZOk/items/H9SB5ZIV","http://zotero.org/users/21067783/items/H9SB5ZIV"],"itemData":{"id":26,"type":"book","edition":"1st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2021)</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In fact, anxiety alone accounts for around 4.4% of the global disease burden</w:t>
      </w:r>
      <w:r w:rsidR="00A14489" w:rsidRPr="00A72C27">
        <w:rPr>
          <w:rFonts w:cs="Calibri"/>
          <w:sz w:val="20"/>
          <w:szCs w:val="20"/>
        </w:rPr>
        <w:t xml:space="preserve"> (</w:t>
      </w:r>
      <w:r w:rsidR="002C027B" w:rsidRPr="00A72C27">
        <w:rPr>
          <w:rFonts w:cs="Calibri"/>
          <w:sz w:val="20"/>
          <w:szCs w:val="20"/>
        </w:rPr>
        <w:fldChar w:fldCharType="begin"/>
      </w:r>
      <w:r w:rsidR="002C027B" w:rsidRPr="00A72C27">
        <w:rPr>
          <w:rFonts w:cs="Calibri"/>
          <w:sz w:val="20"/>
          <w:szCs w:val="20"/>
        </w:rPr>
        <w:instrText xml:space="preserve"> REF _Ref234323685 \h </w:instrText>
      </w:r>
      <w:r w:rsidR="00A72C27" w:rsidRPr="00A72C27">
        <w:rPr>
          <w:rFonts w:cs="Calibri"/>
          <w:sz w:val="20"/>
          <w:szCs w:val="20"/>
        </w:rPr>
        <w:instrText xml:space="preserve"> \* MERGEFORMAT </w:instrText>
      </w:r>
      <w:r w:rsidR="002C027B" w:rsidRPr="00A72C27">
        <w:rPr>
          <w:rFonts w:cs="Calibri"/>
          <w:sz w:val="20"/>
          <w:szCs w:val="20"/>
        </w:rPr>
      </w:r>
      <w:r w:rsidR="002C027B" w:rsidRPr="00A72C27">
        <w:rPr>
          <w:rFonts w:cs="Calibri"/>
          <w:sz w:val="20"/>
          <w:szCs w:val="20"/>
        </w:rPr>
        <w:fldChar w:fldCharType="separate"/>
      </w:r>
      <w:r w:rsidR="008E6D9E" w:rsidRPr="008E6D9E">
        <w:rPr>
          <w:sz w:val="20"/>
          <w:szCs w:val="20"/>
        </w:rPr>
        <w:t xml:space="preserve">Figure </w:t>
      </w:r>
      <w:r w:rsidR="008E6D9E" w:rsidRPr="008E6D9E">
        <w:rPr>
          <w:noProof/>
          <w:sz w:val="20"/>
          <w:szCs w:val="20"/>
        </w:rPr>
        <w:t>1.1</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making it one of the single most important causes of disability worldwide</w:t>
      </w:r>
      <w:r w:rsidR="002C027B"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{"citationID":"ebdJOoyK","properties":{"unsorted":false,"formattedCitation":"(World Health Organization, 2021)","plainCitation":"(World Health Organization, 2021)","noteIndex":0},"citationItems":[{"id":26,"uris":["http://zotero.org/users/local/Q88HxZOk/items/H9SB5ZIV","http://zotero.org/users/21067783/items/H9SB5ZIV"],"itemData":{"id":26,"type":"book","edition":"1st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2021)</w:t>
      </w:r>
      <w:r w:rsidR="002C027B" w:rsidRPr="00A72C27">
        <w:rPr>
          <w:rFonts w:cs="Calibri"/>
          <w:sz w:val="20"/>
          <w:szCs w:val="20"/>
        </w:rPr>
        <w:fldChar w:fldCharType="end"/>
      </w:r>
      <w:r w:rsidR="00A14489" w:rsidRPr="00A72C27">
        <w:rPr>
          <w:rFonts w:cs="Calibri"/>
          <w:sz w:val="20"/>
          <w:szCs w:val="20"/>
        </w:rPr>
        <w:t>.</w:t>
      </w:r>
    </w:p>
    <w:p w14:paraId="69CC5C26" w14:textId="4FE91FB5" w:rsidR="00A14489" w:rsidRPr="00A72C27" w:rsidRDefault="008430ED" w:rsidP="00CE37B5">
      <w:pPr>
        <w:spacing w:before="240"/>
        <w:jc w:val="both"/>
        <w:rPr>
          <w:rFonts w:cs="Calibri"/>
          <w:sz w:val="21"/>
          <w:szCs w:val="21"/>
        </w:rPr>
      </w:pPr>
      <w:r w:rsidRPr="00A72C27">
        <w:rPr>
          <w:rFonts w:cs="Calibri"/>
          <w:sz w:val="20"/>
          <w:szCs w:val="20"/>
        </w:rPr>
        <w:t>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{"citationID":"KqMbiaON","properties":{"unsorted":false,"formattedCitation":"(World Health Organization, 2025a)","plainCitation":"(World Health Organization, 2025a)","noteIndex":0},"citationItems":[{"id":32,"uris":["http://zotero.org/users/local/Q88HxZOk/items/BZFZ2EV4","http://zotero.org/users/21067783/items/BZFZ2EV4"],"itemData":{"id":32,"type":"book","edition":"1st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2025a)</w:t>
      </w:r>
      <w:r w:rsidR="002C027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These numbers illustrate the enormous economic burden that poor mental health places on societies, driven mainly by reduced labour productivity, increased healthcare spending, and social benefit payments.</w:t>
      </w:r>
      <w:r w:rsidR="00A14489" w:rsidRPr="00A72C27">
        <w:rPr>
          <w:rFonts w:cs="Calibri"/>
          <w:sz w:val="21"/>
          <w:szCs w:val="21"/>
        </w:rPr>
        <w:t xml:space="preserve"> </w:t>
      </w:r>
    </w:p>
    <w:p w14:paraId="100D54D2" w14:textId="2D4AE9C3" w:rsidR="0007485B" w:rsidRPr="00E16594" w:rsidRDefault="008430ED" w:rsidP="00C26C83">
      <w:pPr>
        <w:pStyle w:val="Heading2"/>
      </w:pPr>
      <w:bookmarkStart w:id="8" w:name="_Toc235378851"/>
      <w:r w:rsidRPr="00E16594">
        <w:t>Suicide as the outcome of cumulative processes in mental health</w:t>
      </w:r>
      <w:bookmarkEnd w:id="8"/>
    </w:p>
    <w:p w14:paraId="45EC1339" w14:textId="77777777" w:rsidR="008430ED" w:rsidRPr="00A72C27" w:rsidRDefault="008430ED" w:rsidP="008430ED">
      <w:pPr>
        <w:spacing w:before="240"/>
        <w:jc w:val="both"/>
        <w:rPr>
          <w:rFonts w:cs="Calibri"/>
          <w:sz w:val="20"/>
          <w:szCs w:val="20"/>
        </w:rPr>
      </w:pPr>
      <w:r w:rsidRPr="00A72C27">
        <w:rPr>
          <w:rFonts w:cs="Calibri"/>
          <w:sz w:val="20"/>
          <w:szCs w:val="20"/>
        </w:rPr>
        <w:t>This problem takes on an especially critical dimension when suicidal behaviour is examined, regarded as one of the most extreme manifestations of mental health deterioration.</w:t>
      </w:r>
    </w:p>
    <w:p w14:paraId="41F5F210" w14:textId="2757734A" w:rsidR="00A14489" w:rsidRPr="00A72C27" w:rsidRDefault="00F34B49" w:rsidP="00CE37B5">
      <w:pPr>
        <w:spacing w:before="240"/>
        <w:jc w:val="both"/>
        <w:rPr>
          <w:rFonts w:cs="Calibri"/>
          <w:sz w:val="20"/>
          <w:szCs w:val="20"/>
        </w:rPr>
      </w:pPr>
      <w:r w:rsidRPr="00A72C27">
        <w:rPr>
          <w:rFonts w:cs="Calibri"/>
          <w:sz w:val="20"/>
          <w:szCs w:val="20"/>
        </w:rPr>
        <w:t>Worldwide, an estimated 727,000 people die by suicide every year</w:t>
      </w:r>
      <w:r w:rsidR="00CB0EAB" w:rsidRPr="00A72C27">
        <w:rPr>
          <w:rFonts w:cs="Calibri"/>
          <w:sz w:val="20"/>
          <w:szCs w:val="20"/>
        </w:rPr>
        <w:t xml:space="preserve"> </w:t>
      </w:r>
      <w:r w:rsidR="00CB0EAB" w:rsidRPr="00A72C27">
        <w:rPr>
          <w:rFonts w:cs="Calibri"/>
          <w:sz w:val="20"/>
          <w:szCs w:val="20"/>
        </w:rPr>
        <w:fldChar w:fldCharType="begin"/>
      </w:r>
      <w:r w:rsidR="00AF05CB" w:rsidRPr="00A72C27">
        <w:rPr>
          <w:rFonts w:cs="Calibri"/>
          <w:sz w:val="20"/>
          <w:szCs w:val="20"/>
        </w:rPr>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CB0EAB" w:rsidRPr="00A72C27">
        <w:rPr>
          <w:rFonts w:cs="Calibri"/>
          <w:sz w:val="20"/>
          <w:szCs w:val="20"/>
        </w:rPr>
        <w:fldChar w:fldCharType="separate"/>
      </w:r>
      <w:r w:rsidR="00CB0EAB" w:rsidRPr="00A72C27">
        <w:rPr>
          <w:sz w:val="20"/>
          <w:szCs w:val="20"/>
        </w:rPr>
        <w:t>(Pirkis et al., 2024; World Health Organization, 2025a)</w:t>
      </w:r>
      <w:r w:rsidR="00CB0EA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equivalent to one death every 45 seconds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{"citationID":"la1gGfb3","properties":{"unsorted":false,"formattedCitation":"(World Health Organization, 2019)","plainCitation":"(World Health Organization, 2019)","noteIndex":0},"citationItems":[{"id":24,"uris":["http://zotero.org/users/local/Q88HxZOk/items/VAYQ9GF2","http://zotero.org/users/21067783/items/VAYQ9GF2"],"itemData":{"id":24,"type":"webpage","abstract":"Progress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2019)</w:t>
      </w:r>
      <w:r w:rsidR="002C027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Moreover, this figure should be interpreted as a conservative estimate, given that the quality and availability of registration systems vary significantly across countries, particularly in low- and middle-income regions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{"citationID":"LjSj8ZjP","properties":{"unsorted":false,"formattedCitation":"(Pirkis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2C027B" w:rsidRPr="00A72C27">
        <w:rPr>
          <w:rFonts w:cs="Calibri"/>
          <w:sz w:val="20"/>
          <w:szCs w:val="20"/>
        </w:rPr>
        <w:fldChar w:fldCharType="separate"/>
      </w:r>
      <w:r w:rsidR="00963167" w:rsidRPr="00A72C27">
        <w:rPr>
          <w:sz w:val="20"/>
          <w:szCs w:val="20"/>
        </w:rPr>
        <w:t>(Pirkis et al., 2024)</w:t>
      </w:r>
      <w:r w:rsidR="002C027B" w:rsidRPr="00A72C27">
        <w:rPr>
          <w:rFonts w:cs="Calibri"/>
          <w:sz w:val="20"/>
          <w:szCs w:val="20"/>
        </w:rPr>
        <w:fldChar w:fldCharType="end"/>
      </w:r>
      <w:r w:rsidR="00A14489" w:rsidRPr="00A72C27">
        <w:rPr>
          <w:rFonts w:cs="Calibri"/>
          <w:sz w:val="20"/>
          <w:szCs w:val="20"/>
        </w:rPr>
        <w:t xml:space="preserve">. </w:t>
      </w:r>
    </w:p>
    <w:p w14:paraId="1B36E9B3" w14:textId="4017E6C5" w:rsidR="00A14489" w:rsidRPr="00A72C27" w:rsidRDefault="00F34B49" w:rsidP="00CE37B5">
      <w:pPr>
        <w:spacing w:before="240"/>
        <w:jc w:val="both"/>
        <w:rPr>
          <w:rFonts w:cs="Calibri"/>
          <w:sz w:val="20"/>
          <w:szCs w:val="20"/>
        </w:rPr>
      </w:pPr>
      <w:r w:rsidRPr="00A72C27">
        <w:rPr>
          <w:rFonts w:cs="Calibri"/>
          <w:sz w:val="20"/>
          <w:szCs w:val="20"/>
        </w:rPr>
        <w:lastRenderedPageBreak/>
        <w:t xml:space="preserve">Consequently, the actual number of suicide deaths could be higher than estimated, further reinforcing the severity of this phenomenon, which accounts for 1% of all deaths worldwide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{"citationID":"LmSjCUkA","properties":{"unsorted":false,"formattedCitation":"(World Health Organization, 2025a)","plainCitation":"(World Health Organization, 2025a)","noteIndex":0},"citationItems":[{"id":32,"uris":["http://zotero.org/users/local/Q88HxZOk/items/BZFZ2EV4","http://zotero.org/users/21067783/items/BZFZ2EV4"],"itemData":{"id":32,"type":"book","edition":"1st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396C04" w:rsidRPr="00A72C27">
        <w:rPr>
          <w:rFonts w:cs="Calibri"/>
          <w:sz w:val="20"/>
          <w:szCs w:val="20"/>
        </w:rPr>
        <w:fldChar w:fldCharType="separate"/>
      </w:r>
      <w:r w:rsidR="00963167" w:rsidRPr="00A72C27">
        <w:rPr>
          <w:sz w:val="20"/>
          <w:szCs w:val="20"/>
        </w:rPr>
        <w:t>(World Health Organization, 2025a)</w:t>
      </w:r>
      <w:r w:rsidR="00396C04" w:rsidRPr="00A72C27">
        <w:rPr>
          <w:rFonts w:cs="Calibri"/>
          <w:sz w:val="20"/>
          <w:szCs w:val="20"/>
        </w:rPr>
        <w:fldChar w:fldCharType="end"/>
      </w:r>
      <w:r w:rsidR="00A14489" w:rsidRPr="00A72C27">
        <w:rPr>
          <w:rFonts w:cs="Calibri"/>
          <w:sz w:val="20"/>
          <w:szCs w:val="20"/>
        </w:rPr>
        <w:t>.</w:t>
      </w:r>
    </w:p>
    <w:p w14:paraId="1BB5554F" w14:textId="0DD4736E" w:rsidR="00A14489" w:rsidRPr="00A72C27" w:rsidRDefault="00F34B49" w:rsidP="00CE37B5">
      <w:pPr>
        <w:spacing w:before="240"/>
        <w:jc w:val="both"/>
        <w:rPr>
          <w:rFonts w:cs="Calibri"/>
          <w:sz w:val="20"/>
          <w:szCs w:val="20"/>
        </w:rPr>
      </w:pPr>
      <w:r w:rsidRPr="00A72C27">
        <w:rPr>
          <w:rFonts w:cs="Calibri"/>
          <w:sz w:val="20"/>
          <w:szCs w:val="20"/>
        </w:rPr>
        <w:t xml:space="preserve">The impact of suicide is particularly alarming among young people. Several studies agree that it is one of the leading causes of death among people aged 15 to 29, and even the fourth leading cause of death among adolescents worldwide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{"citationID":"ldRph1yJ","properties":{"unsorted":false,"formattedCitation":"(Nadeem Parpio et al., 2025)","plainCitation":"(Nadeem Parpio et al., 2025)","noteIndex":0},"citationItems":[{"id":8,"uris":["http://zotero.org/users/local/Q88HxZOk/items/95JNBUY4","http://zotero.org/users/21067783/items/95JNBUY4"],"itemData":{"id":8,"type":"article-journal","abstract":"Introduction\n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(Nadeem Parpio et al., 2025)</w:t>
      </w:r>
      <w:r w:rsidR="00396C04" w:rsidRPr="00A72C27">
        <w:rPr>
          <w:rFonts w:cs="Calibri"/>
          <w:sz w:val="20"/>
          <w:szCs w:val="20"/>
        </w:rPr>
        <w:fldChar w:fldCharType="end"/>
      </w:r>
      <w:r w:rsidR="00A14489" w:rsidRPr="00A72C27">
        <w:rPr>
          <w:rFonts w:cs="Calibri"/>
          <w:sz w:val="20"/>
          <w:szCs w:val="20"/>
        </w:rPr>
        <w:t xml:space="preserve">. </w:t>
      </w:r>
    </w:p>
    <w:p w14:paraId="24B030FA" w14:textId="2DDD45A3" w:rsidR="00A14489" w:rsidRPr="00E16594" w:rsidRDefault="00F34B49" w:rsidP="00CE37B5">
      <w:pPr>
        <w:spacing w:before="240"/>
        <w:jc w:val="both"/>
        <w:rPr>
          <w:rFonts w:cs="Calibri"/>
        </w:rPr>
      </w:pPr>
      <w:r w:rsidRPr="00A72C27">
        <w:rPr>
          <w:rFonts w:cs="Calibri"/>
          <w:sz w:val="20"/>
          <w:szCs w:val="20"/>
        </w:rPr>
        <w:t xml:space="preserve">Adding to this reality is the fact that mortality represents only a fraction of the problem, since for every completed suicide there are an estimated 50 to 100 prior attempts, alongside a high prevalence of suicidal ideation in the population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{"citationID":"2mxPoWQf","properties":{"unsorted":false,"formattedCitation":"(Nadeem Parpio et al., 2025)","plainCitation":"(Nadeem Parpio et al., 2025)","noteIndex":0},"citationItems":[{"id":8,"uris":["http://zotero.org/users/local/Q88HxZOk/items/95JNBUY4","http://zotero.org/users/21067783/items/95JNBUY4"],"itemData":{"id":8,"type":"article-journal","abstract":"Introduction\n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(Nadeem Parpio et al., 2025)</w:t>
      </w:r>
      <w:r w:rsidR="00396C04" w:rsidRPr="00A72C27">
        <w:rPr>
          <w:rFonts w:cs="Calibri"/>
          <w:sz w:val="20"/>
          <w:szCs w:val="20"/>
        </w:rPr>
        <w:fldChar w:fldCharType="end"/>
      </w:r>
      <w:r w:rsidR="00A14489" w:rsidRPr="00A72C27">
        <w:rPr>
          <w:rFonts w:cs="Calibri"/>
          <w:sz w:val="20"/>
          <w:szCs w:val="20"/>
        </w:rPr>
        <w:t>.</w:t>
      </w:r>
      <w:r w:rsidR="00A14489" w:rsidRPr="00E16594">
        <w:rPr>
          <w:rFonts w:cs="Calibri"/>
        </w:rPr>
        <w:t xml:space="preserve"> </w:t>
      </w:r>
    </w:p>
    <w:p w14:paraId="25ED658F" w14:textId="15A434F4" w:rsidR="0007485B" w:rsidRPr="00E16594" w:rsidRDefault="00247C21" w:rsidP="00C26C83">
      <w:pPr>
        <w:pStyle w:val="Heading2"/>
      </w:pPr>
      <w:bookmarkStart w:id="9" w:name="_Toc235378852"/>
      <w:r w:rsidRPr="00E16594">
        <w:t>Explanatory factors and determinants of suicide</w:t>
      </w:r>
      <w:bookmarkEnd w:id="9"/>
    </w:p>
    <w:p w14:paraId="3DB590C9" w14:textId="31EA27A1" w:rsidR="00CE37B5" w:rsidRPr="00A72C27" w:rsidRDefault="00396C04" w:rsidP="00CE37B5">
      <w:pPr>
        <w:spacing w:before="240"/>
        <w:jc w:val="both"/>
        <w:rPr>
          <w:rFonts w:cs="Calibri"/>
          <w:sz w:val="20"/>
          <w:szCs w:val="20"/>
        </w:rPr>
      </w:pPr>
      <w:r w:rsidRPr="00A72C27">
        <w:rPr>
          <w:rFonts w:cs="Calibri"/>
          <w:noProof/>
          <w:sz w:val="20"/>
          <w:szCs w:val="20"/>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w:rsidR="005F1F50" w:rsidRPr="00A72C27">
        <w:rPr>
          <w:noProof/>
          <w:sz w:val="20"/>
          <w:szCs w:val="20"/>
        </w:rP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26751119" w:rsidR="005F1F50" w:rsidRPr="001C4736" w:rsidRDefault="005F1F50" w:rsidP="00ED4569">
                            <w:pPr>
                              <w:pStyle w:val="Caption"/>
                            </w:pPr>
                            <w:bookmarkStart w:id="10" w:name="_Ref234324504"/>
                            <w:r w:rsidRPr="001C4736">
                              <w:t xml:space="preserve">Figure </w:t>
                            </w:r>
                            <w:r w:rsidR="008A15A8">
                              <w:fldChar w:fldCharType="begin"/>
                            </w:r>
                            <w:r w:rsidR="008A15A8">
                              <w:instrText xml:space="preserve"> STYLEREF 1 \s </w:instrText>
                            </w:r>
                            <w:r w:rsidR="008A15A8">
                              <w:fldChar w:fldCharType="separate"/>
                            </w:r>
                            <w:r w:rsidR="008A15A8">
                              <w:rPr>
                                <w:noProof/>
                              </w:rPr>
                              <w:t>1</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2</w:t>
                            </w:r>
                            <w:r w:rsidR="008A15A8">
                              <w:fldChar w:fldCharType="end"/>
                            </w:r>
                            <w:bookmarkEnd w:id="10"/>
                            <w:r w:rsidRPr="001C4736">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t+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nt3dTKa3nEmKzW5uY4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" stroked="f">
                <v:textbox style="mso-fit-shape-to-text:t" inset="0,0,0,0">
                  <w:txbxContent>
                    <w:p w14:paraId="693694EF" w14:textId="26751119" w:rsidR="005F1F50" w:rsidRPr="001C4736" w:rsidRDefault="005F1F50" w:rsidP="00ED4569">
                      <w:pPr>
                        <w:pStyle w:val="Caption"/>
                      </w:pPr>
                      <w:bookmarkStart w:id="11" w:name="_Ref234324504"/>
                      <w:r w:rsidRPr="001C4736">
                        <w:t xml:space="preserve">Figure </w:t>
                      </w:r>
                      <w:r w:rsidR="008A15A8">
                        <w:fldChar w:fldCharType="begin"/>
                      </w:r>
                      <w:r w:rsidR="008A15A8">
                        <w:instrText xml:space="preserve"> STYLEREF 1 \s </w:instrText>
                      </w:r>
                      <w:r w:rsidR="008A15A8">
                        <w:fldChar w:fldCharType="separate"/>
                      </w:r>
                      <w:r w:rsidR="008A15A8">
                        <w:rPr>
                          <w:noProof/>
                        </w:rPr>
                        <w:t>1</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2</w:t>
                      </w:r>
                      <w:r w:rsidR="008A15A8">
                        <w:fldChar w:fldCharType="end"/>
                      </w:r>
                      <w:bookmarkEnd w:id="11"/>
                      <w:r w:rsidRPr="001C4736">
                        <w:t>: Public health model of suicide illustrating the multilevel interaction between social determinants, individual risk factors and its outcomes.</w:t>
                      </w:r>
                    </w:p>
                  </w:txbxContent>
                </v:textbox>
                <w10:wrap type="topAndBottom"/>
              </v:shape>
            </w:pict>
          </mc:Fallback>
        </mc:AlternateContent>
      </w:r>
      <w:r w:rsidR="00E44B89" w:rsidRPr="00A72C27">
        <w:rPr>
          <w:rFonts w:cs="Calibri"/>
          <w:sz w:val="20"/>
          <w:szCs w:val="20"/>
        </w:rPr>
        <w:t xml:space="preserve">From an explanatory standpoint, the scientific literature has shown that suicide cannot be understood in isolation as an individual clinical problem, but rather as the multifactorial outcome of multiple psychological, social and economic determinants </w:t>
      </w:r>
      <w:r w:rsidRPr="00A72C27">
        <w:rPr>
          <w:rFonts w:cs="Calibri"/>
          <w:sz w:val="20"/>
          <w:szCs w:val="20"/>
        </w:rPr>
        <w:t>(</w:t>
      </w:r>
      <w:r w:rsidRPr="00A72C27">
        <w:rPr>
          <w:rFonts w:cs="Calibri"/>
          <w:sz w:val="20"/>
          <w:szCs w:val="20"/>
        </w:rPr>
        <w:fldChar w:fldCharType="begin"/>
      </w:r>
      <w:r w:rsidRPr="00A72C27">
        <w:rPr>
          <w:rFonts w:cs="Calibri"/>
          <w:sz w:val="20"/>
          <w:szCs w:val="20"/>
        </w:rPr>
        <w:instrText xml:space="preserve"> REF _Ref234324504 \h </w:instrText>
      </w:r>
      <w:r w:rsidR="00C21D08" w:rsidRPr="00A72C27">
        <w:rPr>
          <w:rFonts w:cs="Calibri"/>
          <w:sz w:val="20"/>
          <w:szCs w:val="20"/>
        </w:rPr>
        <w:instrText xml:space="preserve"> \* MERGEFORMAT </w:instrText>
      </w:r>
      <w:r w:rsidRPr="00A72C27">
        <w:rPr>
          <w:rFonts w:cs="Calibri"/>
          <w:sz w:val="20"/>
          <w:szCs w:val="20"/>
        </w:rPr>
      </w:r>
      <w:r w:rsidRPr="00A72C27">
        <w:rPr>
          <w:rFonts w:cs="Calibri"/>
          <w:sz w:val="20"/>
          <w:szCs w:val="20"/>
        </w:rPr>
        <w:fldChar w:fldCharType="separate"/>
      </w:r>
      <w:r w:rsidR="008E6D9E" w:rsidRPr="008E6D9E">
        <w:rPr>
          <w:sz w:val="20"/>
          <w:szCs w:val="20"/>
        </w:rPr>
        <w:t>Figure 1.2</w:t>
      </w:r>
      <w:r w:rsidRPr="00A72C27">
        <w:rPr>
          <w:rFonts w:cs="Calibri"/>
          <w:sz w:val="20"/>
          <w:szCs w:val="20"/>
        </w:rPr>
        <w:fldChar w:fldCharType="end"/>
      </w:r>
      <w:r w:rsidRPr="00A72C27">
        <w:rPr>
          <w:rFonts w:cs="Calibri"/>
          <w:sz w:val="20"/>
          <w:szCs w:val="20"/>
        </w:rPr>
        <w:t xml:space="preserve">, </w:t>
      </w:r>
      <w:r w:rsidRPr="00A72C27">
        <w:rPr>
          <w:rFonts w:cs="Calibri"/>
          <w:sz w:val="20"/>
          <w:szCs w:val="20"/>
        </w:rPr>
        <w:fldChar w:fldCharType="begin"/>
      </w:r>
      <w:r w:rsidR="00AF05CB" w:rsidRPr="00A72C27">
        <w:rPr>
          <w:rFonts w:cs="Calibri"/>
          <w:sz w:val="20"/>
          <w:szCs w:val="20"/>
        </w:rPr>
        <w:instrText xml:space="preserve"> ADDIN ZOTERO_ITEM CSL_CITATION {"citationID":"i5Orlnul","properties":{"unsorted":false,"formattedCitation":"(Pirkis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Pr="00A72C27">
        <w:rPr>
          <w:rFonts w:cs="Calibri"/>
          <w:sz w:val="20"/>
          <w:szCs w:val="20"/>
        </w:rPr>
        <w:fldChar w:fldCharType="separate"/>
      </w:r>
      <w:r w:rsidR="00963167" w:rsidRPr="00A72C27">
        <w:rPr>
          <w:sz w:val="20"/>
          <w:szCs w:val="20"/>
        </w:rPr>
        <w:t>(</w:t>
      </w:r>
      <w:proofErr w:type="spellStart"/>
      <w:r w:rsidR="00963167" w:rsidRPr="00A72C27">
        <w:rPr>
          <w:sz w:val="20"/>
          <w:szCs w:val="20"/>
        </w:rPr>
        <w:t>Pirkis</w:t>
      </w:r>
      <w:proofErr w:type="spellEnd"/>
      <w:r w:rsidR="00963167" w:rsidRPr="00A72C27">
        <w:rPr>
          <w:sz w:val="20"/>
          <w:szCs w:val="20"/>
        </w:rPr>
        <w:t xml:space="preserve"> et al., 2024)</w:t>
      </w:r>
      <w:r w:rsidRPr="00A72C27">
        <w:rPr>
          <w:rFonts w:cs="Calibri"/>
          <w:sz w:val="20"/>
          <w:szCs w:val="20"/>
        </w:rPr>
        <w:fldChar w:fldCharType="end"/>
      </w:r>
      <w:r w:rsidRPr="00A72C27">
        <w:rPr>
          <w:rFonts w:cs="Calibri"/>
          <w:sz w:val="20"/>
          <w:szCs w:val="20"/>
        </w:rPr>
        <w:t>)</w:t>
      </w:r>
      <w:r w:rsidR="00A14489" w:rsidRPr="00A72C27">
        <w:rPr>
          <w:rFonts w:cs="Calibri"/>
          <w:sz w:val="20"/>
          <w:szCs w:val="20"/>
        </w:rPr>
        <w:t xml:space="preserve">. </w:t>
      </w:r>
    </w:p>
    <w:p w14:paraId="6578EC38" w14:textId="1CEE9DBD" w:rsidR="00213CB2" w:rsidRPr="00E16594" w:rsidRDefault="00E44B89" w:rsidP="00E44B89">
      <w:pPr>
        <w:spacing w:before="240"/>
        <w:jc w:val="both"/>
        <w:rPr>
          <w:rFonts w:cs="Calibri"/>
        </w:rPr>
      </w:pPr>
      <w:r w:rsidRPr="00A72C27">
        <w:rPr>
          <w:rFonts w:cs="Calibri"/>
          <w:sz w:val="20"/>
          <w:szCs w:val="20"/>
        </w:rPr>
        <w:t>Experts stress that suicidal behaviour is the product of an intricate interaction between individuals' psychological vulnerability and adverse contextual conditions</w:t>
      </w:r>
      <w:r w:rsidR="00396C04" w:rsidRPr="00A72C27">
        <w:rPr>
          <w:rFonts w:cs="Calibri"/>
          <w:sz w:val="20"/>
          <w:szCs w:val="20"/>
        </w:rPr>
        <w:t xml:space="preserv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http://zotero.org/users/21067783/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r>
      <w:r w:rsidR="00396C04" w:rsidRPr="00A72C27">
        <w:rPr>
          <w:rFonts w:cs="Calibri"/>
          <w:sz w:val="20"/>
          <w:szCs w:val="20"/>
        </w:rPr>
        <w:fldChar w:fldCharType="separate"/>
      </w:r>
      <w:r w:rsidR="00963167" w:rsidRPr="00A72C27">
        <w:rPr>
          <w:rFonts w:cs="Times New Roman"/>
          <w:sz w:val="20"/>
          <w:szCs w:val="20"/>
        </w:rPr>
        <w:t>(Hawton &amp; Pirkis, 2024; O’Connor et al., 2024)</w:t>
      </w:r>
      <w:r w:rsidR="00396C04" w:rsidRPr="00A72C27">
        <w:rPr>
          <w:rFonts w:cs="Calibri"/>
          <w:sz w:val="20"/>
          <w:szCs w:val="20"/>
        </w:rPr>
        <w:fldChar w:fldCharType="end"/>
      </w:r>
      <w:r w:rsidR="00396C04" w:rsidRPr="00A72C27">
        <w:rPr>
          <w:rFonts w:cs="Calibri"/>
          <w:sz w:val="20"/>
          <w:szCs w:val="20"/>
        </w:rPr>
        <w:t xml:space="preserve">. </w:t>
      </w:r>
      <w:r w:rsidRPr="00A72C27">
        <w:rPr>
          <w:rFonts w:cs="Calibri"/>
          <w:sz w:val="20"/>
          <w:szCs w:val="20"/>
        </w:rPr>
        <w:t xml:space="preserve">Factors such as income level, unemployment, violence, social isolation, substance abuse, and discrimination thus exert a decisive influence on the development of suicide risk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http://zotero.org/users/21067783/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A72C27">
        <w:rPr>
          <w:rFonts w:cs="Calibri"/>
          <w:sz w:val="20"/>
          <w:szCs w:val="20"/>
        </w:rPr>
        <w:fldChar w:fldCharType="separate"/>
      </w:r>
      <w:r w:rsidR="00963167" w:rsidRPr="00A72C27">
        <w:rPr>
          <w:rFonts w:cs="Times New Roman"/>
          <w:sz w:val="20"/>
          <w:szCs w:val="20"/>
        </w:rPr>
        <w:t>(Hawton &amp; Pirkis, 2024; O’Connor et al., 2024; Pirkis et al., 2024)</w:t>
      </w:r>
      <w:r w:rsidR="00396C04" w:rsidRPr="00A72C27">
        <w:rPr>
          <w:rFonts w:cs="Calibri"/>
          <w:sz w:val="20"/>
          <w:szCs w:val="20"/>
        </w:rPr>
        <w:fldChar w:fldCharType="end"/>
      </w:r>
      <w:r w:rsidR="00A14489" w:rsidRPr="00A72C27">
        <w:rPr>
          <w:rFonts w:cs="Calibri"/>
          <w:sz w:val="20"/>
          <w:szCs w:val="20"/>
        </w:rPr>
        <w:t>.</w:t>
      </w:r>
    </w:p>
    <w:p w14:paraId="7FCEB08C" w14:textId="63C799A5" w:rsidR="00A14489" w:rsidRPr="00A72C27" w:rsidRDefault="00E44B89" w:rsidP="00CE37B5">
      <w:pPr>
        <w:spacing w:before="240"/>
        <w:jc w:val="both"/>
        <w:rPr>
          <w:rFonts w:cs="Calibri"/>
          <w:sz w:val="20"/>
          <w:szCs w:val="20"/>
        </w:rPr>
      </w:pPr>
      <w:r w:rsidRPr="00A72C27">
        <w:rPr>
          <w:rFonts w:cs="Calibri"/>
          <w:sz w:val="20"/>
          <w:szCs w:val="20"/>
        </w:rPr>
        <w:t xml:space="preserve">This integrative perspective holds that the social and economic determinants of health contribute substantially to the emergence of suicidal behaviour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{"citationID":"NiLZd2EV","properties":{"unsorted":false,"formattedCitation":"(Na et al., 2025)","plainCitation":"(Na et al., 2025)","noteIndex":0},"citationItems":[{"id":7,"uris":["http://zotero.org/users/local/Q88HxZOk/items/DERR84X7","http://zotero.org/users/21067783/items/DERR84X7"],"itemData":{"id":7,"type":"article-journal","abstract":"Importance\n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 et al., 2025)</w:t>
      </w:r>
      <w:r w:rsidR="00396C04" w:rsidRPr="00A72C27">
        <w:rPr>
          <w:rFonts w:cs="Calibri"/>
          <w:sz w:val="20"/>
          <w:szCs w:val="20"/>
        </w:rPr>
        <w:fldChar w:fldCharType="end"/>
      </w:r>
      <w:r w:rsidR="00A14489" w:rsidRPr="00A72C27">
        <w:rPr>
          <w:rFonts w:cs="Calibri"/>
          <w:sz w:val="20"/>
          <w:szCs w:val="20"/>
        </w:rPr>
        <w:t xml:space="preserve">. </w:t>
      </w:r>
    </w:p>
    <w:p w14:paraId="2457896A" w14:textId="11501B9F" w:rsidR="009E463C" w:rsidRPr="00E16594" w:rsidRDefault="00E44B89" w:rsidP="00C26C83">
      <w:pPr>
        <w:pStyle w:val="Heading2"/>
      </w:pPr>
      <w:bookmarkStart w:id="12" w:name="_Toc235378853"/>
      <w:r w:rsidRPr="00E16594">
        <w:lastRenderedPageBreak/>
        <w:t>Limitations of the current approach and the need for change</w:t>
      </w:r>
      <w:bookmarkEnd w:id="12"/>
    </w:p>
    <w:p w14:paraId="0E11436E" w14:textId="11B2D0C3" w:rsidR="00A14489" w:rsidRPr="00BC3A5D" w:rsidRDefault="00E44B89" w:rsidP="00CE37B5">
      <w:pPr>
        <w:spacing w:before="240"/>
        <w:jc w:val="both"/>
        <w:rPr>
          <w:rFonts w:cs="Calibri"/>
          <w:sz w:val="20"/>
          <w:szCs w:val="20"/>
        </w:rPr>
      </w:pPr>
      <w:r w:rsidRPr="00BC3A5D">
        <w:rPr>
          <w:rFonts w:cs="Calibri"/>
          <w:sz w:val="20"/>
          <w:szCs w:val="20"/>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{"citationID":"BvHwX5tt","properties":{"unsorted":false,"formattedCitation":"(Pirkis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(Pirkis et al., 2024)</w:t>
      </w:r>
      <w:r w:rsidR="00396C04" w:rsidRPr="00BC3A5D">
        <w:rPr>
          <w:rFonts w:cs="Calibri"/>
          <w:sz w:val="20"/>
          <w:szCs w:val="20"/>
        </w:rPr>
        <w:fldChar w:fldCharType="end"/>
      </w:r>
      <w:r w:rsidRPr="00BC3A5D">
        <w:rPr>
          <w:rFonts w:cs="Calibri"/>
          <w:sz w:val="20"/>
          <w:szCs w:val="20"/>
        </w:rPr>
        <w:t>, owing to</w:t>
      </w:r>
      <w:r w:rsidR="00A14489" w:rsidRPr="00BC3A5D">
        <w:rPr>
          <w:rFonts w:cs="Calibri"/>
          <w:sz w:val="20"/>
          <w:szCs w:val="20"/>
        </w:rPr>
        <w:t>:</w:t>
      </w:r>
    </w:p>
    <w:p w14:paraId="28C20D76" w14:textId="5D29FEF7" w:rsidR="001007D0" w:rsidRPr="00BC3A5D" w:rsidRDefault="00E44B89" w:rsidP="00CE37B5">
      <w:pPr>
        <w:pStyle w:val="ListParagraph"/>
        <w:numPr>
          <w:ilvl w:val="0"/>
          <w:numId w:val="2"/>
        </w:numPr>
        <w:spacing w:before="240"/>
        <w:ind w:left="851" w:hanging="425"/>
        <w:jc w:val="both"/>
        <w:rPr>
          <w:rFonts w:cs="Calibri"/>
          <w:sz w:val="20"/>
          <w:szCs w:val="20"/>
        </w:rPr>
      </w:pPr>
      <w:r w:rsidRPr="00BC3A5D">
        <w:rPr>
          <w:rFonts w:cs="Calibri"/>
          <w:b/>
          <w:bCs/>
          <w:sz w:val="20"/>
          <w:szCs w:val="20"/>
        </w:rPr>
        <w:t>Structural and operational limitations</w:t>
      </w:r>
      <w:r w:rsidR="00A14489" w:rsidRPr="00BC3A5D">
        <w:rPr>
          <w:rFonts w:cs="Calibri"/>
          <w:b/>
          <w:bCs/>
          <w:sz w:val="20"/>
          <w:szCs w:val="20"/>
        </w:rPr>
        <w:t>:</w:t>
      </w:r>
      <w:r w:rsidRPr="00BC3A5D">
        <w:rPr>
          <w:rFonts w:cs="Calibri"/>
          <w:b/>
          <w:bCs/>
          <w:sz w:val="20"/>
          <w:szCs w:val="20"/>
        </w:rPr>
        <w:t xml:space="preserve"> </w:t>
      </w:r>
      <w:r w:rsidRPr="00BC3A5D">
        <w:rPr>
          <w:rFonts w:cs="Calibri"/>
          <w:sz w:val="20"/>
          <w:szCs w:val="20"/>
        </w:rPr>
        <w:t>preventive interventions face major challenges in terms of the difficulty of designing, implementing, and evaluating them</w:t>
      </w:r>
      <w:r w:rsidR="001007D0" w:rsidRPr="00BC3A5D">
        <w:rPr>
          <w:rFonts w:cs="Calibri"/>
          <w:sz w:val="20"/>
          <w:szCs w:val="20"/>
        </w:rPr>
        <w:t>.</w:t>
      </w:r>
    </w:p>
    <w:p w14:paraId="3306A858" w14:textId="06E3686E" w:rsidR="00A14489" w:rsidRPr="00BC3A5D" w:rsidRDefault="00E44B89" w:rsidP="00CE37B5">
      <w:pPr>
        <w:pStyle w:val="ListParagraph"/>
        <w:numPr>
          <w:ilvl w:val="0"/>
          <w:numId w:val="2"/>
        </w:numPr>
        <w:spacing w:before="240"/>
        <w:ind w:left="851" w:hanging="425"/>
        <w:jc w:val="both"/>
        <w:rPr>
          <w:rFonts w:cs="Calibri"/>
          <w:sz w:val="20"/>
          <w:szCs w:val="20"/>
        </w:rPr>
      </w:pPr>
      <w:r w:rsidRPr="00BC3A5D">
        <w:rPr>
          <w:rFonts w:cs="Calibri"/>
          <w:b/>
          <w:bCs/>
          <w:sz w:val="20"/>
          <w:szCs w:val="20"/>
        </w:rPr>
        <w:t xml:space="preserve">Traditional mental health systems </w:t>
      </w:r>
      <w:r w:rsidR="001007D0" w:rsidRPr="00BC3A5D">
        <w:rPr>
          <w:rFonts w:cs="Calibri"/>
          <w:sz w:val="20"/>
          <w:szCs w:val="20"/>
        </w:rPr>
        <w:t>organi</w:t>
      </w:r>
      <w:r w:rsidRPr="00BC3A5D">
        <w:rPr>
          <w:rFonts w:cs="Calibri"/>
          <w:sz w:val="20"/>
          <w:szCs w:val="20"/>
        </w:rPr>
        <w:t>sed around illness-centred care models, reinforcing action only once the problem has already manifested.</w:t>
      </w:r>
    </w:p>
    <w:p w14:paraId="39EE7B2E" w14:textId="627694C3" w:rsidR="00A14489" w:rsidRPr="00BC3A5D" w:rsidRDefault="00E44B89" w:rsidP="00CE37B5">
      <w:pPr>
        <w:spacing w:before="240" w:line="278" w:lineRule="auto"/>
        <w:jc w:val="both"/>
        <w:rPr>
          <w:rFonts w:eastAsiaTheme="minorHAnsi" w:cs="Calibri"/>
          <w:kern w:val="2"/>
          <w:sz w:val="20"/>
          <w:szCs w:val="20"/>
          <w14:ligatures w14:val="standardContextual"/>
        </w:rPr>
      </w:pPr>
      <w:r w:rsidRPr="00BC3A5D">
        <w:rPr>
          <w:rFonts w:cs="Calibri"/>
          <w:sz w:val="20"/>
          <w:szCs w:val="20"/>
        </w:rPr>
        <w:t xml:space="preserve">As a result, key structural factors, such as socioeconomic inequality or living conditions, receive limited attention within prevention strategies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2024)","noteIndex":0},"citationItems":[{"id":3,"uris":["http://zotero.org/users/local/Q88HxZOk/items/9HBBAP37","http://zotero.org/users/21067783/items/9HBBAP37"],"itemData":{"id":3,"type":"article-journal","container-title":"Psychiatric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(DeBeer et al., 2024; Hawton &amp; Pirkis, 2024; Nadeem Parpio et al., 2025; Pirkis et al., 2024)</w:t>
      </w:r>
      <w:r w:rsidR="00396C04" w:rsidRPr="00BC3A5D">
        <w:rPr>
          <w:rFonts w:cs="Calibri"/>
          <w:sz w:val="20"/>
          <w:szCs w:val="20"/>
        </w:rPr>
        <w:fldChar w:fldCharType="end"/>
      </w:r>
      <w:r w:rsidR="00A14489" w:rsidRPr="00BC3A5D">
        <w:rPr>
          <w:rFonts w:cs="Calibri"/>
          <w:sz w:val="20"/>
          <w:szCs w:val="20"/>
        </w:rPr>
        <w:t>.</w:t>
      </w:r>
    </w:p>
    <w:p w14:paraId="12BFBBD8" w14:textId="01FA8E0B" w:rsidR="00A14489" w:rsidRPr="00BC3A5D" w:rsidRDefault="00E44B89" w:rsidP="00CE37B5">
      <w:pPr>
        <w:spacing w:before="240"/>
        <w:jc w:val="both"/>
        <w:rPr>
          <w:rFonts w:cs="Calibri"/>
          <w:sz w:val="20"/>
          <w:szCs w:val="20"/>
        </w:rPr>
      </w:pPr>
      <w:r w:rsidRPr="00BC3A5D">
        <w:rPr>
          <w:rFonts w:cs="Calibri"/>
          <w:sz w:val="20"/>
          <w:szCs w:val="20"/>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http://zotero.org/users/21067783/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(Hawton &amp; Pirkis, 2024; Na et al., 2025; Nadeem Parpio et al., 2025; Pirkis et al., 2024)</w:t>
      </w:r>
      <w:r w:rsidR="00396C04" w:rsidRPr="00BC3A5D">
        <w:rPr>
          <w:rFonts w:cs="Calibri"/>
          <w:sz w:val="20"/>
          <w:szCs w:val="20"/>
        </w:rPr>
        <w:fldChar w:fldCharType="end"/>
      </w:r>
      <w:r w:rsidR="00A14489" w:rsidRPr="00BC3A5D">
        <w:rPr>
          <w:rFonts w:cs="Calibri"/>
          <w:sz w:val="20"/>
          <w:szCs w:val="20"/>
        </w:rPr>
        <w:t>.</w:t>
      </w:r>
    </w:p>
    <w:p w14:paraId="634FE31E" w14:textId="7855C23D" w:rsidR="00A14489" w:rsidRPr="00BC3A5D" w:rsidRDefault="00E44B89" w:rsidP="00CE37B5">
      <w:pPr>
        <w:spacing w:before="240"/>
        <w:jc w:val="both"/>
        <w:rPr>
          <w:rFonts w:cs="Calibri"/>
          <w:sz w:val="20"/>
          <w:szCs w:val="20"/>
        </w:rPr>
      </w:pPr>
      <w:r w:rsidRPr="00BC3A5D">
        <w:rPr>
          <w:rFonts w:cs="Calibri"/>
          <w:sz w:val="20"/>
          <w:szCs w:val="20"/>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5378854"/>
      <w:r w:rsidRPr="00E16594">
        <w:t>Application of Data Science: state of the art</w:t>
      </w:r>
      <w:bookmarkEnd w:id="13"/>
    </w:p>
    <w:p w14:paraId="22AE9F28" w14:textId="77777777" w:rsidR="00E44B89" w:rsidRPr="00BC3A5D" w:rsidRDefault="00E44B89" w:rsidP="00E44B89">
      <w:pPr>
        <w:spacing w:before="240"/>
        <w:jc w:val="both"/>
        <w:rPr>
          <w:rFonts w:cs="Calibri"/>
          <w:sz w:val="20"/>
          <w:szCs w:val="20"/>
        </w:rPr>
      </w:pPr>
      <w:r w:rsidRPr="00BC3A5D">
        <w:rPr>
          <w:rFonts w:cs="Calibri"/>
          <w:sz w:val="20"/>
          <w:szCs w:val="20"/>
        </w:rPr>
        <w:t>This problem is framed as a predictive question within the field of Data Science: is it possible to predict the global evolution of suicide rates using mental health indicators and socioeconomic variables?</w:t>
      </w:r>
    </w:p>
    <w:p w14:paraId="292B37C0" w14:textId="54FDBFCA" w:rsidR="00A14489" w:rsidRPr="00BC3A5D" w:rsidRDefault="00E44B89" w:rsidP="00E44B89">
      <w:pPr>
        <w:spacing w:before="240"/>
        <w:jc w:val="both"/>
        <w:rPr>
          <w:rFonts w:cs="Calibri"/>
          <w:sz w:val="20"/>
          <w:szCs w:val="20"/>
        </w:rPr>
      </w:pPr>
      <w:r w:rsidRPr="00BC3A5D">
        <w:rPr>
          <w:rFonts w:cs="Calibri"/>
          <w:sz w:val="20"/>
          <w:szCs w:val="20"/>
        </w:rPr>
        <w:t>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w:t>
      </w:r>
      <w:r w:rsidR="00396C04" w:rsidRPr="00BC3A5D">
        <w:rPr>
          <w:rFonts w:cs="Calibri"/>
          <w:sz w:val="20"/>
          <w:szCs w:val="20"/>
        </w:rPr>
        <w:t xml:space="preserve">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2025)","noteIndex":0},"citationItems":[{"id":17,"uris":["http://zotero.org/users/local/Q88HxZOk/items/PKRA83TT","http://zotero.org/users/21067783/items/PKRA83TT"],"itemData":{"id":17,"type":"article-journal","abstract":"Background\n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http://zotero.org/users/21067783/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r>
      <w:r w:rsidR="00396C04" w:rsidRPr="00BC3A5D">
        <w:rPr>
          <w:rFonts w:cs="Calibri"/>
          <w:sz w:val="20"/>
          <w:szCs w:val="20"/>
        </w:rPr>
        <w:fldChar w:fldCharType="separate"/>
      </w:r>
      <w:r w:rsidR="00963167" w:rsidRPr="00BC3A5D">
        <w:rPr>
          <w:rFonts w:cs="Times New Roman"/>
          <w:sz w:val="20"/>
          <w:szCs w:val="20"/>
        </w:rPr>
        <w:t>(Somé et al., 2024; Spittal et al., 2025)</w:t>
      </w:r>
      <w:r w:rsidR="00396C04" w:rsidRPr="00BC3A5D">
        <w:rPr>
          <w:rFonts w:cs="Calibri"/>
          <w:sz w:val="20"/>
          <w:szCs w:val="20"/>
        </w:rPr>
        <w:fldChar w:fldCharType="end"/>
      </w:r>
      <w:r w:rsidR="00A14489" w:rsidRPr="00BC3A5D">
        <w:rPr>
          <w:rFonts w:cs="Calibri"/>
          <w:sz w:val="20"/>
          <w:szCs w:val="20"/>
        </w:rPr>
        <w:t xml:space="preserve">. </w:t>
      </w:r>
    </w:p>
    <w:p w14:paraId="69C74BA3" w14:textId="77D00B2B" w:rsidR="00A14489" w:rsidRPr="00BC3A5D" w:rsidRDefault="00E44B89" w:rsidP="00CE37B5">
      <w:pPr>
        <w:spacing w:before="240"/>
        <w:jc w:val="both"/>
        <w:rPr>
          <w:rFonts w:cs="Calibri"/>
          <w:sz w:val="20"/>
          <w:szCs w:val="20"/>
        </w:rPr>
      </w:pPr>
      <w:r w:rsidRPr="00BC3A5D">
        <w:rPr>
          <w:rFonts w:cs="Calibri"/>
          <w:sz w:val="20"/>
          <w:szCs w:val="20"/>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2025)","noteIndex":0},"citationItems":[{"id":2,"uris":["http://zotero.org/users/local/Q88HxZOk/items/7XCUM7VJ","http://zotero.org/users/21067783/items/7XCUM7VJ"],"itemData":{"id":2,"type":"paper-conference","container-title":"2023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http://zotero.org/users/21067783/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http://zotero.org/users/21067783/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r>
      <w:r w:rsidR="00396C04" w:rsidRPr="00BC3A5D">
        <w:rPr>
          <w:rFonts w:cs="Calibri"/>
          <w:sz w:val="20"/>
          <w:szCs w:val="20"/>
        </w:rPr>
        <w:fldChar w:fldCharType="separate"/>
      </w:r>
      <w:r w:rsidR="00963167" w:rsidRPr="00BC3A5D">
        <w:rPr>
          <w:sz w:val="20"/>
          <w:szCs w:val="20"/>
        </w:rPr>
        <w:t>(Biplob et al., 2023; Pranckeviciene &amp; Kasperiuniene, 2024; Rotejanaprasert et al., 2025)</w:t>
      </w:r>
      <w:r w:rsidR="00396C04" w:rsidRPr="00BC3A5D">
        <w:rPr>
          <w:rFonts w:cs="Calibri"/>
          <w:sz w:val="20"/>
          <w:szCs w:val="20"/>
        </w:rPr>
        <w:fldChar w:fldCharType="end"/>
      </w:r>
      <w:r w:rsidR="00A14489" w:rsidRPr="00BC3A5D">
        <w:rPr>
          <w:rFonts w:cs="Calibri"/>
          <w:sz w:val="20"/>
          <w:szCs w:val="20"/>
        </w:rPr>
        <w:t xml:space="preserve">. </w:t>
      </w:r>
    </w:p>
    <w:p w14:paraId="3D9F9135" w14:textId="1E08B5F7" w:rsidR="00A14489" w:rsidRPr="00BC3A5D" w:rsidRDefault="00E44B89" w:rsidP="00CE37B5">
      <w:pPr>
        <w:spacing w:before="240"/>
        <w:jc w:val="both"/>
        <w:rPr>
          <w:rFonts w:cs="Calibri"/>
          <w:sz w:val="20"/>
          <w:szCs w:val="20"/>
        </w:rPr>
      </w:pPr>
      <w:r w:rsidRPr="00BC3A5D">
        <w:rPr>
          <w:rFonts w:cs="Calibri"/>
          <w:sz w:val="20"/>
          <w:szCs w:val="20"/>
        </w:rPr>
        <w:t xml:space="preserve">Although these initiatives are still at an early stage of development, their sheer proliferation reflects a growing interest in leveraging data science to address suicide prevention at the population level in a more comprehensive way </w:t>
      </w:r>
      <w:r w:rsidR="00C26C83" w:rsidRPr="00BC3A5D">
        <w:rPr>
          <w:rFonts w:cs="Calibri"/>
          <w:sz w:val="20"/>
          <w:szCs w:val="20"/>
        </w:rPr>
        <w:fldChar w:fldCharType="begin"/>
      </w:r>
      <w:r w:rsidR="00AF05CB" w:rsidRPr="00BC3A5D">
        <w:rPr>
          <w:rFonts w:cs="Calibri"/>
          <w:sz w:val="20"/>
          <w:szCs w:val="20"/>
        </w:rPr>
        <w:instrText xml:space="preserve"> ADDIN ZOTERO_ITEM CSL_CITATION {"citationID":"Ba2XrDhN","properties":{"unsorted":false,"formattedCitation":"(Kleiman et al., 2023)","plainCitation":"(Kleiman et al., 2023)","noteIndex":0},"citationItems":[{"id":6,"uris":["http://zotero.org/users/local/Q88HxZOk/items/4CSRU7P6","http://zotero.org/users/21067783/items/4CSRU7P6"],"itemData":{"id":6,"type":"article-journal","container-title":"Nature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r>
      <w:r w:rsidR="00C26C83" w:rsidRPr="00BC3A5D">
        <w:rPr>
          <w:rFonts w:cs="Calibri"/>
          <w:sz w:val="20"/>
          <w:szCs w:val="20"/>
        </w:rPr>
        <w:fldChar w:fldCharType="separate"/>
      </w:r>
      <w:r w:rsidR="00C26C83" w:rsidRPr="00BC3A5D">
        <w:rPr>
          <w:sz w:val="20"/>
          <w:szCs w:val="20"/>
        </w:rPr>
        <w:t>(Kleiman et al., 2023)</w:t>
      </w:r>
      <w:r w:rsidR="00C26C83" w:rsidRPr="00BC3A5D">
        <w:rPr>
          <w:rFonts w:cs="Calibri"/>
          <w:sz w:val="20"/>
          <w:szCs w:val="20"/>
        </w:rPr>
        <w:fldChar w:fldCharType="end"/>
      </w:r>
      <w:r w:rsidR="00C26C83" w:rsidRPr="00BC3A5D">
        <w:rPr>
          <w:rFonts w:cs="Calibri"/>
          <w:sz w:val="20"/>
          <w:szCs w:val="20"/>
        </w:rPr>
        <w:t>.</w:t>
      </w:r>
    </w:p>
    <w:p w14:paraId="75B2D217" w14:textId="02E8CDFE" w:rsidR="00686A7D" w:rsidRPr="00E16594" w:rsidRDefault="00531CBF" w:rsidP="00C26C83">
      <w:pPr>
        <w:pStyle w:val="Heading1"/>
      </w:pPr>
      <w:bookmarkStart w:id="14" w:name="_Toc235378855"/>
      <w:r w:rsidRPr="00E16594">
        <w:lastRenderedPageBreak/>
        <w:t>O</w:t>
      </w:r>
      <w:r w:rsidR="00B87707">
        <w:t>bjectives of the thesis</w:t>
      </w:r>
      <w:bookmarkEnd w:id="14"/>
      <w:r w:rsidRPr="00E16594">
        <w:t xml:space="preserve"> </w:t>
      </w:r>
    </w:p>
    <w:p w14:paraId="2A5B2F10" w14:textId="77777777" w:rsidR="00E44B89" w:rsidRPr="00555E0A" w:rsidRDefault="00E44B89" w:rsidP="00E44B89">
      <w:pPr>
        <w:spacing w:before="240"/>
        <w:jc w:val="both"/>
        <w:rPr>
          <w:rFonts w:cs="Calibri"/>
          <w:sz w:val="20"/>
          <w:szCs w:val="20"/>
        </w:rPr>
      </w:pPr>
      <w:r w:rsidRPr="00555E0A">
        <w:rPr>
          <w:rFonts w:cs="Calibri"/>
          <w:sz w:val="20"/>
          <w:szCs w:val="20"/>
        </w:rPr>
        <w:t xml:space="preserve">The main objective of this </w:t>
      </w:r>
      <w:proofErr w:type="gramStart"/>
      <w:r w:rsidRPr="00555E0A">
        <w:rPr>
          <w:rFonts w:cs="Calibri"/>
          <w:sz w:val="20"/>
          <w:szCs w:val="20"/>
        </w:rPr>
        <w:t>Master's</w:t>
      </w:r>
      <w:proofErr w:type="gramEnd"/>
      <w:r w:rsidRPr="00555E0A">
        <w:rPr>
          <w:rFonts w:cs="Calibri"/>
          <w:sz w:val="20"/>
          <w:szCs w:val="20"/>
        </w:rPr>
        <w:t xml:space="preserve">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555E0A" w:rsidRDefault="00E44B89" w:rsidP="00E44B89">
      <w:pPr>
        <w:spacing w:before="240"/>
        <w:jc w:val="both"/>
        <w:rPr>
          <w:rFonts w:cs="Calibri"/>
          <w:sz w:val="20"/>
          <w:szCs w:val="20"/>
        </w:rPr>
      </w:pPr>
      <w:r w:rsidRPr="00555E0A">
        <w:rPr>
          <w:rFonts w:cs="Calibri"/>
          <w:sz w:val="20"/>
          <w:szCs w:val="20"/>
        </w:rPr>
        <w:t xml:space="preserve">This approach integrates descriptive and predictive techniques </w:t>
      </w:r>
      <w:proofErr w:type="gramStart"/>
      <w:r w:rsidRPr="00555E0A">
        <w:rPr>
          <w:rFonts w:cs="Calibri"/>
          <w:sz w:val="20"/>
          <w:szCs w:val="20"/>
        </w:rPr>
        <w:t>in order to</w:t>
      </w:r>
      <w:proofErr w:type="gramEnd"/>
      <w:r w:rsidRPr="00555E0A">
        <w:rPr>
          <w:rFonts w:cs="Calibri"/>
          <w:sz w:val="20"/>
          <w:szCs w:val="20"/>
        </w:rPr>
        <w:t xml:space="preserve">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555E0A" w:rsidRDefault="00E44B89" w:rsidP="00E44B89">
      <w:pPr>
        <w:spacing w:before="240"/>
        <w:jc w:val="both"/>
        <w:rPr>
          <w:rFonts w:cs="Calibri"/>
          <w:sz w:val="20"/>
          <w:szCs w:val="20"/>
        </w:rPr>
      </w:pPr>
      <w:r w:rsidRPr="00555E0A">
        <w:rPr>
          <w:rFonts w:cs="Calibri"/>
          <w:sz w:val="20"/>
          <w:szCs w:val="20"/>
        </w:rPr>
        <w:t>This work aims to add value in both the academic and practical domains:</w:t>
      </w:r>
    </w:p>
    <w:p w14:paraId="7C66D4B4" w14:textId="14731BA1" w:rsidR="002D7648" w:rsidRPr="00555E0A" w:rsidRDefault="00E44B89" w:rsidP="00CE37B5">
      <w:pPr>
        <w:numPr>
          <w:ilvl w:val="0"/>
          <w:numId w:val="5"/>
        </w:numPr>
        <w:spacing w:before="240"/>
        <w:jc w:val="both"/>
        <w:rPr>
          <w:rFonts w:cs="Calibri"/>
          <w:sz w:val="20"/>
          <w:szCs w:val="20"/>
        </w:rPr>
      </w:pPr>
      <w:r w:rsidRPr="00555E0A">
        <w:rPr>
          <w:rFonts w:cs="Calibri"/>
          <w:b/>
          <w:bCs/>
          <w:sz w:val="20"/>
          <w:szCs w:val="20"/>
        </w:rPr>
        <w:t>Academic contribution</w:t>
      </w:r>
      <w:r w:rsidR="00CD7DCF" w:rsidRPr="00555E0A">
        <w:rPr>
          <w:rFonts w:cs="Calibri"/>
          <w:b/>
          <w:bCs/>
          <w:sz w:val="20"/>
          <w:szCs w:val="20"/>
        </w:rPr>
        <w:t>:</w:t>
      </w:r>
    </w:p>
    <w:p w14:paraId="5AAEAA3E" w14:textId="6B33B0AF" w:rsidR="00CD7DCF" w:rsidRPr="00555E0A" w:rsidRDefault="00E44B89" w:rsidP="00E44B89">
      <w:pPr>
        <w:pStyle w:val="ListParagraph"/>
        <w:spacing w:before="240"/>
        <w:jc w:val="both"/>
        <w:rPr>
          <w:rFonts w:cs="Calibri"/>
          <w:sz w:val="20"/>
          <w:szCs w:val="20"/>
        </w:rPr>
      </w:pPr>
      <w:r w:rsidRPr="00555E0A">
        <w:rPr>
          <w:rFonts w:cs="Calibri"/>
          <w:sz w:val="20"/>
          <w:szCs w:val="20"/>
        </w:rPr>
        <w:t>To apply the knowledge acquired in the field of data science to address a complex problem of global relevance, helping to narrow the existing gap in the literature regarding the large-scale prediction of mental health phenomena through the integrated use of heterogeneous data from public sources.</w:t>
      </w:r>
    </w:p>
    <w:p w14:paraId="0E944503" w14:textId="77845D95" w:rsidR="002D7648" w:rsidRPr="00555E0A" w:rsidRDefault="00E44B89" w:rsidP="00CE37B5">
      <w:pPr>
        <w:numPr>
          <w:ilvl w:val="0"/>
          <w:numId w:val="5"/>
        </w:numPr>
        <w:spacing w:before="240"/>
        <w:jc w:val="both"/>
        <w:rPr>
          <w:rFonts w:cs="Calibri"/>
          <w:sz w:val="20"/>
          <w:szCs w:val="20"/>
        </w:rPr>
      </w:pPr>
      <w:r w:rsidRPr="00555E0A">
        <w:rPr>
          <w:rFonts w:cs="Calibri"/>
          <w:b/>
          <w:bCs/>
          <w:sz w:val="20"/>
          <w:szCs w:val="20"/>
        </w:rPr>
        <w:t>Practical contribution</w:t>
      </w:r>
      <w:r w:rsidR="00CD7DCF" w:rsidRPr="00555E0A">
        <w:rPr>
          <w:rFonts w:cs="Calibri"/>
          <w:b/>
          <w:bCs/>
          <w:sz w:val="20"/>
          <w:szCs w:val="20"/>
        </w:rPr>
        <w:t>:</w:t>
      </w:r>
    </w:p>
    <w:p w14:paraId="6881952C" w14:textId="54220AA0" w:rsidR="00CD7DCF" w:rsidRPr="00555E0A" w:rsidRDefault="00E44B89" w:rsidP="00CE37B5">
      <w:pPr>
        <w:spacing w:before="240"/>
        <w:ind w:left="720"/>
        <w:jc w:val="both"/>
        <w:rPr>
          <w:rFonts w:cs="Calibri"/>
          <w:sz w:val="20"/>
          <w:szCs w:val="20"/>
        </w:rPr>
      </w:pPr>
      <w:r w:rsidRPr="00555E0A">
        <w:rPr>
          <w:rFonts w:cs="Calibri"/>
          <w:sz w:val="20"/>
          <w:szCs w:val="20"/>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r w:rsidR="00CD7DCF" w:rsidRPr="00555E0A">
        <w:rPr>
          <w:rFonts w:cs="Calibri"/>
          <w:sz w:val="20"/>
          <w:szCs w:val="20"/>
        </w:rPr>
        <w:t>.</w:t>
      </w:r>
    </w:p>
    <w:p w14:paraId="4D0D05CD" w14:textId="06D46057" w:rsidR="00F56020" w:rsidRPr="00555E0A" w:rsidRDefault="00E44B89" w:rsidP="00F56020">
      <w:pPr>
        <w:spacing w:before="240"/>
        <w:jc w:val="both"/>
        <w:rPr>
          <w:rFonts w:cs="Calibri"/>
          <w:sz w:val="20"/>
          <w:szCs w:val="20"/>
        </w:rPr>
      </w:pPr>
      <w:r w:rsidRPr="00555E0A">
        <w:rPr>
          <w:rFonts w:cs="Calibri"/>
          <w:sz w:val="20"/>
          <w:szCs w:val="20"/>
        </w:rPr>
        <w:t>To facilitate the readability of this thesis, any chart or image intended to occupy a full page will be included in the</w:t>
      </w:r>
      <w:r w:rsidR="00F56020" w:rsidRPr="00555E0A">
        <w:rPr>
          <w:rFonts w:cs="Calibri"/>
          <w:sz w:val="20"/>
          <w:szCs w:val="20"/>
        </w:rPr>
        <w:t xml:space="preserve"> </w:t>
      </w:r>
      <w:r w:rsidR="00F56020" w:rsidRPr="00555E0A">
        <w:rPr>
          <w:rFonts w:cs="Calibri"/>
          <w:sz w:val="20"/>
          <w:szCs w:val="20"/>
        </w:rPr>
        <w:fldChar w:fldCharType="begin"/>
      </w:r>
      <w:r w:rsidR="00F56020" w:rsidRPr="00555E0A">
        <w:rPr>
          <w:rFonts w:cs="Calibri"/>
          <w:sz w:val="20"/>
          <w:szCs w:val="20"/>
        </w:rPr>
        <w:instrText xml:space="preserve"> REF _Ref234496967 \h  \* MERGEFORMAT </w:instrText>
      </w:r>
      <w:r w:rsidR="00F56020" w:rsidRPr="00555E0A">
        <w:rPr>
          <w:rFonts w:cs="Calibri"/>
          <w:sz w:val="20"/>
          <w:szCs w:val="20"/>
        </w:rPr>
      </w:r>
      <w:r w:rsidR="00F56020" w:rsidRPr="00555E0A">
        <w:rPr>
          <w:rFonts w:cs="Calibri"/>
          <w:sz w:val="20"/>
          <w:szCs w:val="20"/>
        </w:rPr>
        <w:fldChar w:fldCharType="separate"/>
      </w:r>
      <w:r w:rsidR="008E6D9E" w:rsidRPr="008E6D9E">
        <w:rPr>
          <w:sz w:val="20"/>
          <w:szCs w:val="20"/>
          <w:lang w:eastAsia="es-ES"/>
        </w:rPr>
        <w:t>Appendix: full-page graphics</w:t>
      </w:r>
      <w:r w:rsidR="00F56020" w:rsidRPr="00555E0A">
        <w:rPr>
          <w:rFonts w:cs="Calibri"/>
          <w:sz w:val="20"/>
          <w:szCs w:val="20"/>
        </w:rPr>
        <w:fldChar w:fldCharType="end"/>
      </w:r>
      <w:r w:rsidRPr="00555E0A">
        <w:rPr>
          <w:rFonts w:cs="Calibri"/>
          <w:sz w:val="20"/>
          <w:szCs w:val="20"/>
        </w:rPr>
        <w:t xml:space="preserve"> section</w:t>
      </w:r>
      <w:r w:rsidR="00F56020" w:rsidRPr="00555E0A">
        <w:rPr>
          <w:rFonts w:cs="Calibri"/>
          <w:sz w:val="20"/>
          <w:szCs w:val="20"/>
        </w:rPr>
        <w:t>.</w:t>
      </w:r>
    </w:p>
    <w:p w14:paraId="2A3F7812" w14:textId="5333C97C" w:rsidR="00F27504" w:rsidRPr="00E16594" w:rsidRDefault="007D2C7C" w:rsidP="00C26C83">
      <w:pPr>
        <w:pStyle w:val="Heading1"/>
      </w:pPr>
      <w:bookmarkStart w:id="15" w:name="_Toc235378856"/>
      <w:r w:rsidRPr="00E16594">
        <w:t>M</w:t>
      </w:r>
      <w:r>
        <w:t>ethodology</w:t>
      </w:r>
      <w:bookmarkEnd w:id="15"/>
    </w:p>
    <w:p w14:paraId="49D3B05C" w14:textId="2BBAA6E5" w:rsidR="00176223" w:rsidRPr="00E16594" w:rsidRDefault="009C2573" w:rsidP="00C26C83">
      <w:pPr>
        <w:pStyle w:val="Heading2"/>
      </w:pPr>
      <w:bookmarkStart w:id="16" w:name="_Toc235378857"/>
      <w:r w:rsidRPr="00E16594">
        <w:t>Databases and working tools</w:t>
      </w:r>
      <w:bookmarkEnd w:id="16"/>
    </w:p>
    <w:p w14:paraId="2E631030" w14:textId="5B1DAAB0" w:rsidR="00200E43" w:rsidRPr="00E16594" w:rsidRDefault="009C2573" w:rsidP="00C26C83">
      <w:pPr>
        <w:pStyle w:val="Heading3"/>
      </w:pPr>
      <w:bookmarkStart w:id="17" w:name="_Toc235378858"/>
      <w:r w:rsidRPr="00E16594">
        <w:t xml:space="preserve">Description of </w:t>
      </w:r>
      <w:r w:rsidR="00247C21" w:rsidRPr="00E16594">
        <w:t>d</w:t>
      </w:r>
      <w:r w:rsidRPr="00E16594">
        <w:t xml:space="preserve">ata </w:t>
      </w:r>
      <w:r w:rsidR="00247C21" w:rsidRPr="00E16594">
        <w:t>s</w:t>
      </w:r>
      <w:r w:rsidRPr="00E16594">
        <w:t>ources</w:t>
      </w:r>
      <w:bookmarkEnd w:id="17"/>
      <w:r w:rsidR="00F628C5" w:rsidRPr="00E16594">
        <w:t xml:space="preserve"> </w:t>
      </w:r>
    </w:p>
    <w:p w14:paraId="62121D8B" w14:textId="77777777" w:rsidR="009C2573" w:rsidRPr="00555E0A" w:rsidRDefault="009C2573" w:rsidP="009C2573">
      <w:pPr>
        <w:spacing w:before="240"/>
        <w:jc w:val="both"/>
        <w:rPr>
          <w:rFonts w:cs="Calibri"/>
          <w:sz w:val="20"/>
          <w:szCs w:val="20"/>
        </w:rPr>
      </w:pPr>
      <w:r w:rsidRPr="00555E0A">
        <w:rPr>
          <w:rFonts w:cs="Calibri"/>
          <w:sz w:val="20"/>
          <w:szCs w:val="20"/>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555E0A" w:rsidRDefault="009C2573" w:rsidP="00CE37B5">
      <w:pPr>
        <w:spacing w:before="240"/>
        <w:jc w:val="both"/>
        <w:rPr>
          <w:rFonts w:cs="Calibri"/>
          <w:sz w:val="20"/>
          <w:szCs w:val="20"/>
        </w:rPr>
      </w:pPr>
      <w:r w:rsidRPr="00555E0A">
        <w:rPr>
          <w:rFonts w:cs="Calibri"/>
          <w:sz w:val="20"/>
          <w:szCs w:val="20"/>
        </w:rPr>
        <w:t>In this context, the sources have been structured according to their role within the analytical model, distinguishing between</w:t>
      </w:r>
      <w:r w:rsidR="000643C2" w:rsidRPr="00555E0A">
        <w:rPr>
          <w:rFonts w:cs="Calibri"/>
          <w:sz w:val="20"/>
          <w:szCs w:val="20"/>
        </w:rPr>
        <w:t>:</w:t>
      </w:r>
    </w:p>
    <w:p w14:paraId="1E4D15A0" w14:textId="0330A7E0" w:rsidR="00B75E46" w:rsidRPr="00555E0A" w:rsidRDefault="009C2573" w:rsidP="00CE37B5">
      <w:pPr>
        <w:numPr>
          <w:ilvl w:val="0"/>
          <w:numId w:val="5"/>
        </w:numPr>
        <w:spacing w:before="240" w:after="0"/>
        <w:jc w:val="both"/>
        <w:rPr>
          <w:rFonts w:cs="Calibri"/>
          <w:sz w:val="20"/>
          <w:szCs w:val="20"/>
        </w:rPr>
      </w:pPr>
      <w:r w:rsidRPr="00555E0A">
        <w:rPr>
          <w:rFonts w:cs="Calibri"/>
          <w:sz w:val="20"/>
          <w:szCs w:val="20"/>
        </w:rPr>
        <w:t>the target variable</w:t>
      </w:r>
      <w:r w:rsidR="000643C2" w:rsidRPr="00555E0A">
        <w:rPr>
          <w:rFonts w:cs="Calibri"/>
          <w:sz w:val="20"/>
          <w:szCs w:val="20"/>
        </w:rPr>
        <w:t>,</w:t>
      </w:r>
    </w:p>
    <w:p w14:paraId="6E01BD3A" w14:textId="1BACB78A" w:rsidR="00B75E46" w:rsidRPr="00555E0A" w:rsidRDefault="009C2573" w:rsidP="00CE37B5">
      <w:pPr>
        <w:numPr>
          <w:ilvl w:val="0"/>
          <w:numId w:val="5"/>
        </w:numPr>
        <w:spacing w:before="240" w:after="0"/>
        <w:jc w:val="both"/>
        <w:rPr>
          <w:rFonts w:cs="Calibri"/>
          <w:sz w:val="20"/>
          <w:szCs w:val="20"/>
        </w:rPr>
      </w:pPr>
      <w:r w:rsidRPr="00555E0A">
        <w:rPr>
          <w:rFonts w:cs="Calibri"/>
          <w:sz w:val="20"/>
          <w:szCs w:val="20"/>
        </w:rPr>
        <w:lastRenderedPageBreak/>
        <w:t>the explanatory indicators</w:t>
      </w:r>
      <w:r w:rsidR="000643C2" w:rsidRPr="00555E0A">
        <w:rPr>
          <w:rFonts w:cs="Calibri"/>
          <w:sz w:val="20"/>
          <w:szCs w:val="20"/>
        </w:rPr>
        <w:t>,</w:t>
      </w:r>
    </w:p>
    <w:p w14:paraId="28928EF1" w14:textId="1C9D56EE" w:rsidR="00C549C6" w:rsidRPr="00555E0A" w:rsidRDefault="009C2573" w:rsidP="00DD1262">
      <w:pPr>
        <w:numPr>
          <w:ilvl w:val="0"/>
          <w:numId w:val="5"/>
        </w:numPr>
        <w:spacing w:before="240" w:after="0"/>
        <w:jc w:val="both"/>
        <w:rPr>
          <w:rFonts w:cs="Calibri"/>
          <w:sz w:val="20"/>
          <w:szCs w:val="20"/>
        </w:rPr>
      </w:pPr>
      <w:r w:rsidRPr="00555E0A">
        <w:rPr>
          <w:rFonts w:cs="Calibri"/>
          <w:sz w:val="20"/>
          <w:szCs w:val="20"/>
        </w:rPr>
        <w:t>the contextual indicators</w:t>
      </w:r>
      <w:r w:rsidR="000643C2" w:rsidRPr="00555E0A">
        <w:rPr>
          <w:rFonts w:cs="Calibri"/>
          <w:sz w:val="20"/>
          <w:szCs w:val="20"/>
        </w:rPr>
        <w:t>.</w:t>
      </w:r>
    </w:p>
    <w:p w14:paraId="2648005F" w14:textId="1DDB21F4" w:rsidR="002D690F" w:rsidRPr="00555E0A" w:rsidRDefault="009C2573" w:rsidP="00CE37B5">
      <w:pPr>
        <w:spacing w:before="240"/>
        <w:jc w:val="both"/>
        <w:rPr>
          <w:rFonts w:cs="Calibri"/>
          <w:sz w:val="20"/>
          <w:szCs w:val="20"/>
        </w:rPr>
      </w:pPr>
      <w:r w:rsidRPr="00555E0A">
        <w:rPr>
          <w:rFonts w:cs="Calibri"/>
          <w:sz w:val="20"/>
          <w:szCs w:val="20"/>
        </w:rPr>
        <w:t>This classification allows the construction of the dataset to be aligned with the predictive approach of the work, facilitating both the interpretation of the results and the subsequent development of the models</w:t>
      </w:r>
      <w:r w:rsidR="002D690F" w:rsidRPr="00555E0A">
        <w:rPr>
          <w:rFonts w:cs="Calibri"/>
          <w:sz w:val="20"/>
          <w:szCs w:val="20"/>
        </w:rPr>
        <w:t>.</w:t>
      </w:r>
    </w:p>
    <w:p w14:paraId="3342F9F4" w14:textId="67C4ED00" w:rsidR="002D690F" w:rsidRPr="00E16594" w:rsidRDefault="002B3BAD" w:rsidP="00CE37B5">
      <w:pPr>
        <w:spacing w:before="240"/>
        <w:jc w:val="both"/>
        <w:rPr>
          <w:rFonts w:cs="Calibri"/>
        </w:rPr>
      </w:pPr>
      <w:r w:rsidRPr="00555E0A">
        <w:rPr>
          <w:rFonts w:cs="Calibri"/>
          <w:sz w:val="20"/>
          <w:szCs w:val="20"/>
        </w:rPr>
        <w:fldChar w:fldCharType="begin"/>
      </w:r>
      <w:r w:rsidRPr="00555E0A">
        <w:rPr>
          <w:rFonts w:cs="Calibri"/>
          <w:sz w:val="20"/>
          <w:szCs w:val="20"/>
        </w:rPr>
        <w:instrText xml:space="preserve"> REF _Ref234489019 \h  \* MERGEFORMAT </w:instrText>
      </w:r>
      <w:r w:rsidRPr="00555E0A">
        <w:rPr>
          <w:rFonts w:cs="Calibri"/>
          <w:sz w:val="20"/>
          <w:szCs w:val="20"/>
        </w:rPr>
      </w:r>
      <w:r w:rsidRPr="00555E0A">
        <w:rPr>
          <w:rFonts w:cs="Calibri"/>
          <w:sz w:val="20"/>
          <w:szCs w:val="20"/>
        </w:rPr>
        <w:fldChar w:fldCharType="separate"/>
      </w:r>
      <w:r w:rsidR="008E6D9E" w:rsidRPr="008E6D9E">
        <w:rPr>
          <w:sz w:val="20"/>
          <w:szCs w:val="20"/>
        </w:rPr>
        <w:t>Table 1</w:t>
      </w:r>
      <w:r w:rsidRPr="00555E0A">
        <w:rPr>
          <w:rFonts w:cs="Calibri"/>
          <w:sz w:val="20"/>
          <w:szCs w:val="20"/>
        </w:rPr>
        <w:fldChar w:fldCharType="end"/>
      </w:r>
      <w:r w:rsidR="002D690F" w:rsidRPr="00555E0A">
        <w:rPr>
          <w:rFonts w:cs="Calibri"/>
          <w:sz w:val="20"/>
          <w:szCs w:val="20"/>
        </w:rPr>
        <w:t xml:space="preserve"> </w:t>
      </w:r>
      <w:r w:rsidR="009C2573" w:rsidRPr="00555E0A">
        <w:rPr>
          <w:rFonts w:cs="Calibri"/>
          <w:sz w:val="20"/>
          <w:szCs w:val="20"/>
        </w:rPr>
        <w:t>presents a comparative summary of the main sources used:</w:t>
      </w: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555E0A">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5"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sidRPr="00E16594">
              <w:rPr>
                <w:rFonts w:cs="Calibri"/>
                <w:b/>
                <w:bCs/>
                <w:i w:val="0"/>
                <w:iCs w:val="0"/>
                <w:sz w:val="16"/>
                <w:szCs w:val="16"/>
              </w:rPr>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Description</w:t>
            </w:r>
          </w:p>
        </w:tc>
      </w:tr>
      <w:tr w:rsidR="00BC2BE2" w:rsidRPr="00E16594" w14:paraId="3A25E172" w14:textId="77777777" w:rsidTr="00555E0A">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 xml:space="preserve">WHO – </w:t>
            </w:r>
            <w:r w:rsidR="004614A7" w:rsidRPr="00E16594">
              <w:rPr>
                <w:rFonts w:cs="Calibri"/>
                <w:b/>
                <w:bCs/>
                <w:i w:val="0"/>
                <w:iCs w:val="0"/>
                <w:sz w:val="16"/>
                <w:szCs w:val="16"/>
              </w:rPr>
              <w:t>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Dependent indicator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Official, validated source; high international comparability; broad historical coverage</w:t>
            </w:r>
          </w:p>
        </w:tc>
      </w:tr>
      <w:tr w:rsidR="00BC2BE2" w:rsidRPr="00E16594" w14:paraId="006CE241" w14:textId="77777777" w:rsidTr="00555E0A">
        <w:trPr>
          <w:trHeight w:val="693"/>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Broad temporal and geographical coverage; standardised and up-to-date data</w:t>
            </w:r>
          </w:p>
        </w:tc>
      </w:tr>
      <w:tr w:rsidR="00BC2BE2" w:rsidRPr="00E16594" w14:paraId="12A4F165" w14:textId="77777777" w:rsidTr="00555E0A">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IHME – Global Burden of Disease (GBD 202</w:t>
            </w:r>
            <w:r w:rsidR="00F80AF1" w:rsidRPr="00E16594">
              <w:rPr>
                <w:rFonts w:cs="Calibri"/>
                <w:b/>
                <w:bCs/>
                <w:i w:val="0"/>
                <w:iCs w:val="0"/>
                <w:sz w:val="16"/>
                <w:szCs w:val="16"/>
              </w:rPr>
              <w:t>3</w:t>
            </w:r>
            <w:r w:rsidRPr="00E16594">
              <w:rPr>
                <w:rFonts w:cs="Calibri"/>
                <w:b/>
                <w:bCs/>
                <w:i w:val="0"/>
                <w:iCs w:val="0"/>
                <w:sz w:val="16"/>
                <w:szCs w:val="16"/>
              </w:rPr>
              <w:t>)</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High epidemiological quality; homogeneous and cross-country comparable methodologies</w:t>
            </w:r>
          </w:p>
        </w:tc>
      </w:tr>
    </w:tbl>
    <w:p w14:paraId="46096868" w14:textId="7B4B7771" w:rsidR="00881F8C" w:rsidRPr="00E16594" w:rsidRDefault="00881F8C" w:rsidP="00ED4569">
      <w:pPr>
        <w:pStyle w:val="Caption"/>
      </w:pPr>
      <w:bookmarkStart w:id="18" w:name="_Ref234489019"/>
      <w:r w:rsidRPr="00E16594">
        <w:t xml:space="preserve">Table </w:t>
      </w:r>
      <w:r w:rsidR="007E2ABB">
        <w:fldChar w:fldCharType="begin"/>
      </w:r>
      <w:r w:rsidR="007E2ABB">
        <w:instrText xml:space="preserve"> SEQ Table \* ARABIC </w:instrText>
      </w:r>
      <w:r w:rsidR="007E2ABB">
        <w:fldChar w:fldCharType="separate"/>
      </w:r>
      <w:r w:rsidR="008E6D9E">
        <w:rPr>
          <w:noProof/>
        </w:rPr>
        <w:t>1</w:t>
      </w:r>
      <w:r w:rsidR="007E2ABB">
        <w:rPr>
          <w:noProof/>
        </w:rPr>
        <w:fldChar w:fldCharType="end"/>
      </w:r>
      <w:bookmarkEnd w:id="18"/>
      <w:r w:rsidRPr="00E16594">
        <w:t>: Summary of data sources and index description.</w:t>
      </w:r>
    </w:p>
    <w:p w14:paraId="32EB089A" w14:textId="77777777" w:rsidR="00154C4C" w:rsidRPr="00555E0A" w:rsidRDefault="00154C4C" w:rsidP="00154C4C">
      <w:pPr>
        <w:spacing w:before="240"/>
        <w:jc w:val="both"/>
        <w:rPr>
          <w:rFonts w:cs="Calibri"/>
          <w:sz w:val="20"/>
          <w:szCs w:val="20"/>
        </w:rPr>
      </w:pPr>
      <w:r w:rsidRPr="00555E0A">
        <w:rPr>
          <w:rFonts w:cs="Calibri"/>
          <w:sz w:val="20"/>
          <w:szCs w:val="20"/>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555E0A" w:rsidRDefault="00154C4C" w:rsidP="00154C4C">
      <w:pPr>
        <w:spacing w:before="240"/>
        <w:jc w:val="both"/>
        <w:rPr>
          <w:rFonts w:cs="Calibri"/>
          <w:sz w:val="20"/>
          <w:szCs w:val="20"/>
        </w:rPr>
      </w:pPr>
      <w:r w:rsidRPr="00555E0A">
        <w:rPr>
          <w:rFonts w:cs="Calibri"/>
          <w:sz w:val="20"/>
          <w:szCs w:val="20"/>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r w:rsidR="0078298B" w:rsidRPr="00555E0A">
        <w:rPr>
          <w:rFonts w:cs="Calibri"/>
          <w:sz w:val="20"/>
          <w:szCs w:val="20"/>
        </w:rPr>
        <w:t>.</w:t>
      </w:r>
    </w:p>
    <w:p w14:paraId="693B52B2" w14:textId="0B8D9A4B" w:rsidR="00025BA0" w:rsidRPr="00E16594" w:rsidRDefault="00154C4C" w:rsidP="00C26C83">
      <w:pPr>
        <w:pStyle w:val="Heading3"/>
      </w:pPr>
      <w:bookmarkStart w:id="19" w:name="_Toc235378859"/>
      <w:r w:rsidRPr="00E16594">
        <w:t xml:space="preserve">Tools and </w:t>
      </w:r>
      <w:r w:rsidR="00247C21" w:rsidRPr="00E16594">
        <w:t>w</w:t>
      </w:r>
      <w:r w:rsidRPr="00E16594">
        <w:t xml:space="preserve">orking </w:t>
      </w:r>
      <w:r w:rsidR="00247C21" w:rsidRPr="00E16594">
        <w:t>e</w:t>
      </w:r>
      <w:r w:rsidRPr="00E16594">
        <w:t>nvironment</w:t>
      </w:r>
      <w:bookmarkEnd w:id="19"/>
    </w:p>
    <w:p w14:paraId="20A5D8B5" w14:textId="26D4B17D" w:rsidR="00025BA0" w:rsidRDefault="00154C4C" w:rsidP="00CE37B5">
      <w:pPr>
        <w:spacing w:before="240"/>
        <w:jc w:val="both"/>
        <w:rPr>
          <w:rFonts w:cs="Calibri"/>
          <w:sz w:val="20"/>
          <w:szCs w:val="20"/>
        </w:rPr>
      </w:pPr>
      <w:r w:rsidRPr="00555E0A">
        <w:rPr>
          <w:rFonts w:cs="Calibri"/>
          <w:sz w:val="20"/>
          <w:szCs w:val="20"/>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sidRPr="00555E0A">
        <w:rPr>
          <w:rStyle w:val="CodeChar"/>
          <w:rFonts w:eastAsiaTheme="minorEastAsia"/>
          <w:szCs w:val="20"/>
          <w:lang w:val="en-GB"/>
        </w:rPr>
        <w:t>*.</w:t>
      </w:r>
      <w:proofErr w:type="spellStart"/>
      <w:r w:rsidRPr="00555E0A">
        <w:rPr>
          <w:rStyle w:val="CodeChar"/>
          <w:rFonts w:eastAsiaTheme="minorEastAsia"/>
          <w:szCs w:val="20"/>
          <w:lang w:val="en-GB"/>
        </w:rPr>
        <w:t>py</w:t>
      </w:r>
      <w:proofErr w:type="spellEnd"/>
      <w:r w:rsidRPr="00555E0A">
        <w:rPr>
          <w:rFonts w:cs="Calibri"/>
          <w:sz w:val="20"/>
          <w:szCs w:val="20"/>
        </w:rPr>
        <w:t xml:space="preserve"> scripts. This decision reflects the ease of project development and modularity of implementing the solution in notebooks, and its subsequent adaptation to a production environment. Both approaches are kept for visibility</w:t>
      </w:r>
      <w:r w:rsidR="00167B34" w:rsidRPr="00555E0A">
        <w:rPr>
          <w:rFonts w:cs="Calibri"/>
          <w:sz w:val="20"/>
          <w:szCs w:val="20"/>
        </w:rPr>
        <w:t xml:space="preserve">. </w:t>
      </w:r>
    </w:p>
    <w:p w14:paraId="4F188544" w14:textId="77777777" w:rsidR="0036129E" w:rsidRPr="00555E0A" w:rsidRDefault="0036129E" w:rsidP="00CE37B5">
      <w:pPr>
        <w:spacing w:before="240"/>
        <w:jc w:val="both"/>
        <w:rPr>
          <w:rFonts w:cs="Calibri"/>
          <w:sz w:val="20"/>
          <w:szCs w:val="20"/>
        </w:rPr>
      </w:pPr>
    </w:p>
    <w:p w14:paraId="1928C06D" w14:textId="7526DD0A" w:rsidR="00C12B03" w:rsidRPr="00E16594" w:rsidRDefault="00154C4C" w:rsidP="00154C4C">
      <w:pPr>
        <w:pStyle w:val="Heading4"/>
      </w:pPr>
      <w:r w:rsidRPr="00E16594">
        <w:lastRenderedPageBreak/>
        <w:t>Tools</w:t>
      </w:r>
    </w:p>
    <w:p w14:paraId="1577592B" w14:textId="5C9D07D8" w:rsidR="00025BA0" w:rsidRPr="00555E0A" w:rsidRDefault="00154C4C" w:rsidP="00CE37B5">
      <w:pPr>
        <w:spacing w:before="240"/>
        <w:jc w:val="both"/>
        <w:rPr>
          <w:rFonts w:cs="Calibri"/>
          <w:sz w:val="20"/>
          <w:szCs w:val="20"/>
        </w:rPr>
      </w:pPr>
      <w:r w:rsidRPr="00555E0A">
        <w:rPr>
          <w:rFonts w:cs="Calibri"/>
          <w:sz w:val="20"/>
          <w:szCs w:val="20"/>
        </w:rPr>
        <w:t>The tools include, most notably</w:t>
      </w:r>
      <w:r w:rsidR="00025BA0" w:rsidRPr="00555E0A">
        <w:rPr>
          <w:rFonts w:cs="Calibri"/>
          <w:sz w:val="20"/>
          <w:szCs w:val="20"/>
        </w:rPr>
        <w:t>:</w:t>
      </w:r>
    </w:p>
    <w:p w14:paraId="1F5B1178" w14:textId="750B23BB" w:rsidR="00025BA0" w:rsidRPr="00555E0A" w:rsidRDefault="00AD66EF" w:rsidP="00CE37B5">
      <w:pPr>
        <w:numPr>
          <w:ilvl w:val="0"/>
          <w:numId w:val="5"/>
        </w:numPr>
        <w:spacing w:before="240" w:after="0"/>
        <w:jc w:val="both"/>
        <w:rPr>
          <w:rFonts w:cs="Calibri"/>
          <w:sz w:val="20"/>
          <w:szCs w:val="20"/>
        </w:rPr>
      </w:pPr>
      <w:r w:rsidRPr="00555E0A">
        <w:rPr>
          <w:rFonts w:cs="Calibri"/>
          <w:i/>
          <w:iCs/>
          <w:sz w:val="20"/>
          <w:szCs w:val="20"/>
        </w:rPr>
        <w:t>P</w:t>
      </w:r>
      <w:r w:rsidR="00025BA0" w:rsidRPr="00555E0A">
        <w:rPr>
          <w:rFonts w:cs="Calibri"/>
          <w:i/>
          <w:iCs/>
          <w:sz w:val="20"/>
          <w:szCs w:val="20"/>
        </w:rPr>
        <w:t>andas</w:t>
      </w:r>
      <w:r w:rsidR="00167B34" w:rsidRPr="00555E0A">
        <w:rPr>
          <w:rFonts w:cs="Calibri"/>
          <w:sz w:val="20"/>
          <w:szCs w:val="20"/>
        </w:rPr>
        <w:t xml:space="preserve"> </w:t>
      </w:r>
      <w:r w:rsidR="00154C4C" w:rsidRPr="00555E0A">
        <w:rPr>
          <w:rFonts w:cs="Calibri"/>
          <w:sz w:val="20"/>
          <w:szCs w:val="20"/>
        </w:rPr>
        <w:t>and</w:t>
      </w:r>
      <w:r w:rsidR="00167B34" w:rsidRPr="00555E0A">
        <w:rPr>
          <w:rFonts w:cs="Calibri"/>
          <w:sz w:val="20"/>
          <w:szCs w:val="20"/>
        </w:rPr>
        <w:t xml:space="preserve"> </w:t>
      </w:r>
      <w:proofErr w:type="spellStart"/>
      <w:r w:rsidR="00167B34" w:rsidRPr="00555E0A">
        <w:rPr>
          <w:rFonts w:cs="Calibri"/>
          <w:i/>
          <w:iCs/>
          <w:sz w:val="20"/>
          <w:szCs w:val="20"/>
        </w:rPr>
        <w:t>Numpy</w:t>
      </w:r>
      <w:proofErr w:type="spellEnd"/>
      <w:r w:rsidR="00025BA0" w:rsidRPr="00555E0A">
        <w:rPr>
          <w:rFonts w:cs="Calibri"/>
          <w:sz w:val="20"/>
          <w:szCs w:val="20"/>
        </w:rPr>
        <w:t xml:space="preserve">, </w:t>
      </w:r>
      <w:r w:rsidR="00154C4C" w:rsidRPr="00555E0A">
        <w:rPr>
          <w:rFonts w:cs="Calibri"/>
          <w:sz w:val="20"/>
          <w:szCs w:val="20"/>
        </w:rPr>
        <w:t>for data manipulation, cleaning and integration</w:t>
      </w:r>
      <w:r w:rsidR="00167B34" w:rsidRPr="00555E0A">
        <w:rPr>
          <w:rFonts w:cs="Calibri"/>
          <w:sz w:val="20"/>
          <w:szCs w:val="20"/>
        </w:rPr>
        <w:t>.</w:t>
      </w:r>
    </w:p>
    <w:p w14:paraId="03B9F181" w14:textId="32837AAF" w:rsidR="00025BA0" w:rsidRPr="00555E0A" w:rsidRDefault="00AD66EF" w:rsidP="00CE37B5">
      <w:pPr>
        <w:numPr>
          <w:ilvl w:val="0"/>
          <w:numId w:val="5"/>
        </w:numPr>
        <w:spacing w:before="240" w:after="0"/>
        <w:jc w:val="both"/>
        <w:rPr>
          <w:rFonts w:cs="Calibri"/>
          <w:sz w:val="20"/>
          <w:szCs w:val="20"/>
        </w:rPr>
      </w:pPr>
      <w:r w:rsidRPr="00555E0A">
        <w:rPr>
          <w:rFonts w:cs="Calibri"/>
          <w:i/>
          <w:iCs/>
          <w:sz w:val="20"/>
          <w:szCs w:val="20"/>
        </w:rPr>
        <w:t>R</w:t>
      </w:r>
      <w:r w:rsidR="00025BA0" w:rsidRPr="00555E0A">
        <w:rPr>
          <w:rFonts w:cs="Calibri"/>
          <w:i/>
          <w:iCs/>
          <w:sz w:val="20"/>
          <w:szCs w:val="20"/>
        </w:rPr>
        <w:t>equests</w:t>
      </w:r>
      <w:r w:rsidR="00025BA0" w:rsidRPr="00555E0A">
        <w:rPr>
          <w:rFonts w:cs="Calibri"/>
          <w:sz w:val="20"/>
          <w:szCs w:val="20"/>
        </w:rPr>
        <w:t xml:space="preserve">, </w:t>
      </w:r>
      <w:r w:rsidR="00154C4C" w:rsidRPr="00555E0A">
        <w:rPr>
          <w:rFonts w:cs="Calibri"/>
          <w:sz w:val="20"/>
          <w:szCs w:val="20"/>
        </w:rPr>
        <w:t xml:space="preserve">for extracting information from external APIs </w:t>
      </w:r>
      <w:r w:rsidR="00025BA0" w:rsidRPr="00555E0A">
        <w:rPr>
          <w:rFonts w:cs="Calibri"/>
          <w:sz w:val="20"/>
          <w:szCs w:val="20"/>
        </w:rPr>
        <w:t xml:space="preserve">(World Bank </w:t>
      </w:r>
      <w:r w:rsidR="006F1819">
        <w:rPr>
          <w:rFonts w:cs="Calibri"/>
          <w:sz w:val="20"/>
          <w:szCs w:val="20"/>
        </w:rPr>
        <w:t>and</w:t>
      </w:r>
      <w:r w:rsidR="00025BA0" w:rsidRPr="00555E0A">
        <w:rPr>
          <w:rFonts w:cs="Calibri"/>
          <w:sz w:val="20"/>
          <w:szCs w:val="20"/>
        </w:rPr>
        <w:t xml:space="preserve"> WHO)</w:t>
      </w:r>
      <w:r w:rsidR="00167B34" w:rsidRPr="00555E0A">
        <w:rPr>
          <w:rFonts w:cs="Calibri"/>
          <w:sz w:val="20"/>
          <w:szCs w:val="20"/>
        </w:rPr>
        <w:t>.</w:t>
      </w:r>
    </w:p>
    <w:p w14:paraId="6690C4B0" w14:textId="533BD230"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Scikit-learn, XGBoost</w:t>
      </w:r>
      <w:r w:rsidRPr="00555E0A">
        <w:rPr>
          <w:rFonts w:cs="Calibri"/>
          <w:sz w:val="20"/>
          <w:szCs w:val="20"/>
        </w:rPr>
        <w:t xml:space="preserve"> </w:t>
      </w:r>
      <w:r w:rsidR="00154C4C" w:rsidRPr="00555E0A">
        <w:rPr>
          <w:rFonts w:cs="Calibri"/>
          <w:sz w:val="20"/>
          <w:szCs w:val="20"/>
        </w:rPr>
        <w:t>and</w:t>
      </w:r>
      <w:r w:rsidRPr="00555E0A">
        <w:rPr>
          <w:rFonts w:cs="Calibri"/>
          <w:i/>
          <w:iCs/>
          <w:sz w:val="20"/>
          <w:szCs w:val="20"/>
        </w:rPr>
        <w:t xml:space="preserve"> CatBoost</w:t>
      </w:r>
      <w:r w:rsidRPr="00555E0A">
        <w:rPr>
          <w:rFonts w:cs="Calibri"/>
          <w:sz w:val="20"/>
          <w:szCs w:val="20"/>
        </w:rPr>
        <w:t xml:space="preserve">, </w:t>
      </w:r>
      <w:r w:rsidR="00154C4C" w:rsidRPr="00555E0A">
        <w:rPr>
          <w:rFonts w:cs="Calibri"/>
          <w:sz w:val="20"/>
          <w:szCs w:val="20"/>
        </w:rPr>
        <w:t>for the predictive modelling phase</w:t>
      </w:r>
      <w:r w:rsidRPr="00555E0A">
        <w:rPr>
          <w:rFonts w:cs="Calibri"/>
          <w:sz w:val="20"/>
          <w:szCs w:val="20"/>
        </w:rPr>
        <w:t>.</w:t>
      </w:r>
    </w:p>
    <w:p w14:paraId="597A1D9B" w14:textId="1CD54326"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SHAP</w:t>
      </w:r>
      <w:r w:rsidRPr="00555E0A">
        <w:rPr>
          <w:rFonts w:cs="Calibri"/>
          <w:sz w:val="20"/>
          <w:szCs w:val="20"/>
        </w:rPr>
        <w:t xml:space="preserve">, </w:t>
      </w:r>
      <w:r w:rsidR="00154C4C" w:rsidRPr="00555E0A">
        <w:rPr>
          <w:rFonts w:cs="Calibri"/>
          <w:sz w:val="20"/>
          <w:szCs w:val="20"/>
        </w:rPr>
        <w:t>for model interpretability</w:t>
      </w:r>
      <w:r w:rsidRPr="00555E0A">
        <w:rPr>
          <w:rFonts w:cs="Calibri"/>
          <w:sz w:val="20"/>
          <w:szCs w:val="20"/>
        </w:rPr>
        <w:t>.</w:t>
      </w:r>
    </w:p>
    <w:p w14:paraId="6C7E1B09" w14:textId="4A5DD7AE"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Matplotlib</w:t>
      </w:r>
      <w:r w:rsidRPr="00555E0A">
        <w:rPr>
          <w:rFonts w:cs="Calibri"/>
          <w:sz w:val="20"/>
          <w:szCs w:val="20"/>
        </w:rPr>
        <w:t xml:space="preserve"> </w:t>
      </w:r>
      <w:r w:rsidR="00154C4C" w:rsidRPr="00555E0A">
        <w:rPr>
          <w:rFonts w:cs="Calibri"/>
          <w:sz w:val="20"/>
          <w:szCs w:val="20"/>
        </w:rPr>
        <w:t>and</w:t>
      </w:r>
      <w:r w:rsidRPr="00555E0A">
        <w:rPr>
          <w:rFonts w:cs="Calibri"/>
          <w:i/>
          <w:iCs/>
          <w:sz w:val="20"/>
          <w:szCs w:val="20"/>
        </w:rPr>
        <w:t xml:space="preserve"> Seaborn</w:t>
      </w:r>
      <w:r w:rsidRPr="00555E0A">
        <w:rPr>
          <w:rFonts w:cs="Calibri"/>
          <w:sz w:val="20"/>
          <w:szCs w:val="20"/>
        </w:rPr>
        <w:t xml:space="preserve">, </w:t>
      </w:r>
      <w:r w:rsidR="00154C4C" w:rsidRPr="00555E0A">
        <w:rPr>
          <w:rFonts w:cs="Calibri"/>
          <w:sz w:val="20"/>
          <w:szCs w:val="20"/>
        </w:rPr>
        <w:t>for visualisations generation</w:t>
      </w:r>
      <w:r w:rsidRPr="00555E0A">
        <w:rPr>
          <w:rFonts w:cs="Calibri"/>
          <w:sz w:val="20"/>
          <w:szCs w:val="20"/>
        </w:rPr>
        <w:t>.</w:t>
      </w:r>
    </w:p>
    <w:p w14:paraId="3CA379C7" w14:textId="2B5D213C" w:rsidR="00167B34" w:rsidRDefault="00167B34" w:rsidP="00CE37B5">
      <w:pPr>
        <w:numPr>
          <w:ilvl w:val="0"/>
          <w:numId w:val="5"/>
        </w:numPr>
        <w:spacing w:before="240" w:after="0"/>
        <w:jc w:val="both"/>
        <w:rPr>
          <w:rFonts w:cs="Calibri"/>
          <w:sz w:val="20"/>
          <w:szCs w:val="20"/>
        </w:rPr>
      </w:pPr>
      <w:proofErr w:type="spellStart"/>
      <w:r w:rsidRPr="00555E0A">
        <w:rPr>
          <w:rFonts w:cs="Calibri"/>
          <w:i/>
          <w:iCs/>
          <w:sz w:val="20"/>
          <w:szCs w:val="20"/>
        </w:rPr>
        <w:t>Joblib</w:t>
      </w:r>
      <w:proofErr w:type="spellEnd"/>
      <w:r w:rsidRPr="00555E0A">
        <w:rPr>
          <w:rFonts w:cs="Calibri"/>
          <w:sz w:val="20"/>
          <w:szCs w:val="20"/>
        </w:rPr>
        <w:t xml:space="preserve">, </w:t>
      </w:r>
      <w:r w:rsidR="00154C4C" w:rsidRPr="00555E0A">
        <w:rPr>
          <w:rFonts w:cs="Calibri"/>
          <w:sz w:val="20"/>
          <w:szCs w:val="20"/>
        </w:rPr>
        <w:t>for persisting trained models</w:t>
      </w:r>
      <w:r w:rsidRPr="00555E0A">
        <w:rPr>
          <w:rFonts w:cs="Calibri"/>
          <w:sz w:val="20"/>
          <w:szCs w:val="20"/>
        </w:rPr>
        <w:t>.</w:t>
      </w:r>
    </w:p>
    <w:p w14:paraId="7B64E5FC" w14:textId="3641F4A3" w:rsidR="009A1F89" w:rsidRPr="009A1F89" w:rsidRDefault="009A1F89" w:rsidP="00CE37B5">
      <w:pPr>
        <w:numPr>
          <w:ilvl w:val="0"/>
          <w:numId w:val="5"/>
        </w:numPr>
        <w:spacing w:before="240" w:after="0"/>
        <w:jc w:val="both"/>
        <w:rPr>
          <w:rFonts w:cs="Calibri"/>
          <w:sz w:val="20"/>
          <w:szCs w:val="20"/>
        </w:rPr>
      </w:pPr>
      <w:proofErr w:type="spellStart"/>
      <w:r>
        <w:rPr>
          <w:rFonts w:cs="Calibri"/>
          <w:i/>
          <w:iCs/>
          <w:sz w:val="20"/>
          <w:szCs w:val="20"/>
        </w:rPr>
        <w:t>Statsmodels</w:t>
      </w:r>
      <w:proofErr w:type="spellEnd"/>
      <w:r>
        <w:rPr>
          <w:rFonts w:cs="Calibri"/>
          <w:i/>
          <w:iCs/>
          <w:sz w:val="20"/>
          <w:szCs w:val="20"/>
        </w:rPr>
        <w:t xml:space="preserve">, </w:t>
      </w:r>
      <w:r w:rsidRPr="009A1F89">
        <w:rPr>
          <w:rFonts w:cs="Calibri"/>
          <w:sz w:val="20"/>
          <w:szCs w:val="20"/>
        </w:rPr>
        <w:t>for SARIMAX time-series modelling</w:t>
      </w:r>
      <w:r>
        <w:rPr>
          <w:rFonts w:cs="Calibri"/>
          <w:i/>
          <w:iCs/>
          <w:sz w:val="20"/>
          <w:szCs w:val="20"/>
        </w:rPr>
        <w:t>.</w:t>
      </w:r>
    </w:p>
    <w:p w14:paraId="55E55735" w14:textId="3B75C24B" w:rsidR="009A1F89" w:rsidRPr="009A1F89" w:rsidRDefault="009A1F89" w:rsidP="00CE37B5">
      <w:pPr>
        <w:numPr>
          <w:ilvl w:val="0"/>
          <w:numId w:val="5"/>
        </w:numPr>
        <w:spacing w:before="240" w:after="0"/>
        <w:jc w:val="both"/>
        <w:rPr>
          <w:rFonts w:cs="Calibri"/>
          <w:sz w:val="20"/>
          <w:szCs w:val="20"/>
        </w:rPr>
      </w:pPr>
      <w:r>
        <w:rPr>
          <w:rFonts w:cs="Calibri"/>
          <w:i/>
          <w:iCs/>
          <w:sz w:val="20"/>
          <w:szCs w:val="20"/>
        </w:rPr>
        <w:t>Prophet</w:t>
      </w:r>
      <w:r w:rsidRPr="009A1F89">
        <w:rPr>
          <w:rFonts w:cs="Calibri"/>
          <w:sz w:val="20"/>
          <w:szCs w:val="20"/>
        </w:rPr>
        <w:t>, for the second, independent time-series approach</w:t>
      </w:r>
      <w:r>
        <w:rPr>
          <w:rFonts w:cs="Calibri"/>
          <w:i/>
          <w:iCs/>
          <w:sz w:val="20"/>
          <w:szCs w:val="20"/>
        </w:rPr>
        <w:t>.</w:t>
      </w:r>
    </w:p>
    <w:p w14:paraId="62A21968" w14:textId="3631D983" w:rsidR="009A1F89" w:rsidRPr="009A1F89" w:rsidRDefault="009A1F89" w:rsidP="00CE37B5">
      <w:pPr>
        <w:numPr>
          <w:ilvl w:val="0"/>
          <w:numId w:val="5"/>
        </w:numPr>
        <w:spacing w:before="240" w:after="0"/>
        <w:jc w:val="both"/>
        <w:rPr>
          <w:rFonts w:cs="Calibri"/>
          <w:sz w:val="20"/>
          <w:szCs w:val="20"/>
        </w:rPr>
      </w:pPr>
      <w:r>
        <w:rPr>
          <w:rFonts w:cs="Calibri"/>
          <w:i/>
          <w:iCs/>
          <w:sz w:val="20"/>
          <w:szCs w:val="20"/>
        </w:rPr>
        <w:t xml:space="preserve">SciPy, </w:t>
      </w:r>
      <w:r w:rsidRPr="009A1F89">
        <w:rPr>
          <w:rFonts w:cs="Calibri"/>
          <w:sz w:val="20"/>
          <w:szCs w:val="20"/>
        </w:rPr>
        <w:t>for hierarchical clustering</w:t>
      </w:r>
      <w:r>
        <w:rPr>
          <w:rFonts w:cs="Calibri"/>
          <w:i/>
          <w:iCs/>
          <w:sz w:val="20"/>
          <w:szCs w:val="20"/>
        </w:rPr>
        <w:t>.</w:t>
      </w:r>
    </w:p>
    <w:p w14:paraId="0A2B1623" w14:textId="10690B47" w:rsidR="009A1F89" w:rsidRPr="009A1F89" w:rsidRDefault="009A1F89" w:rsidP="00CE37B5">
      <w:pPr>
        <w:numPr>
          <w:ilvl w:val="0"/>
          <w:numId w:val="5"/>
        </w:numPr>
        <w:spacing w:before="240" w:after="0"/>
        <w:jc w:val="both"/>
        <w:rPr>
          <w:rFonts w:cs="Calibri"/>
          <w:sz w:val="20"/>
          <w:szCs w:val="20"/>
        </w:rPr>
      </w:pPr>
      <w:proofErr w:type="spellStart"/>
      <w:r>
        <w:rPr>
          <w:rFonts w:cs="Calibri"/>
          <w:i/>
          <w:iCs/>
          <w:sz w:val="20"/>
          <w:szCs w:val="20"/>
        </w:rPr>
        <w:t>PyArrow</w:t>
      </w:r>
      <w:proofErr w:type="spellEnd"/>
      <w:r>
        <w:rPr>
          <w:rFonts w:cs="Calibri"/>
          <w:i/>
          <w:iCs/>
          <w:sz w:val="20"/>
          <w:szCs w:val="20"/>
        </w:rPr>
        <w:t xml:space="preserve">, </w:t>
      </w:r>
      <w:r w:rsidRPr="009A1F89">
        <w:rPr>
          <w:rFonts w:cs="Calibri"/>
          <w:sz w:val="20"/>
          <w:szCs w:val="20"/>
        </w:rPr>
        <w:t>for reading and writing the intermediate datasets in Parquet format</w:t>
      </w:r>
      <w:r>
        <w:rPr>
          <w:rFonts w:cs="Calibri"/>
          <w:i/>
          <w:iCs/>
          <w:sz w:val="20"/>
          <w:szCs w:val="20"/>
        </w:rPr>
        <w:t>.</w:t>
      </w:r>
    </w:p>
    <w:p w14:paraId="11C33C53" w14:textId="16868454" w:rsidR="009A1F89" w:rsidRPr="00555E0A" w:rsidRDefault="009A1F89" w:rsidP="00CE37B5">
      <w:pPr>
        <w:numPr>
          <w:ilvl w:val="0"/>
          <w:numId w:val="5"/>
        </w:numPr>
        <w:spacing w:before="240" w:after="0"/>
        <w:jc w:val="both"/>
        <w:rPr>
          <w:rFonts w:cs="Calibri"/>
          <w:sz w:val="20"/>
          <w:szCs w:val="20"/>
        </w:rPr>
      </w:pPr>
      <w:proofErr w:type="spellStart"/>
      <w:r>
        <w:rPr>
          <w:rFonts w:cs="Calibri"/>
          <w:i/>
          <w:iCs/>
          <w:sz w:val="20"/>
          <w:szCs w:val="20"/>
        </w:rPr>
        <w:t>OpenPyXL</w:t>
      </w:r>
      <w:proofErr w:type="spellEnd"/>
      <w:r>
        <w:rPr>
          <w:rFonts w:cs="Calibri"/>
          <w:i/>
          <w:iCs/>
          <w:sz w:val="20"/>
          <w:szCs w:val="20"/>
        </w:rPr>
        <w:t xml:space="preserve">, </w:t>
      </w:r>
      <w:r w:rsidRPr="009A1F89">
        <w:rPr>
          <w:rFonts w:cs="Calibri"/>
          <w:sz w:val="20"/>
          <w:szCs w:val="20"/>
        </w:rPr>
        <w:t xml:space="preserve">for writing the </w:t>
      </w:r>
      <w:proofErr w:type="spellStart"/>
      <w:r w:rsidRPr="009A1F89">
        <w:rPr>
          <w:rFonts w:cs="Calibri"/>
          <w:sz w:val="20"/>
          <w:szCs w:val="20"/>
        </w:rPr>
        <w:t>PowerBI</w:t>
      </w:r>
      <w:proofErr w:type="spellEnd"/>
      <w:r w:rsidRPr="009A1F89">
        <w:rPr>
          <w:rFonts w:cs="Calibri"/>
          <w:sz w:val="20"/>
          <w:szCs w:val="20"/>
        </w:rPr>
        <w:t xml:space="preserve"> data workbook</w:t>
      </w:r>
      <w:r>
        <w:rPr>
          <w:rFonts w:cs="Calibri"/>
          <w:sz w:val="20"/>
          <w:szCs w:val="20"/>
        </w:rPr>
        <w:t>.</w:t>
      </w:r>
    </w:p>
    <w:p w14:paraId="43A42699" w14:textId="77777777" w:rsidR="0026583A" w:rsidRPr="00555E0A" w:rsidRDefault="0026583A" w:rsidP="0026583A">
      <w:pPr>
        <w:spacing w:before="240"/>
        <w:jc w:val="both"/>
        <w:rPr>
          <w:rFonts w:cs="Calibri"/>
          <w:sz w:val="20"/>
          <w:szCs w:val="20"/>
        </w:rPr>
      </w:pPr>
      <w:r w:rsidRPr="00555E0A">
        <w:rPr>
          <w:rFonts w:cs="Calibri"/>
          <w:sz w:val="20"/>
          <w:szCs w:val="20"/>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sidRPr="00555E0A">
        <w:rPr>
          <w:rFonts w:cs="Calibri"/>
          <w:sz w:val="20"/>
          <w:szCs w:val="20"/>
        </w:rPr>
        <w:t>Other complementary libraries will be introduced progressively in later sections (exploratory analysis and modelling), depending on their use within the pipeline</w:t>
      </w:r>
      <w:r w:rsidR="002B0D1A" w:rsidRPr="00555E0A">
        <w:rPr>
          <w:rFonts w:cs="Calibri"/>
          <w:sz w:val="20"/>
          <w:szCs w:val="20"/>
        </w:rPr>
        <w:t>.</w:t>
      </w:r>
    </w:p>
    <w:p w14:paraId="1947CC3B" w14:textId="1BD75E0D" w:rsidR="00C12B03" w:rsidRPr="00E16594" w:rsidRDefault="00154C4C" w:rsidP="00154C4C">
      <w:pPr>
        <w:pStyle w:val="Heading4"/>
      </w:pPr>
      <w:r w:rsidRPr="00E16594">
        <w:t>Working environment</w:t>
      </w:r>
    </w:p>
    <w:p w14:paraId="30F2F3BC" w14:textId="06F3753D" w:rsidR="00EC4D43" w:rsidRPr="00555E0A" w:rsidRDefault="0026583A" w:rsidP="00CE37B5">
      <w:pPr>
        <w:spacing w:before="240"/>
        <w:jc w:val="both"/>
        <w:rPr>
          <w:rFonts w:cs="Calibri"/>
          <w:sz w:val="20"/>
          <w:szCs w:val="20"/>
        </w:rPr>
      </w:pPr>
      <w:r w:rsidRPr="00555E0A">
        <w:rPr>
          <w:rFonts w:cs="Calibri"/>
          <w:sz w:val="20"/>
          <w:szCs w:val="20"/>
        </w:rPr>
        <w:t>The working environment used was a version-control repository (Git/GitHub</w:t>
      </w:r>
      <w:r w:rsidR="009A1F89">
        <w:rPr>
          <w:rFonts w:cs="Calibri"/>
          <w:sz w:val="20"/>
          <w:szCs w:val="20"/>
        </w:rPr>
        <w:t xml:space="preserve">, repository URL listed in Section </w:t>
      </w:r>
      <w:r w:rsidR="009A1F89">
        <w:rPr>
          <w:rFonts w:cs="Calibri"/>
          <w:sz w:val="20"/>
          <w:szCs w:val="20"/>
        </w:rPr>
        <w:fldChar w:fldCharType="begin"/>
      </w:r>
      <w:r w:rsidR="009A1F89">
        <w:rPr>
          <w:rFonts w:cs="Calibri"/>
          <w:sz w:val="20"/>
          <w:szCs w:val="20"/>
        </w:rPr>
        <w:instrText xml:space="preserve"> REF _Ref235375440 \r \h </w:instrText>
      </w:r>
      <w:r w:rsidR="009A1F89">
        <w:rPr>
          <w:rFonts w:cs="Calibri"/>
          <w:sz w:val="20"/>
          <w:szCs w:val="20"/>
        </w:rPr>
      </w:r>
      <w:r w:rsidR="009A1F89">
        <w:rPr>
          <w:rFonts w:cs="Calibri"/>
          <w:sz w:val="20"/>
          <w:szCs w:val="20"/>
        </w:rPr>
        <w:fldChar w:fldCharType="separate"/>
      </w:r>
      <w:r w:rsidR="009A1F89">
        <w:rPr>
          <w:rFonts w:cs="Calibri"/>
          <w:sz w:val="20"/>
          <w:szCs w:val="20"/>
        </w:rPr>
        <w:t>5</w:t>
      </w:r>
      <w:r w:rsidR="009A1F89">
        <w:rPr>
          <w:rFonts w:cs="Calibri"/>
          <w:sz w:val="20"/>
          <w:szCs w:val="20"/>
        </w:rPr>
        <w:fldChar w:fldCharType="end"/>
      </w:r>
      <w:r w:rsidRPr="00555E0A">
        <w:rPr>
          <w:rFonts w:cs="Calibri"/>
          <w:sz w:val="20"/>
          <w:szCs w:val="20"/>
        </w:rPr>
        <w:t>), with a local Python virtual environment and Visual Studio Code as the editor. The choice of this environment was based on</w:t>
      </w:r>
      <w:r w:rsidR="00EC4D43" w:rsidRPr="00555E0A">
        <w:rPr>
          <w:rFonts w:cs="Calibri"/>
          <w:sz w:val="20"/>
          <w:szCs w:val="20"/>
        </w:rPr>
        <w:t>:</w:t>
      </w:r>
    </w:p>
    <w:p w14:paraId="1E953F90" w14:textId="0EE6440F"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The ability to version the complete history of project changes, with traceability of every decision made</w:t>
      </w:r>
      <w:r w:rsidR="00974220" w:rsidRPr="00555E0A">
        <w:rPr>
          <w:rFonts w:cs="Calibri"/>
          <w:sz w:val="20"/>
          <w:szCs w:val="20"/>
        </w:rPr>
        <w:t>.</w:t>
      </w:r>
    </w:p>
    <w:p w14:paraId="6D40754F" w14:textId="70071EBE"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 xml:space="preserve">A clear, reproducible folder structure </w:t>
      </w:r>
      <w:r w:rsidR="00EC4D43" w:rsidRPr="00555E0A">
        <w:rPr>
          <w:rFonts w:cs="Calibri"/>
          <w:sz w:val="20"/>
          <w:szCs w:val="20"/>
        </w:rPr>
        <w:t>(</w:t>
      </w:r>
      <w:r w:rsidR="00EC4D43" w:rsidRPr="00555E0A">
        <w:rPr>
          <w:rStyle w:val="CodeChar"/>
          <w:rFonts w:eastAsiaTheme="minorEastAsia"/>
          <w:szCs w:val="20"/>
          <w:lang w:val="en-GB"/>
        </w:rPr>
        <w:t xml:space="preserve">data/, notebooks/, </w:t>
      </w:r>
      <w:r w:rsidRPr="00555E0A">
        <w:rPr>
          <w:rStyle w:val="CodeChar"/>
          <w:rFonts w:eastAsiaTheme="minorEastAsia"/>
          <w:szCs w:val="20"/>
          <w:lang w:val="en-GB"/>
        </w:rPr>
        <w:t>p</w:t>
      </w:r>
      <w:r w:rsidR="00EC4D43" w:rsidRPr="00555E0A">
        <w:rPr>
          <w:rStyle w:val="CodeChar"/>
          <w:rFonts w:eastAsiaTheme="minorEastAsia"/>
          <w:szCs w:val="20"/>
          <w:lang w:val="en-GB"/>
        </w:rPr>
        <w:t xml:space="preserve">rod/, </w:t>
      </w:r>
      <w:proofErr w:type="spellStart"/>
      <w:r w:rsidR="00EC4D43" w:rsidRPr="00555E0A">
        <w:rPr>
          <w:rStyle w:val="CodeChar"/>
          <w:rFonts w:eastAsiaTheme="minorEastAsia"/>
          <w:szCs w:val="20"/>
          <w:lang w:val="en-GB"/>
        </w:rPr>
        <w:t>src</w:t>
      </w:r>
      <w:proofErr w:type="spellEnd"/>
      <w:r w:rsidR="00EC4D43" w:rsidRPr="00555E0A">
        <w:rPr>
          <w:rStyle w:val="CodeChar"/>
          <w:rFonts w:eastAsiaTheme="minorEastAsia"/>
          <w:szCs w:val="20"/>
          <w:lang w:val="en-GB"/>
        </w:rPr>
        <w:t>/, outputs/</w:t>
      </w:r>
      <w:r w:rsidR="00EC4D43" w:rsidRPr="00555E0A">
        <w:rPr>
          <w:rFonts w:cs="Calibri"/>
          <w:sz w:val="20"/>
          <w:szCs w:val="20"/>
        </w:rPr>
        <w:t xml:space="preserve">), </w:t>
      </w:r>
      <w:r w:rsidRPr="00555E0A">
        <w:rPr>
          <w:rFonts w:cs="Calibri"/>
          <w:sz w:val="20"/>
          <w:szCs w:val="20"/>
        </w:rPr>
        <w:t xml:space="preserve">which separates reusable logic </w:t>
      </w:r>
      <w:r w:rsidR="00EC4D43" w:rsidRPr="00555E0A">
        <w:rPr>
          <w:rFonts w:cs="Calibri"/>
          <w:sz w:val="20"/>
          <w:szCs w:val="20"/>
        </w:rPr>
        <w:t>(</w:t>
      </w:r>
      <w:proofErr w:type="spellStart"/>
      <w:r w:rsidR="00EC4D43" w:rsidRPr="00555E0A">
        <w:rPr>
          <w:rStyle w:val="CodeChar"/>
          <w:rFonts w:eastAsiaTheme="minorEastAsia"/>
          <w:szCs w:val="20"/>
          <w:lang w:val="en-GB"/>
        </w:rPr>
        <w:t>src</w:t>
      </w:r>
      <w:proofErr w:type="spellEnd"/>
      <w:r w:rsidR="00EC4D43" w:rsidRPr="00555E0A">
        <w:rPr>
          <w:rStyle w:val="CodeChar"/>
          <w:rFonts w:eastAsiaTheme="minorEastAsia"/>
          <w:szCs w:val="20"/>
          <w:lang w:val="en-GB"/>
        </w:rPr>
        <w:t>/</w:t>
      </w:r>
      <w:r w:rsidR="00EC4D43" w:rsidRPr="00555E0A">
        <w:rPr>
          <w:rFonts w:cs="Calibri"/>
          <w:sz w:val="20"/>
          <w:szCs w:val="20"/>
        </w:rPr>
        <w:t xml:space="preserve">) </w:t>
      </w:r>
      <w:r w:rsidRPr="00555E0A">
        <w:rPr>
          <w:rFonts w:cs="Calibri"/>
          <w:sz w:val="20"/>
          <w:szCs w:val="20"/>
        </w:rPr>
        <w:t>from its use in each notebook or script</w:t>
      </w:r>
      <w:r w:rsidR="00EC4D43" w:rsidRPr="00555E0A">
        <w:rPr>
          <w:rFonts w:cs="Calibri"/>
          <w:sz w:val="20"/>
          <w:szCs w:val="20"/>
        </w:rPr>
        <w:t>.</w:t>
      </w:r>
    </w:p>
    <w:p w14:paraId="79F9CCDC" w14:textId="68448D52"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A dependencies file (</w:t>
      </w:r>
      <w:r w:rsidRPr="00555E0A">
        <w:rPr>
          <w:rStyle w:val="CodeChar"/>
          <w:rFonts w:eastAsiaTheme="minorEastAsia"/>
          <w:szCs w:val="20"/>
          <w:lang w:val="en-GB"/>
        </w:rPr>
        <w:t>requirements.txt</w:t>
      </w:r>
      <w:r w:rsidRPr="00555E0A">
        <w:rPr>
          <w:rFonts w:cs="Calibri"/>
          <w:sz w:val="20"/>
          <w:szCs w:val="20"/>
        </w:rPr>
        <w:t>) that fixes the exact version of every library used, ensuring the reproducibility of the environment on any machine</w:t>
      </w:r>
      <w:r w:rsidR="00EC4D43" w:rsidRPr="00555E0A">
        <w:rPr>
          <w:rFonts w:cs="Calibri"/>
          <w:sz w:val="20"/>
          <w:szCs w:val="20"/>
        </w:rPr>
        <w:t>.</w:t>
      </w:r>
    </w:p>
    <w:p w14:paraId="0A8826E0" w14:textId="59D2EB7C" w:rsidR="00974220" w:rsidRPr="00555E0A" w:rsidRDefault="00247C21" w:rsidP="00CE37B5">
      <w:pPr>
        <w:numPr>
          <w:ilvl w:val="0"/>
          <w:numId w:val="5"/>
        </w:numPr>
        <w:spacing w:before="240" w:after="0"/>
        <w:jc w:val="both"/>
        <w:rPr>
          <w:rFonts w:cs="Calibri"/>
          <w:sz w:val="20"/>
          <w:szCs w:val="20"/>
        </w:rPr>
      </w:pPr>
      <w:r w:rsidRPr="00555E0A">
        <w:rPr>
          <w:rFonts w:cs="Calibri"/>
          <w:sz w:val="20"/>
          <w:szCs w:val="20"/>
        </w:rPr>
        <w:t>The ability to run the complete pipeline both in notebooks (</w:t>
      </w:r>
      <w:r w:rsidRPr="00555E0A">
        <w:rPr>
          <w:rStyle w:val="CodeChar"/>
          <w:rFonts w:eastAsiaTheme="minorEastAsia"/>
          <w:szCs w:val="20"/>
          <w:lang w:val="en-GB"/>
        </w:rPr>
        <w:t>notebooks/</w:t>
      </w:r>
      <w:r w:rsidRPr="00555E0A">
        <w:rPr>
          <w:rFonts w:cs="Calibri"/>
          <w:sz w:val="20"/>
          <w:szCs w:val="20"/>
        </w:rPr>
        <w:t xml:space="preserve">, for the exploratory phase) and via independent production scripts (“prod/”), including an </w:t>
      </w:r>
      <w:r w:rsidRPr="00555E0A">
        <w:rPr>
          <w:rFonts w:cs="Calibri"/>
          <w:sz w:val="20"/>
          <w:szCs w:val="20"/>
        </w:rPr>
        <w:lastRenderedPageBreak/>
        <w:t>inference script (</w:t>
      </w:r>
      <w:r w:rsidRPr="00555E0A">
        <w:rPr>
          <w:rStyle w:val="CodeChar"/>
          <w:rFonts w:eastAsiaTheme="minorEastAsia"/>
          <w:szCs w:val="20"/>
          <w:lang w:val="en-GB"/>
        </w:rPr>
        <w:t>predict.py</w:t>
      </w:r>
      <w:r w:rsidRPr="00555E0A">
        <w:rPr>
          <w:rFonts w:cs="Calibri"/>
          <w:sz w:val="20"/>
          <w:szCs w:val="20"/>
        </w:rPr>
        <w:t>) that allows scoring new data without needing to retrain the model</w:t>
      </w:r>
      <w:r w:rsidR="00EC4D43" w:rsidRPr="00555E0A">
        <w:rPr>
          <w:rFonts w:cs="Calibri"/>
          <w:sz w:val="20"/>
          <w:szCs w:val="20"/>
        </w:rPr>
        <w:t>.</w:t>
      </w:r>
    </w:p>
    <w:p w14:paraId="284A2CF2" w14:textId="6E768351" w:rsidR="00EC4D43" w:rsidRDefault="00247C21" w:rsidP="00CE37B5">
      <w:pPr>
        <w:spacing w:before="240"/>
        <w:jc w:val="both"/>
        <w:rPr>
          <w:rFonts w:cs="Calibri"/>
          <w:sz w:val="20"/>
          <w:szCs w:val="20"/>
        </w:rPr>
      </w:pPr>
      <w:r w:rsidRPr="00555E0A">
        <w:rPr>
          <w:rFonts w:cs="Calibri"/>
          <w:sz w:val="20"/>
          <w:szCs w:val="20"/>
        </w:rPr>
        <w:t>Taken together, this structure provides a reproducible, versioned, and modular basis for the development of the analysis, covering the complete cycle from data acquisition to inference on new data</w:t>
      </w:r>
      <w:r w:rsidR="00EC4D43" w:rsidRPr="00555E0A">
        <w:rPr>
          <w:rFonts w:cs="Calibri"/>
          <w:sz w:val="20"/>
          <w:szCs w:val="20"/>
        </w:rPr>
        <w:t>.</w:t>
      </w:r>
    </w:p>
    <w:p w14:paraId="4066787D" w14:textId="6C0838F9" w:rsidR="00356600" w:rsidRPr="00E16594" w:rsidRDefault="00356600" w:rsidP="00CE37B5">
      <w:pPr>
        <w:spacing w:before="240"/>
        <w:jc w:val="both"/>
        <w:rPr>
          <w:rFonts w:cs="Calibri"/>
        </w:rPr>
      </w:pPr>
      <w:r>
        <w:rPr>
          <w:rFonts w:cs="Calibri"/>
          <w:sz w:val="20"/>
          <w:szCs w:val="20"/>
        </w:rPr>
        <w:t xml:space="preserve">In addition to this repository, an interactive Power BI dashboard was developed from the same pipeline outputs (see </w:t>
      </w:r>
      <w:r w:rsidRPr="0036129E">
        <w:rPr>
          <w:rStyle w:val="CodeChar"/>
          <w:rFonts w:eastAsiaTheme="minorEastAsia"/>
        </w:rPr>
        <w:t>prod/07_export_powerbi.py</w:t>
      </w:r>
      <w:r>
        <w:rPr>
          <w:rFonts w:cs="Calibri"/>
          <w:sz w:val="20"/>
          <w:szCs w:val="20"/>
        </w:rPr>
        <w:t>), covering everything this thesis discovers. It is intended primarily as a live, explorable complement for the oral defence rather than as a component of this written report, so it is referenced here rather than reproduced in full.</w:t>
      </w:r>
    </w:p>
    <w:p w14:paraId="659F81E3" w14:textId="36B6C56A" w:rsidR="000B3670" w:rsidRPr="00E16594" w:rsidRDefault="00247C21" w:rsidP="00C26C83">
      <w:pPr>
        <w:pStyle w:val="Heading2"/>
      </w:pPr>
      <w:bookmarkStart w:id="20" w:name="_Toc235378860"/>
      <w:r w:rsidRPr="00E16594">
        <w:t>Data acquisition and preprocessing</w:t>
      </w:r>
      <w:bookmarkEnd w:id="20"/>
    </w:p>
    <w:p w14:paraId="7D605C07" w14:textId="68891CD7" w:rsidR="003343A7" w:rsidRPr="00555E0A" w:rsidRDefault="00B902C0" w:rsidP="00CE37B5">
      <w:pPr>
        <w:spacing w:before="240"/>
        <w:jc w:val="both"/>
        <w:rPr>
          <w:rFonts w:cs="Calibri"/>
          <w:sz w:val="20"/>
          <w:szCs w:val="20"/>
        </w:rPr>
      </w:pPr>
      <w:r w:rsidRPr="00555E0A">
        <w:rPr>
          <w:rFonts w:cs="Calibri"/>
          <w:sz w:val="20"/>
          <w:szCs w:val="20"/>
        </w:rPr>
        <w:t>The first step in building the analytical dataset begins with data acquisition and integration. As explained earlier, since the data come from different sources, they present differences in format, structure, and access mechanism. It was therefore necessary to design a process enabling their extraction, initial transformation, and integration into a single analytical framework</w:t>
      </w:r>
      <w:r w:rsidR="003343A7" w:rsidRPr="00555E0A">
        <w:rPr>
          <w:rFonts w:cs="Calibri"/>
          <w:sz w:val="20"/>
          <w:szCs w:val="20"/>
        </w:rPr>
        <w:t>.</w:t>
      </w:r>
    </w:p>
    <w:p w14:paraId="0FA7B715" w14:textId="03EFE53E" w:rsidR="00343417" w:rsidRPr="00E16594" w:rsidRDefault="00B902C0" w:rsidP="00C26C83">
      <w:pPr>
        <w:pStyle w:val="Heading3"/>
      </w:pPr>
      <w:bookmarkStart w:id="21" w:name="_Toc235378861"/>
      <w:r w:rsidRPr="00E16594">
        <w:t>Data sources and access mechanisms</w:t>
      </w:r>
      <w:bookmarkEnd w:id="21"/>
    </w:p>
    <w:p w14:paraId="74B7687C" w14:textId="4AFCFF05" w:rsidR="003343A7" w:rsidRPr="00555E0A" w:rsidRDefault="00B902C0" w:rsidP="00CE37B5">
      <w:pPr>
        <w:spacing w:before="240"/>
        <w:jc w:val="both"/>
        <w:rPr>
          <w:rFonts w:cs="Calibri"/>
          <w:sz w:val="20"/>
          <w:szCs w:val="20"/>
        </w:rPr>
      </w:pPr>
      <w:r w:rsidRPr="00555E0A">
        <w:rPr>
          <w:rFonts w:cs="Calibri"/>
          <w:sz w:val="20"/>
          <w:szCs w:val="20"/>
        </w:rPr>
        <w:t>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code access</w:t>
      </w:r>
      <w:r w:rsidR="003343A7" w:rsidRPr="00555E0A">
        <w:rPr>
          <w:rFonts w:cs="Calibri"/>
          <w:sz w:val="20"/>
          <w:szCs w:val="20"/>
        </w:rPr>
        <w:t>.</w:t>
      </w:r>
    </w:p>
    <w:p w14:paraId="19968329" w14:textId="795C9E1E" w:rsidR="00B54D1F" w:rsidRPr="00555E0A" w:rsidRDefault="00555E0A" w:rsidP="00CE37B5">
      <w:pPr>
        <w:numPr>
          <w:ilvl w:val="0"/>
          <w:numId w:val="5"/>
        </w:numPr>
        <w:spacing w:before="240" w:after="0"/>
        <w:jc w:val="both"/>
        <w:rPr>
          <w:rFonts w:cs="Calibri"/>
          <w:sz w:val="20"/>
          <w:szCs w:val="20"/>
        </w:rPr>
      </w:pPr>
      <w:r w:rsidRPr="00555E0A">
        <w:rPr>
          <w:rFonts w:cs="Calibri"/>
          <w:b/>
          <w:bCs/>
          <w:sz w:val="20"/>
          <w:szCs w:val="20"/>
        </w:rPr>
        <w:t>Target indicator</w:t>
      </w:r>
      <w:r w:rsidRPr="00555E0A">
        <w:rPr>
          <w:rFonts w:cs="Calibri"/>
          <w:sz w:val="20"/>
          <w:szCs w:val="20"/>
        </w:rPr>
        <w:t xml:space="preserve"> (suicide rate)</w:t>
      </w:r>
      <w:r w:rsidR="00B421FD" w:rsidRPr="00555E0A">
        <w:rPr>
          <w:rFonts w:cs="Calibri"/>
          <w:sz w:val="20"/>
          <w:szCs w:val="20"/>
        </w:rPr>
        <w:t xml:space="preserve"> </w:t>
      </w:r>
      <w:r w:rsidR="00595358" w:rsidRPr="00555E0A">
        <w:rPr>
          <w:rFonts w:cs="Calibri"/>
          <w:sz w:val="20"/>
          <w:szCs w:val="20"/>
        </w:rPr>
        <w:t>was obtained from the World Health Organization's (WHO) Global Health Observatory, via its public API. This API provides the data in JSON format, allowing its direct integration into the analysis environment</w:t>
      </w:r>
      <w:r w:rsidR="00B54D1F" w:rsidRPr="00555E0A">
        <w:rPr>
          <w:rFonts w:cs="Calibri"/>
          <w:sz w:val="20"/>
          <w:szCs w:val="20"/>
        </w:rPr>
        <w:t>.</w:t>
      </w:r>
    </w:p>
    <w:p w14:paraId="39DFD1F3" w14:textId="207FEAF6" w:rsidR="002D7648" w:rsidRPr="00555E0A" w:rsidRDefault="00595358" w:rsidP="00CE37B5">
      <w:pPr>
        <w:spacing w:before="240" w:after="0"/>
        <w:ind w:left="720"/>
        <w:jc w:val="both"/>
        <w:rPr>
          <w:rFonts w:cs="Calibri"/>
          <w:sz w:val="20"/>
          <w:szCs w:val="20"/>
        </w:rPr>
      </w:pPr>
      <w:r w:rsidRPr="00555E0A">
        <w:rPr>
          <w:rFonts w:cs="Calibri"/>
          <w:sz w:val="20"/>
          <w:szCs w:val="20"/>
        </w:rPr>
        <w:t>The</w:t>
      </w:r>
      <w:r w:rsidR="00B421FD" w:rsidRPr="00555E0A">
        <w:rPr>
          <w:rFonts w:cs="Calibri"/>
          <w:sz w:val="20"/>
          <w:szCs w:val="20"/>
        </w:rPr>
        <w:t xml:space="preserve"> endpoint </w:t>
      </w:r>
      <w:r w:rsidRPr="00555E0A">
        <w:rPr>
          <w:rFonts w:cs="Calibri"/>
          <w:sz w:val="20"/>
          <w:szCs w:val="20"/>
        </w:rPr>
        <w:t>used is the following</w:t>
      </w:r>
      <w:r w:rsidR="00B421FD" w:rsidRPr="00555E0A">
        <w:rPr>
          <w:rFonts w:cs="Calibri"/>
          <w:sz w:val="20"/>
          <w:szCs w:val="20"/>
        </w:rPr>
        <w:t>:</w:t>
      </w:r>
    </w:p>
    <w:p w14:paraId="6FE4577F" w14:textId="0BFA565A" w:rsidR="00B421FD" w:rsidRPr="00555E0A" w:rsidRDefault="002D7648" w:rsidP="00CE37B5">
      <w:pPr>
        <w:spacing w:before="240" w:after="0"/>
        <w:ind w:left="720"/>
        <w:jc w:val="both"/>
        <w:rPr>
          <w:rFonts w:cs="Calibri"/>
          <w:sz w:val="20"/>
          <w:szCs w:val="20"/>
        </w:rPr>
      </w:pPr>
      <w:hyperlink r:id="rId12" w:history="1">
        <w:r w:rsidRPr="00555E0A">
          <w:rPr>
            <w:rStyle w:val="Hyperlink"/>
            <w:rFonts w:cs="Calibri"/>
            <w:sz w:val="20"/>
            <w:szCs w:val="20"/>
          </w:rPr>
          <w:t>https://ghoapi.azureedge.net/api/SDGSUICIDE</w:t>
        </w:r>
      </w:hyperlink>
    </w:p>
    <w:p w14:paraId="75267D86" w14:textId="11E1DD0D" w:rsidR="00CE37B5" w:rsidRPr="00555E0A" w:rsidRDefault="00595358" w:rsidP="00CE37B5">
      <w:pPr>
        <w:numPr>
          <w:ilvl w:val="0"/>
          <w:numId w:val="5"/>
        </w:numPr>
        <w:spacing w:before="240" w:after="0"/>
        <w:jc w:val="both"/>
        <w:rPr>
          <w:rFonts w:cs="Calibri"/>
          <w:sz w:val="20"/>
          <w:szCs w:val="20"/>
        </w:rPr>
      </w:pPr>
      <w:r w:rsidRPr="00555E0A">
        <w:rPr>
          <w:rFonts w:cs="Calibri"/>
          <w:b/>
          <w:bCs/>
          <w:sz w:val="20"/>
          <w:szCs w:val="20"/>
        </w:rPr>
        <w:t xml:space="preserve">The socioeconomic explanatory variables </w:t>
      </w:r>
      <w:r w:rsidRPr="00555E0A">
        <w:rPr>
          <w:rFonts w:cs="Calibri"/>
          <w:sz w:val="20"/>
          <w:szCs w:val="20"/>
        </w:rPr>
        <w:t>were extracted from the World Bank Open Data portal, using its REST API</w:t>
      </w:r>
      <w:r w:rsidR="00B421FD" w:rsidRPr="00555E0A">
        <w:rPr>
          <w:rFonts w:cs="Calibri"/>
          <w:sz w:val="20"/>
          <w:szCs w:val="20"/>
        </w:rPr>
        <w:t>.</w:t>
      </w:r>
    </w:p>
    <w:p w14:paraId="00554130" w14:textId="3E894123" w:rsidR="002D7648" w:rsidRPr="00555E0A" w:rsidRDefault="00595358" w:rsidP="00CE37B5">
      <w:pPr>
        <w:spacing w:before="240" w:after="0"/>
        <w:ind w:left="720"/>
        <w:jc w:val="both"/>
        <w:rPr>
          <w:rFonts w:cs="Calibri"/>
          <w:sz w:val="20"/>
          <w:szCs w:val="20"/>
        </w:rPr>
      </w:pPr>
      <w:r w:rsidRPr="00555E0A">
        <w:rPr>
          <w:rFonts w:cs="Calibri"/>
          <w:sz w:val="20"/>
          <w:szCs w:val="20"/>
        </w:rPr>
        <w:t>General access to the indicators is carried out through</w:t>
      </w:r>
      <w:r w:rsidR="00B421FD" w:rsidRPr="00555E0A">
        <w:rPr>
          <w:rFonts w:cs="Calibri"/>
          <w:sz w:val="20"/>
          <w:szCs w:val="20"/>
        </w:rPr>
        <w:t>:</w:t>
      </w:r>
    </w:p>
    <w:p w14:paraId="09B8C8AC" w14:textId="398BC21D" w:rsidR="00B421FD" w:rsidRPr="00555E0A" w:rsidRDefault="00F372BF" w:rsidP="00CE37B5">
      <w:pPr>
        <w:spacing w:before="240" w:after="0"/>
        <w:ind w:left="720"/>
        <w:jc w:val="both"/>
        <w:rPr>
          <w:rFonts w:cs="Calibri"/>
          <w:sz w:val="20"/>
          <w:szCs w:val="20"/>
        </w:rPr>
      </w:pPr>
      <w:hyperlink r:id="rId13" w:history="1">
        <w:r w:rsidRPr="00555E0A">
          <w:rPr>
            <w:rStyle w:val="Hyperlink"/>
            <w:rFonts w:cs="Calibri"/>
            <w:sz w:val="20"/>
            <w:szCs w:val="20"/>
          </w:rPr>
          <w:t>https://api.worldbank.org/v2/country/ALL/indicator/</w:t>
        </w:r>
      </w:hyperlink>
    </w:p>
    <w:p w14:paraId="10F72CFA" w14:textId="160155B5" w:rsidR="00B421FD" w:rsidRPr="00555E0A" w:rsidRDefault="00595358" w:rsidP="00CE37B5">
      <w:pPr>
        <w:spacing w:before="240"/>
        <w:ind w:left="708"/>
        <w:jc w:val="both"/>
        <w:rPr>
          <w:rFonts w:cs="Calibri"/>
          <w:sz w:val="20"/>
          <w:szCs w:val="20"/>
        </w:rPr>
      </w:pPr>
      <w:r w:rsidRPr="00555E0A">
        <w:rPr>
          <w:rFonts w:cs="Calibri"/>
          <w:sz w:val="20"/>
          <w:szCs w:val="20"/>
        </w:rPr>
        <w:t>From this endpoint, specific queries are built for each indicator (GDP per capita, unemployment, health expenditure, among others), making it possible to obtain homogeneous time series for the countries analysed</w:t>
      </w:r>
      <w:r w:rsidR="00B421FD" w:rsidRPr="00555E0A">
        <w:rPr>
          <w:rFonts w:cs="Calibri"/>
          <w:sz w:val="20"/>
          <w:szCs w:val="20"/>
        </w:rPr>
        <w:t>.</w:t>
      </w:r>
    </w:p>
    <w:p w14:paraId="76C846EB" w14:textId="73B6ADEF" w:rsidR="002D7648" w:rsidRPr="00555E0A" w:rsidRDefault="00595358" w:rsidP="00CE37B5">
      <w:pPr>
        <w:numPr>
          <w:ilvl w:val="0"/>
          <w:numId w:val="5"/>
        </w:numPr>
        <w:spacing w:before="240" w:after="0"/>
        <w:jc w:val="both"/>
        <w:rPr>
          <w:rFonts w:cs="Calibri"/>
          <w:b/>
          <w:bCs/>
          <w:sz w:val="20"/>
          <w:szCs w:val="20"/>
        </w:rPr>
      </w:pPr>
      <w:r w:rsidRPr="00555E0A">
        <w:rPr>
          <w:rFonts w:cs="Calibri"/>
          <w:b/>
          <w:bCs/>
          <w:sz w:val="20"/>
          <w:szCs w:val="20"/>
        </w:rPr>
        <w:t xml:space="preserve">Mental illness prevalence data </w:t>
      </w:r>
      <w:r w:rsidRPr="00555E0A">
        <w:rPr>
          <w:rFonts w:cs="Calibri"/>
          <w:sz w:val="20"/>
          <w:szCs w:val="20"/>
        </w:rPr>
        <w:t>comes from the Global Burden of Disease (GBD 2023) study by the Institute for Health Metrics and Evaluation (IHME). This data was obtained by downloading it in CSV format from the official IHME website</w:t>
      </w:r>
      <w:r w:rsidR="00B421FD" w:rsidRPr="00555E0A">
        <w:rPr>
          <w:rFonts w:cs="Calibri"/>
          <w:sz w:val="20"/>
          <w:szCs w:val="20"/>
        </w:rPr>
        <w:t>:</w:t>
      </w:r>
    </w:p>
    <w:p w14:paraId="3223C430" w14:textId="18E6CE9C" w:rsidR="00F80AF1" w:rsidRPr="00555E0A" w:rsidRDefault="00F80AF1" w:rsidP="00CE37B5">
      <w:pPr>
        <w:spacing w:before="240" w:after="0"/>
        <w:ind w:left="720"/>
        <w:jc w:val="both"/>
        <w:rPr>
          <w:rStyle w:val="Hyperlink"/>
          <w:rFonts w:cs="Calibri"/>
          <w:sz w:val="20"/>
          <w:szCs w:val="20"/>
        </w:rPr>
      </w:pPr>
      <w:hyperlink r:id="rId14" w:history="1">
        <w:r w:rsidRPr="00555E0A">
          <w:rPr>
            <w:rStyle w:val="Hyperlink"/>
            <w:rFonts w:cs="Calibri"/>
            <w:sz w:val="20"/>
            <w:szCs w:val="20"/>
          </w:rPr>
          <w:t>https://gbd2023.healthdata.org/gbd-results/</w:t>
        </w:r>
      </w:hyperlink>
    </w:p>
    <w:p w14:paraId="337488A3" w14:textId="0DFFFC8A" w:rsidR="00AE170E" w:rsidRPr="00E16594" w:rsidRDefault="00595358" w:rsidP="00C26C83">
      <w:pPr>
        <w:pStyle w:val="Heading3"/>
      </w:pPr>
      <w:bookmarkStart w:id="22" w:name="_Toc235378862"/>
      <w:r w:rsidRPr="00E16594">
        <w:lastRenderedPageBreak/>
        <w:t>Data extraction and loading</w:t>
      </w:r>
      <w:bookmarkEnd w:id="22"/>
      <w:r w:rsidRPr="00E16594">
        <w:t xml:space="preserve"> </w:t>
      </w:r>
    </w:p>
    <w:p w14:paraId="2A37E1F8" w14:textId="77777777" w:rsidR="00595358" w:rsidRPr="00740515" w:rsidRDefault="00595358" w:rsidP="00595358">
      <w:pPr>
        <w:spacing w:before="240" w:after="0"/>
        <w:jc w:val="both"/>
        <w:rPr>
          <w:rFonts w:cs="Calibri"/>
          <w:sz w:val="20"/>
          <w:szCs w:val="20"/>
        </w:rPr>
      </w:pPr>
      <w:r w:rsidRPr="00740515">
        <w:rPr>
          <w:rFonts w:cs="Calibri"/>
          <w:sz w:val="20"/>
          <w:szCs w:val="20"/>
        </w:rPr>
        <w:t>Once the sources had been identified, the data was extracted and loaded into the working environment.</w:t>
      </w:r>
    </w:p>
    <w:p w14:paraId="639DC533" w14:textId="3CE4BF96" w:rsidR="00AE170E" w:rsidRPr="00740515" w:rsidRDefault="00595358" w:rsidP="00595358">
      <w:pPr>
        <w:spacing w:before="240" w:after="0"/>
        <w:jc w:val="both"/>
        <w:rPr>
          <w:rFonts w:cs="Calibri"/>
          <w:sz w:val="20"/>
          <w:szCs w:val="20"/>
        </w:rPr>
      </w:pPr>
      <w:r w:rsidRPr="00740515">
        <w:rPr>
          <w:rFonts w:cs="Calibri"/>
          <w:sz w:val="20"/>
          <w:szCs w:val="20"/>
        </w:rPr>
        <w:t xml:space="preserve">For the APIs (WHO and World Bank), extraction is carried out via HTTP requests using the </w:t>
      </w:r>
      <w:r w:rsidRPr="00740515">
        <w:rPr>
          <w:rStyle w:val="CodeChar"/>
          <w:rFonts w:eastAsiaTheme="minorEastAsia"/>
          <w:szCs w:val="20"/>
          <w:lang w:val="en-GB"/>
        </w:rPr>
        <w:t>requests</w:t>
      </w:r>
      <w:r w:rsidRPr="00740515">
        <w:rPr>
          <w:rFonts w:cs="Calibri"/>
          <w:sz w:val="20"/>
          <w:szCs w:val="20"/>
        </w:rPr>
        <w:t xml:space="preserve"> library. The responses obtained in JSON format are subsequently transformed into tabular structures using Pandas, enabling their manipulation and analysis</w:t>
      </w:r>
      <w:r w:rsidR="00AE170E" w:rsidRPr="00740515">
        <w:rPr>
          <w:rFonts w:cs="Calibri"/>
          <w:sz w:val="20"/>
          <w:szCs w:val="20"/>
        </w:rPr>
        <w:t>.</w:t>
      </w:r>
    </w:p>
    <w:p w14:paraId="5E21E4DE" w14:textId="37A48350" w:rsidR="004F3E91" w:rsidRPr="00740515" w:rsidRDefault="00595358" w:rsidP="00CE37B5">
      <w:pPr>
        <w:numPr>
          <w:ilvl w:val="0"/>
          <w:numId w:val="5"/>
        </w:numPr>
        <w:spacing w:before="240" w:after="0"/>
        <w:jc w:val="both"/>
        <w:rPr>
          <w:rFonts w:cs="Calibri"/>
          <w:sz w:val="20"/>
          <w:szCs w:val="20"/>
        </w:rPr>
      </w:pPr>
      <w:r w:rsidRPr="00740515">
        <w:rPr>
          <w:rFonts w:cs="Calibri"/>
          <w:b/>
          <w:bCs/>
          <w:sz w:val="20"/>
          <w:szCs w:val="20"/>
        </w:rPr>
        <w:t xml:space="preserve">WHO API: </w:t>
      </w:r>
      <w:r w:rsidRPr="00740515">
        <w:rPr>
          <w:rFonts w:cs="Calibri"/>
          <w:sz w:val="20"/>
          <w:szCs w:val="20"/>
        </w:rPr>
        <w:t>a single query is made to the suicide rate indicator, extracting the relevant fields (country, year, and indicator value). Specific filters are then applied to select only the data corresponding to both sexes and the total age range, thereby ensuring comparability across countries</w:t>
      </w:r>
      <w:r w:rsidR="00AE170E" w:rsidRPr="00740515">
        <w:rPr>
          <w:rFonts w:cs="Calibri"/>
          <w:sz w:val="20"/>
          <w:szCs w:val="20"/>
        </w:rPr>
        <w:t>.</w:t>
      </w:r>
    </w:p>
    <w:p w14:paraId="1D1276C2" w14:textId="77777777" w:rsidR="00595358" w:rsidRPr="00740515" w:rsidRDefault="00595358" w:rsidP="00595358">
      <w:pPr>
        <w:numPr>
          <w:ilvl w:val="0"/>
          <w:numId w:val="5"/>
        </w:numPr>
        <w:spacing w:before="240" w:line="256" w:lineRule="auto"/>
        <w:jc w:val="both"/>
        <w:rPr>
          <w:rFonts w:cs="Calibri"/>
          <w:sz w:val="20"/>
          <w:szCs w:val="20"/>
        </w:rPr>
      </w:pPr>
      <w:r w:rsidRPr="00740515">
        <w:rPr>
          <w:rFonts w:cs="Calibri"/>
          <w:b/>
          <w:bCs/>
          <w:sz w:val="20"/>
          <w:szCs w:val="20"/>
        </w:rPr>
        <w:t xml:space="preserve">World Bank data: </w:t>
      </w:r>
      <w:r w:rsidRPr="00740515">
        <w:rPr>
          <w:rFonts w:cs="Calibri"/>
          <w:sz w:val="20"/>
          <w:szCs w:val="20"/>
        </w:rPr>
        <w:t>extraction is carried out iteratively for each of the selected indicators.</w:t>
      </w:r>
    </w:p>
    <w:p w14:paraId="2CE40908" w14:textId="1303F47C" w:rsidR="00AE170E" w:rsidRPr="00740515" w:rsidRDefault="00595358" w:rsidP="00595358">
      <w:pPr>
        <w:spacing w:before="240" w:after="0"/>
        <w:ind w:left="720"/>
        <w:jc w:val="both"/>
        <w:rPr>
          <w:rFonts w:cs="Calibri"/>
          <w:sz w:val="20"/>
          <w:szCs w:val="20"/>
        </w:rPr>
      </w:pPr>
      <w:r w:rsidRPr="00740515">
        <w:rPr>
          <w:rFonts w:cs="Calibri"/>
          <w:sz w:val="20"/>
          <w:szCs w:val="20"/>
        </w:rPr>
        <w:t>Each response is processed independently and subsequently transformed into a DataFrame, allowing its progressive integration into a master dataset</w:t>
      </w:r>
      <w:r w:rsidR="00AE170E" w:rsidRPr="00740515">
        <w:rPr>
          <w:rFonts w:cs="Calibri"/>
          <w:sz w:val="20"/>
          <w:szCs w:val="20"/>
        </w:rPr>
        <w:t>.</w:t>
      </w:r>
    </w:p>
    <w:p w14:paraId="3EFC096F" w14:textId="2BAA46D3" w:rsidR="000B3670" w:rsidRPr="00740515" w:rsidRDefault="00595358" w:rsidP="00CE37B5">
      <w:pPr>
        <w:numPr>
          <w:ilvl w:val="0"/>
          <w:numId w:val="5"/>
        </w:numPr>
        <w:spacing w:before="240" w:after="0"/>
        <w:jc w:val="both"/>
        <w:rPr>
          <w:sz w:val="20"/>
          <w:szCs w:val="20"/>
        </w:rPr>
      </w:pPr>
      <w:r w:rsidRPr="00740515">
        <w:rPr>
          <w:rFonts w:cs="Calibri"/>
          <w:b/>
          <w:bCs/>
          <w:sz w:val="20"/>
          <w:szCs w:val="20"/>
        </w:rPr>
        <w:t xml:space="preserve">GBD 2023 </w:t>
      </w:r>
      <w:r w:rsidRPr="00740515">
        <w:rPr>
          <w:rFonts w:cs="Calibri"/>
          <w:sz w:val="20"/>
          <w:szCs w:val="20"/>
        </w:rPr>
        <w:t xml:space="preserve">data is loaded directly from a CSV file using Pandas </w:t>
      </w:r>
      <w:proofErr w:type="spellStart"/>
      <w:r w:rsidRPr="00740515">
        <w:rPr>
          <w:rStyle w:val="CodeChar"/>
          <w:rFonts w:eastAsiaTheme="minorEastAsia"/>
          <w:szCs w:val="20"/>
          <w:lang w:val="en-GB"/>
        </w:rPr>
        <w:t>read_csv</w:t>
      </w:r>
      <w:proofErr w:type="spellEnd"/>
      <w:r w:rsidRPr="00740515">
        <w:rPr>
          <w:rFonts w:cs="Calibri"/>
          <w:sz w:val="20"/>
          <w:szCs w:val="20"/>
        </w:rPr>
        <w:t xml:space="preserve"> function and incorporated into the environment as an additional DataFrame</w:t>
      </w:r>
      <w:r w:rsidR="00AE170E" w:rsidRPr="00740515">
        <w:rPr>
          <w:rFonts w:cs="Calibri"/>
          <w:sz w:val="20"/>
          <w:szCs w:val="20"/>
        </w:rPr>
        <w:t>.</w:t>
      </w:r>
    </w:p>
    <w:p w14:paraId="1F197AE5" w14:textId="36F10095" w:rsidR="0008769E" w:rsidRPr="00E16594" w:rsidRDefault="00595358" w:rsidP="00C26C83">
      <w:pPr>
        <w:pStyle w:val="Heading3"/>
      </w:pPr>
      <w:bookmarkStart w:id="23" w:name="_Toc235378863"/>
      <w:r w:rsidRPr="00E16594">
        <w:t>Initial data homogenisation</w:t>
      </w:r>
      <w:bookmarkEnd w:id="23"/>
    </w:p>
    <w:p w14:paraId="0043BB1E" w14:textId="0DC0463B" w:rsidR="00C84CA3" w:rsidRPr="00E972E4" w:rsidRDefault="00595358"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r w:rsidR="00C84CA3" w:rsidRPr="00E972E4">
        <w:rPr>
          <w:rFonts w:eastAsia="Times New Roman" w:cs="Segoe UI"/>
          <w:sz w:val="20"/>
          <w:szCs w:val="20"/>
          <w:lang w:eastAsia="es-ES"/>
        </w:rPr>
        <w:t>.</w:t>
      </w:r>
    </w:p>
    <w:p w14:paraId="21A6D53C" w14:textId="2ED5FFBD" w:rsidR="00595358" w:rsidRPr="00E972E4" w:rsidRDefault="00595358" w:rsidP="00595358">
      <w:pPr>
        <w:pStyle w:val="ListParagraph"/>
        <w:numPr>
          <w:ilvl w:val="0"/>
          <w:numId w:val="7"/>
        </w:numPr>
        <w:tabs>
          <w:tab w:val="left" w:pos="426"/>
        </w:tabs>
        <w:spacing w:before="240" w:line="300" w:lineRule="atLeast"/>
        <w:jc w:val="both"/>
        <w:rPr>
          <w:rFonts w:eastAsia="Times New Roman" w:cs="Segoe UI"/>
          <w:sz w:val="20"/>
          <w:szCs w:val="20"/>
          <w:lang w:eastAsia="es-ES"/>
        </w:rPr>
      </w:pPr>
      <w:r w:rsidRPr="00E972E4">
        <w:rPr>
          <w:rFonts w:eastAsia="Times New Roman" w:cs="Segoe UI"/>
          <w:b/>
          <w:bCs/>
          <w:color w:val="006666"/>
          <w:sz w:val="20"/>
          <w:szCs w:val="20"/>
          <w:lang w:eastAsia="es-ES"/>
        </w:rPr>
        <w:t>First</w:t>
      </w:r>
      <w:r w:rsidR="00C84CA3" w:rsidRPr="00E972E4">
        <w:rPr>
          <w:rFonts w:eastAsia="Times New Roman" w:cs="Segoe UI"/>
          <w:sz w:val="20"/>
          <w:szCs w:val="20"/>
          <w:lang w:eastAsia="es-ES"/>
        </w:rPr>
        <w:t xml:space="preserve">, </w:t>
      </w:r>
      <w:r w:rsidRPr="00E972E4">
        <w:rPr>
          <w:rFonts w:eastAsia="Times New Roman" w:cs="Segoe UI"/>
          <w:sz w:val="20"/>
          <w:szCs w:val="20"/>
          <w:lang w:eastAsia="es-ES"/>
        </w:rPr>
        <w:t>the identifier variables are standardised, mainly country and year. For country, three-letter ISO codes are generated from the original name, which facilitates matching across the different data sources.</w:t>
      </w:r>
    </w:p>
    <w:p w14:paraId="689C9CC1" w14:textId="77777777" w:rsidR="00595358" w:rsidRPr="00E972E4" w:rsidRDefault="00595358" w:rsidP="00595358">
      <w:pPr>
        <w:pStyle w:val="ListParagraph"/>
        <w:tabs>
          <w:tab w:val="left" w:pos="426"/>
        </w:tabs>
        <w:spacing w:before="240" w:line="300" w:lineRule="atLeast"/>
        <w:ind w:left="360"/>
        <w:jc w:val="both"/>
        <w:rPr>
          <w:rFonts w:eastAsia="Times New Roman" w:cs="Segoe UI"/>
          <w:sz w:val="20"/>
          <w:szCs w:val="20"/>
          <w:lang w:eastAsia="es-ES"/>
        </w:rPr>
      </w:pPr>
      <w:r w:rsidRPr="00E972E4">
        <w:rPr>
          <w:rFonts w:eastAsia="Times New Roman" w:cs="Segoe UI"/>
          <w:sz w:val="20"/>
          <w:szCs w:val="20"/>
          <w:lang w:eastAsia="es-ES"/>
        </w:rPr>
        <w:t>Likewise, the time variable is homogenised, ensuring its representation as a numeric value.</w:t>
      </w:r>
    </w:p>
    <w:p w14:paraId="5FCDB123" w14:textId="51B35A50" w:rsidR="00595358" w:rsidRPr="00E972E4" w:rsidRDefault="00595358" w:rsidP="00595358">
      <w:pPr>
        <w:pStyle w:val="ListParagraph"/>
        <w:tabs>
          <w:tab w:val="left" w:pos="426"/>
        </w:tabs>
        <w:spacing w:before="240" w:line="300" w:lineRule="atLeast"/>
        <w:ind w:left="360"/>
        <w:jc w:val="both"/>
        <w:rPr>
          <w:rFonts w:eastAsia="Times New Roman" w:cs="Segoe UI"/>
          <w:sz w:val="20"/>
          <w:szCs w:val="20"/>
          <w:lang w:eastAsia="es-ES"/>
        </w:rPr>
      </w:pPr>
      <w:r w:rsidRPr="00E972E4">
        <w:rPr>
          <w:rFonts w:eastAsia="Times New Roman" w:cs="Segoe UI"/>
          <w:sz w:val="20"/>
          <w:szCs w:val="20"/>
          <w:lang w:eastAsia="es-ES"/>
        </w:rPr>
        <w:t>Additionally, the names of the key variables are unified to ensure consistency across datasets</w:t>
      </w:r>
      <w:r w:rsidR="002B244D" w:rsidRPr="00E972E4">
        <w:rPr>
          <w:rFonts w:eastAsia="Times New Roman" w:cs="Segoe UI"/>
          <w:sz w:val="20"/>
          <w:szCs w:val="20"/>
          <w:lang w:eastAsia="es-ES"/>
        </w:rPr>
        <w:t>.</w:t>
      </w:r>
    </w:p>
    <w:p w14:paraId="54FDDF89" w14:textId="77777777" w:rsidR="00595358" w:rsidRPr="00E972E4" w:rsidRDefault="00595358" w:rsidP="00595358">
      <w:pPr>
        <w:pStyle w:val="ListParagraph"/>
        <w:numPr>
          <w:ilvl w:val="0"/>
          <w:numId w:val="7"/>
        </w:numPr>
        <w:tabs>
          <w:tab w:val="left" w:pos="426"/>
        </w:tabs>
        <w:spacing w:before="240" w:line="300" w:lineRule="atLeast"/>
        <w:jc w:val="both"/>
        <w:rPr>
          <w:rFonts w:ascii="Courier New" w:hAnsi="Courier New" w:cs="Courier New"/>
          <w:sz w:val="20"/>
          <w:szCs w:val="20"/>
        </w:rPr>
      </w:pPr>
      <w:r w:rsidRPr="00E972E4">
        <w:rPr>
          <w:rFonts w:eastAsia="Times New Roman" w:cs="Segoe UI"/>
          <w:b/>
          <w:bCs/>
          <w:color w:val="006666"/>
          <w:sz w:val="20"/>
          <w:szCs w:val="20"/>
          <w:lang w:eastAsia="es-ES"/>
        </w:rPr>
        <w:t>Second</w:t>
      </w:r>
      <w:r w:rsidR="00C84CA3" w:rsidRPr="00E972E4">
        <w:rPr>
          <w:rFonts w:eastAsia="Times New Roman" w:cs="Segoe UI"/>
          <w:sz w:val="20"/>
          <w:szCs w:val="20"/>
          <w:lang w:eastAsia="es-ES"/>
        </w:rPr>
        <w:t>,</w:t>
      </w:r>
      <w:r w:rsidR="00C84CA3" w:rsidRPr="00E972E4">
        <w:rPr>
          <w:rFonts w:ascii="Segoe UI" w:eastAsia="Times New Roman" w:hAnsi="Segoe UI" w:cs="Segoe UI"/>
          <w:sz w:val="20"/>
          <w:szCs w:val="20"/>
          <w:lang w:eastAsia="es-ES"/>
        </w:rPr>
        <w:t xml:space="preserve"> </w:t>
      </w:r>
      <w:r w:rsidRPr="00E972E4">
        <w:rPr>
          <w:rFonts w:eastAsia="Times New Roman" w:cs="Segoe UI"/>
          <w:sz w:val="20"/>
          <w:szCs w:val="20"/>
          <w:lang w:eastAsia="es-ES"/>
        </w:rPr>
        <w:t>a selection of relevant variables is made within each source, removing those that are not needed for the analysis</w:t>
      </w:r>
      <w:r w:rsidR="00C84CA3" w:rsidRPr="00E972E4">
        <w:rPr>
          <w:rFonts w:eastAsia="Times New Roman" w:cs="Segoe UI"/>
          <w:sz w:val="20"/>
          <w:szCs w:val="20"/>
          <w:lang w:eastAsia="es-ES"/>
        </w:rPr>
        <w:t>.</w:t>
      </w:r>
      <w:r w:rsidR="00C84CA3" w:rsidRPr="00E972E4">
        <w:rPr>
          <w:rFonts w:ascii="Segoe UI" w:eastAsia="Times New Roman" w:hAnsi="Segoe UI" w:cs="Segoe UI"/>
          <w:sz w:val="20"/>
          <w:szCs w:val="20"/>
          <w:lang w:eastAsia="es-ES"/>
        </w:rPr>
        <w:t xml:space="preserve"> </w:t>
      </w:r>
    </w:p>
    <w:p w14:paraId="7EACA132" w14:textId="67222C70" w:rsidR="006E16AC" w:rsidRPr="00E972E4" w:rsidRDefault="00595358" w:rsidP="00595358">
      <w:pPr>
        <w:pStyle w:val="ListParagraph"/>
        <w:tabs>
          <w:tab w:val="left" w:pos="426"/>
        </w:tabs>
        <w:spacing w:before="240" w:line="300" w:lineRule="atLeast"/>
        <w:ind w:left="360"/>
        <w:jc w:val="both"/>
        <w:rPr>
          <w:rFonts w:ascii="Courier New" w:hAnsi="Courier New" w:cs="Courier New"/>
          <w:sz w:val="20"/>
          <w:szCs w:val="20"/>
        </w:rPr>
      </w:pPr>
      <w:r w:rsidRPr="00E972E4">
        <w:rPr>
          <w:rFonts w:eastAsia="Times New Roman" w:cs="Segoe UI"/>
          <w:sz w:val="20"/>
          <w:szCs w:val="20"/>
          <w:lang w:eastAsia="es-ES"/>
        </w:rPr>
        <w:t>The following socioeconomic variables were selected from the World Bank data</w:t>
      </w:r>
      <w:r w:rsidR="00D61326" w:rsidRPr="00E972E4">
        <w:rPr>
          <w:rFonts w:eastAsia="Times New Roman" w:cs="Segoe UI"/>
          <w:sz w:val="20"/>
          <w:szCs w:val="20"/>
          <w:lang w:eastAsia="es-ES"/>
        </w:rPr>
        <w:t xml:space="preserve">: </w:t>
      </w:r>
    </w:p>
    <w:p w14:paraId="3A144BD5" w14:textId="7A4EF0B8"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GDP per capita (USD).</w:t>
      </w:r>
      <w:r w:rsidR="00C050F1" w:rsidRPr="00E972E4">
        <w:rPr>
          <w:rFonts w:cs="Calibri"/>
          <w:sz w:val="20"/>
          <w:szCs w:val="20"/>
        </w:rPr>
        <w:t xml:space="preserve"> As a </w:t>
      </w:r>
      <w:r w:rsidR="006F634C" w:rsidRPr="00E972E4">
        <w:rPr>
          <w:rFonts w:cs="Calibri"/>
          <w:sz w:val="20"/>
          <w:szCs w:val="20"/>
        </w:rPr>
        <w:t xml:space="preserve">measure of </w:t>
      </w:r>
      <w:r w:rsidR="00C050F1" w:rsidRPr="00E972E4">
        <w:rPr>
          <w:rFonts w:cs="Calibri"/>
          <w:sz w:val="20"/>
          <w:szCs w:val="20"/>
        </w:rPr>
        <w:t xml:space="preserve">general economic development and financial </w:t>
      </w:r>
      <w:r w:rsidR="006F634C" w:rsidRPr="00E972E4">
        <w:rPr>
          <w:rFonts w:cs="Calibri"/>
          <w:sz w:val="20"/>
          <w:szCs w:val="20"/>
        </w:rPr>
        <w:t>security.</w:t>
      </w:r>
    </w:p>
    <w:p w14:paraId="37ADFCA7" w14:textId="4FB22B4E"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Unemployment rate.</w:t>
      </w:r>
      <w:r w:rsidR="006F634C" w:rsidRPr="00E972E4">
        <w:rPr>
          <w:rFonts w:cs="Calibri"/>
          <w:sz w:val="20"/>
          <w:szCs w:val="20"/>
        </w:rPr>
        <w:t xml:space="preserve"> Direct proxy for economic stress at individual level.</w:t>
      </w:r>
    </w:p>
    <w:p w14:paraId="28C25714" w14:textId="6401E51E"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Health expenditure per country (percentage of GDP).</w:t>
      </w:r>
      <w:r w:rsidR="006F634C" w:rsidRPr="00E972E4">
        <w:rPr>
          <w:rFonts w:cs="Calibri"/>
          <w:sz w:val="20"/>
          <w:szCs w:val="20"/>
        </w:rPr>
        <w:t xml:space="preserve"> Investment in health care systems, including mental health services.</w:t>
      </w:r>
    </w:p>
    <w:p w14:paraId="42936DE3" w14:textId="784E62F1"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Population per country.</w:t>
      </w:r>
      <w:r w:rsidR="006F634C" w:rsidRPr="00E972E4">
        <w:rPr>
          <w:rFonts w:cs="Calibri"/>
          <w:sz w:val="20"/>
          <w:szCs w:val="20"/>
        </w:rPr>
        <w:t xml:space="preserve"> Scale and control variable.</w:t>
      </w:r>
    </w:p>
    <w:p w14:paraId="2CEB6C37" w14:textId="63A568A5"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lastRenderedPageBreak/>
        <w:t xml:space="preserve">Gini index. Measures the income inequalities. A greater </w:t>
      </w:r>
      <w:r w:rsidR="002B244D" w:rsidRPr="00E972E4">
        <w:rPr>
          <w:rFonts w:cs="Calibri"/>
          <w:sz w:val="20"/>
          <w:szCs w:val="20"/>
        </w:rPr>
        <w:t>inequality</w:t>
      </w:r>
      <w:r w:rsidRPr="00E972E4">
        <w:rPr>
          <w:rFonts w:cs="Calibri"/>
          <w:sz w:val="20"/>
          <w:szCs w:val="20"/>
        </w:rPr>
        <w:t xml:space="preserve"> correlates to a greater psychosocial stress.</w:t>
      </w:r>
    </w:p>
    <w:p w14:paraId="5EA35025" w14:textId="6484CA2F" w:rsidR="006E16AC" w:rsidRPr="00E16594" w:rsidRDefault="006E16AC" w:rsidP="00CE37B5">
      <w:pPr>
        <w:numPr>
          <w:ilvl w:val="0"/>
          <w:numId w:val="5"/>
        </w:numPr>
        <w:spacing w:before="240" w:after="0"/>
        <w:jc w:val="both"/>
        <w:rPr>
          <w:rFonts w:cs="Calibri"/>
        </w:rPr>
      </w:pPr>
      <w:r w:rsidRPr="00E972E4">
        <w:rPr>
          <w:rFonts w:cs="Calibri"/>
          <w:sz w:val="20"/>
          <w:szCs w:val="20"/>
        </w:rPr>
        <w:t>Urban population (%). Allows to analy</w:t>
      </w:r>
      <w:r w:rsidR="00E972E4">
        <w:rPr>
          <w:rFonts w:cs="Calibri"/>
          <w:sz w:val="20"/>
          <w:szCs w:val="20"/>
        </w:rPr>
        <w:t>s</w:t>
      </w:r>
      <w:r w:rsidRPr="00E972E4">
        <w:rPr>
          <w:rFonts w:cs="Calibri"/>
          <w:sz w:val="20"/>
          <w:szCs w:val="20"/>
        </w:rPr>
        <w:t>e if the urban environment (isolation, low resources) affects the rate.</w:t>
      </w:r>
    </w:p>
    <w:p w14:paraId="3A46974C" w14:textId="77777777"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Physicians per 100,000 inhabitants. Measures the health system capability. The lower the rate, the lower the access to psychiatrists.</w:t>
      </w:r>
    </w:p>
    <w:p w14:paraId="4127221D" w14:textId="77777777"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Digital connectivity. Internet access could either be an issue for mental health or a network for support.</w:t>
      </w:r>
    </w:p>
    <w:p w14:paraId="212A2A5A" w14:textId="7866B164" w:rsidR="0096013D" w:rsidRPr="00E972E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0"/>
          <w:szCs w:val="20"/>
          <w:lang w:eastAsia="es-ES"/>
        </w:rPr>
      </w:pPr>
      <w:r w:rsidRPr="00E972E4">
        <w:rPr>
          <w:rFonts w:ascii="Segoe UI" w:eastAsia="Times New Roman" w:hAnsi="Segoe UI" w:cs="Segoe UI"/>
          <w:b/>
          <w:bCs/>
          <w:color w:val="006666"/>
          <w:sz w:val="20"/>
          <w:szCs w:val="20"/>
          <w:lang w:eastAsia="es-ES"/>
        </w:rPr>
        <w:t>Finally</w:t>
      </w:r>
      <w:r w:rsidR="00C84CA3" w:rsidRPr="00E972E4">
        <w:rPr>
          <w:rFonts w:ascii="Segoe UI" w:eastAsia="Times New Roman" w:hAnsi="Segoe UI" w:cs="Segoe UI"/>
          <w:sz w:val="20"/>
          <w:szCs w:val="20"/>
          <w:lang w:eastAsia="es-ES"/>
        </w:rPr>
        <w:t xml:space="preserve">, </w:t>
      </w:r>
      <w:r w:rsidRPr="00E972E4">
        <w:rPr>
          <w:rFonts w:eastAsia="Times New Roman" w:cs="Segoe UI"/>
          <w:sz w:val="20"/>
          <w:szCs w:val="20"/>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r w:rsidR="002B244D" w:rsidRPr="00E972E4">
        <w:rPr>
          <w:rFonts w:eastAsia="Times New Roman" w:cs="Segoe UI"/>
          <w:sz w:val="20"/>
          <w:szCs w:val="20"/>
          <w:lang w:eastAsia="es-ES"/>
        </w:rPr>
        <w:t>.</w:t>
      </w:r>
    </w:p>
    <w:p w14:paraId="7601D5F0" w14:textId="022D1105" w:rsidR="002145B3" w:rsidRDefault="002145B3" w:rsidP="00CE37B5">
      <w:pPr>
        <w:spacing w:before="240" w:after="0" w:line="300" w:lineRule="atLeast"/>
        <w:jc w:val="both"/>
        <w:rPr>
          <w:rFonts w:eastAsia="Times New Roman" w:cs="Segoe UI"/>
          <w:sz w:val="20"/>
          <w:szCs w:val="20"/>
          <w:lang w:eastAsia="es-ES"/>
        </w:rPr>
      </w:pPr>
      <w:r>
        <w:rPr>
          <w:rFonts w:eastAsia="Times New Roman" w:cs="Segoe UI"/>
          <w:sz w:val="20"/>
          <w:szCs w:val="20"/>
          <w:lang w:eastAsia="es-ES"/>
        </w:rPr>
        <w:t xml:space="preserve">Smoking rate was considered as an additional indicator, given its independently critical risk factor for increase suicide mortality </w:t>
      </w:r>
      <w:r>
        <w:rPr>
          <w:rFonts w:eastAsia="Times New Roman" w:cs="Segoe UI"/>
          <w:sz w:val="20"/>
          <w:szCs w:val="20"/>
          <w:lang w:eastAsia="es-ES"/>
        </w:rPr>
        <w:fldChar w:fldCharType="begin"/>
      </w:r>
      <w:r>
        <w:rPr>
          <w:rFonts w:eastAsia="Times New Roman" w:cs="Segoe UI"/>
          <w:sz w:val="20"/>
          <w:szCs w:val="20"/>
          <w:lang w:eastAsia="es-ES"/>
        </w:rPr>
        <w:instrText xml:space="preserve"> ADDIN ZOTERO_ITEM CSL_CITATION {"citationID":"IbyWyA69","properties":{"unsorted":false,"formattedCitation":"(Hughes, 2008; Park et al., 2024)","plainCitation":"(Hughes, 2008; Park et al., 2024)","noteIndex":0},"citationItems":[{"id":76,"uris":["http://zotero.org/users/21067783/items/WPUTHMMF"],"itemData":{"id":76,"type":"article-journal","container-title":"Drug and Alcohol Dependence","DOI":"10.1016/j.drugalcdep.2008.06.003","ISSN":"03768716","issue":"3","journalAbbreviation":"Drug and Alcohol Dependence","language":"en","page":"169-178","source":"DOI.org (Crossref)","title":"Smoking and suicide: A brief overview","title-short":"Smoking and suicide","volume":"98","author":[{"family":"Hughes","given":"John R."}],"issued":{"date-parts":[["2008",12]]}}},{"id":75,"uris":["http://zotero.org/users/21067783/items/72RTFBUU"],"itemData":{"id":75,"type":"article-journal","container-title":"Journal of Affective Disorders","DOI":"10.1016/j.jad.2024.08.211","ISSN":"01650327","journalAbbreviation":"Journal of Affective Disorders","language":"en","page":"67-74","source":"DOI.org (Crossref)","title":"Relationship between smoking experience and risk of suicide mortality in South Korean adults: A nationwide population-based retrospective cohort study","title-short":"Relationship between smoking experience and risk of suicide mortality in South Korean adults","volume":"367","author":[{"family":"Park","given":"Hyo Jin"},{"family":"Han","given":"Byoungduck"},{"family":"Kim","given":"Bongseong"},{"family":"Han","given":"Kyungdo"},{"family":"Kim","given":"Seohwan"},{"family":"Kim","given":"Hyunjoo"},{"family":"Youn","given":"Kyoungjoon"},{"family":"Park","given":"Hyun Jin"},{"family":"Roh","given":"Yong-kyun"},{"family":"Choi","given":"Youn Seon"},{"family":"Nam","given":"Ga Eun"},{"family":"Kim","given":"Seon Mee"}],"issued":{"date-parts":[["2024",12]]}}}],"schema":"https://github.com/citation-style-language/schema/raw/master/csl-citation.json"} </w:instrText>
      </w:r>
      <w:r>
        <w:rPr>
          <w:rFonts w:eastAsia="Times New Roman" w:cs="Segoe UI"/>
          <w:sz w:val="20"/>
          <w:szCs w:val="20"/>
          <w:lang w:eastAsia="es-ES"/>
        </w:rPr>
        <w:fldChar w:fldCharType="separate"/>
      </w:r>
      <w:r w:rsidRPr="002145B3">
        <w:rPr>
          <w:sz w:val="20"/>
          <w:lang w:eastAsia="es-ES"/>
        </w:rPr>
        <w:t>(Hughes, 2008; Park et al., 2024)</w:t>
      </w:r>
      <w:r>
        <w:rPr>
          <w:rFonts w:eastAsia="Times New Roman" w:cs="Segoe UI"/>
          <w:sz w:val="20"/>
          <w:szCs w:val="20"/>
          <w:lang w:eastAsia="es-ES"/>
        </w:rPr>
        <w:fldChar w:fldCharType="end"/>
      </w:r>
      <w:r>
        <w:rPr>
          <w:rFonts w:eastAsia="Times New Roman" w:cs="Segoe UI"/>
          <w:sz w:val="20"/>
          <w:szCs w:val="20"/>
          <w:lang w:eastAsia="es-ES"/>
        </w:rPr>
        <w:t xml:space="preserve">, but during the research for data, no trustable database was found and was therefore left for a future line of work (Section </w:t>
      </w:r>
      <w:r>
        <w:rPr>
          <w:rFonts w:eastAsia="Times New Roman" w:cs="Segoe UI"/>
          <w:sz w:val="20"/>
          <w:szCs w:val="20"/>
          <w:lang w:eastAsia="es-ES"/>
        </w:rPr>
        <w:fldChar w:fldCharType="begin"/>
      </w:r>
      <w:r>
        <w:rPr>
          <w:rFonts w:eastAsia="Times New Roman" w:cs="Segoe UI"/>
          <w:sz w:val="20"/>
          <w:szCs w:val="20"/>
          <w:lang w:eastAsia="es-ES"/>
        </w:rPr>
        <w:instrText xml:space="preserve"> REF _Ref235217971 \r \h </w:instrText>
      </w:r>
      <w:r>
        <w:rPr>
          <w:rFonts w:eastAsia="Times New Roman" w:cs="Segoe UI"/>
          <w:sz w:val="20"/>
          <w:szCs w:val="20"/>
          <w:lang w:eastAsia="es-ES"/>
        </w:rPr>
      </w:r>
      <w:r>
        <w:rPr>
          <w:rFonts w:eastAsia="Times New Roman" w:cs="Segoe UI"/>
          <w:sz w:val="20"/>
          <w:szCs w:val="20"/>
          <w:lang w:eastAsia="es-ES"/>
        </w:rPr>
        <w:fldChar w:fldCharType="separate"/>
      </w:r>
      <w:r>
        <w:rPr>
          <w:rFonts w:eastAsia="Times New Roman" w:cs="Segoe UI"/>
          <w:sz w:val="20"/>
          <w:szCs w:val="20"/>
          <w:lang w:eastAsia="es-ES"/>
        </w:rPr>
        <w:fldChar w:fldCharType="end"/>
      </w:r>
      <w:r>
        <w:rPr>
          <w:rFonts w:eastAsia="Times New Roman" w:cs="Segoe UI"/>
          <w:sz w:val="20"/>
          <w:szCs w:val="20"/>
          <w:lang w:eastAsia="es-ES"/>
        </w:rPr>
        <w:fldChar w:fldCharType="begin"/>
      </w:r>
      <w:r>
        <w:rPr>
          <w:rFonts w:eastAsia="Times New Roman" w:cs="Segoe UI"/>
          <w:sz w:val="20"/>
          <w:szCs w:val="20"/>
          <w:lang w:eastAsia="es-ES"/>
        </w:rPr>
        <w:instrText xml:space="preserve"> REF _Ref235217985 \r \h </w:instrText>
      </w:r>
      <w:r>
        <w:rPr>
          <w:rFonts w:eastAsia="Times New Roman" w:cs="Segoe UI"/>
          <w:sz w:val="20"/>
          <w:szCs w:val="20"/>
          <w:lang w:eastAsia="es-ES"/>
        </w:rPr>
      </w:r>
      <w:r>
        <w:rPr>
          <w:rFonts w:eastAsia="Times New Roman" w:cs="Segoe UI"/>
          <w:sz w:val="20"/>
          <w:szCs w:val="20"/>
          <w:lang w:eastAsia="es-ES"/>
        </w:rPr>
        <w:fldChar w:fldCharType="separate"/>
      </w:r>
      <w:r>
        <w:rPr>
          <w:rFonts w:eastAsia="Times New Roman" w:cs="Segoe UI"/>
          <w:sz w:val="20"/>
          <w:szCs w:val="20"/>
          <w:lang w:eastAsia="es-ES"/>
        </w:rPr>
        <w:t>5.1</w:t>
      </w:r>
      <w:r>
        <w:rPr>
          <w:rFonts w:eastAsia="Times New Roman" w:cs="Segoe UI"/>
          <w:sz w:val="20"/>
          <w:szCs w:val="20"/>
          <w:lang w:eastAsia="es-ES"/>
        </w:rPr>
        <w:fldChar w:fldCharType="end"/>
      </w:r>
      <w:r>
        <w:rPr>
          <w:rFonts w:eastAsia="Times New Roman" w:cs="Segoe UI"/>
          <w:sz w:val="20"/>
          <w:szCs w:val="20"/>
          <w:lang w:eastAsia="es-ES"/>
        </w:rPr>
        <w:t>).</w:t>
      </w:r>
    </w:p>
    <w:p w14:paraId="4807C1AB" w14:textId="139FD6D8" w:rsidR="00810AA4" w:rsidRPr="00E972E4" w:rsidRDefault="00595358"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Consistency across sources is ensured </w:t>
      </w:r>
      <w:r w:rsidR="00E972E4" w:rsidRPr="00E972E4">
        <w:rPr>
          <w:rFonts w:eastAsia="Times New Roman" w:cs="Segoe UI"/>
          <w:sz w:val="20"/>
          <w:szCs w:val="20"/>
          <w:lang w:eastAsia="es-ES"/>
        </w:rPr>
        <w:t>using</w:t>
      </w:r>
      <w:r w:rsidRPr="00E972E4">
        <w:rPr>
          <w:rFonts w:eastAsia="Times New Roman" w:cs="Segoe UI"/>
          <w:sz w:val="20"/>
          <w:szCs w:val="20"/>
          <w:lang w:eastAsia="es-ES"/>
        </w:rPr>
        <w:t xml:space="preserve"> the ISO codes mentioned above, which enables their integration through join operations by country and year. This results in a homogeneous and consistent dataset, suitable for subsequent analysis</w:t>
      </w:r>
      <w:r w:rsidR="00C84CA3" w:rsidRPr="00E972E4">
        <w:rPr>
          <w:rFonts w:eastAsia="Times New Roman" w:cs="Segoe UI"/>
          <w:sz w:val="20"/>
          <w:szCs w:val="20"/>
          <w:lang w:eastAsia="es-ES"/>
        </w:rPr>
        <w:t>.</w:t>
      </w:r>
    </w:p>
    <w:p w14:paraId="3D7B3F1F" w14:textId="5C627CE6" w:rsidR="00E53C7B" w:rsidRPr="00E16594" w:rsidRDefault="00595358" w:rsidP="00C26C83">
      <w:pPr>
        <w:pStyle w:val="Heading2"/>
      </w:pPr>
      <w:bookmarkStart w:id="24" w:name="_Toc235378864"/>
      <w:r w:rsidRPr="00E16594">
        <w:t>Data integration and cleaning</w:t>
      </w:r>
      <w:bookmarkEnd w:id="24"/>
    </w:p>
    <w:p w14:paraId="28832E21" w14:textId="361CB2BA" w:rsidR="00B318EB" w:rsidRPr="00E16594" w:rsidRDefault="00595358" w:rsidP="00C26C83">
      <w:pPr>
        <w:pStyle w:val="Heading3"/>
      </w:pPr>
      <w:bookmarkStart w:id="25" w:name="_Toc235378865"/>
      <w:r w:rsidRPr="00E16594">
        <w:t>Dataset integration</w:t>
      </w:r>
      <w:bookmarkEnd w:id="25"/>
    </w:p>
    <w:p w14:paraId="1EC254D6"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homogenised, the different datasets are integrated into a single dataset through join (</w:t>
      </w:r>
      <w:r w:rsidRPr="00E972E4">
        <w:rPr>
          <w:rStyle w:val="CodeChar"/>
          <w:rFonts w:eastAsiaTheme="minorEastAsia"/>
          <w:szCs w:val="20"/>
          <w:lang w:val="en-GB"/>
        </w:rPr>
        <w:t>merge</w:t>
      </w:r>
      <w:r w:rsidRPr="00E972E4">
        <w:rPr>
          <w:rFonts w:eastAsia="Times New Roman" w:cs="Segoe UI"/>
          <w:sz w:val="20"/>
          <w:szCs w:val="20"/>
          <w:lang w:eastAsia="es-ES"/>
        </w:rPr>
        <w:t>) operations.</w:t>
      </w:r>
    </w:p>
    <w:p w14:paraId="01291654" w14:textId="6F86E9A4" w:rsidR="006F1819"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Integration is carried out using the country code (ISO) and the year as common keys, which allows the different variables to be aligned in a panel structure (country-year)</w:t>
      </w:r>
      <w:r w:rsidR="006F1819">
        <w:rPr>
          <w:rFonts w:eastAsia="Times New Roman" w:cs="Segoe UI"/>
          <w:sz w:val="20"/>
          <w:szCs w:val="20"/>
          <w:lang w:eastAsia="es-ES"/>
        </w:rPr>
        <w:t xml:space="preserve">, which is the structure that matches how the three source questions in this thesis are asked: whether a determinant predicts suicide rate compares countries at a given time (a cross-sectional question), while the temporal persistence check compares a country against its own </w:t>
      </w:r>
      <w:r w:rsidR="00372B3C">
        <w:rPr>
          <w:rFonts w:eastAsia="Times New Roman" w:cs="Segoe UI"/>
          <w:sz w:val="20"/>
          <w:szCs w:val="20"/>
          <w:lang w:eastAsia="es-ES"/>
        </w:rPr>
        <w:t>p</w:t>
      </w:r>
      <w:r w:rsidR="006F1819">
        <w:rPr>
          <w:rFonts w:eastAsia="Times New Roman" w:cs="Segoe UI"/>
          <w:sz w:val="20"/>
          <w:szCs w:val="20"/>
          <w:lang w:eastAsia="es-ES"/>
        </w:rPr>
        <w:t xml:space="preserve">ast (a within-country, longitudinal question). </w:t>
      </w:r>
    </w:p>
    <w:p w14:paraId="6CACDE4E" w14:textId="77777777" w:rsidR="001C4736"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First, a base dataset (</w:t>
      </w:r>
      <w:proofErr w:type="spellStart"/>
      <w:r w:rsidRPr="00E972E4">
        <w:rPr>
          <w:rStyle w:val="CodeChar"/>
          <w:rFonts w:eastAsiaTheme="minorEastAsia"/>
          <w:szCs w:val="20"/>
          <w:lang w:val="en-GB"/>
        </w:rPr>
        <w:t>df_base</w:t>
      </w:r>
      <w:proofErr w:type="spellEnd"/>
      <w:r w:rsidRPr="00E972E4">
        <w:rPr>
          <w:rFonts w:eastAsia="Times New Roman" w:cs="Segoe UI"/>
          <w:sz w:val="20"/>
          <w:szCs w:val="20"/>
          <w:lang w:eastAsia="es-ES"/>
        </w:rPr>
        <w:t>) is built from the health indicators from the GBD (IHME). Onto this base, the World Bank socioeconomic indicators are incorporated, building a dataset containing all the features (</w:t>
      </w:r>
      <w:proofErr w:type="spellStart"/>
      <w:r w:rsidRPr="00E972E4">
        <w:rPr>
          <w:rStyle w:val="CodeChar"/>
          <w:rFonts w:eastAsiaTheme="minorEastAsia"/>
          <w:szCs w:val="20"/>
          <w:lang w:val="en-GB"/>
        </w:rPr>
        <w:t>df_features</w:t>
      </w:r>
      <w:proofErr w:type="spellEnd"/>
      <w:r w:rsidRPr="00E972E4">
        <w:rPr>
          <w:rFonts w:eastAsia="Times New Roman" w:cs="Segoe UI"/>
          <w:sz w:val="20"/>
          <w:szCs w:val="20"/>
          <w:lang w:eastAsia="es-ES"/>
        </w:rPr>
        <w:t>).</w:t>
      </w:r>
    </w:p>
    <w:p w14:paraId="3ED93592" w14:textId="77777777" w:rsidR="001C4736"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Finally, the target variable (the suicide rate from the WHO) is incorporated through a join by country and year.</w:t>
      </w:r>
    </w:p>
    <w:p w14:paraId="38562A50" w14:textId="23A73284" w:rsidR="00B318EB" w:rsidRPr="00E972E4" w:rsidRDefault="001C4736" w:rsidP="00FC72E2">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lastRenderedPageBreak/>
        <w:t>For all these joins, a left join operation is used, which preserves all the observations in the base dataset while incorporating the subsequent variables</w:t>
      </w:r>
      <w:r w:rsidR="00FC72E2" w:rsidRPr="00E972E4">
        <w:rPr>
          <w:rFonts w:eastAsia="Times New Roman" w:cs="Segoe UI"/>
          <w:sz w:val="20"/>
          <w:szCs w:val="20"/>
          <w:lang w:eastAsia="es-ES"/>
        </w:rPr>
        <w:t>.</w:t>
      </w:r>
    </w:p>
    <w:p w14:paraId="10EF9993" w14:textId="0B4AD4A8" w:rsidR="00B318EB" w:rsidRPr="00E972E4" w:rsidRDefault="0007633D" w:rsidP="00CE37B5">
      <w:pPr>
        <w:spacing w:before="240" w:after="0" w:line="300" w:lineRule="atLeast"/>
        <w:jc w:val="both"/>
        <w:rPr>
          <w:rFonts w:eastAsia="Times New Roman" w:cs="Segoe UI"/>
          <w:sz w:val="20"/>
          <w:szCs w:val="20"/>
          <w:lang w:eastAsia="es-ES"/>
        </w:rPr>
      </w:pPr>
      <w:r>
        <w:rPr>
          <w:rFonts w:eastAsia="Times New Roman" w:cs="Segoe UI"/>
          <w:sz w:val="20"/>
          <w:szCs w:val="20"/>
          <w:lang w:eastAsia="es-ES"/>
        </w:rPr>
        <w:t>T</w:t>
      </w:r>
      <w:r w:rsidR="001C4736" w:rsidRPr="00E972E4">
        <w:rPr>
          <w:rFonts w:eastAsia="Times New Roman" w:cs="Segoe UI"/>
          <w:sz w:val="20"/>
          <w:szCs w:val="20"/>
          <w:lang w:eastAsia="es-ES"/>
        </w:rPr>
        <w:t>he result of this process is an integrated dataset (</w:t>
      </w:r>
      <w:proofErr w:type="spellStart"/>
      <w:r w:rsidR="001C4736" w:rsidRPr="00E972E4">
        <w:rPr>
          <w:rStyle w:val="CodeChar"/>
          <w:rFonts w:eastAsiaTheme="minorEastAsia"/>
          <w:szCs w:val="20"/>
          <w:lang w:val="en-GB"/>
        </w:rPr>
        <w:t>df_development</w:t>
      </w:r>
      <w:proofErr w:type="spellEnd"/>
      <w:r w:rsidR="001C4736" w:rsidRPr="00E972E4">
        <w:rPr>
          <w:rFonts w:eastAsia="Times New Roman" w:cs="Segoe UI"/>
          <w:sz w:val="20"/>
          <w:szCs w:val="20"/>
          <w:lang w:eastAsia="es-ES"/>
        </w:rPr>
        <w:t>) structured in panel format (country-year), containing the target variable and the selected explanatory variables, which will be used for data treatment as well as in the subsequent exploratory analysis and modelling phases</w:t>
      </w:r>
      <w:r w:rsidR="00B318EB" w:rsidRPr="00E972E4">
        <w:rPr>
          <w:rFonts w:eastAsia="Times New Roman" w:cs="Segoe UI"/>
          <w:sz w:val="20"/>
          <w:szCs w:val="20"/>
          <w:lang w:eastAsia="es-ES"/>
        </w:rPr>
        <w:t>.</w:t>
      </w:r>
    </w:p>
    <w:p w14:paraId="05941632" w14:textId="51099F74" w:rsidR="006F36BB" w:rsidRPr="00E16594" w:rsidRDefault="001C4736" w:rsidP="00C26C83">
      <w:pPr>
        <w:pStyle w:val="Heading3"/>
      </w:pPr>
      <w:bookmarkStart w:id="26" w:name="_Toc235378866"/>
      <w:r w:rsidRPr="00E16594">
        <w:t>Dataset structuring</w:t>
      </w:r>
      <w:bookmarkEnd w:id="26"/>
      <w:r w:rsidR="006F36BB" w:rsidRPr="00E16594">
        <w:t xml:space="preserve"> </w:t>
      </w:r>
    </w:p>
    <w:p w14:paraId="0BDF821F"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The dataset is then segmented into two distinct subsets based on the availability of the target variable (suicide rate).</w:t>
      </w:r>
    </w:p>
    <w:p w14:paraId="5A168AA3" w14:textId="3975425C" w:rsidR="001C4736" w:rsidRPr="00E972E4" w:rsidRDefault="001C4736" w:rsidP="001C4736">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On one hand, the </w:t>
      </w:r>
      <w:proofErr w:type="spellStart"/>
      <w:r w:rsidRPr="00E972E4">
        <w:rPr>
          <w:rStyle w:val="CodeChar"/>
          <w:rFonts w:eastAsiaTheme="minorEastAsia"/>
          <w:szCs w:val="20"/>
          <w:lang w:val="en-GB"/>
        </w:rPr>
        <w:t>df_development</w:t>
      </w:r>
      <w:proofErr w:type="spellEnd"/>
      <w:r w:rsidRPr="00E972E4">
        <w:rPr>
          <w:rFonts w:eastAsia="Times New Roman" w:cs="Segoe UI"/>
          <w:sz w:val="20"/>
          <w:szCs w:val="20"/>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972E4" w:rsidRDefault="001C4736" w:rsidP="006F1819">
      <w:pPr>
        <w:numPr>
          <w:ilvl w:val="0"/>
          <w:numId w:val="17"/>
        </w:numPr>
        <w:spacing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On the other hand, the </w:t>
      </w:r>
      <w:proofErr w:type="spellStart"/>
      <w:r w:rsidRPr="00E972E4">
        <w:rPr>
          <w:rStyle w:val="CodeChar"/>
          <w:rFonts w:eastAsiaTheme="minorEastAsia"/>
          <w:szCs w:val="20"/>
          <w:lang w:val="en-GB"/>
        </w:rPr>
        <w:t>df_real_world</w:t>
      </w:r>
      <w:proofErr w:type="spellEnd"/>
      <w:r w:rsidRPr="00E972E4">
        <w:rPr>
          <w:rFonts w:eastAsia="Times New Roman" w:cs="Segoe UI"/>
          <w:sz w:val="20"/>
          <w:szCs w:val="20"/>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972E4" w:rsidRDefault="001C4736"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7" w:name="_Toc235378867"/>
      <w:r w:rsidRPr="00E16594">
        <w:t>Initial dataset analysis</w:t>
      </w:r>
      <w:bookmarkEnd w:id="27"/>
      <w:r w:rsidR="006F36BB" w:rsidRPr="00E16594">
        <w:t xml:space="preserve"> </w:t>
      </w:r>
    </w:p>
    <w:p w14:paraId="5C63A998"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To this end, the main descriptive statistics of the </w:t>
      </w:r>
      <w:proofErr w:type="spellStart"/>
      <w:r w:rsidRPr="00E972E4">
        <w:rPr>
          <w:rStyle w:val="CodeChar"/>
          <w:rFonts w:eastAsiaTheme="minorEastAsia"/>
          <w:szCs w:val="20"/>
          <w:lang w:val="en-GB"/>
        </w:rPr>
        <w:t>df_development</w:t>
      </w:r>
      <w:proofErr w:type="spellEnd"/>
      <w:r w:rsidRPr="00E972E4">
        <w:rPr>
          <w:rFonts w:eastAsia="Times New Roman" w:cs="Segoe UI"/>
          <w:sz w:val="20"/>
          <w:szCs w:val="20"/>
          <w:lang w:eastAsia="es-ES"/>
        </w:rPr>
        <w:t xml:space="preserve"> dataset are calculated, including measures of central tendency, dispersion, and range.</w:t>
      </w:r>
    </w:p>
    <w:p w14:paraId="7A970951"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w:t>
      </w:r>
      <w:r w:rsidRPr="00E972E4">
        <w:rPr>
          <w:rFonts w:eastAsia="Times New Roman" w:cs="Segoe UI"/>
          <w:sz w:val="20"/>
          <w:szCs w:val="20"/>
          <w:lang w:eastAsia="es-ES"/>
        </w:rPr>
        <w:lastRenderedPageBreak/>
        <w:t>target variable. Furthermore, this step is key to detecting possible data-quality issues, such as the presence of outliers or anomalous distributions, which could affect subsequent analysis.</w:t>
      </w:r>
    </w:p>
    <w:p w14:paraId="5DCBAF66" w14:textId="0F4D7452" w:rsidR="0064135D"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In this sense, the descriptive analysis acts as an intermediate stage between data preparation and in-depth exploratory analysis, making it possible to validate the correct construction of the dataset before continuing with the study</w:t>
      </w:r>
      <w:r w:rsidR="0064135D" w:rsidRPr="00E972E4">
        <w:rPr>
          <w:rFonts w:eastAsia="Times New Roman" w:cs="Segoe UI"/>
          <w:sz w:val="20"/>
          <w:szCs w:val="20"/>
          <w:lang w:eastAsia="es-ES"/>
        </w:rPr>
        <w:t>.</w:t>
      </w:r>
    </w:p>
    <w:p w14:paraId="30F9D397" w14:textId="15444755" w:rsidR="00096E03" w:rsidRPr="00E16594" w:rsidRDefault="00497D88" w:rsidP="00C26C83">
      <w:pPr>
        <w:pStyle w:val="Heading3"/>
      </w:pPr>
      <w:bookmarkStart w:id="28" w:name="_Toc235378868"/>
      <w:r w:rsidRPr="00E16594">
        <w:t>Detection and treatment of missing values</w:t>
      </w:r>
      <w:bookmarkEnd w:id="28"/>
    </w:p>
    <w:p w14:paraId="28E6D7E4"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proofErr w:type="spellStart"/>
      <w:r w:rsidRPr="00E972E4">
        <w:rPr>
          <w:rStyle w:val="CodeChar"/>
          <w:rFonts w:eastAsiaTheme="minorEastAsia"/>
          <w:szCs w:val="20"/>
          <w:lang w:val="en-GB"/>
        </w:rPr>
        <w:t>df_development</w:t>
      </w:r>
      <w:proofErr w:type="spellEnd"/>
      <w:r w:rsidRPr="00E972E4">
        <w:rPr>
          <w:rFonts w:eastAsia="Times New Roman" w:cs="Segoe UI"/>
          <w:sz w:val="20"/>
          <w:szCs w:val="20"/>
          <w:lang w:eastAsia="es-ES"/>
        </w:rPr>
        <w:t xml:space="preserve"> dataset.</w:t>
      </w:r>
    </w:p>
    <w:p w14:paraId="3AF4FD6D" w14:textId="2B687A56"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Overall, the constructed dataset is found to be consistent in terms of missing values. Gaps in information are only observed in the socioeconomic variables </w:t>
      </w:r>
      <w:r w:rsidRPr="00E972E4">
        <w:rPr>
          <w:rStyle w:val="CodeChar"/>
          <w:rFonts w:eastAsiaTheme="minorEastAsia"/>
          <w:szCs w:val="20"/>
          <w:lang w:val="en-GB"/>
        </w:rPr>
        <w:t>Gini index</w:t>
      </w:r>
      <w:r w:rsidRPr="00E972E4">
        <w:rPr>
          <w:rFonts w:eastAsia="Times New Roman" w:cs="Segoe UI"/>
          <w:sz w:val="20"/>
          <w:szCs w:val="20"/>
          <w:lang w:eastAsia="es-ES"/>
        </w:rPr>
        <w:t xml:space="preserve"> and number of </w:t>
      </w:r>
      <w:r w:rsidRPr="00E972E4">
        <w:rPr>
          <w:rStyle w:val="CodeChar"/>
          <w:rFonts w:eastAsiaTheme="minorEastAsia"/>
          <w:szCs w:val="20"/>
          <w:lang w:val="en-GB"/>
        </w:rPr>
        <w:t>Physicians per 100,000 inhabitants</w:t>
      </w:r>
      <w:r w:rsidRPr="00E972E4">
        <w:rPr>
          <w:rFonts w:eastAsia="Times New Roman" w:cs="Segoe UI"/>
          <w:sz w:val="20"/>
          <w:szCs w:val="20"/>
          <w:lang w:eastAsia="es-ES"/>
        </w:rPr>
        <w:t>, with 54 and 4 missing records respectively.</w:t>
      </w:r>
    </w:p>
    <w:p w14:paraId="63AB0FE5"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To minimise these missing values, an imputation approach adapted to each country's temporal pattern is applied, distinguishing two cases:</w:t>
      </w:r>
    </w:p>
    <w:p w14:paraId="386A4547" w14:textId="77777777" w:rsidR="00497D88" w:rsidRPr="00E972E4" w:rsidRDefault="00497D88" w:rsidP="00497D88">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Interior gaps (missing years between two known values): standard linear interpolation is applied.</w:t>
      </w:r>
    </w:p>
    <w:p w14:paraId="5FF07EAC" w14:textId="77777777" w:rsidR="00497D88" w:rsidRPr="00E972E4" w:rsidRDefault="00497D88" w:rsidP="006F1819">
      <w:pPr>
        <w:numPr>
          <w:ilvl w:val="0"/>
          <w:numId w:val="17"/>
        </w:numPr>
        <w:spacing w:after="0" w:line="300" w:lineRule="atLeast"/>
        <w:jc w:val="both"/>
        <w:rPr>
          <w:rFonts w:eastAsia="Times New Roman" w:cs="Segoe UI"/>
          <w:sz w:val="20"/>
          <w:szCs w:val="20"/>
          <w:lang w:eastAsia="es-ES"/>
        </w:rPr>
      </w:pPr>
      <w:r w:rsidRPr="00E972E4">
        <w:rPr>
          <w:rFonts w:eastAsia="Times New Roman" w:cs="Segoe UI"/>
          <w:sz w:val="20"/>
          <w:szCs w:val="20"/>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function is implemented in</w:t>
      </w:r>
    </w:p>
    <w:p w14:paraId="28376B17" w14:textId="29E8F4C0" w:rsidR="00D734E6" w:rsidRPr="00E972E4" w:rsidRDefault="00D734E6" w:rsidP="00D734E6">
      <w:pPr>
        <w:pStyle w:val="Code"/>
        <w:rPr>
          <w:szCs w:val="20"/>
          <w:lang w:val="en-GB"/>
        </w:rPr>
      </w:pPr>
      <w:proofErr w:type="spellStart"/>
      <w:proofErr w:type="gramStart"/>
      <w:r w:rsidRPr="00E972E4">
        <w:rPr>
          <w:szCs w:val="20"/>
          <w:lang w:val="en-GB"/>
        </w:rPr>
        <w:t>src</w:t>
      </w:r>
      <w:proofErr w:type="spellEnd"/>
      <w:r w:rsidRPr="00E972E4">
        <w:rPr>
          <w:szCs w:val="20"/>
          <w:lang w:val="en-GB"/>
        </w:rPr>
        <w:t>/data_loading.py::</w:t>
      </w:r>
      <w:proofErr w:type="spellStart"/>
      <w:proofErr w:type="gramEnd"/>
      <w:r w:rsidRPr="00E972E4">
        <w:rPr>
          <w:szCs w:val="20"/>
          <w:lang w:val="en-GB"/>
        </w:rPr>
        <w:t>interpolate_with_trend_extrapolation</w:t>
      </w:r>
      <w:proofErr w:type="spellEnd"/>
    </w:p>
    <w:p w14:paraId="6C9AB791" w14:textId="77777777" w:rsidR="003863C8" w:rsidRPr="00E972E4"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The number of missing values is small.</w:t>
      </w:r>
    </w:p>
    <w:p w14:paraId="2111C322"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It preserves the temporal continuity of the data series, since imputation is performed intra-country, respecting the heterogeneity between analysis units.</w:t>
      </w:r>
    </w:p>
    <w:p w14:paraId="4177AB4B"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sidRPr="00E972E4">
        <w:rPr>
          <w:rFonts w:eastAsia="Times New Roman" w:cs="Segoe UI"/>
          <w:sz w:val="20"/>
          <w:szCs w:val="20"/>
          <w:lang w:eastAsia="es-ES"/>
        </w:rPr>
        <w:lastRenderedPageBreak/>
        <w:t>Unlike simple linear interpolation, the specific treatment of boundary gaps avoids underestimating genuine trends in years with no subsequent known data.</w:t>
      </w:r>
    </w:p>
    <w:p w14:paraId="5D3AA6F8" w14:textId="77777777" w:rsidR="003863C8" w:rsidRPr="00E972E4"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Consequently, the potential impact of this simplification on the </w:t>
      </w:r>
      <w:proofErr w:type="gramStart"/>
      <w:r w:rsidRPr="00E972E4">
        <w:rPr>
          <w:rFonts w:eastAsia="Times New Roman" w:cs="Segoe UI"/>
          <w:sz w:val="20"/>
          <w:szCs w:val="20"/>
          <w:lang w:eastAsia="es-ES"/>
        </w:rPr>
        <w:t>final results</w:t>
      </w:r>
      <w:proofErr w:type="gramEnd"/>
      <w:r w:rsidRPr="00E972E4">
        <w:rPr>
          <w:rFonts w:eastAsia="Times New Roman" w:cs="Segoe UI"/>
          <w:sz w:val="20"/>
          <w:szCs w:val="20"/>
          <w:lang w:eastAsia="es-ES"/>
        </w:rPr>
        <w:t xml:space="preserve"> is considered limited and methodologically acceptable.</w:t>
      </w:r>
    </w:p>
    <w:p w14:paraId="22D59C6F" w14:textId="79BF0C7B" w:rsidR="00244188"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At this point, the dataset is considered ready for subsequent exploratory analysis and is stored in </w:t>
      </w:r>
      <w:r w:rsidR="006F1819">
        <w:rPr>
          <w:rFonts w:eastAsia="Times New Roman" w:cs="Segoe UI"/>
          <w:sz w:val="20"/>
          <w:szCs w:val="20"/>
          <w:lang w:eastAsia="es-ES"/>
        </w:rPr>
        <w:t>Parquet</w:t>
      </w:r>
      <w:r w:rsidRPr="00E972E4">
        <w:rPr>
          <w:rFonts w:eastAsia="Times New Roman" w:cs="Segoe UI"/>
          <w:sz w:val="20"/>
          <w:szCs w:val="20"/>
          <w:lang w:eastAsia="es-ES"/>
        </w:rPr>
        <w:t xml:space="preserve"> format as </w:t>
      </w:r>
      <w:proofErr w:type="spellStart"/>
      <w:r w:rsidRPr="00E972E4">
        <w:rPr>
          <w:rStyle w:val="CodeChar"/>
          <w:rFonts w:eastAsiaTheme="minorEastAsia"/>
          <w:szCs w:val="20"/>
          <w:lang w:val="en-GB"/>
        </w:rPr>
        <w:t>df_</w:t>
      </w:r>
      <w:proofErr w:type="gramStart"/>
      <w:r w:rsidRPr="00E972E4">
        <w:rPr>
          <w:rStyle w:val="CodeChar"/>
          <w:rFonts w:eastAsiaTheme="minorEastAsia"/>
          <w:szCs w:val="20"/>
          <w:lang w:val="en-GB"/>
        </w:rPr>
        <w:t>development.</w:t>
      </w:r>
      <w:r w:rsidR="006F1819">
        <w:rPr>
          <w:rStyle w:val="CodeChar"/>
          <w:rFonts w:eastAsiaTheme="minorEastAsia"/>
          <w:szCs w:val="20"/>
          <w:lang w:val="en-GB"/>
        </w:rPr>
        <w:t>parquet</w:t>
      </w:r>
      <w:proofErr w:type="spellEnd"/>
      <w:proofErr w:type="gramEnd"/>
      <w:r w:rsidRPr="00E972E4">
        <w:rPr>
          <w:rFonts w:eastAsia="Times New Roman" w:cs="Segoe UI"/>
          <w:sz w:val="20"/>
          <w:szCs w:val="20"/>
          <w:lang w:eastAsia="es-ES"/>
        </w:rPr>
        <w:t xml:space="preserve">, to support the scalability of the work and its use in both </w:t>
      </w:r>
      <w:r w:rsidRPr="00E972E4">
        <w:rPr>
          <w:rStyle w:val="CodeChar"/>
          <w:rFonts w:eastAsiaTheme="minorEastAsia"/>
          <w:szCs w:val="20"/>
          <w:lang w:val="en-GB"/>
        </w:rPr>
        <w:t>prod/02_eda.py</w:t>
      </w:r>
      <w:r w:rsidRPr="00E972E4">
        <w:rPr>
          <w:rFonts w:eastAsia="Times New Roman" w:cs="Segoe UI"/>
          <w:sz w:val="20"/>
          <w:szCs w:val="20"/>
          <w:lang w:eastAsia="es-ES"/>
        </w:rPr>
        <w:t xml:space="preserve"> and </w:t>
      </w:r>
      <w:r w:rsidRPr="00E972E4">
        <w:rPr>
          <w:rStyle w:val="CodeChar"/>
          <w:rFonts w:eastAsiaTheme="minorEastAsia"/>
          <w:szCs w:val="20"/>
          <w:lang w:val="en-GB"/>
        </w:rPr>
        <w:t>notebooks/02_eda.ipynb</w:t>
      </w:r>
      <w:r w:rsidR="00244188" w:rsidRPr="00E972E4">
        <w:rPr>
          <w:rFonts w:eastAsia="Times New Roman" w:cs="Segoe UI"/>
          <w:sz w:val="20"/>
          <w:szCs w:val="20"/>
          <w:lang w:eastAsia="es-ES"/>
        </w:rPr>
        <w:t xml:space="preserve">. </w:t>
      </w:r>
    </w:p>
    <w:p w14:paraId="337FFE2E" w14:textId="6C12FBA9" w:rsidR="006F1819" w:rsidRPr="00E972E4" w:rsidRDefault="006F1819" w:rsidP="003863C8">
      <w:pPr>
        <w:spacing w:before="240" w:line="300" w:lineRule="atLeast"/>
        <w:jc w:val="both"/>
        <w:rPr>
          <w:rFonts w:eastAsia="Times New Roman" w:cs="Segoe UI"/>
          <w:sz w:val="20"/>
          <w:szCs w:val="20"/>
          <w:lang w:eastAsia="es-ES"/>
        </w:rPr>
      </w:pPr>
      <w:r>
        <w:rPr>
          <w:rFonts w:eastAsia="Times New Roman" w:cs="Segoe UI"/>
          <w:sz w:val="20"/>
          <w:szCs w:val="20"/>
          <w:lang w:eastAsia="es-ES"/>
        </w:rPr>
        <w:t xml:space="preserve">Parquet was chosen over CSV specifically for this handoff between pipeline stages: it preserves exact column </w:t>
      </w:r>
      <w:proofErr w:type="spellStart"/>
      <w:r>
        <w:rPr>
          <w:rFonts w:eastAsia="Times New Roman" w:cs="Segoe UI"/>
          <w:sz w:val="20"/>
          <w:szCs w:val="20"/>
          <w:lang w:eastAsia="es-ES"/>
        </w:rPr>
        <w:t>dtypes</w:t>
      </w:r>
      <w:proofErr w:type="spellEnd"/>
      <w:r>
        <w:rPr>
          <w:rFonts w:eastAsia="Times New Roman" w:cs="Segoe UI"/>
          <w:sz w:val="20"/>
          <w:szCs w:val="20"/>
          <w:lang w:eastAsia="es-ES"/>
        </w:rPr>
        <w:t xml:space="preserve"> across save/load, and its columnar, compressed storage is faster to read for the column-heavy operations most of this pipeline performs. With a dataset this size the performance difference is negligible, but the </w:t>
      </w:r>
      <w:proofErr w:type="spellStart"/>
      <w:r>
        <w:rPr>
          <w:rFonts w:eastAsia="Times New Roman" w:cs="Segoe UI"/>
          <w:sz w:val="20"/>
          <w:szCs w:val="20"/>
          <w:lang w:eastAsia="es-ES"/>
        </w:rPr>
        <w:t>dtype</w:t>
      </w:r>
      <w:proofErr w:type="spellEnd"/>
      <w:r>
        <w:rPr>
          <w:rFonts w:eastAsia="Times New Roman" w:cs="Segoe UI"/>
          <w:sz w:val="20"/>
          <w:szCs w:val="20"/>
          <w:lang w:eastAsia="es-ES"/>
        </w:rPr>
        <w:t>-preservation guarantee is worth having regardless of scale.</w:t>
      </w:r>
    </w:p>
    <w:p w14:paraId="0D553242" w14:textId="4D1B0020" w:rsidR="00C36DDF" w:rsidRPr="00E16594" w:rsidRDefault="00D656B4" w:rsidP="00C26C83">
      <w:pPr>
        <w:pStyle w:val="Heading2"/>
      </w:pPr>
      <w:bookmarkStart w:id="29" w:name="_Ref235090745"/>
      <w:bookmarkStart w:id="30" w:name="_Toc235378869"/>
      <w:r w:rsidRPr="00E16594">
        <w:t>Exploratory Data Analysis (EDA)</w:t>
      </w:r>
      <w:bookmarkEnd w:id="29"/>
      <w:bookmarkEnd w:id="30"/>
    </w:p>
    <w:p w14:paraId="04A19739" w14:textId="104F59B6" w:rsidR="003D7E21" w:rsidRPr="00E16594" w:rsidRDefault="0094567F" w:rsidP="00C26C83">
      <w:pPr>
        <w:pStyle w:val="Heading3"/>
      </w:pPr>
      <w:bookmarkStart w:id="31" w:name="_Toc235378870"/>
      <w:r w:rsidRPr="00E16594">
        <w:t>Distribution of the suicide rate by country</w:t>
      </w:r>
      <w:bookmarkEnd w:id="31"/>
    </w:p>
    <w:p w14:paraId="1611C58B"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With the aim of obtaining an initial overall view of the distribution of the suicide rate across European Union countries, a country-level comparative analysis is carried out using the </w:t>
      </w:r>
      <w:proofErr w:type="spellStart"/>
      <w:r w:rsidRPr="00ED4569">
        <w:rPr>
          <w:rStyle w:val="CodeChar"/>
          <w:rFonts w:eastAsiaTheme="minorEastAsia"/>
          <w:szCs w:val="20"/>
          <w:lang w:val="en-GB"/>
        </w:rPr>
        <w:t>df_development</w:t>
      </w:r>
      <w:proofErr w:type="spellEnd"/>
      <w:r w:rsidRPr="00ED4569">
        <w:rPr>
          <w:rFonts w:eastAsia="Times New Roman" w:cs="Segoe UI"/>
          <w:sz w:val="20"/>
          <w:szCs w:val="20"/>
          <w:lang w:eastAsia="es-ES"/>
        </w:rPr>
        <w:t xml:space="preserve"> dataset.</w:t>
      </w:r>
    </w:p>
    <w:p w14:paraId="27BA6632" w14:textId="42D41B2F" w:rsidR="00E65046"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To this end, the distribution of the suicide rate is represented through a box plot, which allows both the median and the dispersion of values to be visualised for each country</w:t>
      </w:r>
      <w:r w:rsidR="00E65046" w:rsidRPr="00ED4569">
        <w:rPr>
          <w:rFonts w:eastAsia="Times New Roman" w:cs="Segoe UI"/>
          <w:sz w:val="20"/>
          <w:szCs w:val="20"/>
          <w:lang w:eastAsia="es-ES"/>
        </w:rPr>
        <w:t>:</w:t>
      </w:r>
    </w:p>
    <w:p w14:paraId="6FE7032D" w14:textId="4F28E3F2" w:rsidR="0094567F" w:rsidRPr="00ED4569"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sz w:val="20"/>
          <w:szCs w:val="20"/>
          <w:lang w:eastAsia="es-ES"/>
        </w:rPr>
      </w:pPr>
      <w:r w:rsidRPr="00ED4569">
        <w:rPr>
          <w:rFonts w:eastAsia="Times New Roman" w:cs="Segoe UI"/>
          <w:sz w:val="20"/>
          <w:szCs w:val="20"/>
          <w:lang w:eastAsia="es-ES"/>
        </w:rPr>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sz w:val="20"/>
          <w:szCs w:val="20"/>
          <w:lang w:eastAsia="es-ES"/>
        </w:rPr>
      </w:pPr>
      <w:r w:rsidRPr="00ED4569">
        <w:rPr>
          <w:rFonts w:eastAsia="Times New Roman" w:cs="Segoe UI"/>
          <w:sz w:val="20"/>
          <w:szCs w:val="20"/>
          <w:lang w:eastAsia="es-ES"/>
        </w:rPr>
        <w:t>The box plot also makes it possible to identify the presence of extreme values in certain countries, suggesting the existence of differentiated behaviours within the European Union, which leads us to the next step of the EDA</w:t>
      </w:r>
      <w:r w:rsidR="00853DFE" w:rsidRPr="00ED4569">
        <w:rPr>
          <w:rFonts w:eastAsia="Times New Roman" w:cs="Segoe UI"/>
          <w:sz w:val="20"/>
          <w:szCs w:val="20"/>
          <w:lang w:eastAsia="es-ES"/>
        </w:rPr>
        <w:t xml:space="preserve">. </w:t>
      </w:r>
    </w:p>
    <w:p w14:paraId="10EE1A7B" w14:textId="200391ED" w:rsidR="006F1819" w:rsidRPr="00ED4569" w:rsidRDefault="006F1819" w:rsidP="006F1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center"/>
        <w:rPr>
          <w:rFonts w:eastAsia="Times New Roman" w:cs="Segoe UI"/>
          <w:sz w:val="20"/>
          <w:szCs w:val="20"/>
          <w:lang w:eastAsia="es-ES"/>
        </w:rPr>
      </w:pPr>
      <w:r w:rsidRPr="00ED4569">
        <w:rPr>
          <w:rFonts w:eastAsia="Times New Roman" w:cs="Segoe UI"/>
          <w:noProof/>
          <w:sz w:val="20"/>
          <w:szCs w:val="20"/>
          <w:lang w:eastAsia="es-ES"/>
        </w:rPr>
        <w:lastRenderedPageBreak/>
        <w:drawing>
          <wp:inline distT="0" distB="0" distL="0" distR="0" wp14:anchorId="05F096C0" wp14:editId="46FEAEB6">
            <wp:extent cx="4210050" cy="2383840"/>
            <wp:effectExtent l="0" t="0" r="0" b="0"/>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12365" cy="2385151"/>
                    </a:xfrm>
                    <a:prstGeom prst="rect">
                      <a:avLst/>
                    </a:prstGeom>
                    <a:noFill/>
                    <a:ln>
                      <a:noFill/>
                    </a:ln>
                  </pic:spPr>
                </pic:pic>
              </a:graphicData>
            </a:graphic>
          </wp:inline>
        </w:drawing>
      </w:r>
    </w:p>
    <w:p w14:paraId="2FE03845" w14:textId="4401E2B3" w:rsidR="00D633AD" w:rsidRDefault="0036129E" w:rsidP="00D633AD">
      <w:pPr>
        <w:rPr>
          <w:sz w:val="20"/>
          <w:szCs w:val="20"/>
          <w:lang w:eastAsia="es-ES"/>
        </w:rPr>
      </w:pPr>
      <w:bookmarkStart w:id="32" w:name="_Ref235087375"/>
      <w:r>
        <w:rPr>
          <w:noProof/>
        </w:rPr>
        <mc:AlternateContent>
          <mc:Choice Requires="wps">
            <w:drawing>
              <wp:anchor distT="0" distB="0" distL="114300" distR="114300" simplePos="0" relativeHeight="251762688" behindDoc="0" locked="0" layoutInCell="1" allowOverlap="1" wp14:anchorId="3FDFFC9D" wp14:editId="4B201B32">
                <wp:simplePos x="0" y="0"/>
                <wp:positionH relativeFrom="column">
                  <wp:posOffset>189865</wp:posOffset>
                </wp:positionH>
                <wp:positionV relativeFrom="paragraph">
                  <wp:posOffset>166370</wp:posOffset>
                </wp:positionV>
                <wp:extent cx="4324350" cy="273050"/>
                <wp:effectExtent l="0" t="0" r="0" b="0"/>
                <wp:wrapSquare wrapText="bothSides"/>
                <wp:docPr id="1765737842" name="Text Box 1"/>
                <wp:cNvGraphicFramePr/>
                <a:graphic xmlns:a="http://schemas.openxmlformats.org/drawingml/2006/main">
                  <a:graphicData uri="http://schemas.microsoft.com/office/word/2010/wordprocessingShape">
                    <wps:wsp>
                      <wps:cNvSpPr txBox="1"/>
                      <wps:spPr>
                        <a:xfrm>
                          <a:off x="0" y="0"/>
                          <a:ext cx="4324350" cy="273050"/>
                        </a:xfrm>
                        <a:prstGeom prst="rect">
                          <a:avLst/>
                        </a:prstGeom>
                        <a:solidFill>
                          <a:prstClr val="white"/>
                        </a:solidFill>
                        <a:ln>
                          <a:noFill/>
                        </a:ln>
                      </wps:spPr>
                      <wps:txbx>
                        <w:txbxContent>
                          <w:p w14:paraId="2C2A0B6F" w14:textId="5A90CA24" w:rsidR="006F1819" w:rsidRPr="00AA018B" w:rsidRDefault="006F1819" w:rsidP="006F1819">
                            <w:pPr>
                              <w:pStyle w:val="Caption"/>
                              <w:rPr>
                                <w:rFonts w:eastAsia="Times New Roman" w:cs="Segoe UI"/>
                                <w:noProof/>
                                <w:sz w:val="20"/>
                                <w:szCs w:val="20"/>
                                <w:lang w:val="en-GB" w:eastAsia="es-ES"/>
                              </w:rPr>
                            </w:pPr>
                            <w:r>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1</w:t>
                            </w:r>
                            <w:r w:rsidR="008A15A8">
                              <w:fldChar w:fldCharType="end"/>
                            </w:r>
                            <w:r>
                              <w:t xml:space="preserve">: </w:t>
                            </w:r>
                            <w:r w:rsidRPr="006F1819">
                              <w:rPr>
                                <w:lang w:val="en-GB"/>
                              </w:rPr>
                              <w:t>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DFFC9D" id="_x0000_s1029" type="#_x0000_t202" style="position:absolute;margin-left:14.95pt;margin-top:13.1pt;width:340.5pt;height:21.5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" stroked="f">
                <v:textbox inset="0,0,0,0">
                  <w:txbxContent>
                    <w:p w14:paraId="2C2A0B6F" w14:textId="5A90CA24" w:rsidR="006F1819" w:rsidRPr="00AA018B" w:rsidRDefault="006F1819" w:rsidP="006F1819">
                      <w:pPr>
                        <w:pStyle w:val="Caption"/>
                        <w:rPr>
                          <w:rFonts w:eastAsia="Times New Roman" w:cs="Segoe UI"/>
                          <w:noProof/>
                          <w:sz w:val="20"/>
                          <w:szCs w:val="20"/>
                          <w:lang w:val="en-GB" w:eastAsia="es-ES"/>
                        </w:rPr>
                      </w:pPr>
                      <w:r>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1</w:t>
                      </w:r>
                      <w:r w:rsidR="008A15A8">
                        <w:fldChar w:fldCharType="end"/>
                      </w:r>
                      <w:r>
                        <w:t xml:space="preserve">: </w:t>
                      </w:r>
                      <w:r w:rsidRPr="006F1819">
                        <w:rPr>
                          <w:lang w:val="en-GB"/>
                        </w:rPr>
                        <w:t>Distribution of suicide rates (per 100,000 inhabitants) across EU countries (2000–2021), highlighting cross-country variability and differences in dispersion patterns.</w:t>
                      </w:r>
                    </w:p>
                  </w:txbxContent>
                </v:textbox>
                <w10:wrap type="square"/>
              </v:shape>
            </w:pict>
          </mc:Fallback>
        </mc:AlternateContent>
      </w:r>
    </w:p>
    <w:p w14:paraId="478852D9" w14:textId="77777777" w:rsidR="00D633AD" w:rsidRDefault="00D633AD" w:rsidP="00D633AD">
      <w:pPr>
        <w:rPr>
          <w:sz w:val="20"/>
          <w:szCs w:val="20"/>
          <w:lang w:eastAsia="es-ES"/>
        </w:rPr>
      </w:pPr>
    </w:p>
    <w:p w14:paraId="0D61317F" w14:textId="47DB6A42" w:rsidR="00D633AD" w:rsidRPr="00D633AD" w:rsidRDefault="00D633AD" w:rsidP="00D633AD">
      <w:pPr>
        <w:jc w:val="both"/>
        <w:rPr>
          <w:sz w:val="20"/>
          <w:szCs w:val="20"/>
          <w:lang w:eastAsia="es-ES"/>
        </w:rPr>
      </w:pPr>
      <w:r w:rsidRPr="00D633AD">
        <w:rPr>
          <w:sz w:val="20"/>
          <w:szCs w:val="20"/>
          <w:lang w:eastAsia="es-ES"/>
        </w:rPr>
        <w:t xml:space="preserve">No categorical variable encoding was required, since every predictor used in the panel models is numeric by construction — socioeconomic indicators from the World Bank and mental-health prevalence rates from IHME — with </w:t>
      </w:r>
      <w:r w:rsidRPr="00D633AD">
        <w:rPr>
          <w:rStyle w:val="CodeChar"/>
          <w:rFonts w:eastAsiaTheme="minorEastAsia"/>
        </w:rPr>
        <w:t>Country/Code</w:t>
      </w:r>
      <w:r w:rsidRPr="00D633AD">
        <w:rPr>
          <w:sz w:val="20"/>
          <w:szCs w:val="20"/>
          <w:lang w:eastAsia="es-ES"/>
        </w:rPr>
        <w:t xml:space="preserve"> used only as row identifiers, never as a model feature.</w:t>
      </w:r>
    </w:p>
    <w:p w14:paraId="2172D804" w14:textId="107C58A3" w:rsidR="00E950AC" w:rsidRPr="00E16594" w:rsidRDefault="0094567F" w:rsidP="00C26C83">
      <w:pPr>
        <w:pStyle w:val="Heading3"/>
        <w:rPr>
          <w:rFonts w:eastAsia="Times New Roman"/>
          <w:lang w:eastAsia="es-ES"/>
        </w:rPr>
      </w:pPr>
      <w:bookmarkStart w:id="33" w:name="_Toc235378871"/>
      <w:r w:rsidRPr="00E16594">
        <w:t>Identification of extreme values</w:t>
      </w:r>
      <w:bookmarkEnd w:id="32"/>
      <w:bookmarkEnd w:id="33"/>
    </w:p>
    <w:p w14:paraId="0F1E9201"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Following this initial overview, and with the aim of assessing the presence of atypical observations and their potential impact on the analysis, a specific outlier study is carried out.</w:t>
      </w:r>
    </w:p>
    <w:p w14:paraId="22D3EFFB" w14:textId="784D8893"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To this end, a specific function based on the interquartile range (IQR),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/features.py::</w:t>
      </w:r>
      <w:proofErr w:type="spellStart"/>
      <w:proofErr w:type="gramEnd"/>
      <w:r w:rsidRPr="00ED4569">
        <w:rPr>
          <w:rStyle w:val="CodeChar"/>
          <w:rFonts w:eastAsiaTheme="minorEastAsia"/>
          <w:szCs w:val="20"/>
          <w:lang w:val="en-GB"/>
        </w:rPr>
        <w:t>flag_outliers_iqr</w:t>
      </w:r>
      <w:proofErr w:type="spellEnd"/>
      <w:r w:rsidRPr="00ED4569">
        <w:rPr>
          <w:rFonts w:eastAsia="Times New Roman" w:cs="Segoe UI"/>
          <w:sz w:val="20"/>
          <w:szCs w:val="20"/>
          <w:lang w:eastAsia="es-ES"/>
        </w:rPr>
        <w:t>, is implemented, which systematically identifies values lying outside the lower and upper bounds defined for each variable.</w:t>
      </w:r>
      <w:r w:rsidR="00A9568E">
        <w:rPr>
          <w:rFonts w:eastAsia="Times New Roman" w:cs="Segoe UI"/>
          <w:sz w:val="20"/>
          <w:szCs w:val="20"/>
          <w:lang w:eastAsia="es-ES"/>
        </w:rPr>
        <w:t xml:space="preserve"> </w:t>
      </w:r>
      <w:r w:rsidR="00A9568E" w:rsidRPr="00A9568E">
        <w:rPr>
          <w:rFonts w:eastAsia="Times New Roman" w:cs="Segoe UI"/>
          <w:sz w:val="20"/>
          <w:szCs w:val="20"/>
          <w:lang w:eastAsia="es-ES"/>
        </w:rPr>
        <w:t xml:space="preserve">The 1.5 multiplier is Tukey's original convention </w:t>
      </w:r>
      <w:r w:rsidR="00A9568E">
        <w:rPr>
          <w:rFonts w:eastAsia="Times New Roman" w:cs="Segoe UI"/>
          <w:sz w:val="20"/>
          <w:szCs w:val="20"/>
          <w:lang w:eastAsia="es-ES"/>
        </w:rPr>
        <w:fldChar w:fldCharType="begin"/>
      </w:r>
      <w:r w:rsidR="00A9568E">
        <w:rPr>
          <w:rFonts w:eastAsia="Times New Roman" w:cs="Segoe UI"/>
          <w:sz w:val="20"/>
          <w:szCs w:val="20"/>
          <w:lang w:eastAsia="es-ES"/>
        </w:rPr>
        <w:instrText xml:space="preserve"> ADDIN ZOTERO_ITEM CSL_CITATION {"citationID":"Am5qxhld","properties":{"unsorted":false,"formattedCitation":"(Tukey, 1977)","plainCitation":"(Tukey, 1977)","noteIndex":0},"citationItems":[{"id":77,"uris":["http://zotero.org/users/21067783/items/KNVJQ6F5"],"itemData":{"id":77,"type":"book","collection-title":"Addison-Wesley series in behavioral science quantitative methods","edition":"Repr.","ISBN":"978-0-201-07616-5","language":"eng","number-of-pages":"688","publisher":"Addison-Wesley","publisher-place":"Reading, Mass.","source":"K10plus ISBN","title":"Exploratory data analysis","author":[{"family":"Tukey","given":"John W."}],"issued":{"date-parts":[["1977"]]}}}],"schema":"https://github.com/citation-style-language/schema/raw/master/csl-citation.json"} </w:instrText>
      </w:r>
      <w:r w:rsidR="00A9568E">
        <w:rPr>
          <w:rFonts w:eastAsia="Times New Roman" w:cs="Segoe UI"/>
          <w:sz w:val="20"/>
          <w:szCs w:val="20"/>
          <w:lang w:eastAsia="es-ES"/>
        </w:rPr>
        <w:fldChar w:fldCharType="separate"/>
      </w:r>
      <w:r w:rsidR="00A9568E" w:rsidRPr="00A9568E">
        <w:rPr>
          <w:sz w:val="20"/>
          <w:lang w:eastAsia="es-ES"/>
        </w:rPr>
        <w:t>(Tukey, 1977)</w:t>
      </w:r>
      <w:r w:rsidR="00A9568E">
        <w:rPr>
          <w:rFonts w:eastAsia="Times New Roman" w:cs="Segoe UI"/>
          <w:sz w:val="20"/>
          <w:szCs w:val="20"/>
          <w:lang w:eastAsia="es-ES"/>
        </w:rPr>
        <w:fldChar w:fldCharType="end"/>
      </w:r>
      <w:r w:rsidR="00A9568E" w:rsidRPr="00A9568E">
        <w:rPr>
          <w:rFonts w:eastAsia="Times New Roman" w:cs="Segoe UI"/>
          <w:sz w:val="20"/>
          <w:szCs w:val="20"/>
          <w:lang w:eastAsia="es-ES"/>
        </w:rPr>
        <w:t xml:space="preserve">, not an arbitrary choice: for a normally distributed variable, fences set at </w:t>
      </w:r>
      <m:oMath>
        <m:r>
          <w:rPr>
            <w:rFonts w:ascii="Cambria Math" w:eastAsia="Times New Roman" w:hAnsi="Cambria Math" w:cs="Segoe UI"/>
            <w:sz w:val="20"/>
            <w:szCs w:val="20"/>
            <w:lang w:eastAsia="es-ES"/>
          </w:rPr>
          <m:t>Q1-1.5·IQR</m:t>
        </m:r>
      </m:oMath>
      <w:r w:rsidR="00A9568E" w:rsidRPr="00A9568E">
        <w:rPr>
          <w:rFonts w:eastAsia="Times New Roman" w:cs="Segoe UI"/>
          <w:sz w:val="20"/>
          <w:szCs w:val="20"/>
          <w:lang w:eastAsia="es-ES"/>
        </w:rPr>
        <w:t xml:space="preserve"> and </w:t>
      </w:r>
      <m:oMath>
        <m:r>
          <w:rPr>
            <w:rFonts w:ascii="Cambria Math" w:eastAsia="Times New Roman" w:hAnsi="Cambria Math" w:cs="Segoe UI"/>
            <w:sz w:val="20"/>
            <w:szCs w:val="20"/>
            <w:lang w:eastAsia="es-ES"/>
          </w:rPr>
          <m:t>Q3+1.5·IQR</m:t>
        </m:r>
      </m:oMath>
      <w:r w:rsidR="00A9568E" w:rsidRPr="00A9568E">
        <w:rPr>
          <w:rFonts w:eastAsia="Times New Roman" w:cs="Segoe UI"/>
          <w:sz w:val="20"/>
          <w:szCs w:val="20"/>
          <w:lang w:eastAsia="es-ES"/>
        </w:rPr>
        <w:t xml:space="preserve"> fall at approximately ±2.7 standard deviations from the mean, flagging roughly the most extreme 0.7% of values — strict enough to catch genuine anomalies without over-flagging on a dataset of this size. The stricter 3×IQR bound (</w:t>
      </w:r>
      <m:oMath>
        <m:r>
          <w:rPr>
            <w:rFonts w:ascii="Cambria Math" w:eastAsia="Times New Roman" w:hAnsi="Cambria Math" w:cs="Segoe UI"/>
            <w:sz w:val="20"/>
            <w:szCs w:val="20"/>
            <w:lang w:eastAsia="es-ES"/>
          </w:rPr>
          <m:t>~±4.7σ</m:t>
        </m:r>
      </m:oMath>
      <w:r w:rsidR="00A9568E" w:rsidRPr="00A9568E">
        <w:rPr>
          <w:rFonts w:eastAsia="Times New Roman" w:cs="Segoe UI"/>
          <w:sz w:val="20"/>
          <w:szCs w:val="20"/>
          <w:lang w:eastAsia="es-ES"/>
        </w:rPr>
        <w:t>) is reserved for what Tukey termed "far out" points, used here only as the optional stricter alternative noted in the function's own docstring.</w:t>
      </w:r>
    </w:p>
    <w:p w14:paraId="33776CC9" w14:textId="65EAC12A" w:rsidR="00C432BF"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This procedure is applied to the full set of variables in the dataset, yielding a quantitative summary of the number and percentage of outliers per variable</w:t>
      </w:r>
      <w:r w:rsidR="00284361" w:rsidRPr="00ED4569">
        <w:rPr>
          <w:rFonts w:eastAsia="Times New Roman" w:cs="Segoe UI"/>
          <w:sz w:val="20"/>
          <w:szCs w:val="20"/>
          <w:lang w:eastAsia="es-ES"/>
        </w:rPr>
        <w:t xml:space="preserve"> (</w:t>
      </w:r>
      <w:r w:rsidR="007D4F51" w:rsidRPr="00ED4569">
        <w:rPr>
          <w:rFonts w:eastAsia="Times New Roman" w:cs="Segoe UI"/>
          <w:sz w:val="20"/>
          <w:szCs w:val="20"/>
          <w:lang w:eastAsia="es-ES"/>
        </w:rPr>
        <w:fldChar w:fldCharType="begin"/>
      </w:r>
      <w:r w:rsidR="007D4F51" w:rsidRPr="00ED4569">
        <w:rPr>
          <w:rFonts w:eastAsia="Times New Roman" w:cs="Segoe UI"/>
          <w:sz w:val="20"/>
          <w:szCs w:val="20"/>
          <w:lang w:eastAsia="es-ES"/>
        </w:rPr>
        <w:instrText xml:space="preserve"> REF _Ref234512010 \h  \* MERGEFORMAT </w:instrText>
      </w:r>
      <w:r w:rsidR="007D4F51" w:rsidRPr="00ED4569">
        <w:rPr>
          <w:rFonts w:eastAsia="Times New Roman" w:cs="Segoe UI"/>
          <w:sz w:val="20"/>
          <w:szCs w:val="20"/>
          <w:lang w:eastAsia="es-ES"/>
        </w:rPr>
      </w:r>
      <w:r w:rsidR="007D4F51" w:rsidRPr="00ED4569">
        <w:rPr>
          <w:rFonts w:eastAsia="Times New Roman" w:cs="Segoe UI"/>
          <w:sz w:val="20"/>
          <w:szCs w:val="20"/>
          <w:lang w:eastAsia="es-ES"/>
        </w:rPr>
        <w:fldChar w:fldCharType="separate"/>
      </w:r>
      <w:r w:rsidR="008E6D9E" w:rsidRPr="008E6D9E">
        <w:rPr>
          <w:sz w:val="20"/>
          <w:szCs w:val="20"/>
        </w:rPr>
        <w:t>Table 2</w:t>
      </w:r>
      <w:r w:rsidR="007D4F51" w:rsidRPr="00ED4569">
        <w:rPr>
          <w:rFonts w:eastAsia="Times New Roman" w:cs="Segoe UI"/>
          <w:sz w:val="20"/>
          <w:szCs w:val="20"/>
          <w:lang w:eastAsia="es-ES"/>
        </w:rPr>
        <w:fldChar w:fldCharType="end"/>
      </w:r>
      <w:r w:rsidR="00284361" w:rsidRPr="00ED4569">
        <w:rPr>
          <w:rFonts w:eastAsia="Times New Roman" w:cs="Segoe UI"/>
          <w:sz w:val="20"/>
          <w:szCs w:val="20"/>
          <w:lang w:eastAsia="es-ES"/>
        </w:rPr>
        <w:t>)</w:t>
      </w:r>
      <w:r w:rsidR="001B725F" w:rsidRPr="00ED4569">
        <w:rPr>
          <w:rFonts w:eastAsia="Times New Roman" w:cs="Segoe UI"/>
          <w:sz w:val="20"/>
          <w:szCs w:val="20"/>
          <w:lang w:eastAsia="es-ES"/>
        </w:rPr>
        <w:t>.</w:t>
      </w:r>
    </w:p>
    <w:p w14:paraId="44DE3406" w14:textId="77777777" w:rsidR="0036129E" w:rsidRDefault="0036129E" w:rsidP="0094567F">
      <w:pPr>
        <w:spacing w:before="240" w:line="300" w:lineRule="atLeast"/>
        <w:jc w:val="both"/>
        <w:rPr>
          <w:rFonts w:eastAsia="Times New Roman" w:cs="Segoe UI"/>
          <w:sz w:val="20"/>
          <w:szCs w:val="20"/>
          <w:lang w:eastAsia="es-ES"/>
        </w:rPr>
      </w:pPr>
    </w:p>
    <w:p w14:paraId="55C5F950" w14:textId="77777777" w:rsidR="0036129E" w:rsidRDefault="0036129E" w:rsidP="0094567F">
      <w:pPr>
        <w:spacing w:before="240" w:line="300" w:lineRule="atLeast"/>
        <w:jc w:val="both"/>
        <w:rPr>
          <w:rFonts w:eastAsia="Times New Roman" w:cs="Segoe UI"/>
          <w:sz w:val="20"/>
          <w:szCs w:val="20"/>
          <w:lang w:eastAsia="es-ES"/>
        </w:rPr>
      </w:pPr>
    </w:p>
    <w:p w14:paraId="6AC5F405" w14:textId="77777777" w:rsidR="0036129E" w:rsidRDefault="0036129E" w:rsidP="0094567F">
      <w:pPr>
        <w:spacing w:before="240" w:line="300" w:lineRule="atLeast"/>
        <w:jc w:val="both"/>
        <w:rPr>
          <w:rFonts w:eastAsia="Times New Roman" w:cs="Segoe UI"/>
          <w:sz w:val="20"/>
          <w:szCs w:val="20"/>
          <w:lang w:eastAsia="es-ES"/>
        </w:rPr>
      </w:pPr>
    </w:p>
    <w:p w14:paraId="7D3D06AB" w14:textId="77777777" w:rsidR="0036129E" w:rsidRPr="00ED4569" w:rsidRDefault="0036129E" w:rsidP="0094567F">
      <w:pPr>
        <w:spacing w:before="240" w:line="300" w:lineRule="atLeast"/>
        <w:jc w:val="both"/>
        <w:rPr>
          <w:rFonts w:eastAsia="Times New Roman" w:cs="Segoe UI"/>
          <w:sz w:val="20"/>
          <w:szCs w:val="20"/>
          <w:lang w:eastAsia="es-ES"/>
        </w:rPr>
      </w:pP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sidRPr="00E16594">
              <w:rPr>
                <w:rFonts w:cs="Calibri"/>
                <w:b/>
                <w:bCs/>
                <w:i w:val="0"/>
                <w:iCs w:val="0"/>
                <w:sz w:val="16"/>
                <w:szCs w:val="16"/>
              </w:rPr>
              <w:lastRenderedPageBreak/>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sidRPr="00E16594">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sidRPr="00E16594">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sidRPr="00E16594">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sidRPr="00E16594">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sidRPr="00E16594">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sidRPr="00E16594">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19.</w:t>
            </w:r>
            <w:r w:rsidR="009C3003" w:rsidRPr="00E16594">
              <w:rPr>
                <w:sz w:val="16"/>
                <w:szCs w:val="16"/>
              </w:rPr>
              <w:t>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42.</w:t>
            </w:r>
            <w:r w:rsidR="009C3003" w:rsidRPr="00E16594">
              <w:rPr>
                <w:sz w:val="16"/>
                <w:szCs w:val="16"/>
              </w:rPr>
              <w:t>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sidRPr="00E16594">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140.16</w:t>
            </w:r>
          </w:p>
        </w:tc>
      </w:tr>
    </w:tbl>
    <w:p w14:paraId="71ADF3B0" w14:textId="5EC9F5A0" w:rsidR="007D4F51" w:rsidRPr="00E16594" w:rsidRDefault="007D4F51" w:rsidP="00ED4569">
      <w:pPr>
        <w:pStyle w:val="Caption"/>
      </w:pPr>
      <w:bookmarkStart w:id="34" w:name="_Ref234512010"/>
      <w:r w:rsidRPr="00E16594">
        <w:t xml:space="preserve">Table </w:t>
      </w:r>
      <w:r w:rsidR="007E2ABB">
        <w:fldChar w:fldCharType="begin"/>
      </w:r>
      <w:r w:rsidR="007E2ABB">
        <w:instrText xml:space="preserve"> SEQ Table \* ARABIC </w:instrText>
      </w:r>
      <w:r w:rsidR="007E2ABB">
        <w:fldChar w:fldCharType="separate"/>
      </w:r>
      <w:r w:rsidR="008E6D9E">
        <w:rPr>
          <w:noProof/>
        </w:rPr>
        <w:t>2</w:t>
      </w:r>
      <w:r w:rsidR="007E2ABB">
        <w:rPr>
          <w:noProof/>
        </w:rPr>
        <w:fldChar w:fldCharType="end"/>
      </w:r>
      <w:bookmarkEnd w:id="34"/>
      <w:r w:rsidRPr="00E16594">
        <w:t>: Summary statistics of outlier detection based on IQR thresholds for selected variables, including counts, percentages, and boundary limits</w:t>
      </w:r>
    </w:p>
    <w:p w14:paraId="4F3473B5"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results show an uneven presence of outliers across variables. In particular, the following stand out:</w:t>
      </w:r>
    </w:p>
    <w:p w14:paraId="2A47CD55"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 xml:space="preserve">Population, </w:t>
      </w:r>
      <w:r w:rsidRPr="00ED4569">
        <w:rPr>
          <w:rFonts w:eastAsia="Times New Roman" w:cs="Segoe UI"/>
          <w:sz w:val="20"/>
          <w:szCs w:val="20"/>
          <w:lang w:eastAsia="es-ES"/>
        </w:rPr>
        <w:t>with 18.52% outliers, reflecting a high degree of structural heterogeneity across countries</w:t>
      </w:r>
      <w:r w:rsidRPr="00ED4569">
        <w:rPr>
          <w:rFonts w:eastAsia="Times New Roman" w:cs="Segoe UI"/>
          <w:b/>
          <w:bCs/>
          <w:sz w:val="20"/>
          <w:szCs w:val="20"/>
          <w:lang w:eastAsia="es-ES"/>
        </w:rPr>
        <w:t>.</w:t>
      </w:r>
    </w:p>
    <w:p w14:paraId="1F9D02E8"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 xml:space="preserve">Unemployment rate (%) </w:t>
      </w:r>
      <w:r w:rsidRPr="00ED4569">
        <w:rPr>
          <w:rFonts w:eastAsia="Times New Roman" w:cs="Segoe UI"/>
          <w:sz w:val="20"/>
          <w:szCs w:val="20"/>
          <w:lang w:eastAsia="es-ES"/>
        </w:rPr>
        <w:t>(5.22%) and</w:t>
      </w:r>
      <w:r w:rsidRPr="00ED4569">
        <w:rPr>
          <w:rFonts w:eastAsia="Times New Roman" w:cs="Segoe UI"/>
          <w:b/>
          <w:bCs/>
          <w:sz w:val="20"/>
          <w:szCs w:val="20"/>
          <w:lang w:eastAsia="es-ES"/>
        </w:rPr>
        <w:t xml:space="preserve"> Physicians per 100,000 </w:t>
      </w:r>
      <w:r w:rsidRPr="00ED4569">
        <w:rPr>
          <w:rFonts w:eastAsia="Times New Roman" w:cs="Segoe UI"/>
          <w:sz w:val="20"/>
          <w:szCs w:val="20"/>
          <w:lang w:eastAsia="es-ES"/>
        </w:rPr>
        <w:t>(4.38%), with moderate dispersion.</w:t>
      </w:r>
    </w:p>
    <w:p w14:paraId="65854DA1"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Suicide rate</w:t>
      </w:r>
      <w:r w:rsidRPr="00ED4569">
        <w:rPr>
          <w:rFonts w:eastAsia="Times New Roman" w:cs="Segoe UI"/>
          <w:sz w:val="20"/>
          <w:szCs w:val="20"/>
          <w:lang w:eastAsia="es-ES"/>
        </w:rPr>
        <w:t>, with 3.87% outliers, indicating the existence of isolated observations lying outside the usual range.</w:t>
      </w:r>
    </w:p>
    <w:p w14:paraId="24FFE708" w14:textId="4600010A" w:rsidR="000A3898"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Variables such as Health expenditure, Urban population, Gini index, and Internet users show no outliers, suggesting a more stable distribution</w:t>
      </w:r>
      <w:r w:rsidR="000A3898" w:rsidRPr="00ED4569">
        <w:rPr>
          <w:rFonts w:eastAsia="Times New Roman" w:cs="Segoe UI"/>
          <w:sz w:val="20"/>
          <w:szCs w:val="20"/>
          <w:lang w:eastAsia="es-ES"/>
        </w:rPr>
        <w:t>.</w:t>
      </w:r>
    </w:p>
    <w:p w14:paraId="6EAA7BFA" w14:textId="18C6943A" w:rsidR="00BA78F0" w:rsidRPr="00E16594" w:rsidRDefault="00881F8C" w:rsidP="00CE37B5">
      <w:pPr>
        <w:spacing w:before="240" w:line="300" w:lineRule="atLeast"/>
        <w:jc w:val="both"/>
        <w:rPr>
          <w:rFonts w:eastAsia="Times New Roman" w:cs="Segoe UI"/>
          <w:lang w:eastAsia="es-ES"/>
        </w:rPr>
      </w:pPr>
      <w:r w:rsidRPr="00ED4569">
        <w:rPr>
          <w:noProof/>
          <w:sz w:val="20"/>
          <w:szCs w:val="20"/>
        </w:rPr>
        <w:drawing>
          <wp:anchor distT="0" distB="0" distL="114300" distR="114300" simplePos="0" relativeHeight="251653120" behindDoc="0" locked="0" layoutInCell="1" allowOverlap="1" wp14:anchorId="1168438C" wp14:editId="064EE804">
            <wp:simplePos x="0" y="0"/>
            <wp:positionH relativeFrom="column">
              <wp:posOffset>-152394</wp:posOffset>
            </wp:positionH>
            <wp:positionV relativeFrom="paragraph">
              <wp:posOffset>506095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w:r>
      <w:r w:rsidRPr="00ED4569">
        <w:rPr>
          <w:noProof/>
          <w:sz w:val="20"/>
          <w:szCs w:val="20"/>
        </w:rPr>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3897BCDD" w:rsidR="00881F8C" w:rsidRPr="001C4736" w:rsidRDefault="00881F8C" w:rsidP="00ED4569">
                            <w:pPr>
                              <w:pStyle w:val="Caption"/>
                              <w:rPr>
                                <w:sz w:val="22"/>
                                <w:szCs w:val="22"/>
                              </w:rPr>
                            </w:pPr>
                            <w:bookmarkStart w:id="35" w:name="_Ref234326299"/>
                            <w:r w:rsidRPr="001C4736">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2</w:t>
                            </w:r>
                            <w:r w:rsidR="008A15A8">
                              <w:fldChar w:fldCharType="end"/>
                            </w:r>
                            <w:bookmarkEnd w:id="35"/>
                            <w:r w:rsidRPr="001C4736">
                              <w:t>: 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0"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RGXGwIAAD8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" stroked="f">
                <v:textbox style="mso-fit-shape-to-text:t" inset="0,0,0,0">
                  <w:txbxContent>
                    <w:p w14:paraId="0FE70320" w14:textId="3897BCDD" w:rsidR="00881F8C" w:rsidRPr="001C4736" w:rsidRDefault="00881F8C" w:rsidP="00ED4569">
                      <w:pPr>
                        <w:pStyle w:val="Caption"/>
                        <w:rPr>
                          <w:sz w:val="22"/>
                          <w:szCs w:val="22"/>
                        </w:rPr>
                      </w:pPr>
                      <w:bookmarkStart w:id="36" w:name="_Ref234326299"/>
                      <w:r w:rsidRPr="001C4736">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2</w:t>
                      </w:r>
                      <w:r w:rsidR="008A15A8">
                        <w:fldChar w:fldCharType="end"/>
                      </w:r>
                      <w:bookmarkEnd w:id="36"/>
                      <w:r w:rsidRPr="001C4736">
                        <w:t>: 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sidR="0094567F" w:rsidRPr="00ED4569">
        <w:rPr>
          <w:rFonts w:eastAsia="Times New Roman" w:cs="Segoe UI"/>
          <w:sz w:val="20"/>
          <w:szCs w:val="20"/>
          <w:lang w:eastAsia="es-ES"/>
        </w:rPr>
        <w:t xml:space="preserve">To put these results in context, the dispersion of the suicide rate by country is represented </w:t>
      </w:r>
      <w:r w:rsidR="00BA78F0" w:rsidRPr="00ED4569">
        <w:rPr>
          <w:rFonts w:eastAsia="Times New Roman" w:cs="Segoe UI"/>
          <w:sz w:val="20"/>
          <w:szCs w:val="20"/>
          <w:lang w:eastAsia="es-ES"/>
        </w:rPr>
        <w:t>(</w:t>
      </w:r>
      <w:r w:rsidR="00BC0372" w:rsidRPr="00ED4569">
        <w:rPr>
          <w:rFonts w:eastAsia="Times New Roman" w:cs="Segoe UI"/>
          <w:sz w:val="20"/>
          <w:szCs w:val="20"/>
          <w:lang w:eastAsia="es-ES"/>
        </w:rPr>
        <w:fldChar w:fldCharType="begin"/>
      </w:r>
      <w:r w:rsidR="00BC0372" w:rsidRPr="00ED4569">
        <w:rPr>
          <w:rFonts w:eastAsia="Times New Roman" w:cs="Segoe UI"/>
          <w:sz w:val="20"/>
          <w:szCs w:val="20"/>
          <w:lang w:eastAsia="es-ES"/>
        </w:rPr>
        <w:instrText xml:space="preserve"> REF _Ref234326299 \h </w:instrText>
      </w:r>
      <w:r w:rsidR="00EF21CA" w:rsidRPr="00ED4569">
        <w:rPr>
          <w:rFonts w:eastAsia="Times New Roman" w:cs="Segoe UI"/>
          <w:sz w:val="20"/>
          <w:szCs w:val="20"/>
          <w:lang w:eastAsia="es-ES"/>
        </w:rPr>
        <w:instrText xml:space="preserve"> \* MERGEFORMAT </w:instrText>
      </w:r>
      <w:r w:rsidR="00BC0372" w:rsidRPr="00ED4569">
        <w:rPr>
          <w:rFonts w:eastAsia="Times New Roman" w:cs="Segoe UI"/>
          <w:sz w:val="20"/>
          <w:szCs w:val="20"/>
          <w:lang w:eastAsia="es-ES"/>
        </w:rPr>
      </w:r>
      <w:r w:rsidR="00BC0372" w:rsidRPr="00ED4569">
        <w:rPr>
          <w:rFonts w:eastAsia="Times New Roman" w:cs="Segoe UI"/>
          <w:sz w:val="20"/>
          <w:szCs w:val="20"/>
          <w:lang w:eastAsia="es-ES"/>
        </w:rPr>
        <w:fldChar w:fldCharType="separate"/>
      </w:r>
      <w:r w:rsidR="008E6D9E" w:rsidRPr="008E6D9E">
        <w:rPr>
          <w:sz w:val="20"/>
          <w:szCs w:val="20"/>
        </w:rPr>
        <w:t>Figure 3.3</w:t>
      </w:r>
      <w:r w:rsidR="00BC0372" w:rsidRPr="00ED4569">
        <w:rPr>
          <w:rFonts w:eastAsia="Times New Roman" w:cs="Segoe UI"/>
          <w:sz w:val="20"/>
          <w:szCs w:val="20"/>
          <w:lang w:eastAsia="es-ES"/>
        </w:rPr>
        <w:fldChar w:fldCharType="end"/>
      </w:r>
      <w:r w:rsidR="00BA78F0" w:rsidRPr="00ED4569">
        <w:rPr>
          <w:rFonts w:eastAsia="Times New Roman" w:cs="Segoe UI"/>
          <w:sz w:val="20"/>
          <w:szCs w:val="20"/>
          <w:lang w:eastAsia="es-ES"/>
        </w:rPr>
        <w:t xml:space="preserve">), </w:t>
      </w:r>
      <w:r w:rsidR="0094567F" w:rsidRPr="00ED4569">
        <w:rPr>
          <w:rFonts w:eastAsia="Times New Roman" w:cs="Segoe UI"/>
          <w:sz w:val="20"/>
          <w:szCs w:val="20"/>
          <w:lang w:eastAsia="es-ES"/>
        </w:rPr>
        <w:t>showing variability both across and within countries</w:t>
      </w:r>
      <w:r w:rsidR="00BA78F0" w:rsidRPr="00ED4569">
        <w:rPr>
          <w:rFonts w:eastAsia="Times New Roman" w:cs="Segoe UI"/>
          <w:sz w:val="20"/>
          <w:szCs w:val="20"/>
          <w:lang w:eastAsia="es-ES"/>
        </w:rPr>
        <w:t>.</w:t>
      </w:r>
    </w:p>
    <w:p w14:paraId="4AD60052"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lastRenderedPageBreak/>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It can also be seen that dispersion is not homogeneous, with some countries showing greater temporal variability and others exhibiting more stable behaviour, such as Sweden (SWE) or Germany (DEU)</w:t>
      </w:r>
      <w:r w:rsidR="007009E3" w:rsidRPr="00ED4569">
        <w:rPr>
          <w:rFonts w:eastAsia="Times New Roman" w:cs="Segoe UI"/>
          <w:sz w:val="20"/>
          <w:szCs w:val="20"/>
          <w:lang w:eastAsia="es-ES"/>
        </w:rPr>
        <w:t>.</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7" w:name="_Ref235190258"/>
      <w:bookmarkStart w:id="38" w:name="_Toc235378872"/>
      <w:r w:rsidRPr="00E16594">
        <w:t>Temporal evolution of the suicide rate</w:t>
      </w:r>
      <w:bookmarkEnd w:id="37"/>
      <w:bookmarkEnd w:id="38"/>
    </w:p>
    <w:p w14:paraId="7030660C" w14:textId="77777777" w:rsidR="007C6098" w:rsidRPr="00ED4569" w:rsidRDefault="007C6098" w:rsidP="007C6098">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D4569" w:rsidRDefault="007C6098" w:rsidP="007C6098">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Three countries representative of the distribution identified in the previous section are selected</w:t>
      </w:r>
      <w:r w:rsidR="00E4016D" w:rsidRPr="00ED4569">
        <w:rPr>
          <w:rFonts w:eastAsia="Times New Roman" w:cs="Segoe UI"/>
          <w:sz w:val="20"/>
          <w:szCs w:val="20"/>
          <w:lang w:eastAsia="es-ES"/>
        </w:rPr>
        <w:t>:</w:t>
      </w:r>
    </w:p>
    <w:p w14:paraId="75DF0357" w14:textId="683CEFD7" w:rsidR="00E4016D" w:rsidRPr="00ED4569" w:rsidRDefault="00E4016D" w:rsidP="00CE37B5">
      <w:pPr>
        <w:pStyle w:val="ListParagraph"/>
        <w:numPr>
          <w:ilvl w:val="0"/>
          <w:numId w:val="5"/>
        </w:numPr>
        <w:spacing w:before="240" w:line="300" w:lineRule="atLeast"/>
        <w:jc w:val="both"/>
        <w:rPr>
          <w:rFonts w:eastAsia="Times New Roman" w:cs="Segoe UI"/>
          <w:b/>
          <w:bCs/>
          <w:sz w:val="20"/>
          <w:szCs w:val="20"/>
          <w:lang w:eastAsia="es-ES"/>
        </w:rPr>
      </w:pPr>
      <w:r w:rsidRPr="00ED4569">
        <w:rPr>
          <w:rFonts w:eastAsia="Times New Roman" w:cs="Segoe UI"/>
          <w:b/>
          <w:bCs/>
          <w:sz w:val="20"/>
          <w:szCs w:val="20"/>
          <w:lang w:eastAsia="es-ES"/>
        </w:rPr>
        <w:t>Lit</w:t>
      </w:r>
      <w:r w:rsidR="00180D73">
        <w:rPr>
          <w:rFonts w:eastAsia="Times New Roman" w:cs="Segoe UI"/>
          <w:b/>
          <w:bCs/>
          <w:sz w:val="20"/>
          <w:szCs w:val="20"/>
          <w:lang w:eastAsia="es-ES"/>
        </w:rPr>
        <w:t>h</w:t>
      </w:r>
      <w:r w:rsidRPr="00ED4569">
        <w:rPr>
          <w:rFonts w:eastAsia="Times New Roman" w:cs="Segoe UI"/>
          <w:b/>
          <w:bCs/>
          <w:sz w:val="20"/>
          <w:szCs w:val="20"/>
          <w:lang w:eastAsia="es-ES"/>
        </w:rPr>
        <w:t xml:space="preserve">uania (LTU), </w:t>
      </w:r>
      <w:r w:rsidR="0068728D" w:rsidRPr="00ED4569">
        <w:rPr>
          <w:rFonts w:eastAsia="Times New Roman" w:cs="Segoe UI"/>
          <w:sz w:val="20"/>
          <w:szCs w:val="20"/>
          <w:lang w:eastAsia="es-ES"/>
        </w:rPr>
        <w:t>as a case of high values</w:t>
      </w:r>
      <w:r w:rsidRPr="00ED4569">
        <w:rPr>
          <w:rFonts w:eastAsia="Times New Roman" w:cs="Segoe UI"/>
          <w:sz w:val="20"/>
          <w:szCs w:val="20"/>
          <w:lang w:eastAsia="es-ES"/>
        </w:rPr>
        <w:t>,</w:t>
      </w:r>
    </w:p>
    <w:p w14:paraId="07900F6E" w14:textId="0ECFF212" w:rsidR="00E4016D" w:rsidRPr="00ED4569" w:rsidRDefault="00180D73" w:rsidP="00CE37B5">
      <w:pPr>
        <w:pStyle w:val="ListParagraph"/>
        <w:numPr>
          <w:ilvl w:val="0"/>
          <w:numId w:val="5"/>
        </w:numPr>
        <w:spacing w:before="240" w:line="300" w:lineRule="atLeast"/>
        <w:jc w:val="both"/>
        <w:rPr>
          <w:rFonts w:eastAsia="Times New Roman" w:cs="Segoe UI"/>
          <w:b/>
          <w:bCs/>
          <w:sz w:val="20"/>
          <w:szCs w:val="20"/>
          <w:lang w:eastAsia="es-ES"/>
        </w:rPr>
      </w:pPr>
      <w:r>
        <w:rPr>
          <w:rFonts w:eastAsia="Times New Roman" w:cs="Segoe UI"/>
          <w:b/>
          <w:bCs/>
          <w:sz w:val="20"/>
          <w:szCs w:val="20"/>
          <w:lang w:eastAsia="es-ES"/>
        </w:rPr>
        <w:t>Greece</w:t>
      </w:r>
      <w:r w:rsidR="00E4016D" w:rsidRPr="00ED4569">
        <w:rPr>
          <w:rFonts w:eastAsia="Times New Roman" w:cs="Segoe UI"/>
          <w:b/>
          <w:bCs/>
          <w:sz w:val="20"/>
          <w:szCs w:val="20"/>
          <w:lang w:eastAsia="es-ES"/>
        </w:rPr>
        <w:t xml:space="preserve"> (GRC), </w:t>
      </w:r>
      <w:r w:rsidR="0068728D" w:rsidRPr="00ED4569">
        <w:rPr>
          <w:rFonts w:eastAsia="Times New Roman" w:cs="Segoe UI"/>
          <w:sz w:val="20"/>
          <w:szCs w:val="20"/>
          <w:lang w:eastAsia="es-ES"/>
        </w:rPr>
        <w:t>as case of low values</w:t>
      </w:r>
      <w:r w:rsidR="00E4016D" w:rsidRPr="00ED4569">
        <w:rPr>
          <w:rFonts w:eastAsia="Times New Roman" w:cs="Segoe UI"/>
          <w:sz w:val="20"/>
          <w:szCs w:val="20"/>
          <w:lang w:eastAsia="es-ES"/>
        </w:rPr>
        <w:t>,</w:t>
      </w:r>
    </w:p>
    <w:p w14:paraId="3CAC94F3" w14:textId="0BCD90E9" w:rsidR="00E4016D" w:rsidRPr="00ED4569" w:rsidRDefault="00180D73" w:rsidP="00CE37B5">
      <w:pPr>
        <w:pStyle w:val="ListParagraph"/>
        <w:numPr>
          <w:ilvl w:val="0"/>
          <w:numId w:val="5"/>
        </w:numPr>
        <w:spacing w:before="240" w:line="300" w:lineRule="atLeast"/>
        <w:jc w:val="both"/>
        <w:rPr>
          <w:rFonts w:eastAsia="Times New Roman" w:cs="Segoe UI"/>
          <w:b/>
          <w:bCs/>
          <w:sz w:val="20"/>
          <w:szCs w:val="20"/>
          <w:lang w:eastAsia="es-ES"/>
        </w:rPr>
      </w:pPr>
      <w:r>
        <w:rPr>
          <w:rFonts w:eastAsia="Times New Roman" w:cs="Segoe UI"/>
          <w:b/>
          <w:bCs/>
          <w:sz w:val="20"/>
          <w:szCs w:val="20"/>
          <w:lang w:eastAsia="es-ES"/>
        </w:rPr>
        <w:t>Germany</w:t>
      </w:r>
      <w:r w:rsidR="00E4016D" w:rsidRPr="00ED4569">
        <w:rPr>
          <w:rFonts w:eastAsia="Times New Roman" w:cs="Segoe UI"/>
          <w:b/>
          <w:bCs/>
          <w:sz w:val="20"/>
          <w:szCs w:val="20"/>
          <w:lang w:eastAsia="es-ES"/>
        </w:rPr>
        <w:t xml:space="preserve"> (DEU), </w:t>
      </w:r>
      <w:r w:rsidR="0068728D" w:rsidRPr="00ED4569">
        <w:rPr>
          <w:rFonts w:eastAsia="Times New Roman" w:cs="Segoe UI"/>
          <w:sz w:val="20"/>
          <w:szCs w:val="20"/>
          <w:lang w:eastAsia="es-ES"/>
        </w:rPr>
        <w:t>as an intermediate reference</w:t>
      </w:r>
      <w:r w:rsidR="00E4016D" w:rsidRPr="00ED4569">
        <w:rPr>
          <w:rFonts w:eastAsia="Times New Roman" w:cs="Segoe UI"/>
          <w:sz w:val="20"/>
          <w:szCs w:val="20"/>
          <w:lang w:eastAsia="es-ES"/>
        </w:rPr>
        <w:t>.</w:t>
      </w:r>
    </w:p>
    <w:p w14:paraId="2586A5DF" w14:textId="41E47BE8" w:rsidR="003A4CC5" w:rsidRPr="00ED4569" w:rsidRDefault="0068728D" w:rsidP="00CE37B5">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To this end, the function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/diagnostics.py::</w:t>
      </w:r>
      <w:proofErr w:type="spellStart"/>
      <w:proofErr w:type="gramEnd"/>
      <w:r w:rsidRPr="00ED4569">
        <w:rPr>
          <w:rStyle w:val="CodeChar"/>
          <w:rFonts w:eastAsiaTheme="minorEastAsia"/>
          <w:szCs w:val="20"/>
          <w:lang w:val="en-GB"/>
        </w:rPr>
        <w:t>suicide_evolution_graph</w:t>
      </w:r>
      <w:proofErr w:type="spellEnd"/>
      <w:r w:rsidRPr="00ED4569">
        <w:rPr>
          <w:rFonts w:eastAsia="Times New Roman" w:cs="Segoe UI"/>
          <w:sz w:val="20"/>
          <w:szCs w:val="20"/>
          <w:lang w:eastAsia="es-ES"/>
        </w:rPr>
        <w:t xml:space="preserve"> is used, developed specifically to visualise the temporal evolution of the suicide rate by country. </w:t>
      </w:r>
      <w:r w:rsidR="00DE3F60" w:rsidRPr="00ED4569">
        <w:rPr>
          <w:rFonts w:eastAsia="Times New Roman" w:cs="Segoe UI"/>
          <w:sz w:val="20"/>
          <w:szCs w:val="20"/>
          <w:lang w:eastAsia="es-ES"/>
        </w:rPr>
        <w:t>(</w:t>
      </w:r>
      <w:r w:rsidR="00ED4569" w:rsidRPr="00ED4569">
        <w:rPr>
          <w:rFonts w:eastAsia="Times New Roman" w:cs="Segoe UI"/>
          <w:sz w:val="20"/>
          <w:szCs w:val="20"/>
          <w:lang w:eastAsia="es-ES"/>
        </w:rPr>
        <w:fldChar w:fldCharType="begin"/>
      </w:r>
      <w:r w:rsidR="00ED4569" w:rsidRPr="00ED4569">
        <w:rPr>
          <w:rFonts w:eastAsia="Times New Roman" w:cs="Segoe UI"/>
          <w:sz w:val="20"/>
          <w:szCs w:val="20"/>
          <w:lang w:eastAsia="es-ES"/>
        </w:rPr>
        <w:instrText xml:space="preserve"> REF _Ref235187586 \h </w:instrText>
      </w:r>
      <w:r w:rsidR="00ED4569">
        <w:rPr>
          <w:rFonts w:eastAsia="Times New Roman" w:cs="Segoe UI"/>
          <w:sz w:val="20"/>
          <w:szCs w:val="20"/>
          <w:lang w:eastAsia="es-ES"/>
        </w:rPr>
        <w:instrText xml:space="preserve"> \* MERGEFORMAT </w:instrText>
      </w:r>
      <w:r w:rsidR="00ED4569" w:rsidRPr="00ED4569">
        <w:rPr>
          <w:rFonts w:eastAsia="Times New Roman" w:cs="Segoe UI"/>
          <w:sz w:val="20"/>
          <w:szCs w:val="20"/>
          <w:lang w:eastAsia="es-ES"/>
        </w:rPr>
      </w:r>
      <w:r w:rsidR="00ED4569" w:rsidRPr="00ED4569">
        <w:rPr>
          <w:rFonts w:eastAsia="Times New Roman" w:cs="Segoe UI"/>
          <w:sz w:val="20"/>
          <w:szCs w:val="20"/>
          <w:lang w:eastAsia="es-ES"/>
        </w:rPr>
        <w:fldChar w:fldCharType="separate"/>
      </w:r>
      <w:r w:rsidR="008E6D9E" w:rsidRPr="008E6D9E">
        <w:rPr>
          <w:sz w:val="20"/>
          <w:szCs w:val="20"/>
        </w:rPr>
        <w:t xml:space="preserve">Figure </w:t>
      </w:r>
      <w:r w:rsidR="008E6D9E" w:rsidRPr="008E6D9E">
        <w:rPr>
          <w:noProof/>
          <w:sz w:val="20"/>
          <w:szCs w:val="20"/>
        </w:rPr>
        <w:t>3.4</w:t>
      </w:r>
      <w:r w:rsidR="00ED4569" w:rsidRPr="00ED4569">
        <w:rPr>
          <w:rFonts w:eastAsia="Times New Roman" w:cs="Segoe UI"/>
          <w:sz w:val="20"/>
          <w:szCs w:val="20"/>
          <w:lang w:eastAsia="es-ES"/>
        </w:rPr>
        <w:fldChar w:fldCharType="end"/>
      </w:r>
      <w:r w:rsidR="00DE3F60" w:rsidRPr="00ED4569">
        <w:rPr>
          <w:rFonts w:eastAsia="Times New Roman" w:cs="Segoe UI"/>
          <w:sz w:val="20"/>
          <w:szCs w:val="20"/>
          <w:lang w:eastAsia="es-ES"/>
        </w:rPr>
        <w:t>)</w:t>
      </w:r>
      <w:r w:rsidR="00373745" w:rsidRPr="00ED4569">
        <w:rPr>
          <w:rFonts w:eastAsia="Times New Roman" w:cs="Segoe UI"/>
          <w:sz w:val="20"/>
          <w:szCs w:val="20"/>
          <w:lang w:eastAsia="es-ES"/>
        </w:rPr>
        <w:t xml:space="preserve">. </w:t>
      </w:r>
      <w:r w:rsidRPr="00ED4569">
        <w:rPr>
          <w:rFonts w:eastAsia="Times New Roman" w:cs="Segoe UI"/>
          <w:sz w:val="20"/>
          <w:szCs w:val="20"/>
          <w:lang w:eastAsia="es-ES"/>
        </w:rPr>
        <w:t>In simplified terms, the logic</w:t>
      </w:r>
      <w:r w:rsidR="00ED4569">
        <w:rPr>
          <w:rFonts w:eastAsia="Times New Roman" w:cs="Segoe UI"/>
          <w:sz w:val="20"/>
          <w:szCs w:val="20"/>
          <w:lang w:eastAsia="es-ES"/>
        </w:rPr>
        <w:t xml:space="preserve"> of the function</w:t>
      </w:r>
      <w:r w:rsidRPr="00ED4569">
        <w:rPr>
          <w:rFonts w:eastAsia="Times New Roman" w:cs="Segoe UI"/>
          <w:sz w:val="20"/>
          <w:szCs w:val="20"/>
          <w:lang w:eastAsia="es-ES"/>
        </w:rPr>
        <w:t xml:space="preserve"> is based on iterating over the </w:t>
      </w:r>
      <w:r w:rsidR="00881F8C" w:rsidRPr="00ED4569">
        <w:rPr>
          <w:noProof/>
          <w:sz w:val="20"/>
          <w:szCs w:val="20"/>
        </w:rPr>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414D4F66" w:rsidR="00881F8C" w:rsidRPr="001C4736" w:rsidRDefault="00881F8C" w:rsidP="00ED4569">
                            <w:pPr>
                              <w:pStyle w:val="Caption"/>
                              <w:rPr>
                                <w:rFonts w:eastAsia="Times New Roman"/>
                                <w:sz w:val="22"/>
                                <w:szCs w:val="22"/>
                                <w:lang w:eastAsia="es-ES"/>
                              </w:rPr>
                            </w:pPr>
                            <w:bookmarkStart w:id="39" w:name="_Ref235187586"/>
                            <w:bookmarkStart w:id="40" w:name="_Ref234492058"/>
                            <w:r w:rsidRPr="001C4736">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3</w:t>
                            </w:r>
                            <w:r w:rsidR="008A15A8">
                              <w:fldChar w:fldCharType="end"/>
                            </w:r>
                            <w:bookmarkEnd w:id="39"/>
                            <w:r w:rsidRPr="001C4736">
                              <w:t>: Temporal evolution of suicide rates (per 100,000 inhabitants) in selected EU countries (Lithuania, Greece, and Germany) over the period 2000–2021, illustrating contrasting trends and levels across high-, low-, and mid-range contexts.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1"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" stroked="f">
                <v:textbox style="mso-fit-shape-to-text:t" inset="0,0,0,0">
                  <w:txbxContent>
                    <w:p w14:paraId="2F754FAF" w14:textId="414D4F66" w:rsidR="00881F8C" w:rsidRPr="001C4736" w:rsidRDefault="00881F8C" w:rsidP="00ED4569">
                      <w:pPr>
                        <w:pStyle w:val="Caption"/>
                        <w:rPr>
                          <w:rFonts w:eastAsia="Times New Roman"/>
                          <w:sz w:val="22"/>
                          <w:szCs w:val="22"/>
                          <w:lang w:eastAsia="es-ES"/>
                        </w:rPr>
                      </w:pPr>
                      <w:bookmarkStart w:id="41" w:name="_Ref235187586"/>
                      <w:bookmarkStart w:id="42" w:name="_Ref234492058"/>
                      <w:r w:rsidRPr="001C4736">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3</w:t>
                      </w:r>
                      <w:r w:rsidR="008A15A8">
                        <w:fldChar w:fldCharType="end"/>
                      </w:r>
                      <w:bookmarkEnd w:id="41"/>
                      <w:r w:rsidRPr="001C4736">
                        <w:t>: Temporal evolution of suicide rates (per 100,000 inhabitants) in selected EU countries (Lithuania, Greece, and Germany) over the period 2000–2021, illustrating contrasting trends and levels across high-, low-, and mid-range contexts.</w:t>
                      </w:r>
                      <w:bookmarkEnd w:id="42"/>
                    </w:p>
                  </w:txbxContent>
                </v:textbox>
                <w10:wrap type="square"/>
              </v:shape>
            </w:pict>
          </mc:Fallback>
        </mc:AlternateContent>
      </w:r>
      <w:r w:rsidR="00881F8C" w:rsidRPr="00ED4569">
        <w:rPr>
          <w:noProof/>
          <w:sz w:val="20"/>
          <w:szCs w:val="20"/>
        </w:rPr>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">
                  <v:imagedata r:id="rId21" o:title=""/>
                </v:shape>
                <v:shape id="Imagen 10" o:spid="_x0000_s1028" type="#_x0000_t75" style="position:absolute;width:31972;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">
                  <v:imagedata r:id="rId22" o:title=""/>
                </v:shape>
                <v:shape id="Imagen 11" o:spid="_x0000_s1029" type="#_x0000_t75" style="position:absolute;top:15743;width:32073;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">
                  <v:imagedata r:id="rId23" o:title=""/>
                </v:shape>
                <w10:wrap type="square"/>
              </v:group>
            </w:pict>
          </mc:Fallback>
        </mc:AlternateContent>
      </w:r>
      <w:r w:rsidRPr="00ED4569">
        <w:rPr>
          <w:rFonts w:eastAsia="Times New Roman" w:cs="Segoe UI"/>
          <w:sz w:val="20"/>
          <w:szCs w:val="20"/>
          <w:lang w:eastAsia="es-ES"/>
        </w:rPr>
        <w:t>selected countries and plotting the corresponding time series. This makes it possible to filter the dataset by any country and plot its evolution over time in a standardised way.</w:t>
      </w:r>
    </w:p>
    <w:p w14:paraId="19B1B295" w14:textId="26C90B8A" w:rsidR="003A4CC5" w:rsidRPr="00E16594" w:rsidRDefault="00062EFF" w:rsidP="007D4F51">
      <w:pPr>
        <w:pStyle w:val="Heading3"/>
      </w:pPr>
      <w:bookmarkStart w:id="43" w:name="_Ref235087097"/>
      <w:bookmarkStart w:id="44" w:name="_Ref235091040"/>
      <w:bookmarkStart w:id="45" w:name="_Toc235378873"/>
      <w:r w:rsidRPr="00E16594">
        <w:lastRenderedPageBreak/>
        <w:t>Analysis of the distribution by region</w:t>
      </w:r>
      <w:bookmarkEnd w:id="43"/>
      <w:bookmarkEnd w:id="44"/>
      <w:bookmarkEnd w:id="45"/>
    </w:p>
    <w:p w14:paraId="79143CB0"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6EDE40CC"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split by geographical and cultural region used in this analysis (Western Europe/Nordics, Mediterranean, Eastern Europe, Baltics) is an a priori decision, based on geographical and cultural criteria, not derived from the data (</w:t>
      </w:r>
      <w:r w:rsidRPr="00ED4569">
        <w:rPr>
          <w:rFonts w:eastAsia="Times New Roman" w:cs="Segoe UI"/>
          <w:sz w:val="20"/>
          <w:szCs w:val="20"/>
          <w:lang w:eastAsia="es-ES"/>
        </w:rPr>
        <w:fldChar w:fldCharType="begin"/>
      </w:r>
      <w:r w:rsidRPr="00ED4569">
        <w:rPr>
          <w:rFonts w:eastAsia="Times New Roman" w:cs="Segoe UI"/>
          <w:sz w:val="20"/>
          <w:szCs w:val="20"/>
          <w:lang w:eastAsia="es-ES"/>
        </w:rPr>
        <w:instrText xml:space="preserve"> REF _Ref234492223 \h  \* MERGEFORMAT </w:instrText>
      </w:r>
      <w:r w:rsidRPr="00ED4569">
        <w:rPr>
          <w:rFonts w:eastAsia="Times New Roman" w:cs="Segoe UI"/>
          <w:sz w:val="20"/>
          <w:szCs w:val="20"/>
          <w:lang w:eastAsia="es-ES"/>
        </w:rPr>
      </w:r>
      <w:r w:rsidRPr="00ED4569">
        <w:rPr>
          <w:rFonts w:eastAsia="Times New Roman" w:cs="Segoe UI"/>
          <w:sz w:val="20"/>
          <w:szCs w:val="20"/>
          <w:lang w:eastAsia="es-ES"/>
        </w:rPr>
        <w:fldChar w:fldCharType="separate"/>
      </w:r>
      <w:r w:rsidR="008E6D9E" w:rsidRPr="008E6D9E">
        <w:rPr>
          <w:rFonts w:eastAsia="Times New Roman" w:cs="Segoe UI"/>
          <w:sz w:val="20"/>
          <w:szCs w:val="20"/>
          <w:lang w:eastAsia="es-ES"/>
        </w:rPr>
        <w:t>Figure 3.5</w:t>
      </w:r>
      <w:r w:rsidRPr="00ED4569">
        <w:rPr>
          <w:rFonts w:eastAsia="Times New Roman" w:cs="Segoe UI"/>
          <w:sz w:val="20"/>
          <w:szCs w:val="20"/>
          <w:lang w:eastAsia="es-ES"/>
        </w:rPr>
        <w:fldChar w:fldCharType="end"/>
      </w:r>
      <w:r w:rsidRPr="00ED4569">
        <w:rPr>
          <w:rFonts w:eastAsia="Times New Roman" w:cs="Segoe UI"/>
          <w:sz w:val="20"/>
          <w:szCs w:val="20"/>
          <w:lang w:eastAsia="es-ES"/>
        </w:rPr>
        <w:t>). This assumption is empirically tested later, in the Unsupervised Modelling section (</w:t>
      </w:r>
      <w:r w:rsidRPr="00ED4569">
        <w:rPr>
          <w:rFonts w:eastAsia="Times New Roman" w:cs="Segoe UI"/>
          <w:sz w:val="20"/>
          <w:szCs w:val="20"/>
          <w:lang w:eastAsia="es-ES"/>
        </w:rPr>
        <w:fldChar w:fldCharType="begin"/>
      </w:r>
      <w:r w:rsidRPr="00ED4569">
        <w:rPr>
          <w:rFonts w:eastAsia="Times New Roman" w:cs="Segoe UI"/>
          <w:sz w:val="20"/>
          <w:szCs w:val="20"/>
          <w:lang w:eastAsia="es-ES"/>
        </w:rPr>
        <w:instrText xml:space="preserve"> REF _Ref234523787 \r \h </w:instrText>
      </w:r>
      <w:r w:rsidR="00ED4569">
        <w:rPr>
          <w:rFonts w:eastAsia="Times New Roman" w:cs="Segoe UI"/>
          <w:sz w:val="20"/>
          <w:szCs w:val="20"/>
          <w:lang w:eastAsia="es-ES"/>
        </w:rPr>
        <w:instrText xml:space="preserve"> \* MERGEFORMAT </w:instrText>
      </w:r>
      <w:r w:rsidRPr="00ED4569">
        <w:rPr>
          <w:rFonts w:eastAsia="Times New Roman" w:cs="Segoe UI"/>
          <w:sz w:val="20"/>
          <w:szCs w:val="20"/>
          <w:lang w:eastAsia="es-ES"/>
        </w:rPr>
      </w:r>
      <w:r w:rsidRPr="00ED4569">
        <w:rPr>
          <w:rFonts w:eastAsia="Times New Roman" w:cs="Segoe UI"/>
          <w:sz w:val="20"/>
          <w:szCs w:val="20"/>
          <w:lang w:eastAsia="es-ES"/>
        </w:rPr>
        <w:fldChar w:fldCharType="separate"/>
      </w:r>
      <w:r w:rsidR="008E6D9E">
        <w:rPr>
          <w:rFonts w:eastAsia="Times New Roman" w:cs="Segoe UI"/>
          <w:sz w:val="20"/>
          <w:szCs w:val="20"/>
          <w:lang w:eastAsia="es-ES"/>
        </w:rPr>
        <w:t>3.7</w:t>
      </w:r>
      <w:r w:rsidRPr="00ED4569">
        <w:rPr>
          <w:rFonts w:eastAsia="Times New Roman" w:cs="Segoe UI"/>
          <w:sz w:val="20"/>
          <w:szCs w:val="20"/>
          <w:lang w:eastAsia="es-ES"/>
        </w:rPr>
        <w:fldChar w:fldCharType="end"/>
      </w:r>
      <w:r w:rsidRPr="00ED4569">
        <w:rPr>
          <w:rFonts w:eastAsia="Times New Roman" w:cs="Segoe UI"/>
          <w:sz w:val="20"/>
          <w:szCs w:val="20"/>
          <w:lang w:eastAsia="es-ES"/>
        </w:rPr>
        <w:t>), through a clustering analysis of each country's aggregated socioeconomic and mental health profile.</w:t>
      </w:r>
    </w:p>
    <w:p w14:paraId="5A56801C" w14:textId="2E1F9B60" w:rsidR="003A4CC5" w:rsidRPr="00ED4569" w:rsidRDefault="00881F8C" w:rsidP="00CE37B5">
      <w:pPr>
        <w:spacing w:before="240" w:after="0" w:line="300" w:lineRule="atLeast"/>
        <w:jc w:val="both"/>
        <w:rPr>
          <w:rFonts w:eastAsia="Times New Roman" w:cs="Segoe UI"/>
          <w:sz w:val="20"/>
          <w:szCs w:val="20"/>
          <w:lang w:eastAsia="es-ES"/>
        </w:rPr>
      </w:pPr>
      <w:r w:rsidRPr="00E16594">
        <w:rPr>
          <w:noProof/>
        </w:rPr>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56261E77" w:rsidR="00881F8C" w:rsidRPr="001C4736" w:rsidRDefault="00881F8C" w:rsidP="00ED4569">
                            <w:pPr>
                              <w:pStyle w:val="Caption"/>
                              <w:rPr>
                                <w:sz w:val="22"/>
                                <w:szCs w:val="22"/>
                              </w:rPr>
                            </w:pPr>
                            <w:bookmarkStart w:id="46" w:name="_Ref234492223"/>
                            <w:r w:rsidRPr="001C4736">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4</w:t>
                            </w:r>
                            <w:r w:rsidR="008A15A8">
                              <w:fldChar w:fldCharType="end"/>
                            </w:r>
                            <w:bookmarkEnd w:id="46"/>
                            <w:r w:rsidRPr="001C4736">
                              <w:t>: 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2"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" stroked="f">
                <v:textbox style="mso-fit-shape-to-text:t" inset="0,0,0,0">
                  <w:txbxContent>
                    <w:p w14:paraId="1E8DE75C" w14:textId="56261E77" w:rsidR="00881F8C" w:rsidRPr="001C4736" w:rsidRDefault="00881F8C" w:rsidP="00ED4569">
                      <w:pPr>
                        <w:pStyle w:val="Caption"/>
                        <w:rPr>
                          <w:sz w:val="22"/>
                          <w:szCs w:val="22"/>
                        </w:rPr>
                      </w:pPr>
                      <w:bookmarkStart w:id="47" w:name="_Ref234492223"/>
                      <w:r w:rsidRPr="001C4736">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4</w:t>
                      </w:r>
                      <w:r w:rsidR="008A15A8">
                        <w:fldChar w:fldCharType="end"/>
                      </w:r>
                      <w:bookmarkEnd w:id="47"/>
                      <w:r w:rsidRPr="001C4736">
                        <w:t>: Temporal evolution of suicide rates (per 100,000 inhabitants) in EU Regions (over the period 2000–2021), showing marked regional disparities and a general downward trajectory over time.</w:t>
                      </w:r>
                    </w:p>
                  </w:txbxContent>
                </v:textbox>
                <w10:wrap type="square"/>
              </v:shape>
            </w:pict>
          </mc:Fallback>
        </mc:AlternateContent>
      </w:r>
      <w:r w:rsidR="003A4CC5" w:rsidRPr="00E16594">
        <w:rPr>
          <w:noProof/>
        </w:rPr>
        <w:drawing>
          <wp:anchor distT="0" distB="0" distL="114300" distR="114300" simplePos="0" relativeHeight="251664384" behindDoc="0" locked="0" layoutInCell="1" allowOverlap="1" wp14:anchorId="3D90553B" wp14:editId="7CDB1CF7">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sidR="00062EFF" w:rsidRPr="00E16594">
        <w:rPr>
          <w:rFonts w:eastAsia="Times New Roman" w:cs="Segoe UI"/>
          <w:lang w:eastAsia="es-ES"/>
        </w:rPr>
        <w:t xml:space="preserve"> </w:t>
      </w:r>
      <w:r w:rsidR="00062EFF" w:rsidRPr="00ED4569">
        <w:rPr>
          <w:rFonts w:eastAsia="Times New Roman" w:cs="Segoe UI"/>
          <w:sz w:val="20"/>
          <w:szCs w:val="20"/>
          <w:lang w:eastAsia="es-ES"/>
        </w:rPr>
        <w:t xml:space="preserve">In this context, data aggregation is performed implicitly through the function </w:t>
      </w:r>
      <w:proofErr w:type="spellStart"/>
      <w:r w:rsidR="00062EFF" w:rsidRPr="00ED4569">
        <w:rPr>
          <w:rStyle w:val="CodeChar"/>
          <w:rFonts w:eastAsiaTheme="minorEastAsia"/>
          <w:szCs w:val="20"/>
          <w:lang w:val="en-GB"/>
        </w:rPr>
        <w:t>lineplot</w:t>
      </w:r>
      <w:proofErr w:type="spellEnd"/>
      <w:r w:rsidR="00062EFF" w:rsidRPr="00ED4569">
        <w:rPr>
          <w:rFonts w:eastAsia="Times New Roman" w:cs="Segoe UI"/>
          <w:sz w:val="20"/>
          <w:szCs w:val="20"/>
          <w:lang w:eastAsia="es-ES"/>
        </w:rPr>
        <w:t>, which computes the mean suicide rate for each region-year combination</w:t>
      </w:r>
      <w:r w:rsidR="003A4CC5" w:rsidRPr="00ED4569">
        <w:rPr>
          <w:rFonts w:eastAsia="Times New Roman" w:cs="Segoe UI"/>
          <w:sz w:val="20"/>
          <w:szCs w:val="20"/>
          <w:lang w:eastAsia="es-ES"/>
        </w:rPr>
        <w:t>.</w:t>
      </w:r>
    </w:p>
    <w:p w14:paraId="0800C702" w14:textId="77777777" w:rsidR="00062EFF"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Taken together, the chart evidences the existence of differentiated geographical patterns, both in terms of level and temporal dynamics, suggesting that the suicide rate is influenced by structural factors shared at the regional level</w:t>
      </w:r>
      <w:r w:rsidR="003A4CC5" w:rsidRPr="00ED4569">
        <w:rPr>
          <w:rFonts w:eastAsia="Times New Roman" w:cs="Segoe UI"/>
          <w:sz w:val="20"/>
          <w:szCs w:val="20"/>
          <w:lang w:eastAsia="es-ES"/>
        </w:rPr>
        <w:t>.</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8" w:name="_Toc235378874"/>
      <w:r w:rsidRPr="00E16594">
        <w:lastRenderedPageBreak/>
        <w:t>Univariate analysis of explanatory variables</w:t>
      </w:r>
      <w:bookmarkEnd w:id="48"/>
    </w:p>
    <w:p w14:paraId="3B6BE60F"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characterising the statistical behaviour of the explanatory variables, a univariate analysis based on the study of their distributions is carried out.</w:t>
      </w:r>
    </w:p>
    <w:p w14:paraId="4DFA5C63" w14:textId="63AE2ECF" w:rsidR="003A4CC5"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In particular, the procedure is implemented through a loop that iterates over each explanatory variable, allowing its distribution to be analysed individually. For each variable, non-null values are extracted, and their distribution is represented through histograms accompanied by kernel density estimates (KDE), which approximate</w:t>
      </w:r>
      <w:r w:rsidR="00ED4569">
        <w:rPr>
          <w:rFonts w:eastAsia="Times New Roman" w:cs="Segoe UI"/>
          <w:sz w:val="20"/>
          <w:szCs w:val="20"/>
          <w:lang w:eastAsia="es-ES"/>
        </w:rPr>
        <w:t xml:space="preserve"> the </w:t>
      </w:r>
      <w:r w:rsidRPr="00ED4569">
        <w:rPr>
          <w:rFonts w:eastAsia="Times New Roman" w:cs="Segoe UI"/>
          <w:sz w:val="20"/>
          <w:szCs w:val="20"/>
          <w:lang w:eastAsia="es-ES"/>
        </w:rPr>
        <w:t>probability density function</w:t>
      </w:r>
      <w:r w:rsidR="00ED4569">
        <w:rPr>
          <w:rFonts w:eastAsia="Times New Roman" w:cs="Segoe UI"/>
          <w:sz w:val="20"/>
          <w:szCs w:val="20"/>
          <w:lang w:eastAsia="es-ES"/>
        </w:rPr>
        <w:t xml:space="preserve"> of each variable</w:t>
      </w:r>
      <w:r w:rsidRPr="00ED4569">
        <w:rPr>
          <w:rFonts w:eastAsia="Times New Roman" w:cs="Segoe UI"/>
          <w:sz w:val="20"/>
          <w:szCs w:val="20"/>
          <w:lang w:eastAsia="es-ES"/>
        </w:rPr>
        <w:t>.</w:t>
      </w:r>
    </w:p>
    <w:p w14:paraId="31D7FE1D" w14:textId="603696BD" w:rsidR="00916859"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From the resulting </w:t>
      </w:r>
      <w:r w:rsidRPr="00180D73">
        <w:rPr>
          <w:rFonts w:eastAsia="Times New Roman" w:cs="Segoe UI"/>
          <w:sz w:val="20"/>
          <w:szCs w:val="20"/>
          <w:lang w:eastAsia="es-ES"/>
        </w:rPr>
        <w:t>plots</w:t>
      </w:r>
      <w:r w:rsidR="00916859" w:rsidRPr="00180D73">
        <w:rPr>
          <w:rFonts w:eastAsia="Times New Roman" w:cs="Segoe UI"/>
          <w:sz w:val="20"/>
          <w:szCs w:val="20"/>
          <w:lang w:eastAsia="es-ES"/>
        </w:rPr>
        <w:t xml:space="preserve"> (</w:t>
      </w:r>
      <w:r w:rsidR="00180D73" w:rsidRPr="00180D73">
        <w:rPr>
          <w:rFonts w:eastAsia="Times New Roman" w:cs="Segoe UI"/>
          <w:sz w:val="20"/>
          <w:szCs w:val="20"/>
          <w:lang w:eastAsia="es-ES"/>
        </w:rPr>
        <w:fldChar w:fldCharType="begin"/>
      </w:r>
      <w:r w:rsidR="00180D73" w:rsidRPr="00180D73">
        <w:rPr>
          <w:rFonts w:eastAsia="Times New Roman" w:cs="Segoe UI"/>
          <w:sz w:val="20"/>
          <w:szCs w:val="20"/>
          <w:lang w:eastAsia="es-ES"/>
        </w:rPr>
        <w:instrText xml:space="preserve"> REF _Ref235194511 \h </w:instrText>
      </w:r>
      <w:r w:rsidR="00180D73">
        <w:rPr>
          <w:rFonts w:eastAsia="Times New Roman" w:cs="Segoe UI"/>
          <w:sz w:val="20"/>
          <w:szCs w:val="20"/>
          <w:lang w:eastAsia="es-ES"/>
        </w:rPr>
        <w:instrText xml:space="preserve"> \* MERGEFORMAT </w:instrText>
      </w:r>
      <w:r w:rsidR="00180D73" w:rsidRPr="00180D73">
        <w:rPr>
          <w:rFonts w:eastAsia="Times New Roman" w:cs="Segoe UI"/>
          <w:sz w:val="20"/>
          <w:szCs w:val="20"/>
          <w:lang w:eastAsia="es-ES"/>
        </w:rPr>
      </w:r>
      <w:r w:rsidR="00180D73" w:rsidRPr="00180D73">
        <w:rPr>
          <w:rFonts w:eastAsia="Times New Roman" w:cs="Segoe UI"/>
          <w:sz w:val="20"/>
          <w:szCs w:val="20"/>
          <w:lang w:eastAsia="es-ES"/>
        </w:rPr>
        <w:fldChar w:fldCharType="separate"/>
      </w:r>
      <w:r w:rsidR="008E6D9E" w:rsidRPr="008E6D9E">
        <w:rPr>
          <w:sz w:val="20"/>
          <w:szCs w:val="20"/>
        </w:rPr>
        <w:t xml:space="preserve">Figure </w:t>
      </w:r>
      <w:r w:rsidR="008E6D9E" w:rsidRPr="008E6D9E">
        <w:rPr>
          <w:noProof/>
          <w:sz w:val="20"/>
          <w:szCs w:val="20"/>
        </w:rPr>
        <w:t>6.1</w:t>
      </w:r>
      <w:r w:rsidR="00180D73" w:rsidRPr="00180D73">
        <w:rPr>
          <w:rFonts w:eastAsia="Times New Roman" w:cs="Segoe UI"/>
          <w:sz w:val="20"/>
          <w:szCs w:val="20"/>
          <w:lang w:eastAsia="es-ES"/>
        </w:rPr>
        <w:fldChar w:fldCharType="end"/>
      </w:r>
      <w:r w:rsidR="00916859" w:rsidRPr="00180D73">
        <w:rPr>
          <w:rFonts w:eastAsia="Times New Roman" w:cs="Segoe UI"/>
          <w:sz w:val="20"/>
          <w:szCs w:val="20"/>
          <w:lang w:eastAsia="es-ES"/>
        </w:rPr>
        <w:t>),</w:t>
      </w:r>
      <w:r w:rsidR="00916859" w:rsidRPr="00ED4569">
        <w:rPr>
          <w:rFonts w:eastAsia="Times New Roman" w:cs="Segoe UI"/>
          <w:sz w:val="20"/>
          <w:szCs w:val="20"/>
          <w:lang w:eastAsia="es-ES"/>
        </w:rPr>
        <w:t xml:space="preserve"> </w:t>
      </w:r>
      <w:r w:rsidRPr="00ED4569">
        <w:rPr>
          <w:rFonts w:eastAsia="Times New Roman" w:cs="Segoe UI"/>
          <w:sz w:val="20"/>
          <w:szCs w:val="20"/>
          <w:lang w:eastAsia="es-ES"/>
        </w:rPr>
        <w:t>differentiated patterns can be observed in the shape of the explanatory variables' distributions</w:t>
      </w:r>
      <w:r w:rsidR="00916859" w:rsidRPr="00ED4569">
        <w:rPr>
          <w:rFonts w:eastAsia="Times New Roman" w:cs="Segoe UI"/>
          <w:sz w:val="20"/>
          <w:szCs w:val="20"/>
          <w:lang w:eastAsia="es-ES"/>
        </w:rPr>
        <w:t>.</w:t>
      </w:r>
    </w:p>
    <w:p w14:paraId="23F5C224"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On the one hand, some indicators show significant positive skewness (skewness &gt; 0), especially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w:t>
      </w:r>
      <w:r w:rsidRPr="00ED4569">
        <w:rPr>
          <w:rStyle w:val="CodeChar"/>
          <w:rFonts w:eastAsiaTheme="minorEastAsia"/>
          <w:szCs w:val="20"/>
          <w:lang w:val="en-GB"/>
        </w:rPr>
        <w:t>Population</w:t>
      </w:r>
      <w:r w:rsidRPr="00ED4569">
        <w:rPr>
          <w:rFonts w:eastAsia="Times New Roman" w:cs="Segoe UI"/>
          <w:sz w:val="20"/>
          <w:szCs w:val="20"/>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On the other hand, indicators such as </w:t>
      </w:r>
      <w:r w:rsidRPr="00ED4569">
        <w:rPr>
          <w:rStyle w:val="CodeChar"/>
          <w:rFonts w:eastAsiaTheme="minorEastAsia"/>
          <w:szCs w:val="20"/>
          <w:lang w:val="en-GB"/>
        </w:rPr>
        <w:t>Health expenditure (%GDP)</w:t>
      </w:r>
      <w:r w:rsidRPr="00ED4569">
        <w:rPr>
          <w:rFonts w:eastAsia="Times New Roman" w:cs="Segoe UI"/>
          <w:sz w:val="20"/>
          <w:szCs w:val="20"/>
          <w:lang w:eastAsia="es-ES"/>
        </w:rPr>
        <w:t xml:space="preserve"> or </w:t>
      </w:r>
      <w:r w:rsidRPr="00ED4569">
        <w:rPr>
          <w:rStyle w:val="CodeChar"/>
          <w:rFonts w:eastAsiaTheme="minorEastAsia"/>
          <w:szCs w:val="20"/>
          <w:lang w:val="en-GB"/>
        </w:rPr>
        <w:t>Gini index</w:t>
      </w:r>
      <w:r w:rsidRPr="00ED4569">
        <w:rPr>
          <w:rFonts w:eastAsia="Times New Roman" w:cs="Segoe UI"/>
          <w:sz w:val="20"/>
          <w:szCs w:val="20"/>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Likewise, the </w:t>
      </w:r>
      <w:r w:rsidRPr="00ED4569">
        <w:rPr>
          <w:rStyle w:val="CodeChar"/>
          <w:rFonts w:eastAsiaTheme="minorEastAsia"/>
          <w:szCs w:val="20"/>
          <w:lang w:val="en-GB"/>
        </w:rPr>
        <w:t>Internet users (% of population)</w:t>
      </w:r>
      <w:r w:rsidRPr="00ED4569">
        <w:rPr>
          <w:rFonts w:eastAsia="Times New Roman" w:cs="Segoe UI"/>
          <w:sz w:val="20"/>
          <w:szCs w:val="20"/>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r w:rsidR="00916859" w:rsidRPr="00ED4569">
        <w:rPr>
          <w:rFonts w:eastAsia="Times New Roman" w:cs="Segoe UI"/>
          <w:sz w:val="20"/>
          <w:szCs w:val="20"/>
          <w:lang w:eastAsia="es-ES"/>
        </w:rPr>
        <w:t>.</w:t>
      </w:r>
    </w:p>
    <w:p w14:paraId="59FCD90B" w14:textId="64C2657A" w:rsidR="00247DA2" w:rsidRPr="00E16594" w:rsidRDefault="00062EFF" w:rsidP="007D4F51">
      <w:pPr>
        <w:pStyle w:val="Heading3"/>
      </w:pPr>
      <w:bookmarkStart w:id="49" w:name="_Ref234907074"/>
      <w:bookmarkStart w:id="50" w:name="_Ref234907081"/>
      <w:bookmarkStart w:id="51" w:name="_Toc235378875"/>
      <w:r w:rsidRPr="00E16594">
        <w:t>Multicollinearity and variable selection</w:t>
      </w:r>
      <w:bookmarkEnd w:id="49"/>
      <w:bookmarkEnd w:id="50"/>
      <w:bookmarkEnd w:id="51"/>
    </w:p>
    <w:p w14:paraId="5453A40C"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The VIF calculation is carried out over the full set of predictor variables, using the function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/features.py::</w:t>
      </w:r>
      <w:proofErr w:type="spellStart"/>
      <w:proofErr w:type="gramEnd"/>
      <w:r w:rsidRPr="00ED4569">
        <w:rPr>
          <w:rStyle w:val="CodeChar"/>
          <w:rFonts w:eastAsiaTheme="minorEastAsia"/>
          <w:szCs w:val="20"/>
          <w:lang w:val="en-GB"/>
        </w:rPr>
        <w:t>compute_vif</w:t>
      </w:r>
      <w:proofErr w:type="spellEnd"/>
      <w:r w:rsidRPr="00ED4569">
        <w:rPr>
          <w:rFonts w:eastAsia="Times New Roman" w:cs="Segoe UI"/>
          <w:sz w:val="20"/>
          <w:szCs w:val="20"/>
          <w:lang w:eastAsia="es-ES"/>
        </w:rPr>
        <w:t xml:space="preserve">, which incorporates a constant in the model and evaluates each variable individually against the rest. To this end, the </w:t>
      </w:r>
      <w:proofErr w:type="spellStart"/>
      <w:r w:rsidRPr="00ED4569">
        <w:rPr>
          <w:rStyle w:val="CodeChar"/>
          <w:rFonts w:eastAsiaTheme="minorEastAsia"/>
          <w:szCs w:val="20"/>
          <w:lang w:val="en-GB"/>
        </w:rPr>
        <w:t>variance_inflation_factor</w:t>
      </w:r>
      <w:proofErr w:type="spellEnd"/>
      <w:r w:rsidRPr="00ED4569">
        <w:rPr>
          <w:rFonts w:eastAsia="Times New Roman" w:cs="Segoe UI"/>
          <w:sz w:val="20"/>
          <w:szCs w:val="20"/>
          <w:lang w:eastAsia="es-ES"/>
        </w:rPr>
        <w:t xml:space="preserve"> </w:t>
      </w:r>
      <w:r w:rsidRPr="00ED4569">
        <w:rPr>
          <w:rFonts w:eastAsia="Times New Roman" w:cs="Segoe UI"/>
          <w:sz w:val="20"/>
          <w:szCs w:val="20"/>
          <w:lang w:eastAsia="es-ES"/>
        </w:rPr>
        <w:lastRenderedPageBreak/>
        <w:t xml:space="preserve">implementation from the </w:t>
      </w:r>
      <w:proofErr w:type="spellStart"/>
      <w:r w:rsidRPr="00ED4569">
        <w:rPr>
          <w:rStyle w:val="CodeChar"/>
          <w:rFonts w:eastAsiaTheme="minorEastAsia"/>
          <w:szCs w:val="20"/>
          <w:lang w:val="en-GB"/>
        </w:rPr>
        <w:t>statsmodels</w:t>
      </w:r>
      <w:proofErr w:type="spellEnd"/>
      <w:r w:rsidRPr="00ED4569">
        <w:rPr>
          <w:rFonts w:eastAsia="Times New Roman" w:cs="Segoe UI"/>
          <w:sz w:val="20"/>
          <w:szCs w:val="20"/>
          <w:lang w:eastAsia="es-ES"/>
        </w:rPr>
        <w:t xml:space="preserve"> library is used, applying the calculation to the dataset to compute the VIF for the entire set of explanatory variables.</w:t>
      </w:r>
    </w:p>
    <w:p w14:paraId="61091934" w14:textId="77777777" w:rsidR="00AB6F2B"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 </w:t>
      </w:r>
      <w:r w:rsidR="00C26C83" w:rsidRPr="00ED4569">
        <w:rPr>
          <w:rFonts w:eastAsia="Times New Roman" w:cs="Segoe UI"/>
          <w:sz w:val="20"/>
          <w:szCs w:val="20"/>
          <w:lang w:eastAsia="es-ES"/>
        </w:rPr>
        <w:fldChar w:fldCharType="begin"/>
      </w:r>
      <w:r w:rsidR="00AF05CB" w:rsidRPr="00ED4569">
        <w:rPr>
          <w:rFonts w:eastAsia="Times New Roman" w:cs="Segoe UI"/>
          <w:sz w:val="20"/>
          <w:szCs w:val="20"/>
          <w:lang w:eastAsia="es-ES"/>
        </w:rPr>
        <w:instrText xml:space="preserve"> ADDIN ZOTERO_ITEM CSL_CITATION {"citationID":"CVO15Xp1","properties":{"unsorted":false,"formattedCitation":"(O\\uc0\\u8217{}brien, 2007)","plainCitation":"(O’brien, 2007)","dontUpdate":true,"noteIndex":0},"citationItems":[{"id":33,"uris":["http://zotero.org/users/local/Q88HxZOk/items/X57ZNX7M","http://zotero.org/users/21067783/items/X57ZNX7M"],"itemData":{"id":33,"type":"article-journal","container-title":"Quality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r>
      <w:r w:rsidR="00C26C83" w:rsidRPr="00ED4569">
        <w:rPr>
          <w:rFonts w:eastAsia="Times New Roman" w:cs="Segoe UI"/>
          <w:sz w:val="20"/>
          <w:szCs w:val="20"/>
          <w:lang w:eastAsia="es-ES"/>
        </w:rPr>
        <w:fldChar w:fldCharType="separate"/>
      </w:r>
      <w:r w:rsidR="00C26C83" w:rsidRPr="00ED4569">
        <w:rPr>
          <w:rFonts w:cs="Times New Roman"/>
          <w:sz w:val="20"/>
          <w:szCs w:val="20"/>
        </w:rPr>
        <w:t>(O’Brien, 2007)</w:t>
      </w:r>
      <w:r w:rsidR="00C26C83" w:rsidRPr="00ED4569">
        <w:rPr>
          <w:rFonts w:eastAsia="Times New Roman" w:cs="Segoe UI"/>
          <w:sz w:val="20"/>
          <w:szCs w:val="20"/>
          <w:lang w:eastAsia="es-ES"/>
        </w:rPr>
        <w:fldChar w:fldCharType="end"/>
      </w:r>
      <w:r w:rsidR="00C26C83" w:rsidRPr="00ED4569">
        <w:rPr>
          <w:rFonts w:eastAsia="Times New Roman" w:cs="Segoe UI"/>
          <w:sz w:val="20"/>
          <w:szCs w:val="20"/>
          <w:lang w:eastAsia="es-ES"/>
        </w:rPr>
        <w:t xml:space="preserve">, </w:t>
      </w:r>
      <w:r w:rsidRPr="00ED4569">
        <w:rPr>
          <w:rFonts w:eastAsia="Times New Roman" w:cs="Segoe UI"/>
          <w:sz w:val="20"/>
          <w:szCs w:val="20"/>
          <w:lang w:eastAsia="es-ES"/>
        </w:rPr>
        <w:t>widely used in practice despite its limited formal statistical grounding; the decision is made to remove any indicator above this threshold, considering it reasonable under a conservative interpretation of the criterion.</w:t>
      </w:r>
    </w:p>
    <w:p w14:paraId="3BFEDB1C" w14:textId="4605A148" w:rsidR="00AB6F2B" w:rsidRDefault="005A0AED" w:rsidP="00AB6F2B">
      <w:pPr>
        <w:spacing w:before="240" w:line="300" w:lineRule="atLeast"/>
        <w:jc w:val="center"/>
        <w:rPr>
          <w:rFonts w:eastAsia="Times New Roman" w:cs="Segoe UI"/>
          <w:sz w:val="20"/>
          <w:szCs w:val="20"/>
          <w:lang w:eastAsia="es-ES"/>
        </w:rPr>
      </w:pPr>
      <w:r w:rsidRPr="00ED4569">
        <w:rPr>
          <w:rFonts w:eastAsia="Times New Roman" w:cs="Segoe UI"/>
          <w:noProof/>
          <w:sz w:val="20"/>
          <w:szCs w:val="20"/>
          <w:lang w:eastAsia="es-ES"/>
        </w:rPr>
        <mc:AlternateContent>
          <mc:Choice Requires="wpg">
            <w:drawing>
              <wp:inline distT="0" distB="0" distL="0" distR="0" wp14:anchorId="7220D101" wp14:editId="0083991F">
                <wp:extent cx="4435475" cy="2914650"/>
                <wp:effectExtent l="0" t="0" r="3175" b="0"/>
                <wp:docPr id="2018491909" name="Group 15"/>
                <wp:cNvGraphicFramePr/>
                <a:graphic xmlns:a="http://schemas.openxmlformats.org/drawingml/2006/main">
                  <a:graphicData uri="http://schemas.microsoft.com/office/word/2010/wordprocessingGroup">
                    <wpg:wgp>
                      <wpg:cNvGrpSpPr/>
                      <wpg:grpSpPr>
                        <a:xfrm>
                          <a:off x="0" y="0"/>
                          <a:ext cx="4435475" cy="2914650"/>
                          <a:chOff x="0" y="0"/>
                          <a:chExt cx="4048125" cy="2888933"/>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507683"/>
                          </a:xfrm>
                          <a:prstGeom prst="rect">
                            <a:avLst/>
                          </a:prstGeom>
                          <a:solidFill>
                            <a:prstClr val="white"/>
                          </a:solidFill>
                          <a:ln>
                            <a:noFill/>
                          </a:ln>
                        </wps:spPr>
                        <wps:txbx>
                          <w:txbxContent>
                            <w:p w14:paraId="023BBE87" w14:textId="3DFA79EF" w:rsidR="005A0AED" w:rsidRPr="00ED4569" w:rsidRDefault="005A0AED" w:rsidP="00ED4569">
                              <w:pPr>
                                <w:pStyle w:val="Caption"/>
                                <w:rPr>
                                  <w:rFonts w:asciiTheme="minorHAnsi" w:hAnsiTheme="minorHAnsi"/>
                                </w:rPr>
                              </w:pPr>
                              <w:bookmarkStart w:id="52" w:name="_Ref234325524"/>
                              <w:r w:rsidRPr="00ED4569">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5</w:t>
                              </w:r>
                              <w:r w:rsidR="008A15A8">
                                <w:fldChar w:fldCharType="end"/>
                              </w:r>
                              <w:bookmarkEnd w:id="52"/>
                              <w:r w:rsidRPr="00ED4569">
                                <w:t xml:space="preserve">: Preliminary multicollinearity assessment using Variance Inflation Factor (VIF). The </w:t>
                              </w:r>
                              <w:r w:rsidR="00062EFF" w:rsidRPr="00ED4569">
                                <w:t>indicator</w:t>
                              </w:r>
                              <w:r w:rsidRPr="00ED4569">
                                <w:t xml:space="preserve"> </w:t>
                              </w:r>
                              <w:r w:rsidR="00062EFF" w:rsidRPr="00ED4569">
                                <w:rPr>
                                  <w:rStyle w:val="CodeChar"/>
                                  <w:rFonts w:eastAsiaTheme="minorEastAsia"/>
                                  <w:sz w:val="16"/>
                                  <w:lang w:val="en-GB"/>
                                </w:rPr>
                                <w:t>eating disorders</w:t>
                              </w:r>
                              <w:r w:rsidRPr="00ED4569">
                                <w:t xml:space="preserve"> 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7220D101" id="Group 15" o:spid="_x0000_s1033" style="width:349.25pt;height:229.5pt;mso-position-horizontal-relative:char;mso-position-vertical-relative:line" coordsize="40481,28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34" type="#_x0000_t75" style="position:absolute;width:40481;height:25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">
                  <v:imagedata r:id="rId26" o:title=""/>
                </v:shape>
                <v:shape id="_x0000_s1035" type="#_x0000_t202" style="position:absolute;left:1524;top:23812;width:37350;height:5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" stroked="f">
                  <v:textbox inset="0,0,0,0">
                    <w:txbxContent>
                      <w:p w14:paraId="023BBE87" w14:textId="3DFA79EF" w:rsidR="005A0AED" w:rsidRPr="00ED4569" w:rsidRDefault="005A0AED" w:rsidP="00ED4569">
                        <w:pPr>
                          <w:pStyle w:val="Caption"/>
                          <w:rPr>
                            <w:rFonts w:asciiTheme="minorHAnsi" w:hAnsiTheme="minorHAnsi"/>
                          </w:rPr>
                        </w:pPr>
                        <w:bookmarkStart w:id="53" w:name="_Ref234325524"/>
                        <w:r w:rsidRPr="00ED4569">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5</w:t>
                        </w:r>
                        <w:r w:rsidR="008A15A8">
                          <w:fldChar w:fldCharType="end"/>
                        </w:r>
                        <w:bookmarkEnd w:id="53"/>
                        <w:r w:rsidRPr="00ED4569">
                          <w:t xml:space="preserve">: Preliminary multicollinearity assessment using Variance Inflation Factor (VIF). The </w:t>
                        </w:r>
                        <w:r w:rsidR="00062EFF" w:rsidRPr="00ED4569">
                          <w:t>indicator</w:t>
                        </w:r>
                        <w:r w:rsidRPr="00ED4569">
                          <w:t xml:space="preserve"> </w:t>
                        </w:r>
                        <w:r w:rsidR="00062EFF" w:rsidRPr="00ED4569">
                          <w:rPr>
                            <w:rStyle w:val="CodeChar"/>
                            <w:rFonts w:eastAsiaTheme="minorEastAsia"/>
                            <w:sz w:val="16"/>
                            <w:lang w:val="en-GB"/>
                          </w:rPr>
                          <w:t>eating disorders</w:t>
                        </w:r>
                        <w:r w:rsidRPr="00ED4569">
                          <w:t xml:space="preserve"> shows severe multicollinearity (VIF &gt; 10), indicating that it shares a large proportion of its variance with other predictors and contributes little unique information to the model.</w:t>
                        </w:r>
                      </w:p>
                    </w:txbxContent>
                  </v:textbox>
                </v:shape>
                <w10:anchorlock/>
              </v:group>
            </w:pict>
          </mc:Fallback>
        </mc:AlternateContent>
      </w:r>
    </w:p>
    <w:p w14:paraId="4F724016" w14:textId="5395FC5A" w:rsidR="001E4F6E" w:rsidRPr="00ED4569" w:rsidRDefault="00062EFF" w:rsidP="00CE37B5">
      <w:pPr>
        <w:spacing w:before="240" w:line="300" w:lineRule="atLeast"/>
        <w:jc w:val="both"/>
        <w:rPr>
          <w:rFonts w:ascii="Segoe UI" w:eastAsia="Times New Roman" w:hAnsi="Segoe UI" w:cs="Segoe UI"/>
          <w:sz w:val="20"/>
          <w:szCs w:val="20"/>
          <w:lang w:eastAsia="es-ES"/>
        </w:rPr>
      </w:pPr>
      <w:r w:rsidRPr="00ED4569">
        <w:rPr>
          <w:rFonts w:eastAsia="Times New Roman" w:cs="Segoe UI"/>
          <w:sz w:val="20"/>
          <w:szCs w:val="20"/>
          <w:lang w:eastAsia="es-ES"/>
        </w:rPr>
        <w:t>Based on this analysis, the indicator</w:t>
      </w:r>
      <w:r w:rsidR="00247DA2" w:rsidRPr="00ED4569">
        <w:rPr>
          <w:rFonts w:eastAsia="Times New Roman" w:cs="Segoe UI"/>
          <w:sz w:val="20"/>
          <w:szCs w:val="20"/>
          <w:lang w:eastAsia="es-ES"/>
        </w:rPr>
        <w:t xml:space="preserve"> </w:t>
      </w:r>
      <w:proofErr w:type="gramStart"/>
      <w:r w:rsidR="00247DA2" w:rsidRPr="00ED4569">
        <w:rPr>
          <w:rStyle w:val="CodeChar"/>
          <w:rFonts w:eastAsiaTheme="minorEastAsia"/>
          <w:szCs w:val="20"/>
          <w:lang w:val="en-GB"/>
        </w:rPr>
        <w:t>Eating disorders</w:t>
      </w:r>
      <w:proofErr w:type="gramEnd"/>
      <w:r w:rsidR="00247DA2" w:rsidRPr="00ED4569">
        <w:rPr>
          <w:rFonts w:eastAsia="Times New Roman" w:cs="Segoe UI"/>
          <w:sz w:val="20"/>
          <w:szCs w:val="20"/>
          <w:lang w:eastAsia="es-ES"/>
        </w:rPr>
        <w:t xml:space="preserve"> </w:t>
      </w:r>
      <w:r w:rsidRPr="00ED4569">
        <w:rPr>
          <w:rFonts w:eastAsia="Times New Roman" w:cs="Segoe UI"/>
          <w:sz w:val="20"/>
          <w:szCs w:val="20"/>
          <w:lang w:eastAsia="es-ES"/>
        </w:rPr>
        <w:t>is identified as the only one showing a high level of multicollinearity</w:t>
      </w:r>
      <w:r w:rsidR="001E4F6E" w:rsidRPr="00ED4569">
        <w:rPr>
          <w:rFonts w:eastAsia="Times New Roman" w:cs="Segoe UI"/>
          <w:sz w:val="20"/>
          <w:szCs w:val="20"/>
          <w:lang w:eastAsia="es-ES"/>
        </w:rPr>
        <w:t xml:space="preserve"> (</w:t>
      </w:r>
      <w:r w:rsidR="001E4F6E" w:rsidRPr="00ED4569">
        <w:rPr>
          <w:rStyle w:val="CodeChar"/>
          <w:rFonts w:eastAsiaTheme="minorEastAsia"/>
          <w:szCs w:val="20"/>
          <w:lang w:val="en-GB"/>
        </w:rPr>
        <w:t>VIF = 12.0</w:t>
      </w:r>
      <w:r w:rsidR="009C3003" w:rsidRPr="00ED4569">
        <w:rPr>
          <w:rStyle w:val="CodeChar"/>
          <w:rFonts w:eastAsiaTheme="minorEastAsia"/>
          <w:szCs w:val="20"/>
          <w:lang w:val="en-GB"/>
        </w:rPr>
        <w:t>9</w:t>
      </w:r>
      <w:r w:rsidR="001E4F6E" w:rsidRPr="00ED4569">
        <w:rPr>
          <w:rStyle w:val="CodeChar"/>
          <w:rFonts w:eastAsiaTheme="minorEastAsia"/>
          <w:szCs w:val="20"/>
          <w:lang w:val="en-GB"/>
        </w:rPr>
        <w:t>8</w:t>
      </w:r>
      <w:r w:rsidR="001E4F6E" w:rsidRPr="00ED4569">
        <w:rPr>
          <w:rFonts w:eastAsia="Times New Roman" w:cs="Segoe UI"/>
          <w:sz w:val="20"/>
          <w:szCs w:val="20"/>
          <w:lang w:eastAsia="es-ES"/>
        </w:rPr>
        <w:t xml:space="preserve">; </w:t>
      </w:r>
      <w:r w:rsidR="005A0AED" w:rsidRPr="00ED4569">
        <w:rPr>
          <w:rFonts w:eastAsia="Times New Roman" w:cs="Segoe UI"/>
          <w:b/>
          <w:bCs/>
          <w:color w:val="C00000"/>
          <w:sz w:val="20"/>
          <w:szCs w:val="20"/>
          <w:lang w:eastAsia="es-ES"/>
        </w:rPr>
        <w:fldChar w:fldCharType="begin"/>
      </w:r>
      <w:r w:rsidR="005A0AED" w:rsidRPr="00ED4569">
        <w:rPr>
          <w:rFonts w:eastAsia="Times New Roman" w:cs="Segoe UI"/>
          <w:sz w:val="20"/>
          <w:szCs w:val="20"/>
          <w:lang w:eastAsia="es-ES"/>
        </w:rPr>
        <w:instrText xml:space="preserve"> REF _Ref234325524 \h </w:instrText>
      </w:r>
      <w:r w:rsidR="00F66480" w:rsidRPr="00ED4569">
        <w:rPr>
          <w:rFonts w:eastAsia="Times New Roman" w:cs="Segoe UI"/>
          <w:b/>
          <w:bCs/>
          <w:color w:val="C00000"/>
          <w:sz w:val="20"/>
          <w:szCs w:val="20"/>
          <w:lang w:eastAsia="es-ES"/>
        </w:rPr>
        <w:instrText xml:space="preserve"> \* MERGEFORMAT </w:instrText>
      </w:r>
      <w:r w:rsidR="005A0AED" w:rsidRPr="00ED4569">
        <w:rPr>
          <w:rFonts w:eastAsia="Times New Roman" w:cs="Segoe UI"/>
          <w:b/>
          <w:bCs/>
          <w:color w:val="C00000"/>
          <w:sz w:val="20"/>
          <w:szCs w:val="20"/>
          <w:lang w:eastAsia="es-ES"/>
        </w:rPr>
      </w:r>
      <w:r w:rsidR="005A0AED" w:rsidRPr="00ED4569">
        <w:rPr>
          <w:rFonts w:eastAsia="Times New Roman" w:cs="Segoe UI"/>
          <w:b/>
          <w:bCs/>
          <w:color w:val="C00000"/>
          <w:sz w:val="20"/>
          <w:szCs w:val="20"/>
          <w:lang w:eastAsia="es-ES"/>
        </w:rPr>
        <w:fldChar w:fldCharType="separate"/>
      </w:r>
      <w:r w:rsidR="008E6D9E" w:rsidRPr="008E6D9E">
        <w:rPr>
          <w:sz w:val="20"/>
          <w:szCs w:val="20"/>
        </w:rPr>
        <w:t>Figure 3.6</w:t>
      </w:r>
      <w:r w:rsidR="005A0AED" w:rsidRPr="00ED4569">
        <w:rPr>
          <w:rFonts w:eastAsia="Times New Roman" w:cs="Segoe UI"/>
          <w:b/>
          <w:bCs/>
          <w:color w:val="C00000"/>
          <w:sz w:val="20"/>
          <w:szCs w:val="20"/>
          <w:lang w:eastAsia="es-ES"/>
        </w:rPr>
        <w:fldChar w:fldCharType="end"/>
      </w:r>
      <w:r w:rsidR="001E4F6E" w:rsidRPr="00ED4569">
        <w:rPr>
          <w:rFonts w:eastAsia="Times New Roman" w:cs="Segoe UI"/>
          <w:sz w:val="20"/>
          <w:szCs w:val="20"/>
          <w:lang w:eastAsia="es-ES"/>
        </w:rPr>
        <w:t>)</w:t>
      </w:r>
      <w:r w:rsidR="00247DA2" w:rsidRPr="00ED4569">
        <w:rPr>
          <w:rFonts w:eastAsia="Times New Roman" w:cs="Segoe UI"/>
          <w:sz w:val="20"/>
          <w:szCs w:val="20"/>
          <w:lang w:eastAsia="es-ES"/>
        </w:rPr>
        <w:t xml:space="preserve">, </w:t>
      </w:r>
      <w:r w:rsidRPr="00ED4569">
        <w:rPr>
          <w:rFonts w:eastAsia="Times New Roman" w:cs="Segoe UI"/>
          <w:sz w:val="20"/>
          <w:szCs w:val="20"/>
          <w:lang w:eastAsia="es-ES"/>
        </w:rPr>
        <w:t>exceeding the established threshold</w:t>
      </w:r>
      <w:r w:rsidR="00247DA2" w:rsidRPr="00ED4569">
        <w:rPr>
          <w:rFonts w:eastAsia="Times New Roman" w:cs="Segoe UI"/>
          <w:sz w:val="20"/>
          <w:szCs w:val="20"/>
          <w:lang w:eastAsia="es-ES"/>
        </w:rPr>
        <w:t>.</w:t>
      </w:r>
      <w:r w:rsidR="001E4F6E" w:rsidRPr="00ED4569">
        <w:rPr>
          <w:rFonts w:ascii="Segoe UI" w:eastAsia="Times New Roman" w:hAnsi="Segoe UI" w:cs="Segoe UI"/>
          <w:sz w:val="20"/>
          <w:szCs w:val="20"/>
          <w:lang w:eastAsia="es-ES"/>
        </w:rPr>
        <w:t xml:space="preserve"> </w:t>
      </w:r>
    </w:p>
    <w:p w14:paraId="74EB76EB" w14:textId="77777777" w:rsidR="0000395B" w:rsidRDefault="00062EFF" w:rsidP="00AB6F2B">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w:t>
      </w:r>
      <w:r w:rsidR="0000395B">
        <w:rPr>
          <w:rFonts w:eastAsia="Times New Roman" w:cs="Segoe UI"/>
          <w:sz w:val="20"/>
          <w:szCs w:val="20"/>
          <w:lang w:eastAsia="es-ES"/>
        </w:rPr>
        <w:t>i</w:t>
      </w:r>
      <w:r w:rsidRPr="00ED4569">
        <w:rPr>
          <w:rFonts w:eastAsia="Times New Roman" w:cs="Segoe UI"/>
          <w:sz w:val="20"/>
          <w:szCs w:val="20"/>
          <w:lang w:eastAsia="es-ES"/>
        </w:rPr>
        <w:t>nformation</w:t>
      </w:r>
      <w:r w:rsidR="001E4F6E" w:rsidRPr="00ED4569">
        <w:rPr>
          <w:rFonts w:eastAsia="Times New Roman" w:cs="Segoe UI"/>
          <w:sz w:val="20"/>
          <w:szCs w:val="20"/>
          <w:lang w:eastAsia="es-ES"/>
        </w:rPr>
        <w:t xml:space="preserve">. </w:t>
      </w:r>
    </w:p>
    <w:p w14:paraId="14A1B4AA" w14:textId="77777777" w:rsidR="0000395B" w:rsidRPr="0000395B" w:rsidRDefault="0000395B" w:rsidP="0000395B">
      <w:pPr>
        <w:spacing w:before="240" w:line="300" w:lineRule="atLeast"/>
        <w:jc w:val="both"/>
        <w:rPr>
          <w:rFonts w:eastAsia="Times New Roman" w:cs="Segoe UI"/>
          <w:sz w:val="20"/>
          <w:szCs w:val="20"/>
          <w:lang w:eastAsia="es-ES"/>
        </w:rPr>
      </w:pPr>
      <w:r w:rsidRPr="0000395B">
        <w:rPr>
          <w:rFonts w:eastAsia="Times New Roman" w:cs="Segoe UI"/>
          <w:sz w:val="20"/>
          <w:szCs w:val="20"/>
          <w:lang w:eastAsia="es-ES"/>
        </w:rPr>
        <w:t>After this refinement, the set of explanatory variables is free of significant multicollinearity issues (</w:t>
      </w:r>
      <w:r w:rsidRPr="0000395B">
        <w:rPr>
          <w:rFonts w:eastAsia="Times New Roman" w:cs="Segoe UI"/>
          <w:b/>
          <w:bCs/>
          <w:sz w:val="20"/>
          <w:szCs w:val="20"/>
          <w:lang w:eastAsia="es-ES"/>
        </w:rPr>
        <w:fldChar w:fldCharType="begin"/>
      </w:r>
      <w:r w:rsidRPr="0000395B">
        <w:rPr>
          <w:rFonts w:eastAsia="Times New Roman" w:cs="Segoe UI"/>
          <w:sz w:val="20"/>
          <w:szCs w:val="20"/>
          <w:lang w:eastAsia="es-ES"/>
        </w:rPr>
        <w:instrText xml:space="preserve"> REF _Ref234325650 \h </w:instrText>
      </w:r>
      <w:r w:rsidRPr="0000395B">
        <w:rPr>
          <w:rFonts w:eastAsia="Times New Roman" w:cs="Segoe UI"/>
          <w:b/>
          <w:bCs/>
          <w:sz w:val="20"/>
          <w:szCs w:val="20"/>
          <w:lang w:eastAsia="es-ES"/>
        </w:rPr>
        <w:instrText xml:space="preserve"> \* MERGEFORMAT </w:instrText>
      </w:r>
      <w:r w:rsidRPr="0000395B">
        <w:rPr>
          <w:rFonts w:eastAsia="Times New Roman" w:cs="Segoe UI"/>
          <w:b/>
          <w:bCs/>
          <w:sz w:val="20"/>
          <w:szCs w:val="20"/>
          <w:lang w:eastAsia="es-ES"/>
        </w:rPr>
      </w:r>
      <w:r w:rsidRPr="0000395B">
        <w:rPr>
          <w:rFonts w:eastAsia="Times New Roman" w:cs="Segoe UI"/>
          <w:b/>
          <w:bCs/>
          <w:sz w:val="20"/>
          <w:szCs w:val="20"/>
          <w:lang w:eastAsia="es-ES"/>
        </w:rPr>
        <w:fldChar w:fldCharType="separate"/>
      </w:r>
      <w:r w:rsidRPr="0000395B">
        <w:rPr>
          <w:rFonts w:eastAsia="Times New Roman" w:cs="Segoe UI"/>
          <w:sz w:val="20"/>
          <w:szCs w:val="20"/>
          <w:lang w:eastAsia="es-ES"/>
        </w:rPr>
        <w:t>Figure 3.7</w:t>
      </w:r>
      <w:r w:rsidRPr="0000395B">
        <w:rPr>
          <w:rFonts w:eastAsia="Times New Roman" w:cs="Segoe UI"/>
          <w:sz w:val="20"/>
          <w:szCs w:val="20"/>
          <w:lang w:eastAsia="es-ES"/>
        </w:rPr>
        <w:fldChar w:fldCharType="end"/>
      </w:r>
      <w:r w:rsidRPr="0000395B">
        <w:rPr>
          <w:rFonts w:eastAsia="Times New Roman" w:cs="Segoe UI"/>
          <w:sz w:val="20"/>
          <w:szCs w:val="20"/>
          <w:lang w:eastAsia="es-ES"/>
        </w:rPr>
        <w:t>), allowing the work to move forward into the subsequent modelling phases with a more consistent and suitable dataset.</w:t>
      </w:r>
    </w:p>
    <w:p w14:paraId="1A9C94AF" w14:textId="77777777" w:rsidR="0000395B" w:rsidRPr="0000395B" w:rsidRDefault="0000395B" w:rsidP="0000395B">
      <w:pPr>
        <w:spacing w:before="240" w:line="300" w:lineRule="atLeast"/>
        <w:jc w:val="both"/>
        <w:rPr>
          <w:rFonts w:eastAsia="Times New Roman" w:cs="Segoe UI"/>
          <w:sz w:val="20"/>
          <w:szCs w:val="20"/>
          <w:lang w:eastAsia="es-ES"/>
        </w:rPr>
      </w:pPr>
      <w:r w:rsidRPr="0000395B">
        <w:rPr>
          <w:rFonts w:eastAsia="Times New Roman" w:cs="Segoe UI"/>
          <w:sz w:val="20"/>
          <w:szCs w:val="20"/>
          <w:lang w:eastAsia="es-ES"/>
        </w:rPr>
        <w:t xml:space="preserve">At this point, the </w:t>
      </w:r>
      <w:proofErr w:type="spellStart"/>
      <w:r w:rsidRPr="0000395B">
        <w:rPr>
          <w:rStyle w:val="CodeChar"/>
          <w:rFonts w:eastAsiaTheme="minorEastAsia"/>
        </w:rPr>
        <w:t>df_development</w:t>
      </w:r>
      <w:proofErr w:type="spellEnd"/>
      <w:r w:rsidRPr="0000395B">
        <w:rPr>
          <w:rFonts w:eastAsia="Times New Roman" w:cs="Segoe UI"/>
          <w:sz w:val="20"/>
          <w:szCs w:val="20"/>
          <w:lang w:eastAsia="es-ES"/>
        </w:rPr>
        <w:t xml:space="preserve"> DataFrame is updated with the indicator removed and is saved as before, for subsequent use in both </w:t>
      </w:r>
      <w:r w:rsidRPr="0000395B">
        <w:rPr>
          <w:rStyle w:val="CodeChar"/>
          <w:rFonts w:eastAsiaTheme="minorEastAsia"/>
        </w:rPr>
        <w:t>prod/03_train.py</w:t>
      </w:r>
      <w:r w:rsidRPr="0000395B">
        <w:rPr>
          <w:rFonts w:eastAsia="Times New Roman" w:cs="Segoe UI"/>
          <w:sz w:val="20"/>
          <w:szCs w:val="20"/>
          <w:lang w:eastAsia="es-ES"/>
        </w:rPr>
        <w:t xml:space="preserve"> and </w:t>
      </w:r>
      <w:r w:rsidRPr="0000395B">
        <w:rPr>
          <w:rStyle w:val="CodeChar"/>
          <w:rFonts w:eastAsiaTheme="minorEastAsia"/>
        </w:rPr>
        <w:t>notebooks/03_models.ipynb</w:t>
      </w:r>
      <w:r w:rsidRPr="0000395B">
        <w:rPr>
          <w:rFonts w:eastAsia="Times New Roman" w:cs="Segoe UI"/>
          <w:sz w:val="20"/>
          <w:szCs w:val="20"/>
          <w:lang w:eastAsia="es-ES"/>
        </w:rPr>
        <w:t xml:space="preserve">. </w:t>
      </w:r>
    </w:p>
    <w:p w14:paraId="0CC5D004" w14:textId="77777777" w:rsidR="0000395B" w:rsidRDefault="0000395B" w:rsidP="00AB6F2B">
      <w:pPr>
        <w:spacing w:before="240" w:line="300" w:lineRule="atLeast"/>
        <w:jc w:val="both"/>
        <w:rPr>
          <w:rFonts w:eastAsia="Times New Roman" w:cs="Segoe UI"/>
          <w:sz w:val="20"/>
          <w:szCs w:val="20"/>
          <w:lang w:eastAsia="es-ES"/>
        </w:rPr>
      </w:pPr>
    </w:p>
    <w:p w14:paraId="68EFC9ED" w14:textId="10BB1A45" w:rsidR="00AB6F2B" w:rsidRDefault="005A0AED" w:rsidP="0000395B">
      <w:pPr>
        <w:spacing w:before="240" w:line="300" w:lineRule="atLeast"/>
        <w:jc w:val="center"/>
        <w:rPr>
          <w:rFonts w:eastAsia="Times New Roman" w:cs="Segoe UI"/>
          <w:sz w:val="20"/>
          <w:szCs w:val="20"/>
          <w:lang w:eastAsia="es-ES"/>
        </w:rPr>
      </w:pPr>
      <w:r w:rsidRPr="00ED4569">
        <w:rPr>
          <w:rFonts w:eastAsia="Times New Roman" w:cs="Segoe UI"/>
          <w:noProof/>
          <w:sz w:val="20"/>
          <w:szCs w:val="20"/>
          <w:lang w:eastAsia="es-ES"/>
        </w:rPr>
        <w:lastRenderedPageBreak/>
        <mc:AlternateContent>
          <mc:Choice Requires="wpg">
            <w:drawing>
              <wp:inline distT="0" distB="0" distL="0" distR="0" wp14:anchorId="4AE94388" wp14:editId="3231B156">
                <wp:extent cx="4826000" cy="3308350"/>
                <wp:effectExtent l="0" t="0" r="0" b="6350"/>
                <wp:docPr id="276655482" name="Group 16"/>
                <wp:cNvGraphicFramePr/>
                <a:graphic xmlns:a="http://schemas.openxmlformats.org/drawingml/2006/main">
                  <a:graphicData uri="http://schemas.microsoft.com/office/word/2010/wordprocessingGroup">
                    <wpg:wgp>
                      <wpg:cNvGrpSpPr/>
                      <wpg:grpSpPr>
                        <a:xfrm>
                          <a:off x="0" y="0"/>
                          <a:ext cx="4826000" cy="3308350"/>
                          <a:chOff x="0" y="0"/>
                          <a:chExt cx="4669155" cy="3246901"/>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17976"/>
                          </a:xfrm>
                          <a:prstGeom prst="rect">
                            <a:avLst/>
                          </a:prstGeom>
                          <a:solidFill>
                            <a:prstClr val="white"/>
                          </a:solidFill>
                          <a:ln>
                            <a:noFill/>
                          </a:ln>
                        </wps:spPr>
                        <wps:txbx>
                          <w:txbxContent>
                            <w:p w14:paraId="5229FC53" w14:textId="071EE4EA" w:rsidR="005A0AED" w:rsidRPr="00ED4569" w:rsidRDefault="005A0AED" w:rsidP="00ED4569">
                              <w:pPr>
                                <w:pStyle w:val="Caption"/>
                                <w:rPr>
                                  <w:rFonts w:eastAsia="Times New Roman" w:cs="Segoe UI"/>
                                  <w:lang w:eastAsia="es-ES"/>
                                </w:rPr>
                              </w:pPr>
                              <w:bookmarkStart w:id="54" w:name="_Ref234325650"/>
                              <w:r w:rsidRPr="00ED4569">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6</w:t>
                              </w:r>
                              <w:r w:rsidR="008A15A8">
                                <w:fldChar w:fldCharType="end"/>
                              </w:r>
                              <w:bookmarkEnd w:id="54"/>
                              <w:r w:rsidRPr="00ED4569">
                                <w:t xml:space="preserve">: Final multicollinearity assessment using the Variance Inflation Factor (VIF). Following the removal of the </w:t>
                              </w:r>
                              <w:r w:rsidR="009A0FFC" w:rsidRPr="00ED4569">
                                <w:rPr>
                                  <w:rStyle w:val="CodeChar"/>
                                  <w:rFonts w:eastAsiaTheme="minorEastAsia"/>
                                  <w:sz w:val="16"/>
                                  <w:lang w:val="en-GB"/>
                                </w:rPr>
                                <w:t>eating disorders</w:t>
                              </w:r>
                              <w:r w:rsidRPr="00ED4569">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w:pict>
              <v:group w14:anchorId="4AE94388" id="Group 16" o:spid="_x0000_s1036" style="width:380pt;height:260.5pt;mso-position-horizontal-relative:char;mso-position-vertical-relative:line" coordsize="46691,32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">
                <v:shape id="Imagen 12" o:spid="_x0000_s1037" type="#_x0000_t75" style="position:absolute;width:46691;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">
                  <v:imagedata r:id="rId28" o:title=""/>
                </v:shape>
                <v:shape id="_x0000_s1038" type="#_x0000_t202" style="position:absolute;top:28289;width:46691;height: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" stroked="f">
                  <v:textbox inset="0,0,0,0">
                    <w:txbxContent>
                      <w:p w14:paraId="5229FC53" w14:textId="071EE4EA" w:rsidR="005A0AED" w:rsidRPr="00ED4569" w:rsidRDefault="005A0AED" w:rsidP="00ED4569">
                        <w:pPr>
                          <w:pStyle w:val="Caption"/>
                          <w:rPr>
                            <w:rFonts w:eastAsia="Times New Roman" w:cs="Segoe UI"/>
                            <w:lang w:eastAsia="es-ES"/>
                          </w:rPr>
                        </w:pPr>
                        <w:bookmarkStart w:id="55" w:name="_Ref234325650"/>
                        <w:r w:rsidRPr="00ED4569">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6</w:t>
                        </w:r>
                        <w:r w:rsidR="008A15A8">
                          <w:fldChar w:fldCharType="end"/>
                        </w:r>
                        <w:bookmarkEnd w:id="55"/>
                        <w:r w:rsidRPr="00ED4569">
                          <w:t xml:space="preserve">: Final multicollinearity assessment using the Variance Inflation Factor (VIF). Following the removal of the </w:t>
                        </w:r>
                        <w:r w:rsidR="009A0FFC" w:rsidRPr="00ED4569">
                          <w:rPr>
                            <w:rStyle w:val="CodeChar"/>
                            <w:rFonts w:eastAsiaTheme="minorEastAsia"/>
                            <w:sz w:val="16"/>
                            <w:lang w:val="en-GB"/>
                          </w:rPr>
                          <w:t>eating disorders</w:t>
                        </w:r>
                        <w:r w:rsidRPr="00ED4569">
                          <w:t xml:space="preserve"> variable, all predictors exhibit acceptable VIF values, indicating a more stable and less collinear feature set.</w:t>
                        </w:r>
                      </w:p>
                    </w:txbxContent>
                  </v:textbox>
                </v:shape>
                <w10:anchorlock/>
              </v:group>
            </w:pict>
          </mc:Fallback>
        </mc:AlternateContent>
      </w:r>
    </w:p>
    <w:p w14:paraId="3B6315FD" w14:textId="70333BED" w:rsidR="00247DA2" w:rsidRPr="00E16594" w:rsidRDefault="007A0FF9" w:rsidP="007D4F51">
      <w:pPr>
        <w:pStyle w:val="Heading2"/>
      </w:pPr>
      <w:bookmarkStart w:id="56" w:name="_Toc235378876"/>
      <w:r w:rsidRPr="00E16594">
        <w:t>D</w:t>
      </w:r>
      <w:r w:rsidR="00C21D08" w:rsidRPr="00E16594">
        <w:t>ata preparation for modelling</w:t>
      </w:r>
      <w:bookmarkEnd w:id="56"/>
    </w:p>
    <w:p w14:paraId="6625145F" w14:textId="6FA1AEA9" w:rsidR="001E4F6E" w:rsidRPr="00ED4569" w:rsidRDefault="009A0FFC" w:rsidP="00CE37B5">
      <w:pPr>
        <w:spacing w:before="240"/>
        <w:jc w:val="both"/>
        <w:rPr>
          <w:rFonts w:eastAsia="Times New Roman" w:cs="Segoe UI"/>
          <w:sz w:val="20"/>
          <w:szCs w:val="20"/>
          <w:lang w:eastAsia="es-ES"/>
        </w:rPr>
      </w:pPr>
      <w:r w:rsidRPr="00ED4569">
        <w:rPr>
          <w:rFonts w:eastAsia="Times New Roman" w:cs="Segoe UI"/>
          <w:sz w:val="20"/>
          <w:szCs w:val="20"/>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r w:rsidR="001E4F6E" w:rsidRPr="00ED4569">
        <w:rPr>
          <w:rFonts w:eastAsia="Times New Roman" w:cs="Segoe UI"/>
          <w:sz w:val="20"/>
          <w:szCs w:val="20"/>
          <w:lang w:eastAsia="es-ES"/>
        </w:rPr>
        <w:t>.</w:t>
      </w:r>
    </w:p>
    <w:p w14:paraId="050D0DED" w14:textId="77777777" w:rsidR="009A0FFC" w:rsidRPr="00ED4569" w:rsidRDefault="009A0FFC" w:rsidP="009A0FFC">
      <w:pPr>
        <w:numPr>
          <w:ilvl w:val="0"/>
          <w:numId w:val="17"/>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OPTION A: </w:t>
      </w:r>
      <w:r w:rsidRPr="00ED4569">
        <w:rPr>
          <w:rFonts w:eastAsia="Times New Roman" w:cs="Segoe UI"/>
          <w:sz w:val="20"/>
          <w:szCs w:val="20"/>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D4569" w:rsidRDefault="009A0FFC" w:rsidP="009A0FFC">
      <w:pPr>
        <w:numPr>
          <w:ilvl w:val="0"/>
          <w:numId w:val="17"/>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OPTION B: </w:t>
      </w:r>
      <w:r w:rsidRPr="00ED4569">
        <w:rPr>
          <w:rFonts w:eastAsia="Times New Roman" w:cs="Segoe UI"/>
          <w:sz w:val="20"/>
          <w:szCs w:val="20"/>
          <w:lang w:eastAsia="es-ES"/>
        </w:rPr>
        <w:t>a temporal split is considered, to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sidRPr="00ED4569">
        <w:rPr>
          <w:rFonts w:eastAsia="Times New Roman" w:cs="Segoe UI"/>
          <w:sz w:val="20"/>
          <w:szCs w:val="20"/>
          <w:lang w:eastAsia="es-ES"/>
        </w:rPr>
        <w:t>In both cases, 70% of the development dataset corresponding to the 2000–2021 period is used. As noted earlier in this thesis, the years 2022 and 2023 are excluded from the analysis due to the lack of availability of official WHO suicide rate data for that period</w:t>
      </w:r>
      <w:r w:rsidR="001E4F6E" w:rsidRPr="00ED4569">
        <w:rPr>
          <w:rFonts w:eastAsia="Times New Roman" w:cs="Segoe UI"/>
          <w:sz w:val="20"/>
          <w:szCs w:val="20"/>
          <w:lang w:eastAsia="es-ES"/>
        </w:rPr>
        <w:t>.</w:t>
      </w:r>
    </w:p>
    <w:p w14:paraId="3AD2318E" w14:textId="19146E8C" w:rsidR="001E4F6E" w:rsidRPr="00E16594" w:rsidRDefault="009A0FFC" w:rsidP="007D4F51">
      <w:pPr>
        <w:pStyle w:val="Heading3"/>
      </w:pPr>
      <w:bookmarkStart w:id="57" w:name="_Toc235378877"/>
      <w:r w:rsidRPr="00E16594">
        <w:t>Option A: geographical split</w:t>
      </w:r>
      <w:bookmarkEnd w:id="57"/>
    </w:p>
    <w:p w14:paraId="5B68ECAC" w14:textId="115C6BE8" w:rsidR="0010683C" w:rsidRPr="00ED4569" w:rsidRDefault="009A0FFC" w:rsidP="00CE37B5">
      <w:pPr>
        <w:spacing w:before="240"/>
        <w:jc w:val="both"/>
        <w:rPr>
          <w:rFonts w:eastAsia="Times New Roman" w:cs="Segoe UI"/>
          <w:sz w:val="20"/>
          <w:szCs w:val="20"/>
          <w:lang w:eastAsia="es-ES"/>
        </w:rPr>
      </w:pPr>
      <w:r w:rsidRPr="00ED4569">
        <w:rPr>
          <w:rFonts w:eastAsia="Times New Roman" w:cs="Segoe UI"/>
          <w:sz w:val="20"/>
          <w:szCs w:val="20"/>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proofErr w:type="spellStart"/>
      <w:r w:rsidRPr="00ED4569">
        <w:rPr>
          <w:rStyle w:val="CodeChar"/>
          <w:rFonts w:eastAsiaTheme="minorEastAsia"/>
          <w:szCs w:val="20"/>
          <w:lang w:val="en-GB"/>
        </w:rPr>
        <w:t>random_state</w:t>
      </w:r>
      <w:proofErr w:type="spellEnd"/>
      <w:r w:rsidRPr="00ED4569">
        <w:rPr>
          <w:rStyle w:val="CodeChar"/>
          <w:rFonts w:eastAsiaTheme="minorEastAsia"/>
          <w:szCs w:val="20"/>
          <w:lang w:val="en-GB"/>
        </w:rPr>
        <w:t>=42</w:t>
      </w:r>
      <w:r w:rsidRPr="00ED4569">
        <w:rPr>
          <w:rFonts w:eastAsia="Times New Roman" w:cs="Segoe UI"/>
          <w:sz w:val="20"/>
          <w:szCs w:val="20"/>
          <w:lang w:eastAsia="es-ES"/>
        </w:rPr>
        <w:t>) to ensure the reproducibility of the split. The function is</w:t>
      </w:r>
      <w:r w:rsidR="007A0FF9" w:rsidRPr="00ED4569">
        <w:rPr>
          <w:rFonts w:eastAsia="Times New Roman" w:cs="Segoe UI"/>
          <w:sz w:val="20"/>
          <w:szCs w:val="20"/>
          <w:lang w:eastAsia="es-ES"/>
        </w:rPr>
        <w:t xml:space="preserve"> </w:t>
      </w:r>
      <w:r w:rsidRPr="00ED4569">
        <w:rPr>
          <w:rFonts w:eastAsia="Times New Roman" w:cs="Segoe UI"/>
          <w:sz w:val="20"/>
          <w:szCs w:val="20"/>
          <w:lang w:eastAsia="es-ES"/>
        </w:rPr>
        <w:t>implemented in</w:t>
      </w:r>
      <w:r w:rsidR="007A0FF9" w:rsidRPr="00ED4569">
        <w:rPr>
          <w:rFonts w:eastAsia="Times New Roman" w:cs="Segoe UI"/>
          <w:sz w:val="20"/>
          <w:szCs w:val="20"/>
          <w:lang w:eastAsia="es-ES"/>
        </w:rPr>
        <w:t xml:space="preserve"> </w:t>
      </w:r>
      <w:proofErr w:type="spellStart"/>
      <w:proofErr w:type="gramStart"/>
      <w:r w:rsidR="007A0FF9" w:rsidRPr="00ED4569">
        <w:rPr>
          <w:rStyle w:val="CodeChar"/>
          <w:rFonts w:eastAsiaTheme="minorEastAsia"/>
          <w:szCs w:val="20"/>
          <w:lang w:val="en-GB"/>
        </w:rPr>
        <w:t>src</w:t>
      </w:r>
      <w:proofErr w:type="spellEnd"/>
      <w:r w:rsidR="007A0FF9" w:rsidRPr="00ED4569">
        <w:rPr>
          <w:rStyle w:val="CodeChar"/>
          <w:rFonts w:eastAsiaTheme="minorEastAsia"/>
          <w:szCs w:val="20"/>
          <w:lang w:val="en-GB"/>
        </w:rPr>
        <w:t>/splits.py::</w:t>
      </w:r>
      <w:proofErr w:type="spellStart"/>
      <w:proofErr w:type="gramEnd"/>
      <w:r w:rsidR="007A0FF9" w:rsidRPr="00ED4569">
        <w:rPr>
          <w:rStyle w:val="CodeChar"/>
          <w:rFonts w:eastAsiaTheme="minorEastAsia"/>
          <w:szCs w:val="20"/>
          <w:lang w:val="en-GB"/>
        </w:rPr>
        <w:t>geographical_split</w:t>
      </w:r>
      <w:proofErr w:type="spellEnd"/>
      <w:r w:rsidR="007A0FF9" w:rsidRPr="00ED4569">
        <w:rPr>
          <w:rFonts w:eastAsia="Times New Roman" w:cs="Segoe UI"/>
          <w:sz w:val="20"/>
          <w:szCs w:val="20"/>
          <w:lang w:eastAsia="es-ES"/>
        </w:rPr>
        <w:t>.</w:t>
      </w:r>
      <w:r w:rsidR="0010683C" w:rsidRPr="00ED4569">
        <w:rPr>
          <w:rFonts w:eastAsia="Times New Roman" w:cs="Segoe UI"/>
          <w:sz w:val="20"/>
          <w:szCs w:val="20"/>
          <w:lang w:eastAsia="es-ES"/>
        </w:rPr>
        <w:t xml:space="preserve"> </w:t>
      </w:r>
    </w:p>
    <w:p w14:paraId="369622C7" w14:textId="6D5EC772" w:rsidR="00D51D38" w:rsidRPr="00ED4569" w:rsidRDefault="009A0FFC" w:rsidP="00C26C83">
      <w:pPr>
        <w:spacing w:before="240"/>
        <w:jc w:val="both"/>
        <w:rPr>
          <w:rFonts w:eastAsia="Times New Roman" w:cs="Segoe UI"/>
          <w:sz w:val="20"/>
          <w:szCs w:val="20"/>
          <w:lang w:eastAsia="es-ES"/>
        </w:rPr>
      </w:pPr>
      <w:r w:rsidRPr="00ED4569">
        <w:rPr>
          <w:rFonts w:eastAsia="Times New Roman" w:cs="Segoe UI"/>
          <w:sz w:val="20"/>
          <w:szCs w:val="20"/>
          <w:lang w:eastAsia="es-ES"/>
        </w:rPr>
        <w:lastRenderedPageBreak/>
        <w:t>From this split, the data subsets</w:t>
      </w:r>
      <w:r w:rsidR="0010683C"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train_countries</w:t>
      </w:r>
      <w:proofErr w:type="spellEnd"/>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test_countries</w:t>
      </w:r>
      <w:proofErr w:type="spellEnd"/>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and</w:t>
      </w:r>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val_countries</w:t>
      </w:r>
      <w:proofErr w:type="spellEnd"/>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 xml:space="preserve">are built accordingly, with the subsequent creation of the associated </w:t>
      </w:r>
      <w:proofErr w:type="spellStart"/>
      <w:r w:rsidRPr="00ED4569">
        <w:rPr>
          <w:rFonts w:eastAsia="Times New Roman" w:cs="Segoe UI"/>
          <w:sz w:val="20"/>
          <w:szCs w:val="20"/>
          <w:lang w:eastAsia="es-ES"/>
        </w:rPr>
        <w:t>DataFrames</w:t>
      </w:r>
      <w:proofErr w:type="spellEnd"/>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df_train_A</w:t>
      </w:r>
      <w:proofErr w:type="spellEnd"/>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df_test_A</w:t>
      </w:r>
      <w:proofErr w:type="spellEnd"/>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and</w:t>
      </w:r>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df_val_A</w:t>
      </w:r>
      <w:proofErr w:type="spellEnd"/>
      <w:r w:rsidR="006C70EB" w:rsidRPr="00ED4569">
        <w:rPr>
          <w:rFonts w:eastAsia="Times New Roman" w:cs="Segoe UI"/>
          <w:sz w:val="20"/>
          <w:szCs w:val="20"/>
          <w:lang w:eastAsia="es-ES"/>
        </w:rPr>
        <w:t>.</w:t>
      </w:r>
      <w:bookmarkStart w:id="58" w:name="_Toc234511672"/>
      <w:bookmarkEnd w:id="58"/>
    </w:p>
    <w:p w14:paraId="3910E446" w14:textId="735A9958" w:rsidR="00D51D38" w:rsidRPr="00E16594" w:rsidRDefault="000F5FE0" w:rsidP="007D4F51">
      <w:pPr>
        <w:pStyle w:val="Heading3"/>
        <w:rPr>
          <w:lang w:eastAsia="es-ES"/>
        </w:rPr>
      </w:pPr>
      <w:bookmarkStart w:id="59" w:name="_Toc234511673"/>
      <w:bookmarkStart w:id="60" w:name="_Toc235378878"/>
      <w:bookmarkEnd w:id="59"/>
      <w:r w:rsidRPr="00E16594">
        <w:rPr>
          <w:lang w:eastAsia="es-ES"/>
        </w:rPr>
        <w:t>Option B: temporal split</w:t>
      </w:r>
      <w:bookmarkEnd w:id="60"/>
    </w:p>
    <w:p w14:paraId="4C3B4B33" w14:textId="77777777" w:rsidR="000F5FE0" w:rsidRPr="00ED4569" w:rsidRDefault="000F5FE0" w:rsidP="00D51D38">
      <w:pPr>
        <w:spacing w:before="240"/>
        <w:jc w:val="both"/>
        <w:rPr>
          <w:rFonts w:eastAsia="Times New Roman" w:cs="Segoe UI"/>
          <w:sz w:val="20"/>
          <w:szCs w:val="20"/>
          <w:lang w:eastAsia="es-ES"/>
        </w:rPr>
      </w:pPr>
      <w:r w:rsidRPr="00ED4569">
        <w:rPr>
          <w:rFonts w:eastAsia="Times New Roman" w:cs="Segoe UI"/>
          <w:sz w:val="20"/>
          <w:szCs w:val="20"/>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/splits.py::</w:t>
      </w:r>
      <w:proofErr w:type="spellStart"/>
      <w:proofErr w:type="gramEnd"/>
      <w:r w:rsidRPr="00ED4569">
        <w:rPr>
          <w:rStyle w:val="CodeChar"/>
          <w:rFonts w:eastAsiaTheme="minorEastAsia"/>
          <w:szCs w:val="20"/>
          <w:lang w:val="en-GB"/>
        </w:rPr>
        <w:t>temporal_split</w:t>
      </w:r>
      <w:proofErr w:type="spellEnd"/>
      <w:r w:rsidRPr="00ED4569">
        <w:rPr>
          <w:rFonts w:eastAsia="Times New Roman" w:cs="Segoe UI"/>
          <w:sz w:val="20"/>
          <w:szCs w:val="20"/>
          <w:lang w:eastAsia="es-ES"/>
        </w:rPr>
        <w:t>.</w:t>
      </w:r>
    </w:p>
    <w:p w14:paraId="2D1E6818" w14:textId="7891D28E" w:rsidR="000F5FE0" w:rsidRPr="00ED4569" w:rsidRDefault="000F5FE0" w:rsidP="00D51D38">
      <w:pPr>
        <w:spacing w:before="240"/>
        <w:jc w:val="both"/>
        <w:rPr>
          <w:rFonts w:eastAsia="Times New Roman" w:cs="Segoe UI"/>
          <w:sz w:val="20"/>
          <w:szCs w:val="20"/>
          <w:lang w:eastAsia="es-ES"/>
        </w:rPr>
      </w:pPr>
      <w:r w:rsidRPr="00ED4569">
        <w:rPr>
          <w:rFonts w:eastAsia="Times New Roman" w:cs="Segoe UI"/>
          <w:sz w:val="20"/>
          <w:szCs w:val="20"/>
          <w:lang w:eastAsia="es-ES"/>
        </w:rPr>
        <w:t xml:space="preserve">From this split, the data subsets </w:t>
      </w:r>
      <w:proofErr w:type="spellStart"/>
      <w:r w:rsidRPr="00ED4569">
        <w:rPr>
          <w:rStyle w:val="CodeChar"/>
          <w:rFonts w:eastAsiaTheme="minorEastAsia"/>
          <w:szCs w:val="20"/>
          <w:lang w:val="en-GB"/>
        </w:rPr>
        <w:t>train_years</w:t>
      </w:r>
      <w:proofErr w:type="spellEnd"/>
      <w:r w:rsidRPr="00ED4569">
        <w:rPr>
          <w:rStyle w:val="CodeChar"/>
          <w:rFonts w:eastAsiaTheme="minorEastAsia"/>
          <w:szCs w:val="20"/>
          <w:lang w:val="en-GB"/>
        </w:rPr>
        <w:t xml:space="preserve">, </w:t>
      </w:r>
      <w:proofErr w:type="spellStart"/>
      <w:r w:rsidRPr="00ED4569">
        <w:rPr>
          <w:rStyle w:val="CodeChar"/>
          <w:rFonts w:eastAsiaTheme="minorEastAsia"/>
          <w:szCs w:val="20"/>
          <w:lang w:val="en-GB"/>
        </w:rPr>
        <w:t>test_years</w:t>
      </w:r>
      <w:proofErr w:type="spellEnd"/>
      <w:r w:rsidRPr="00ED4569">
        <w:rPr>
          <w:rFonts w:eastAsia="Times New Roman" w:cs="Segoe UI"/>
          <w:sz w:val="20"/>
          <w:szCs w:val="20"/>
          <w:lang w:eastAsia="es-ES"/>
        </w:rPr>
        <w:t xml:space="preserve">, and </w:t>
      </w:r>
      <w:proofErr w:type="spellStart"/>
      <w:r w:rsidRPr="00ED4569">
        <w:rPr>
          <w:rStyle w:val="CodeChar"/>
          <w:rFonts w:eastAsiaTheme="minorEastAsia"/>
          <w:szCs w:val="20"/>
          <w:lang w:val="en-GB"/>
        </w:rPr>
        <w:t>val_years</w:t>
      </w:r>
      <w:proofErr w:type="spellEnd"/>
      <w:r w:rsidRPr="00ED4569">
        <w:rPr>
          <w:rFonts w:eastAsia="Times New Roman" w:cs="Segoe UI"/>
          <w:sz w:val="20"/>
          <w:szCs w:val="20"/>
          <w:lang w:eastAsia="es-ES"/>
        </w:rPr>
        <w:t xml:space="preserve"> are built accordingly, with the subsequent creation of the associated </w:t>
      </w:r>
      <w:proofErr w:type="spellStart"/>
      <w:r w:rsidRPr="00ED4569">
        <w:rPr>
          <w:rFonts w:eastAsia="Times New Roman" w:cs="Segoe UI"/>
          <w:sz w:val="20"/>
          <w:szCs w:val="20"/>
          <w:lang w:eastAsia="es-ES"/>
        </w:rPr>
        <w:t>DataFrames</w:t>
      </w:r>
      <w:proofErr w:type="spellEnd"/>
      <w:r w:rsidRPr="00ED4569">
        <w:rPr>
          <w:rFonts w:eastAsia="Times New Roman" w:cs="Segoe UI"/>
          <w:sz w:val="20"/>
          <w:szCs w:val="20"/>
          <w:lang w:eastAsia="es-ES"/>
        </w:rPr>
        <w:t xml:space="preserve"> </w:t>
      </w:r>
      <w:proofErr w:type="spellStart"/>
      <w:r w:rsidRPr="00ED4569">
        <w:rPr>
          <w:rStyle w:val="CodeChar"/>
          <w:rFonts w:eastAsiaTheme="minorEastAsia"/>
          <w:szCs w:val="20"/>
          <w:lang w:val="en-GB"/>
        </w:rPr>
        <w:t>df_train_B</w:t>
      </w:r>
      <w:proofErr w:type="spellEnd"/>
      <w:r w:rsidRPr="00ED4569">
        <w:rPr>
          <w:rStyle w:val="CodeChar"/>
          <w:rFonts w:eastAsiaTheme="minorEastAsia"/>
          <w:szCs w:val="20"/>
          <w:lang w:val="en-GB"/>
        </w:rPr>
        <w:t xml:space="preserve">, </w:t>
      </w:r>
      <w:proofErr w:type="spellStart"/>
      <w:r w:rsidRPr="00ED4569">
        <w:rPr>
          <w:rStyle w:val="CodeChar"/>
          <w:rFonts w:eastAsiaTheme="minorEastAsia"/>
          <w:szCs w:val="20"/>
          <w:lang w:val="en-GB"/>
        </w:rPr>
        <w:t>df_test_B</w:t>
      </w:r>
      <w:proofErr w:type="spellEnd"/>
      <w:r w:rsidRPr="00ED4569">
        <w:rPr>
          <w:rFonts w:eastAsia="Times New Roman" w:cs="Segoe UI"/>
          <w:sz w:val="20"/>
          <w:szCs w:val="20"/>
          <w:lang w:eastAsia="es-ES"/>
        </w:rPr>
        <w:t xml:space="preserve">, and </w:t>
      </w:r>
      <w:proofErr w:type="spellStart"/>
      <w:r w:rsidRPr="00ED4569">
        <w:rPr>
          <w:rStyle w:val="CodeChar"/>
          <w:rFonts w:eastAsiaTheme="minorEastAsia"/>
          <w:szCs w:val="20"/>
          <w:lang w:val="en-GB"/>
        </w:rPr>
        <w:t>df_val_B</w:t>
      </w:r>
      <w:proofErr w:type="spellEnd"/>
      <w:r w:rsidR="00ED4569" w:rsidRPr="00ED4569">
        <w:rPr>
          <w:rStyle w:val="CodeChar"/>
          <w:rFonts w:eastAsiaTheme="minorEastAsia"/>
          <w:szCs w:val="20"/>
          <w:lang w:val="en-GB"/>
        </w:rPr>
        <w:t>.</w:t>
      </w:r>
    </w:p>
    <w:p w14:paraId="6B8768F2" w14:textId="6CAFB026" w:rsidR="0010683C" w:rsidRPr="00E16594" w:rsidRDefault="000F5FE0" w:rsidP="007D4F51">
      <w:pPr>
        <w:pStyle w:val="Heading3"/>
      </w:pPr>
      <w:bookmarkStart w:id="61" w:name="_Ref235027112"/>
      <w:bookmarkStart w:id="62" w:name="_Toc235378879"/>
      <w:r w:rsidRPr="00E16594">
        <w:t>Correlation study</w:t>
      </w:r>
      <w:bookmarkEnd w:id="61"/>
      <w:bookmarkEnd w:id="62"/>
    </w:p>
    <w:p w14:paraId="502C2330" w14:textId="77777777" w:rsidR="00E16594" w:rsidRPr="00ED4569" w:rsidRDefault="00E16594" w:rsidP="00E16594">
      <w:pPr>
        <w:spacing w:before="240"/>
        <w:jc w:val="both"/>
        <w:rPr>
          <w:rFonts w:eastAsia="Times New Roman" w:cs="Segoe UI"/>
          <w:sz w:val="20"/>
          <w:szCs w:val="20"/>
          <w:lang w:eastAsia="es-ES"/>
        </w:rPr>
      </w:pPr>
      <w:r w:rsidRPr="00E16594">
        <w:rPr>
          <w:rFonts w:eastAsia="Times New Roman" w:cs="Segoe UI"/>
          <w:lang w:eastAsia="es-ES"/>
        </w:rPr>
        <w:t>O</w:t>
      </w:r>
      <w:r w:rsidRPr="00ED4569">
        <w:rPr>
          <w:rFonts w:eastAsia="Times New Roman" w:cs="Segoe UI"/>
          <w:sz w:val="20"/>
          <w:szCs w:val="20"/>
          <w:lang w:eastAsia="es-ES"/>
        </w:rPr>
        <w:t>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17C0B737" w:rsidR="00BA69F4" w:rsidRPr="00ED4569" w:rsidRDefault="00E16594" w:rsidP="00E16594">
      <w:pPr>
        <w:spacing w:before="240"/>
        <w:jc w:val="both"/>
        <w:rPr>
          <w:rFonts w:eastAsia="Times New Roman" w:cs="Segoe UI"/>
          <w:sz w:val="20"/>
          <w:szCs w:val="20"/>
          <w:lang w:eastAsia="es-ES"/>
        </w:rPr>
      </w:pPr>
      <w:r w:rsidRPr="00ED4569">
        <w:rPr>
          <w:rFonts w:eastAsia="Times New Roman" w:cs="Segoe UI"/>
          <w:sz w:val="20"/>
          <w:szCs w:val="20"/>
          <w:lang w:eastAsia="es-ES"/>
        </w:rPr>
        <w:t>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w:t>
      </w:r>
      <w:r w:rsidR="00F17D6E" w:rsidRPr="00ED4569">
        <w:rPr>
          <w:rFonts w:eastAsia="Times New Roman" w:cs="Segoe UI"/>
          <w:sz w:val="20"/>
          <w:szCs w:val="20"/>
          <w:lang w:eastAsia="es-ES"/>
        </w:rPr>
        <w:t xml:space="preserve"> (</w:t>
      </w:r>
      <w:proofErr w:type="spellStart"/>
      <w:proofErr w:type="gramStart"/>
      <w:r w:rsidR="00D51D38" w:rsidRPr="00ED4569">
        <w:rPr>
          <w:rStyle w:val="CodeChar"/>
          <w:rFonts w:eastAsiaTheme="minorEastAsia"/>
          <w:szCs w:val="20"/>
          <w:lang w:val="en-GB"/>
        </w:rPr>
        <w:t>src</w:t>
      </w:r>
      <w:proofErr w:type="spellEnd"/>
      <w:r w:rsidR="00D51D38" w:rsidRPr="00ED4569">
        <w:rPr>
          <w:rStyle w:val="CodeChar"/>
          <w:rFonts w:eastAsiaTheme="minorEastAsia"/>
          <w:szCs w:val="20"/>
          <w:lang w:val="en-GB"/>
        </w:rPr>
        <w:t>/diagnostics.py::</w:t>
      </w:r>
      <w:proofErr w:type="spellStart"/>
      <w:proofErr w:type="gramEnd"/>
      <w:r w:rsidR="00D51D38" w:rsidRPr="00ED4569">
        <w:rPr>
          <w:rStyle w:val="CodeChar"/>
          <w:rFonts w:eastAsiaTheme="minorEastAsia"/>
          <w:szCs w:val="20"/>
          <w:lang w:val="en-GB"/>
        </w:rPr>
        <w:t>plot_correlation_heatmaps</w:t>
      </w:r>
      <w:proofErr w:type="spellEnd"/>
      <w:r w:rsidR="00D51D38" w:rsidRPr="00ED4569">
        <w:rPr>
          <w:rFonts w:eastAsia="Times New Roman" w:cs="Segoe UI"/>
          <w:sz w:val="20"/>
          <w:szCs w:val="20"/>
          <w:lang w:eastAsia="es-ES"/>
        </w:rPr>
        <w:t xml:space="preserve">, </w:t>
      </w:r>
      <w:r w:rsidR="00D82E14" w:rsidRPr="00ED4569">
        <w:rPr>
          <w:rFonts w:eastAsia="Times New Roman" w:cs="Segoe UI"/>
          <w:b/>
          <w:bCs/>
          <w:color w:val="C00000"/>
          <w:sz w:val="20"/>
          <w:szCs w:val="20"/>
          <w:lang w:eastAsia="es-ES"/>
        </w:rPr>
        <w:fldChar w:fldCharType="begin"/>
      </w:r>
      <w:r w:rsidR="00D82E14" w:rsidRPr="00ED4569">
        <w:rPr>
          <w:rFonts w:eastAsia="Times New Roman" w:cs="Segoe UI"/>
          <w:sz w:val="20"/>
          <w:szCs w:val="20"/>
          <w:lang w:eastAsia="es-ES"/>
        </w:rPr>
        <w:instrText xml:space="preserve"> REF _Ref234495581 \h </w:instrText>
      </w:r>
      <w:r w:rsidR="00D82E14" w:rsidRPr="00ED4569">
        <w:rPr>
          <w:rFonts w:eastAsia="Times New Roman" w:cs="Segoe UI"/>
          <w:b/>
          <w:bCs/>
          <w:color w:val="C00000"/>
          <w:sz w:val="20"/>
          <w:szCs w:val="20"/>
          <w:lang w:eastAsia="es-ES"/>
        </w:rPr>
        <w:instrText xml:space="preserve"> \* MERGEFORMAT </w:instrText>
      </w:r>
      <w:r w:rsidR="00D82E14" w:rsidRPr="00ED4569">
        <w:rPr>
          <w:rFonts w:eastAsia="Times New Roman" w:cs="Segoe UI"/>
          <w:b/>
          <w:bCs/>
          <w:color w:val="C00000"/>
          <w:sz w:val="20"/>
          <w:szCs w:val="20"/>
          <w:lang w:eastAsia="es-ES"/>
        </w:rPr>
      </w:r>
      <w:r w:rsidR="00D82E14" w:rsidRPr="00ED4569">
        <w:rPr>
          <w:rFonts w:eastAsia="Times New Roman" w:cs="Segoe UI"/>
          <w:b/>
          <w:bCs/>
          <w:color w:val="C00000"/>
          <w:sz w:val="20"/>
          <w:szCs w:val="20"/>
          <w:lang w:eastAsia="es-ES"/>
        </w:rPr>
        <w:fldChar w:fldCharType="separate"/>
      </w:r>
      <w:r w:rsidR="008E6D9E" w:rsidRPr="008E6D9E">
        <w:rPr>
          <w:sz w:val="20"/>
          <w:szCs w:val="20"/>
        </w:rPr>
        <w:t>Figure 6.2</w:t>
      </w:r>
      <w:r w:rsidR="00D82E14" w:rsidRPr="00ED4569">
        <w:rPr>
          <w:rFonts w:eastAsia="Times New Roman" w:cs="Segoe UI"/>
          <w:b/>
          <w:bCs/>
          <w:color w:val="C00000"/>
          <w:sz w:val="20"/>
          <w:szCs w:val="20"/>
          <w:lang w:eastAsia="es-ES"/>
        </w:rPr>
        <w:fldChar w:fldCharType="end"/>
      </w:r>
      <w:r w:rsidR="00DA6F94" w:rsidRPr="00ED4569">
        <w:rPr>
          <w:rFonts w:eastAsia="Times New Roman" w:cs="Segoe UI"/>
          <w:b/>
          <w:bCs/>
          <w:color w:val="C00000"/>
          <w:sz w:val="20"/>
          <w:szCs w:val="20"/>
          <w:lang w:eastAsia="es-ES"/>
        </w:rPr>
        <w:t xml:space="preserve">, </w:t>
      </w:r>
      <w:r w:rsidR="00DA6F94" w:rsidRPr="00ED4569">
        <w:rPr>
          <w:rFonts w:eastAsia="Times New Roman" w:cs="Segoe UI"/>
          <w:b/>
          <w:bCs/>
          <w:color w:val="C00000"/>
          <w:sz w:val="20"/>
          <w:szCs w:val="20"/>
          <w:lang w:eastAsia="es-ES"/>
        </w:rPr>
        <w:fldChar w:fldCharType="begin"/>
      </w:r>
      <w:r w:rsidR="00DA6F94" w:rsidRPr="00ED4569">
        <w:rPr>
          <w:rFonts w:eastAsia="Times New Roman" w:cs="Segoe UI"/>
          <w:b/>
          <w:bCs/>
          <w:color w:val="C00000"/>
          <w:sz w:val="20"/>
          <w:szCs w:val="20"/>
          <w:lang w:eastAsia="es-ES"/>
        </w:rPr>
        <w:instrText xml:space="preserve"> REF _Ref234496361 \h  \* MERGEFORMAT </w:instrText>
      </w:r>
      <w:r w:rsidR="00DA6F94" w:rsidRPr="00ED4569">
        <w:rPr>
          <w:rFonts w:eastAsia="Times New Roman" w:cs="Segoe UI"/>
          <w:b/>
          <w:bCs/>
          <w:color w:val="C00000"/>
          <w:sz w:val="20"/>
          <w:szCs w:val="20"/>
          <w:lang w:eastAsia="es-ES"/>
        </w:rPr>
      </w:r>
      <w:r w:rsidR="00DA6F94" w:rsidRPr="00ED4569">
        <w:rPr>
          <w:rFonts w:eastAsia="Times New Roman" w:cs="Segoe UI"/>
          <w:b/>
          <w:bCs/>
          <w:color w:val="C00000"/>
          <w:sz w:val="20"/>
          <w:szCs w:val="20"/>
          <w:lang w:eastAsia="es-ES"/>
        </w:rPr>
        <w:fldChar w:fldCharType="separate"/>
      </w:r>
      <w:r w:rsidR="008E6D9E" w:rsidRPr="008E6D9E">
        <w:rPr>
          <w:sz w:val="20"/>
          <w:szCs w:val="20"/>
        </w:rPr>
        <w:t>Figure 6.3</w:t>
      </w:r>
      <w:r w:rsidR="00DA6F94" w:rsidRPr="00ED4569">
        <w:rPr>
          <w:rFonts w:eastAsia="Times New Roman" w:cs="Segoe UI"/>
          <w:b/>
          <w:bCs/>
          <w:color w:val="C00000"/>
          <w:sz w:val="20"/>
          <w:szCs w:val="20"/>
          <w:lang w:eastAsia="es-ES"/>
        </w:rPr>
        <w:fldChar w:fldCharType="end"/>
      </w:r>
      <w:r w:rsidR="00F17D6E" w:rsidRPr="00ED4569">
        <w:rPr>
          <w:rFonts w:eastAsia="Times New Roman" w:cs="Segoe UI"/>
          <w:sz w:val="20"/>
          <w:szCs w:val="20"/>
          <w:lang w:eastAsia="es-ES"/>
        </w:rPr>
        <w:t>).</w:t>
      </w:r>
    </w:p>
    <w:p w14:paraId="2AFE9836" w14:textId="77777777" w:rsidR="00E16594" w:rsidRPr="00ED4569" w:rsidRDefault="00E16594" w:rsidP="00E16594">
      <w:pPr>
        <w:numPr>
          <w:ilvl w:val="0"/>
          <w:numId w:val="18"/>
        </w:numPr>
        <w:spacing w:before="240"/>
        <w:jc w:val="both"/>
        <w:rPr>
          <w:rFonts w:eastAsia="Times New Roman" w:cs="Segoe UI"/>
          <w:sz w:val="20"/>
          <w:szCs w:val="20"/>
          <w:lang w:eastAsia="es-ES"/>
        </w:rPr>
      </w:pPr>
      <w:r w:rsidRPr="00ED4569">
        <w:rPr>
          <w:rFonts w:eastAsia="Times New Roman" w:cs="Segoe UI"/>
          <w:b/>
          <w:bCs/>
          <w:sz w:val="20"/>
          <w:szCs w:val="20"/>
          <w:lang w:eastAsia="es-ES"/>
        </w:rPr>
        <w:t xml:space="preserve">Socioeconomic variables: </w:t>
      </w:r>
      <w:r w:rsidRPr="00ED4569">
        <w:rPr>
          <w:rFonts w:eastAsia="Times New Roman" w:cs="Segoe UI"/>
          <w:sz w:val="20"/>
          <w:szCs w:val="20"/>
          <w:lang w:eastAsia="es-ES"/>
        </w:rPr>
        <w:t xml:space="preserve">generally moderate correlations are observed between the different indicators. The positive relationship between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the percentage of internet users stands out, as does its relationship with </w:t>
      </w:r>
      <w:r w:rsidRPr="00ED4569">
        <w:rPr>
          <w:rStyle w:val="CodeChar"/>
          <w:rFonts w:eastAsiaTheme="minorEastAsia"/>
          <w:szCs w:val="20"/>
          <w:lang w:val="en-GB"/>
        </w:rPr>
        <w:t>urban population</w:t>
      </w:r>
      <w:r w:rsidRPr="00ED4569">
        <w:rPr>
          <w:rFonts w:eastAsia="Times New Roman" w:cs="Segoe UI"/>
          <w:sz w:val="20"/>
          <w:szCs w:val="20"/>
          <w:lang w:eastAsia="es-ES"/>
        </w:rPr>
        <w:t xml:space="preserve">, indicating that a higher level of economic development is also associated with a higher degree of digitalisation and urbanisation. Likewise, a moderate negative correlation is observed between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the </w:t>
      </w:r>
      <w:r w:rsidRPr="00ED4569">
        <w:rPr>
          <w:rStyle w:val="CodeChar"/>
          <w:rFonts w:eastAsiaTheme="minorEastAsia"/>
          <w:szCs w:val="20"/>
          <w:lang w:val="en-GB"/>
        </w:rPr>
        <w:t>unemployment rate</w:t>
      </w:r>
      <w:r w:rsidRPr="00ED4569">
        <w:rPr>
          <w:rFonts w:eastAsia="Times New Roman" w:cs="Segoe UI"/>
          <w:sz w:val="20"/>
          <w:szCs w:val="20"/>
          <w:lang w:eastAsia="es-ES"/>
        </w:rPr>
        <w:t>, suggesting that countries with a higher economic level tend to show lower unemployment rates.</w:t>
      </w:r>
    </w:p>
    <w:p w14:paraId="3D9FCAFC" w14:textId="7CAD498A" w:rsidR="00E16594" w:rsidRPr="00ED4569" w:rsidRDefault="00355AEB" w:rsidP="00E16594">
      <w:pPr>
        <w:spacing w:before="240"/>
        <w:ind w:left="720"/>
        <w:jc w:val="both"/>
        <w:rPr>
          <w:rFonts w:eastAsia="Times New Roman" w:cs="Segoe UI"/>
          <w:sz w:val="20"/>
          <w:szCs w:val="20"/>
          <w:lang w:eastAsia="es-ES"/>
        </w:rPr>
      </w:pPr>
      <w:r w:rsidRPr="00ED4569">
        <w:rPr>
          <w:rFonts w:eastAsia="Times New Roman" w:cs="Segoe UI"/>
          <w:sz w:val="20"/>
          <w:szCs w:val="20"/>
          <w:lang w:eastAsia="es-ES"/>
        </w:rPr>
        <w:t>Related to</w:t>
      </w:r>
      <w:r w:rsidR="00E16594" w:rsidRPr="00ED4569">
        <w:rPr>
          <w:rFonts w:eastAsia="Times New Roman" w:cs="Segoe UI"/>
          <w:sz w:val="20"/>
          <w:szCs w:val="20"/>
          <w:lang w:eastAsia="es-ES"/>
        </w:rPr>
        <w:t xml:space="preserve"> the target variable,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xml:space="preserve"> shows negative correlations with all variables, most notably with the number of </w:t>
      </w:r>
      <w:r w:rsidR="00E16594" w:rsidRPr="00ED4569">
        <w:rPr>
          <w:rStyle w:val="CodeChar"/>
          <w:rFonts w:eastAsiaTheme="minorEastAsia"/>
          <w:szCs w:val="20"/>
          <w:lang w:val="en-GB"/>
        </w:rPr>
        <w:t>physicians per 100,000 inhabitants</w:t>
      </w:r>
      <w:r w:rsidR="00E16594" w:rsidRPr="00ED4569">
        <w:rPr>
          <w:rFonts w:eastAsia="Times New Roman" w:cs="Segoe UI"/>
          <w:sz w:val="20"/>
          <w:szCs w:val="20"/>
          <w:lang w:eastAsia="es-ES"/>
        </w:rPr>
        <w:t xml:space="preserve">, the </w:t>
      </w:r>
      <w:r w:rsidR="00E16594" w:rsidRPr="00ED4569">
        <w:rPr>
          <w:rStyle w:val="CodeChar"/>
          <w:rFonts w:eastAsiaTheme="minorEastAsia"/>
          <w:szCs w:val="20"/>
          <w:lang w:val="en-GB"/>
        </w:rPr>
        <w:t>Gini index</w:t>
      </w:r>
      <w:r w:rsidR="00E16594" w:rsidRPr="00ED4569">
        <w:rPr>
          <w:rFonts w:eastAsia="Times New Roman" w:cs="Segoe UI"/>
          <w:sz w:val="20"/>
          <w:szCs w:val="20"/>
          <w:lang w:eastAsia="es-ES"/>
        </w:rPr>
        <w:t xml:space="preserve">, and </w:t>
      </w:r>
      <w:r w:rsidR="00E16594" w:rsidRPr="00ED4569">
        <w:rPr>
          <w:rStyle w:val="CodeChar"/>
          <w:rFonts w:eastAsiaTheme="minorEastAsia"/>
          <w:szCs w:val="20"/>
          <w:lang w:val="en-GB"/>
        </w:rPr>
        <w:t>urban population</w:t>
      </w:r>
      <w:r w:rsidR="00E16594" w:rsidRPr="00ED4569">
        <w:rPr>
          <w:rFonts w:eastAsia="Times New Roman" w:cs="Segoe UI"/>
          <w:sz w:val="20"/>
          <w:szCs w:val="20"/>
          <w:lang w:eastAsia="es-ES"/>
        </w:rPr>
        <w:t>. This indicates a possible inverse relationship between certain structural factors and the phenomenon under study.</w:t>
      </w:r>
    </w:p>
    <w:p w14:paraId="52B77BAD" w14:textId="77777777" w:rsidR="00E16594" w:rsidRPr="00ED4569" w:rsidRDefault="00E16594" w:rsidP="00E16594">
      <w:pPr>
        <w:numPr>
          <w:ilvl w:val="0"/>
          <w:numId w:val="18"/>
        </w:numPr>
        <w:spacing w:before="240"/>
        <w:jc w:val="both"/>
        <w:rPr>
          <w:rFonts w:eastAsia="Times New Roman" w:cs="Segoe UI"/>
          <w:sz w:val="20"/>
          <w:szCs w:val="20"/>
          <w:lang w:eastAsia="es-ES"/>
        </w:rPr>
      </w:pPr>
      <w:r w:rsidRPr="00ED4569">
        <w:rPr>
          <w:rFonts w:eastAsia="Times New Roman" w:cs="Segoe UI"/>
          <w:b/>
          <w:bCs/>
          <w:sz w:val="20"/>
          <w:szCs w:val="20"/>
          <w:lang w:eastAsia="es-ES"/>
        </w:rPr>
        <w:t xml:space="preserve">Mental-health-related variables: </w:t>
      </w:r>
      <w:r w:rsidRPr="00ED4569">
        <w:rPr>
          <w:rFonts w:eastAsia="Times New Roman" w:cs="Segoe UI"/>
          <w:sz w:val="20"/>
          <w:szCs w:val="20"/>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D4569" w:rsidRDefault="00355AEB" w:rsidP="00E16594">
      <w:pPr>
        <w:spacing w:before="240"/>
        <w:ind w:left="720"/>
        <w:jc w:val="both"/>
        <w:rPr>
          <w:rFonts w:eastAsia="Times New Roman" w:cs="Segoe UI"/>
          <w:sz w:val="20"/>
          <w:szCs w:val="20"/>
          <w:lang w:eastAsia="es-ES"/>
        </w:rPr>
      </w:pPr>
      <w:r w:rsidRPr="00ED4569">
        <w:rPr>
          <w:rFonts w:eastAsia="Times New Roman" w:cs="Segoe UI"/>
          <w:sz w:val="20"/>
          <w:szCs w:val="20"/>
          <w:lang w:eastAsia="es-ES"/>
        </w:rPr>
        <w:t>Related to</w:t>
      </w:r>
      <w:r w:rsidR="00E16594" w:rsidRPr="00ED4569">
        <w:rPr>
          <w:rFonts w:eastAsia="Times New Roman" w:cs="Segoe UI"/>
          <w:sz w:val="20"/>
          <w:szCs w:val="20"/>
          <w:lang w:eastAsia="es-ES"/>
        </w:rPr>
        <w:t xml:space="preserve">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xml:space="preserve">, moderate positive correlations are observed with variables such as </w:t>
      </w:r>
      <w:r w:rsidR="00E16594" w:rsidRPr="00ED4569">
        <w:rPr>
          <w:rStyle w:val="CodeChar"/>
          <w:rFonts w:eastAsiaTheme="minorEastAsia"/>
          <w:szCs w:val="20"/>
          <w:lang w:val="en-GB"/>
        </w:rPr>
        <w:t>alcohol use disorders</w:t>
      </w:r>
      <w:r w:rsidR="00E16594" w:rsidRPr="00ED4569">
        <w:rPr>
          <w:rFonts w:eastAsia="Times New Roman" w:cs="Segoe UI"/>
          <w:sz w:val="20"/>
          <w:szCs w:val="20"/>
          <w:lang w:eastAsia="es-ES"/>
        </w:rPr>
        <w:t xml:space="preserve">, indicating that an increase in this type of disorder is associated with an increase in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xml:space="preserve">. In contrast, other variables show </w:t>
      </w:r>
      <w:r w:rsidR="00E16594" w:rsidRPr="00ED4569">
        <w:rPr>
          <w:rFonts w:eastAsia="Times New Roman" w:cs="Segoe UI"/>
          <w:sz w:val="20"/>
          <w:szCs w:val="20"/>
          <w:lang w:eastAsia="es-ES"/>
        </w:rPr>
        <w:lastRenderedPageBreak/>
        <w:t>negative or weak correlations, reflecting that the relationship with the target variable is not uniform within this group.</w:t>
      </w:r>
    </w:p>
    <w:p w14:paraId="13E082E0" w14:textId="77777777" w:rsidR="00E16594" w:rsidRPr="00ED4569" w:rsidRDefault="00E16594" w:rsidP="00E16594">
      <w:pPr>
        <w:numPr>
          <w:ilvl w:val="0"/>
          <w:numId w:val="18"/>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All variables combined: </w:t>
      </w:r>
      <w:r w:rsidRPr="00ED4569">
        <w:rPr>
          <w:rFonts w:eastAsia="Times New Roman" w:cs="Segoe UI"/>
          <w:sz w:val="20"/>
          <w:szCs w:val="20"/>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sidRPr="00ED4569">
        <w:rPr>
          <w:rFonts w:eastAsia="Times New Roman" w:cs="Segoe UI"/>
          <w:sz w:val="20"/>
          <w:szCs w:val="20"/>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318AE584" w:rsidR="00E16594" w:rsidRPr="00960363" w:rsidRDefault="00E16594" w:rsidP="00E1659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Furthermore, no extremely high correlations are observed generally, which is consistent with the earlier multicollinearity analysis, in which only the </w:t>
      </w:r>
      <w:r w:rsidR="00960363">
        <w:rPr>
          <w:rStyle w:val="CodeChar"/>
          <w:rFonts w:eastAsiaTheme="minorEastAsia"/>
          <w:szCs w:val="20"/>
          <w:lang w:val="en-GB"/>
        </w:rPr>
        <w:t>e</w:t>
      </w:r>
      <w:r w:rsidRPr="00960363">
        <w:rPr>
          <w:rStyle w:val="CodeChar"/>
          <w:rFonts w:eastAsiaTheme="minorEastAsia"/>
          <w:szCs w:val="20"/>
          <w:lang w:val="en-GB"/>
        </w:rPr>
        <w:t>ating disorders</w:t>
      </w:r>
      <w:r w:rsidRPr="00960363">
        <w:rPr>
          <w:rFonts w:eastAsia="Times New Roman" w:cs="Segoe UI"/>
          <w:sz w:val="20"/>
          <w:szCs w:val="20"/>
          <w:lang w:eastAsia="es-ES"/>
        </w:rPr>
        <w:t xml:space="preserve"> indicator showed significant issues. Taken together, these results reinforce the idea that the suicide rate is a multifactorial phenomenon, influenced by the interaction of different factors.</w:t>
      </w:r>
    </w:p>
    <w:p w14:paraId="7F97909A" w14:textId="52B42F35" w:rsidR="00F17D6E" w:rsidRPr="00E16594" w:rsidRDefault="00FD6007" w:rsidP="007D4F51">
      <w:pPr>
        <w:pStyle w:val="Heading3"/>
      </w:pPr>
      <w:bookmarkStart w:id="63" w:name="_Ref234907146"/>
      <w:bookmarkStart w:id="64" w:name="_Toc235378880"/>
      <w:r>
        <w:t>Scaling of i</w:t>
      </w:r>
      <w:r w:rsidR="00AC4574">
        <w:t>ndicators</w:t>
      </w:r>
      <w:bookmarkEnd w:id="63"/>
      <w:bookmarkEnd w:id="64"/>
    </w:p>
    <w:p w14:paraId="5B025C72" w14:textId="77777777" w:rsidR="00AC4574" w:rsidRPr="00960363" w:rsidRDefault="00AC4574" w:rsidP="00AC4574">
      <w:pPr>
        <w:spacing w:before="240"/>
        <w:jc w:val="both"/>
        <w:rPr>
          <w:rFonts w:eastAsia="Times New Roman" w:cs="Segoe UI"/>
          <w:sz w:val="20"/>
          <w:szCs w:val="20"/>
          <w:lang w:val="es-ES" w:eastAsia="es-ES"/>
        </w:rPr>
      </w:pPr>
      <w:r w:rsidRPr="00960363">
        <w:rPr>
          <w:rFonts w:eastAsia="Times New Roman" w:cs="Segoe UI"/>
          <w:sz w:val="20"/>
          <w:szCs w:val="20"/>
          <w:lang w:eastAsia="es-ES"/>
        </w:rPr>
        <w:t>With the aim of homogenising their range and facilitating the correct functioning of the machine learning models, the variables are scaled.</w:t>
      </w:r>
    </w:p>
    <w:p w14:paraId="04A158EF" w14:textId="71D3C8F8"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Since the dataset shows outliers, previously identified in the exploratory analysis, the </w:t>
      </w:r>
      <w:proofErr w:type="spellStart"/>
      <w:r w:rsidRPr="00960363">
        <w:rPr>
          <w:rStyle w:val="CodeChar"/>
          <w:rFonts w:eastAsiaTheme="minorEastAsia"/>
          <w:szCs w:val="20"/>
        </w:rPr>
        <w:t>RobustScaler</w:t>
      </w:r>
      <w:proofErr w:type="spellEnd"/>
      <w:r w:rsidRPr="00960363">
        <w:rPr>
          <w:rFonts w:eastAsia="Times New Roman" w:cs="Segoe UI"/>
          <w:sz w:val="20"/>
          <w:szCs w:val="20"/>
          <w:lang w:eastAsia="es-ES"/>
        </w:rPr>
        <w:t xml:space="preserve"> method is chosen for both splits, which bases the transformation on the median and the interquartile range (IQR). Unlike other scaling methods, such as classic standardisation, this approach is less sensitive to extreme values</w:t>
      </w:r>
      <w:r w:rsidR="00B22198" w:rsidRPr="00960363">
        <w:rPr>
          <w:rFonts w:eastAsia="Times New Roman" w:cs="Segoe UI"/>
          <w:sz w:val="20"/>
          <w:szCs w:val="20"/>
          <w:lang w:eastAsia="es-ES"/>
        </w:rPr>
        <w:t xml:space="preserve"> found in </w:t>
      </w:r>
      <w:r w:rsidR="00B22198" w:rsidRPr="00960363">
        <w:rPr>
          <w:rFonts w:eastAsia="Times New Roman" w:cs="Segoe UI"/>
          <w:sz w:val="20"/>
          <w:szCs w:val="20"/>
          <w:lang w:eastAsia="es-ES"/>
        </w:rPr>
        <w:fldChar w:fldCharType="begin"/>
      </w:r>
      <w:r w:rsidR="00B22198" w:rsidRPr="00960363">
        <w:rPr>
          <w:rFonts w:eastAsia="Times New Roman" w:cs="Segoe UI"/>
          <w:sz w:val="20"/>
          <w:szCs w:val="20"/>
          <w:lang w:eastAsia="es-ES"/>
        </w:rPr>
        <w:instrText xml:space="preserve"> REF _Ref234512010 \h </w:instrText>
      </w:r>
      <w:r w:rsidR="00960363">
        <w:rPr>
          <w:rFonts w:eastAsia="Times New Roman" w:cs="Segoe UI"/>
          <w:sz w:val="20"/>
          <w:szCs w:val="20"/>
          <w:lang w:eastAsia="es-ES"/>
        </w:rPr>
        <w:instrText xml:space="preserve"> \* MERGEFORMAT </w:instrText>
      </w:r>
      <w:r w:rsidR="00B22198" w:rsidRPr="00960363">
        <w:rPr>
          <w:rFonts w:eastAsia="Times New Roman" w:cs="Segoe UI"/>
          <w:sz w:val="20"/>
          <w:szCs w:val="20"/>
          <w:lang w:eastAsia="es-ES"/>
        </w:rPr>
      </w:r>
      <w:r w:rsidR="00B22198" w:rsidRPr="00960363">
        <w:rPr>
          <w:rFonts w:eastAsia="Times New Roman" w:cs="Segoe UI"/>
          <w:sz w:val="20"/>
          <w:szCs w:val="20"/>
          <w:lang w:eastAsia="es-ES"/>
        </w:rPr>
        <w:fldChar w:fldCharType="separate"/>
      </w:r>
      <w:r w:rsidR="008E6D9E" w:rsidRPr="008E6D9E">
        <w:rPr>
          <w:sz w:val="20"/>
          <w:szCs w:val="20"/>
        </w:rPr>
        <w:t xml:space="preserve">Table </w:t>
      </w:r>
      <w:r w:rsidR="008E6D9E" w:rsidRPr="008E6D9E">
        <w:rPr>
          <w:noProof/>
          <w:sz w:val="20"/>
          <w:szCs w:val="20"/>
        </w:rPr>
        <w:t>2</w:t>
      </w:r>
      <w:r w:rsidR="00B22198" w:rsidRPr="00960363">
        <w:rPr>
          <w:rFonts w:eastAsia="Times New Roman" w:cs="Segoe UI"/>
          <w:sz w:val="20"/>
          <w:szCs w:val="20"/>
          <w:lang w:eastAsia="es-ES"/>
        </w:rPr>
        <w:fldChar w:fldCharType="end"/>
      </w:r>
      <w:r w:rsidRPr="00960363">
        <w:rPr>
          <w:rFonts w:eastAsia="Times New Roman" w:cs="Segoe UI"/>
          <w:sz w:val="20"/>
          <w:szCs w:val="20"/>
          <w:lang w:eastAsia="es-ES"/>
        </w:rPr>
        <w:t>, making it especially suitable for this case.</w:t>
      </w:r>
    </w:p>
    <w:p w14:paraId="2E217663" w14:textId="754EEAD5"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For each feature independently, </w:t>
      </w:r>
      <w:proofErr w:type="spellStart"/>
      <w:r w:rsidRPr="00960363">
        <w:rPr>
          <w:rStyle w:val="CodeChar"/>
          <w:rFonts w:eastAsiaTheme="minorEastAsia"/>
          <w:szCs w:val="20"/>
        </w:rPr>
        <w:t>RobustScaler</w:t>
      </w:r>
      <w:proofErr w:type="spellEnd"/>
      <w:r w:rsidRPr="00960363">
        <w:rPr>
          <w:rFonts w:eastAsia="Times New Roman" w:cs="Segoe UI"/>
          <w:sz w:val="20"/>
          <w:szCs w:val="20"/>
          <w:lang w:eastAsia="es-ES"/>
        </w:rPr>
        <w:t xml:space="preserve"> transforms every value as</w:t>
      </w:r>
    </w:p>
    <w:p w14:paraId="15738878" w14:textId="478ABB54" w:rsidR="00AC4574" w:rsidRPr="00960363" w:rsidRDefault="00000000" w:rsidP="00AC4574">
      <w:pPr>
        <w:spacing w:before="240"/>
        <w:jc w:val="both"/>
        <w:rPr>
          <w:rFonts w:eastAsia="Times New Roman" w:cs="Segoe UI"/>
          <w:sz w:val="20"/>
          <w:szCs w:val="20"/>
          <w:lang w:eastAsia="es-ES"/>
        </w:rPr>
      </w:pPr>
      <m:oMathPara>
        <m:oMath>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x</m:t>
              </m:r>
            </m:e>
            <m:sub>
              <m:r>
                <w:rPr>
                  <w:rFonts w:ascii="Cambria Math" w:eastAsia="Times New Roman" w:hAnsi="Cambria Math" w:cs="Segoe UI"/>
                  <w:sz w:val="20"/>
                  <w:szCs w:val="20"/>
                  <w:lang w:eastAsia="es-ES"/>
                </w:rPr>
                <m:t>scaled</m:t>
              </m:r>
            </m:sub>
          </m:sSub>
          <m:r>
            <w:rPr>
              <w:rFonts w:ascii="Cambria Math" w:eastAsia="Times New Roman" w:hAnsi="Cambria Math" w:cs="Segoe UI"/>
              <w:sz w:val="20"/>
              <w:szCs w:val="20"/>
              <w:lang w:eastAsia="es-ES"/>
            </w:rPr>
            <m:t>=</m:t>
          </m:r>
          <m:f>
            <m:fPr>
              <m:ctrlPr>
                <w:rPr>
                  <w:rFonts w:ascii="Cambria Math" w:eastAsia="Times New Roman" w:hAnsi="Cambria Math" w:cs="Segoe UI"/>
                  <w:i/>
                  <w:sz w:val="20"/>
                  <w:szCs w:val="20"/>
                  <w:lang w:eastAsia="es-ES"/>
                </w:rPr>
              </m:ctrlPr>
            </m:fPr>
            <m:num>
              <m:r>
                <w:rPr>
                  <w:rFonts w:ascii="Cambria Math" w:eastAsia="Times New Roman" w:hAnsi="Cambria Math" w:cs="Segoe UI"/>
                  <w:sz w:val="20"/>
                  <w:szCs w:val="20"/>
                  <w:lang w:eastAsia="es-ES"/>
                </w:rPr>
                <m:t>x-median</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num>
            <m:den>
              <m:r>
                <w:rPr>
                  <w:rFonts w:ascii="Cambria Math" w:eastAsia="Times New Roman" w:hAnsi="Cambria Math" w:cs="Segoe UI"/>
                  <w:sz w:val="20"/>
                  <w:szCs w:val="20"/>
                  <w:lang w:eastAsia="es-ES"/>
                </w:rPr>
                <m:t>IQR</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den>
          </m:f>
        </m:oMath>
      </m:oMathPara>
    </w:p>
    <w:p w14:paraId="5864E37C" w14:textId="50F0DE48" w:rsidR="00AC4574" w:rsidRPr="00960363" w:rsidRDefault="00AC4574" w:rsidP="00AC4574">
      <w:pPr>
        <w:spacing w:before="240"/>
        <w:jc w:val="both"/>
        <w:rPr>
          <w:rFonts w:eastAsia="Times New Roman" w:cs="Segoe UI"/>
          <w:sz w:val="20"/>
          <w:szCs w:val="20"/>
          <w:lang w:eastAsia="es-ES"/>
        </w:rPr>
      </w:pPr>
      <w:proofErr w:type="gramStart"/>
      <w:r w:rsidRPr="00960363">
        <w:rPr>
          <w:rFonts w:eastAsia="Times New Roman" w:cs="Segoe UI"/>
          <w:sz w:val="20"/>
          <w:szCs w:val="20"/>
          <w:lang w:eastAsia="es-ES"/>
        </w:rPr>
        <w:t>where</w:t>
      </w:r>
      <w:proofErr w:type="gramEnd"/>
      <w:r w:rsidRPr="00960363">
        <w:rPr>
          <w:rFonts w:eastAsia="Times New Roman" w:cs="Segoe UI"/>
          <w:sz w:val="20"/>
          <w:szCs w:val="20"/>
          <w:lang w:eastAsia="es-ES"/>
        </w:rPr>
        <w:t xml:space="preserve"> </w:t>
      </w:r>
    </w:p>
    <w:p w14:paraId="498C9001" w14:textId="5014B76C" w:rsidR="00AC4574" w:rsidRPr="00960363" w:rsidRDefault="00AC4574" w:rsidP="00AC4574">
      <w:pPr>
        <w:spacing w:before="240"/>
        <w:jc w:val="both"/>
        <w:rPr>
          <w:rFonts w:eastAsia="Times New Roman" w:cs="Segoe UI"/>
          <w:sz w:val="20"/>
          <w:szCs w:val="20"/>
          <w:lang w:eastAsia="es-ES"/>
        </w:rPr>
      </w:pPr>
      <m:oMathPara>
        <m:oMath>
          <m:r>
            <w:rPr>
              <w:rFonts w:ascii="Cambria Math" w:eastAsia="Times New Roman" w:hAnsi="Cambria Math" w:cs="Segoe UI"/>
              <w:sz w:val="20"/>
              <w:szCs w:val="20"/>
              <w:lang w:eastAsia="es-ES"/>
            </w:rPr>
            <m:t>IQR</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r>
            <w:rPr>
              <w:rFonts w:ascii="Cambria Math" w:eastAsia="Times New Roman" w:hAnsi="Cambria Math" w:cs="Segoe UI"/>
              <w:sz w:val="20"/>
              <w:szCs w:val="20"/>
              <w:lang w:eastAsia="es-ES"/>
            </w:rPr>
            <m:t>=</m:t>
          </m:r>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Q</m:t>
              </m:r>
            </m:e>
            <m:sub>
              <m:r>
                <w:rPr>
                  <w:rFonts w:ascii="Cambria Math" w:eastAsia="Times New Roman" w:hAnsi="Cambria Math" w:cs="Segoe UI"/>
                  <w:sz w:val="20"/>
                  <w:szCs w:val="20"/>
                  <w:lang w:eastAsia="es-ES"/>
                </w:rPr>
                <m:t>3</m:t>
              </m:r>
            </m:sub>
          </m:sSub>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r>
            <w:rPr>
              <w:rFonts w:ascii="Cambria Math" w:eastAsia="Times New Roman" w:hAnsi="Cambria Math" w:cs="Segoe UI"/>
              <w:sz w:val="20"/>
              <w:szCs w:val="20"/>
              <w:lang w:eastAsia="es-ES"/>
            </w:rPr>
            <m:t>-</m:t>
          </m:r>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Q</m:t>
              </m:r>
            </m:e>
            <m:sub>
              <m:r>
                <w:rPr>
                  <w:rFonts w:ascii="Cambria Math" w:eastAsia="Times New Roman" w:hAnsi="Cambria Math" w:cs="Segoe UI"/>
                  <w:sz w:val="20"/>
                  <w:szCs w:val="20"/>
                  <w:lang w:eastAsia="es-ES"/>
                </w:rPr>
                <m:t>1</m:t>
              </m:r>
            </m:sub>
          </m:sSub>
          <m:r>
            <w:rPr>
              <w:rFonts w:ascii="Cambria Math" w:eastAsia="Times New Roman" w:hAnsi="Cambria Math" w:cs="Segoe UI"/>
              <w:sz w:val="20"/>
              <w:szCs w:val="20"/>
              <w:lang w:eastAsia="es-ES"/>
            </w:rPr>
            <m:t>(x)</m:t>
          </m:r>
        </m:oMath>
      </m:oMathPara>
    </w:p>
    <w:p w14:paraId="409DE60A" w14:textId="0B9BE963"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being Q</w:t>
      </w:r>
      <w:r w:rsidRPr="00960363">
        <w:rPr>
          <w:rFonts w:eastAsia="Times New Roman" w:cs="Segoe UI"/>
          <w:sz w:val="20"/>
          <w:szCs w:val="20"/>
          <w:vertAlign w:val="subscript"/>
          <w:lang w:eastAsia="es-ES"/>
        </w:rPr>
        <w:t>1</w:t>
      </w:r>
      <w:r w:rsidRPr="00960363">
        <w:rPr>
          <w:rFonts w:eastAsia="Times New Roman" w:cs="Segoe UI"/>
          <w:sz w:val="20"/>
          <w:szCs w:val="20"/>
          <w:lang w:eastAsia="es-ES"/>
        </w:rPr>
        <w:t xml:space="preserve"> the 25</w:t>
      </w:r>
      <w:r w:rsidRPr="00960363">
        <w:rPr>
          <w:rFonts w:eastAsia="Times New Roman" w:cs="Segoe UI"/>
          <w:sz w:val="20"/>
          <w:szCs w:val="20"/>
          <w:vertAlign w:val="superscript"/>
          <w:lang w:eastAsia="es-ES"/>
        </w:rPr>
        <w:t>th</w:t>
      </w:r>
      <w:r w:rsidRPr="00960363">
        <w:rPr>
          <w:rFonts w:eastAsia="Times New Roman" w:cs="Segoe UI"/>
          <w:sz w:val="20"/>
          <w:szCs w:val="20"/>
          <w:lang w:eastAsia="es-ES"/>
        </w:rPr>
        <w:t xml:space="preserve"> percentile and Q</w:t>
      </w:r>
      <w:r w:rsidRPr="00960363">
        <w:rPr>
          <w:rFonts w:eastAsia="Times New Roman" w:cs="Segoe UI"/>
          <w:sz w:val="20"/>
          <w:szCs w:val="20"/>
          <w:vertAlign w:val="subscript"/>
          <w:lang w:eastAsia="es-ES"/>
        </w:rPr>
        <w:t>3</w:t>
      </w:r>
      <w:r w:rsidRPr="00960363">
        <w:rPr>
          <w:rFonts w:eastAsia="Times New Roman" w:cs="Segoe UI"/>
          <w:sz w:val="20"/>
          <w:szCs w:val="20"/>
          <w:lang w:eastAsia="es-ES"/>
        </w:rPr>
        <w:t xml:space="preserve"> the 75</w:t>
      </w:r>
      <w:r w:rsidRPr="00960363">
        <w:rPr>
          <w:rFonts w:eastAsia="Times New Roman" w:cs="Segoe UI"/>
          <w:sz w:val="20"/>
          <w:szCs w:val="20"/>
          <w:vertAlign w:val="superscript"/>
          <w:lang w:eastAsia="es-ES"/>
        </w:rPr>
        <w:t>th</w:t>
      </w:r>
      <w:r w:rsidRPr="00960363">
        <w:rPr>
          <w:rFonts w:eastAsia="Times New Roman" w:cs="Segoe UI"/>
          <w:sz w:val="20"/>
          <w:szCs w:val="20"/>
          <w:lang w:eastAsia="es-ES"/>
        </w:rPr>
        <w:t xml:space="preserve"> percentile.</w:t>
      </w:r>
    </w:p>
    <w:p w14:paraId="3CDD824B" w14:textId="284A2C9A"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First, the predictor variables (</w:t>
      </w:r>
      <w:r w:rsidRPr="00960363">
        <w:rPr>
          <w:rStyle w:val="CodeChar"/>
          <w:rFonts w:eastAsiaTheme="minorEastAsia"/>
          <w:szCs w:val="20"/>
        </w:rPr>
        <w:t>X</w:t>
      </w:r>
      <w:r w:rsidRPr="00960363">
        <w:rPr>
          <w:rFonts w:eastAsia="Times New Roman" w:cs="Segoe UI"/>
          <w:sz w:val="20"/>
          <w:szCs w:val="20"/>
          <w:lang w:eastAsia="es-ES"/>
        </w:rPr>
        <w:t>) are separated from the target variable (</w:t>
      </w:r>
      <w:r w:rsidRPr="00960363">
        <w:rPr>
          <w:rStyle w:val="CodeChar"/>
          <w:rFonts w:eastAsiaTheme="minorEastAsia"/>
          <w:szCs w:val="20"/>
        </w:rPr>
        <w:t>y</w:t>
      </w:r>
      <w:r w:rsidRPr="00960363">
        <w:rPr>
          <w:rFonts w:eastAsia="Times New Roman" w:cs="Segoe UI"/>
          <w:sz w:val="20"/>
          <w:szCs w:val="20"/>
          <w:lang w:eastAsia="es-ES"/>
        </w:rPr>
        <w:t xml:space="preserve">) for each of the training, test, and validation data subsets. The scaler is then fitted exclusively on the training set using the </w:t>
      </w:r>
      <w:proofErr w:type="spellStart"/>
      <w:r w:rsidRPr="00960363">
        <w:rPr>
          <w:rStyle w:val="CodeChar"/>
          <w:rFonts w:eastAsiaTheme="minorEastAsia"/>
          <w:szCs w:val="20"/>
        </w:rPr>
        <w:t>fit_transform</w:t>
      </w:r>
      <w:proofErr w:type="spellEnd"/>
      <w:r w:rsidRPr="00960363">
        <w:rPr>
          <w:rFonts w:eastAsia="Times New Roman" w:cs="Segoe UI"/>
          <w:sz w:val="20"/>
          <w:szCs w:val="20"/>
          <w:lang w:eastAsia="es-ES"/>
        </w:rPr>
        <w:t xml:space="preserve"> function and applied to the remaining subsets using transform.</w:t>
      </w:r>
    </w:p>
    <w:p w14:paraId="18DC5D4D" w14:textId="77777777"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This procedure ensures that the data transformation is performed without incorporating information from the test and validation sets, thereby avoiding data leakage issues.</w:t>
      </w:r>
    </w:p>
    <w:p w14:paraId="4FAD55DC" w14:textId="58F41595" w:rsidR="00F17D6E" w:rsidRPr="00960363" w:rsidRDefault="00AC4574" w:rsidP="00AC4574">
      <w:pPr>
        <w:spacing w:before="240"/>
        <w:jc w:val="both"/>
        <w:rPr>
          <w:rFonts w:eastAsia="Times New Roman" w:cs="Segoe UI"/>
          <w:b/>
          <w:bCs/>
          <w:sz w:val="20"/>
          <w:szCs w:val="20"/>
          <w:lang w:eastAsia="es-ES"/>
        </w:rPr>
      </w:pPr>
      <w:r w:rsidRPr="00960363">
        <w:rPr>
          <w:rFonts w:eastAsia="Times New Roman" w:cs="Segoe UI"/>
          <w:sz w:val="20"/>
          <w:szCs w:val="20"/>
          <w:lang w:eastAsia="es-ES"/>
        </w:rPr>
        <w:t xml:space="preserve">As a final safety check, it is verified that the medians of all scaled features are 0 and their interquartile ranges are 1, ensuring that all of them are centred around the median and scaled </w:t>
      </w:r>
      <w:r w:rsidRPr="00960363">
        <w:rPr>
          <w:rFonts w:eastAsia="Times New Roman" w:cs="Segoe UI"/>
          <w:sz w:val="20"/>
          <w:szCs w:val="20"/>
          <w:lang w:eastAsia="es-ES"/>
        </w:rPr>
        <w:lastRenderedPageBreak/>
        <w:t>according to their dispersion. This improves the numerical stability of the models and ensures that no variable dominates the learning process due to its scale</w:t>
      </w:r>
      <w:r w:rsidR="00F17D6E" w:rsidRPr="00960363">
        <w:rPr>
          <w:rFonts w:eastAsia="Times New Roman" w:cs="Segoe UI"/>
          <w:sz w:val="20"/>
          <w:szCs w:val="20"/>
          <w:lang w:eastAsia="es-ES"/>
        </w:rPr>
        <w:t>.</w:t>
      </w:r>
    </w:p>
    <w:p w14:paraId="46EF1B8A" w14:textId="77777777" w:rsidR="00A4302C" w:rsidRDefault="00A4302C" w:rsidP="00A4302C">
      <w:pPr>
        <w:pStyle w:val="Heading2"/>
        <w:rPr>
          <w:lang w:eastAsia="es-ES"/>
        </w:rPr>
      </w:pPr>
      <w:bookmarkStart w:id="65" w:name="_Ref235087212"/>
      <w:bookmarkStart w:id="66" w:name="_Ref235091138"/>
      <w:bookmarkStart w:id="67" w:name="_Toc235378881"/>
      <w:r w:rsidRPr="00E16594">
        <w:rPr>
          <w:lang w:eastAsia="es-ES"/>
        </w:rPr>
        <w:t>Model creation (Supervised learning)</w:t>
      </w:r>
      <w:bookmarkEnd w:id="65"/>
      <w:bookmarkEnd w:id="66"/>
      <w:bookmarkEnd w:id="67"/>
    </w:p>
    <w:p w14:paraId="4B473A7F" w14:textId="1AD89A74" w:rsidR="00C46E44" w:rsidRPr="00960363" w:rsidRDefault="00C46E44" w:rsidP="00960363">
      <w:pPr>
        <w:spacing w:before="240"/>
        <w:jc w:val="both"/>
        <w:rPr>
          <w:sz w:val="20"/>
          <w:szCs w:val="20"/>
          <w:lang w:eastAsia="es-ES"/>
        </w:rPr>
      </w:pPr>
      <w:r w:rsidRPr="00960363">
        <w:rPr>
          <w:sz w:val="20"/>
          <w:szCs w:val="20"/>
          <w:lang w:eastAsia="es-ES"/>
        </w:rPr>
        <w:t xml:space="preserve">This section showcases the six panel regression models used for the development of the Thesis, each trained under both Option A (geographical split) and Option B (temporal split). All six share the same predictor set – the socioeconomic and mental health indicators surviving the multicollinearity check in Section </w:t>
      </w:r>
      <w:r w:rsidRPr="00960363">
        <w:rPr>
          <w:sz w:val="20"/>
          <w:szCs w:val="20"/>
          <w:lang w:eastAsia="es-ES"/>
        </w:rPr>
        <w:fldChar w:fldCharType="begin"/>
      </w:r>
      <w:r w:rsidRPr="00960363">
        <w:rPr>
          <w:sz w:val="20"/>
          <w:szCs w:val="20"/>
          <w:lang w:eastAsia="es-ES"/>
        </w:rPr>
        <w:instrText xml:space="preserve"> REF _Ref234907081 \r \h </w:instrText>
      </w:r>
      <w:r w:rsidR="008037B4" w:rsidRPr="00960363">
        <w:rPr>
          <w:sz w:val="20"/>
          <w:szCs w:val="20"/>
          <w:lang w:eastAsia="es-ES"/>
        </w:rPr>
        <w:instrText xml:space="preserve"> \* MERGEFORMAT </w:instrText>
      </w:r>
      <w:r w:rsidRPr="00960363">
        <w:rPr>
          <w:sz w:val="20"/>
          <w:szCs w:val="20"/>
          <w:lang w:eastAsia="es-ES"/>
        </w:rPr>
      </w:r>
      <w:r w:rsidRPr="00960363">
        <w:rPr>
          <w:sz w:val="20"/>
          <w:szCs w:val="20"/>
          <w:lang w:eastAsia="es-ES"/>
        </w:rPr>
        <w:fldChar w:fldCharType="separate"/>
      </w:r>
      <w:r w:rsidR="008E6D9E">
        <w:rPr>
          <w:sz w:val="20"/>
          <w:szCs w:val="20"/>
          <w:lang w:eastAsia="es-ES"/>
        </w:rPr>
        <w:t>3.4.6</w:t>
      </w:r>
      <w:r w:rsidRPr="00960363">
        <w:rPr>
          <w:sz w:val="20"/>
          <w:szCs w:val="20"/>
          <w:lang w:eastAsia="es-ES"/>
        </w:rPr>
        <w:fldChar w:fldCharType="end"/>
      </w:r>
      <w:r w:rsidRPr="00960363">
        <w:rPr>
          <w:sz w:val="20"/>
          <w:szCs w:val="20"/>
          <w:lang w:eastAsia="es-ES"/>
        </w:rPr>
        <w:t xml:space="preserve"> – scaled with </w:t>
      </w:r>
      <w:proofErr w:type="spellStart"/>
      <w:r w:rsidRPr="00960363">
        <w:rPr>
          <w:rStyle w:val="CodeChar"/>
          <w:rFonts w:eastAsiaTheme="minorEastAsia"/>
          <w:szCs w:val="20"/>
        </w:rPr>
        <w:t>RobustScaler</w:t>
      </w:r>
      <w:proofErr w:type="spellEnd"/>
      <w:r w:rsidRPr="00960363">
        <w:rPr>
          <w:sz w:val="20"/>
          <w:szCs w:val="20"/>
          <w:lang w:eastAsia="es-ES"/>
        </w:rPr>
        <w:t xml:space="preserve"> described in Section </w:t>
      </w:r>
      <w:r w:rsidRPr="00960363">
        <w:rPr>
          <w:sz w:val="20"/>
          <w:szCs w:val="20"/>
          <w:lang w:eastAsia="es-ES"/>
        </w:rPr>
        <w:fldChar w:fldCharType="begin"/>
      </w:r>
      <w:r w:rsidRPr="00960363">
        <w:rPr>
          <w:sz w:val="20"/>
          <w:szCs w:val="20"/>
          <w:lang w:eastAsia="es-ES"/>
        </w:rPr>
        <w:instrText xml:space="preserve"> REF _Ref234907146 \r \h </w:instrText>
      </w:r>
      <w:r w:rsidR="008037B4" w:rsidRPr="00960363">
        <w:rPr>
          <w:sz w:val="20"/>
          <w:szCs w:val="20"/>
          <w:lang w:eastAsia="es-ES"/>
        </w:rPr>
        <w:instrText xml:space="preserve"> \* MERGEFORMAT </w:instrText>
      </w:r>
      <w:r w:rsidRPr="00960363">
        <w:rPr>
          <w:sz w:val="20"/>
          <w:szCs w:val="20"/>
          <w:lang w:eastAsia="es-ES"/>
        </w:rPr>
      </w:r>
      <w:r w:rsidRPr="00960363">
        <w:rPr>
          <w:sz w:val="20"/>
          <w:szCs w:val="20"/>
          <w:lang w:eastAsia="es-ES"/>
        </w:rPr>
        <w:fldChar w:fldCharType="separate"/>
      </w:r>
      <w:r w:rsidR="008E6D9E">
        <w:rPr>
          <w:sz w:val="20"/>
          <w:szCs w:val="20"/>
          <w:lang w:eastAsia="es-ES"/>
        </w:rPr>
        <w:t>3.5.4</w:t>
      </w:r>
      <w:r w:rsidRPr="00960363">
        <w:rPr>
          <w:sz w:val="20"/>
          <w:szCs w:val="20"/>
          <w:lang w:eastAsia="es-ES"/>
        </w:rPr>
        <w:fldChar w:fldCharType="end"/>
      </w:r>
      <w:r w:rsidRPr="00960363">
        <w:rPr>
          <w:sz w:val="20"/>
          <w:szCs w:val="20"/>
          <w:lang w:eastAsia="es-ES"/>
        </w:rPr>
        <w:t>.</w:t>
      </w:r>
    </w:p>
    <w:p w14:paraId="5E005E17" w14:textId="77777777" w:rsidR="00A4302C" w:rsidRDefault="00A4302C" w:rsidP="008037B4">
      <w:pPr>
        <w:pStyle w:val="Heading3"/>
        <w:spacing w:before="240"/>
        <w:jc w:val="both"/>
        <w:rPr>
          <w:lang w:eastAsia="es-ES"/>
        </w:rPr>
      </w:pPr>
      <w:bookmarkStart w:id="68" w:name="_Ref235095133"/>
      <w:bookmarkStart w:id="69" w:name="_Toc235378882"/>
      <w:r w:rsidRPr="00E16594">
        <w:rPr>
          <w:lang w:eastAsia="es-ES"/>
        </w:rPr>
        <w:t>Model selection and applicability</w:t>
      </w:r>
      <w:bookmarkEnd w:id="68"/>
      <w:bookmarkEnd w:id="69"/>
    </w:p>
    <w:p w14:paraId="52133802" w14:textId="18D8D7E6" w:rsidR="00C46E44" w:rsidRPr="00960363" w:rsidRDefault="00C46E44" w:rsidP="008037B4">
      <w:pPr>
        <w:jc w:val="both"/>
        <w:rPr>
          <w:sz w:val="20"/>
          <w:szCs w:val="20"/>
          <w:lang w:eastAsia="es-ES"/>
        </w:rPr>
      </w:pPr>
      <w:r w:rsidRPr="00960363">
        <w:rPr>
          <w:sz w:val="20"/>
          <w:szCs w:val="20"/>
          <w:lang w:eastAsia="es-ES"/>
        </w:rPr>
        <w:t xml:space="preserve">Six models were selected to span a spectrum from fully interpretable linear baselines to non-linear kernel and tree-ensemble methos, implemented via </w:t>
      </w:r>
      <w:r w:rsidRPr="00960363">
        <w:rPr>
          <w:rStyle w:val="CodeChar"/>
          <w:rFonts w:eastAsiaTheme="minorEastAsia"/>
          <w:szCs w:val="20"/>
        </w:rPr>
        <w:t>src/models.py</w:t>
      </w:r>
      <w:r w:rsidRPr="00960363">
        <w:rPr>
          <w:sz w:val="20"/>
          <w:szCs w:val="20"/>
          <w:lang w:eastAsia="es-ES"/>
        </w:rPr>
        <w:t xml:space="preserve"> and tuned with </w:t>
      </w:r>
      <w:proofErr w:type="spellStart"/>
      <w:r w:rsidRPr="00960363">
        <w:rPr>
          <w:rStyle w:val="CodeChar"/>
          <w:rFonts w:eastAsiaTheme="minorEastAsia"/>
          <w:szCs w:val="20"/>
        </w:rPr>
        <w:t>GridSearchCV</w:t>
      </w:r>
      <w:proofErr w:type="spellEnd"/>
      <w:r w:rsidRPr="00960363">
        <w:rPr>
          <w:sz w:val="20"/>
          <w:szCs w:val="20"/>
          <w:lang w:eastAsia="es-ES"/>
        </w:rPr>
        <w:t>, which performs an exhaustive search over a fixed hyperparameter grid, using cross-validation exclusively within the training set.</w:t>
      </w:r>
    </w:p>
    <w:p w14:paraId="4A5D55AB" w14:textId="3DBB38FA" w:rsidR="007802A7" w:rsidRPr="00960363" w:rsidRDefault="007802A7" w:rsidP="008037B4">
      <w:pPr>
        <w:jc w:val="both"/>
        <w:rPr>
          <w:b/>
          <w:bCs/>
          <w:sz w:val="20"/>
          <w:szCs w:val="20"/>
          <w:lang w:eastAsia="es-ES"/>
        </w:rPr>
      </w:pPr>
      <w:r w:rsidRPr="00960363">
        <w:rPr>
          <w:sz w:val="20"/>
          <w:szCs w:val="20"/>
          <w:lang w:eastAsia="es-ES"/>
        </w:rPr>
        <w:t xml:space="preserve">The choice to span linear, kernel-based, and tree-ensemble families rather than committing to a single paradigm follows the comparative framework laid out in </w:t>
      </w:r>
      <w:r w:rsidR="00CC74A3" w:rsidRPr="00960363">
        <w:rPr>
          <w:sz w:val="20"/>
          <w:szCs w:val="20"/>
          <w:lang w:eastAsia="es-ES"/>
        </w:rPr>
        <w:fldChar w:fldCharType="begin"/>
      </w:r>
      <w:r w:rsidR="00CC74A3" w:rsidRPr="00960363">
        <w:rPr>
          <w:sz w:val="20"/>
          <w:szCs w:val="20"/>
          <w:lang w:eastAsia="es-ES"/>
        </w:rPr>
        <w:instrText xml:space="preserve"> ADDIN ZOTERO_ITEM CSL_CITATION {"citationID":"b0abzrHA","properties":{"unsorted":false,"formattedCitation":"(Hastie et al., 2017)","plainCitation":"(Hastie et al., 2017)","noteIndex":0},"citationItems":[{"id":50,"uris":["http://zotero.org/users/21067783/items/KIQWKNNI"],"itemData":{"id":50,"type":"book","abstract":"This major new edition features many topics not covered in the original, including graphical models, random forests, and ensemble methods. As before, it covers the conceptual framework for statistical data in our rapidly expanding computerized world","collection-title":"Springer Series in Statistics","edition":"Second edition","ISBN":"978-0-387-84857-0","language":"eng","number-of-pages":"1","publisher":"Springer","publisher-place":"New York, NY","source":"K10plus ISBN","title":"The elements of statistical learning: data mining, inference, and prediction","title-short":"The elements of statistical learning","author":[{"family":"Hastie","given":"Trevor"},{"family":"Tibshirani","given":"Robert"},{"family":"Friedman","given":"Jerome H."}],"issued":{"date-parts":[["2017"]]}}}],"schema":"https://github.com/citation-style-language/schema/raw/master/csl-citation.json"} </w:instrText>
      </w:r>
      <w:r w:rsidR="00CC74A3" w:rsidRPr="00960363">
        <w:rPr>
          <w:sz w:val="20"/>
          <w:szCs w:val="20"/>
          <w:lang w:eastAsia="es-ES"/>
        </w:rPr>
        <w:fldChar w:fldCharType="separate"/>
      </w:r>
      <w:r w:rsidR="00CC74A3" w:rsidRPr="00960363">
        <w:rPr>
          <w:sz w:val="20"/>
          <w:szCs w:val="20"/>
          <w:lang w:eastAsia="es-ES"/>
        </w:rPr>
        <w:t>(Hastie et al., 2017)</w:t>
      </w:r>
      <w:r w:rsidR="00CC74A3" w:rsidRPr="00960363">
        <w:rPr>
          <w:sz w:val="20"/>
          <w:szCs w:val="20"/>
          <w:lang w:eastAsia="es-ES"/>
        </w:rPr>
        <w:fldChar w:fldCharType="end"/>
      </w:r>
      <w:r w:rsidR="00CC74A3" w:rsidRPr="00960363">
        <w:rPr>
          <w:sz w:val="20"/>
          <w:szCs w:val="20"/>
          <w:lang w:eastAsia="es-ES"/>
        </w:rPr>
        <w:t>, which characterises regularised linear methods as best suited to controlling variance under multicollinearity, margin-based methods as effective at capturing non-linear structure in continuous outcomes, and tree-ensemble methods as combining many weak learners to reduce either variance (bagging) or bias (boosting) — the same three families this section evaluates against each other. Including three distinct gradient-boosting and bagging implementations rather than one</w:t>
      </w:r>
      <w:r w:rsidR="00C85195">
        <w:rPr>
          <w:sz w:val="20"/>
          <w:szCs w:val="20"/>
          <w:lang w:eastAsia="es-ES"/>
        </w:rPr>
        <w:t xml:space="preserve"> is supported by a comparative study</w:t>
      </w:r>
      <w:r w:rsidR="00CC74A3" w:rsidRPr="00960363">
        <w:rPr>
          <w:sz w:val="20"/>
          <w:szCs w:val="20"/>
          <w:lang w:eastAsia="es-ES"/>
        </w:rPr>
        <w:t xml:space="preserve"> </w:t>
      </w:r>
      <w:r w:rsidR="00DA49BE" w:rsidRPr="00960363">
        <w:rPr>
          <w:sz w:val="20"/>
          <w:szCs w:val="20"/>
          <w:lang w:eastAsia="es-ES"/>
        </w:rPr>
        <w:fldChar w:fldCharType="begin"/>
      </w:r>
      <w:r w:rsidR="00DA49BE" w:rsidRPr="00960363">
        <w:rPr>
          <w:sz w:val="20"/>
          <w:szCs w:val="20"/>
          <w:lang w:eastAsia="es-ES"/>
        </w:rPr>
        <w:instrText xml:space="preserve"> ADDIN ZOTERO_ITEM CSL_CITATION {"citationID":"u6xnsWwd","properties":{"unsorted":false,"formattedCitation":"(Bent\\uc0\\u233{}jac et al., 2021)","plainCitation":"(Bentéjac et al., 2021)","noteIndex":0},"citationItems":[{"id":34,"uris":["http://zotero.org/users/21067783/items/QB96LM3X"],"itemData":{"id":34,"type":"article-journal","container-title":"Artificial Intelligence Review","DOI":"10.1007/s10462-020-09896-5","ISSN":"0269-2821, 1573-7462","issue":"3","journalAbbreviation":"Artif Intell Rev","language":"en","page":"1937-1967","source":"DOI.org (Crossref)","title":"A comparative analysis of gradient boosting algorithms","volume":"54","author":[{"family":"Bentéjac","given":"Candice"},{"family":"Csörgő","given":"Anna"},{"family":"Martínez-Muñoz","given":"Gonzalo"}],"issued":{"date-parts":[["2021",3]]}}}],"schema":"https://github.com/citation-style-language/schema/raw/master/csl-citation.json"} </w:instrText>
      </w:r>
      <w:r w:rsidR="00DA49BE" w:rsidRPr="00960363">
        <w:rPr>
          <w:sz w:val="20"/>
          <w:szCs w:val="20"/>
          <w:lang w:eastAsia="es-ES"/>
        </w:rPr>
        <w:fldChar w:fldCharType="separate"/>
      </w:r>
      <w:r w:rsidR="00DA49BE" w:rsidRPr="00960363">
        <w:rPr>
          <w:rFonts w:cs="Times New Roman"/>
          <w:sz w:val="20"/>
          <w:szCs w:val="20"/>
        </w:rPr>
        <w:t>(Bentéjac et al., 2021)</w:t>
      </w:r>
      <w:r w:rsidR="00DA49BE" w:rsidRPr="00960363">
        <w:rPr>
          <w:sz w:val="20"/>
          <w:szCs w:val="20"/>
          <w:lang w:eastAsia="es-ES"/>
        </w:rPr>
        <w:fldChar w:fldCharType="end"/>
      </w:r>
      <w:r w:rsidR="008D3D27" w:rsidRPr="00960363">
        <w:rPr>
          <w:sz w:val="20"/>
          <w:szCs w:val="20"/>
          <w:lang w:eastAsia="es-ES"/>
        </w:rPr>
        <w:t xml:space="preserve">, </w:t>
      </w:r>
      <w:r w:rsidR="00C85195">
        <w:rPr>
          <w:sz w:val="20"/>
          <w:szCs w:val="20"/>
          <w:lang w:eastAsia="es-ES"/>
        </w:rPr>
        <w:t>which found</w:t>
      </w:r>
      <w:r w:rsidR="00CC74A3" w:rsidRPr="00960363">
        <w:rPr>
          <w:sz w:val="20"/>
          <w:szCs w:val="20"/>
          <w:lang w:eastAsia="es-ES"/>
        </w:rPr>
        <w:t xml:space="preserve"> XGBoost, Random Forest, and CatBoost to offer competitive, robust performance across varied prediction domains — motivating a direct comparison here to test whether either variance reduction (Random Forest) or sequential bias reduction (XGBoost, CatBoost) meaningfully improves on simpler linear baselines for this specific problem.</w:t>
      </w:r>
    </w:p>
    <w:p w14:paraId="2D62198E" w14:textId="40BA14FE" w:rsidR="00C46E44" w:rsidRDefault="008037B4" w:rsidP="008037B4">
      <w:pPr>
        <w:pStyle w:val="Heading4"/>
        <w:rPr>
          <w:lang w:eastAsia="es-ES"/>
        </w:rPr>
      </w:pPr>
      <w:r>
        <w:rPr>
          <w:lang w:eastAsia="es-ES"/>
        </w:rPr>
        <w:t>Cross-validation strategy</w:t>
      </w:r>
    </w:p>
    <w:p w14:paraId="2B12B5BC" w14:textId="1E4A439F" w:rsidR="008037B4" w:rsidRPr="00960363" w:rsidRDefault="008037B4" w:rsidP="00960363">
      <w:pPr>
        <w:spacing w:before="240"/>
        <w:rPr>
          <w:sz w:val="20"/>
          <w:szCs w:val="20"/>
          <w:lang w:eastAsia="es-ES"/>
        </w:rPr>
      </w:pPr>
      <w:r w:rsidRPr="00960363">
        <w:rPr>
          <w:sz w:val="20"/>
          <w:szCs w:val="20"/>
          <w:lang w:eastAsia="es-ES"/>
        </w:rPr>
        <w:t>The two options require different validation strategies, since Option B rows are not exchangeable with the way Option A rows are:</w:t>
      </w:r>
    </w:p>
    <w:tbl>
      <w:tblPr>
        <w:tblStyle w:val="PlainTable5"/>
        <w:tblW w:w="9000" w:type="dxa"/>
        <w:tblInd w:w="-284" w:type="dxa"/>
        <w:tblLook w:val="04A0" w:firstRow="1" w:lastRow="0" w:firstColumn="1" w:lastColumn="0" w:noHBand="0" w:noVBand="1"/>
      </w:tblPr>
      <w:tblGrid>
        <w:gridCol w:w="2600"/>
        <w:gridCol w:w="2600"/>
        <w:gridCol w:w="3800"/>
      </w:tblGrid>
      <w:tr w:rsidR="008037B4" w:rsidRPr="00960363" w14:paraId="1F2E88AB" w14:textId="77777777" w:rsidTr="00DA49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0" w:type="dxa"/>
            <w:tcBorders>
              <w:top w:val="nil"/>
              <w:left w:val="nil"/>
            </w:tcBorders>
            <w:shd w:val="clear" w:color="auto" w:fill="D9D9D9"/>
            <w:hideMark/>
          </w:tcPr>
          <w:p w14:paraId="42A2A65E" w14:textId="77777777" w:rsidR="008037B4" w:rsidRPr="00960363" w:rsidRDefault="008037B4" w:rsidP="008037B4">
            <w:pPr>
              <w:spacing w:after="160" w:line="259" w:lineRule="auto"/>
              <w:jc w:val="left"/>
              <w:rPr>
                <w:i w:val="0"/>
                <w:iCs w:val="0"/>
                <w:sz w:val="16"/>
                <w:szCs w:val="16"/>
                <w:lang w:eastAsia="es-ES"/>
              </w:rPr>
            </w:pPr>
            <w:r w:rsidRPr="00960363">
              <w:rPr>
                <w:b/>
                <w:bCs/>
                <w:i w:val="0"/>
                <w:iCs w:val="0"/>
                <w:sz w:val="16"/>
                <w:szCs w:val="16"/>
                <w:lang w:eastAsia="es-ES"/>
              </w:rPr>
              <w:t>Approach</w:t>
            </w:r>
          </w:p>
        </w:tc>
        <w:tc>
          <w:tcPr>
            <w:tcW w:w="2600" w:type="dxa"/>
            <w:tcBorders>
              <w:top w:val="nil"/>
              <w:left w:val="nil"/>
              <w:right w:val="nil"/>
            </w:tcBorders>
            <w:shd w:val="clear" w:color="auto" w:fill="D9D9D9"/>
            <w:hideMark/>
          </w:tcPr>
          <w:p w14:paraId="74D53930" w14:textId="77777777" w:rsidR="008037B4" w:rsidRPr="00960363" w:rsidRDefault="008037B4" w:rsidP="008037B4">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960363">
              <w:rPr>
                <w:b/>
                <w:bCs/>
                <w:i w:val="0"/>
                <w:iCs w:val="0"/>
                <w:sz w:val="16"/>
                <w:szCs w:val="16"/>
                <w:lang w:eastAsia="es-ES"/>
              </w:rPr>
              <w:t>Strategy</w:t>
            </w:r>
          </w:p>
        </w:tc>
        <w:tc>
          <w:tcPr>
            <w:tcW w:w="3800" w:type="dxa"/>
            <w:tcBorders>
              <w:top w:val="nil"/>
              <w:left w:val="nil"/>
              <w:right w:val="nil"/>
            </w:tcBorders>
            <w:shd w:val="clear" w:color="auto" w:fill="D9D9D9"/>
            <w:hideMark/>
          </w:tcPr>
          <w:p w14:paraId="32FFECDC" w14:textId="77777777" w:rsidR="008037B4" w:rsidRPr="00960363" w:rsidRDefault="008037B4" w:rsidP="008037B4">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960363">
              <w:rPr>
                <w:b/>
                <w:bCs/>
                <w:i w:val="0"/>
                <w:iCs w:val="0"/>
                <w:sz w:val="16"/>
                <w:szCs w:val="16"/>
                <w:lang w:eastAsia="es-ES"/>
              </w:rPr>
              <w:t>Justification</w:t>
            </w:r>
          </w:p>
        </w:tc>
      </w:tr>
      <w:tr w:rsidR="008037B4" w:rsidRPr="00960363" w14:paraId="6F864ACE" w14:textId="77777777" w:rsidTr="00DA4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Borders>
              <w:top w:val="nil"/>
              <w:left w:val="nil"/>
              <w:bottom w:val="nil"/>
            </w:tcBorders>
            <w:hideMark/>
          </w:tcPr>
          <w:p w14:paraId="573DCC4E" w14:textId="77777777" w:rsidR="008037B4" w:rsidRPr="00960363" w:rsidRDefault="008037B4" w:rsidP="008037B4">
            <w:pPr>
              <w:spacing w:after="160" w:line="259" w:lineRule="auto"/>
              <w:jc w:val="left"/>
              <w:rPr>
                <w:i w:val="0"/>
                <w:iCs w:val="0"/>
                <w:sz w:val="16"/>
                <w:szCs w:val="16"/>
                <w:lang w:eastAsia="es-ES"/>
              </w:rPr>
            </w:pPr>
            <w:r w:rsidRPr="00960363">
              <w:rPr>
                <w:i w:val="0"/>
                <w:iCs w:val="0"/>
                <w:sz w:val="16"/>
                <w:szCs w:val="16"/>
                <w:lang w:eastAsia="es-ES"/>
              </w:rPr>
              <w:t>Option A (geographical split)</w:t>
            </w:r>
          </w:p>
        </w:tc>
        <w:tc>
          <w:tcPr>
            <w:tcW w:w="2600" w:type="dxa"/>
            <w:hideMark/>
          </w:tcPr>
          <w:p w14:paraId="78D3B169" w14:textId="77777777" w:rsidR="008037B4" w:rsidRPr="00960363" w:rsidRDefault="008037B4" w:rsidP="008037B4">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960363">
              <w:rPr>
                <w:sz w:val="16"/>
                <w:szCs w:val="16"/>
                <w:lang w:eastAsia="es-ES"/>
              </w:rPr>
              <w:t>Standard 5-fold CV (</w:t>
            </w:r>
            <w:proofErr w:type="spellStart"/>
            <w:r w:rsidRPr="00960363">
              <w:rPr>
                <w:rStyle w:val="CodeChar"/>
                <w:rFonts w:eastAsiaTheme="minorEastAsia"/>
                <w:sz w:val="16"/>
                <w:szCs w:val="16"/>
              </w:rPr>
              <w:t>cv_A</w:t>
            </w:r>
            <w:proofErr w:type="spellEnd"/>
            <w:r w:rsidRPr="00960363">
              <w:rPr>
                <w:rStyle w:val="CodeChar"/>
                <w:rFonts w:eastAsiaTheme="minorEastAsia"/>
                <w:sz w:val="16"/>
                <w:szCs w:val="16"/>
              </w:rPr>
              <w:t xml:space="preserve"> = 5</w:t>
            </w:r>
            <w:r w:rsidRPr="00960363">
              <w:rPr>
                <w:sz w:val="16"/>
                <w:szCs w:val="16"/>
                <w:lang w:eastAsia="es-ES"/>
              </w:rPr>
              <w:t>)</w:t>
            </w:r>
          </w:p>
        </w:tc>
        <w:tc>
          <w:tcPr>
            <w:tcW w:w="3800" w:type="dxa"/>
            <w:hideMark/>
          </w:tcPr>
          <w:p w14:paraId="6C4A0A9E" w14:textId="77777777" w:rsidR="008037B4" w:rsidRPr="00960363" w:rsidRDefault="008037B4" w:rsidP="008037B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960363">
              <w:rPr>
                <w:sz w:val="16"/>
                <w:szCs w:val="16"/>
                <w:lang w:eastAsia="es-ES"/>
              </w:rPr>
              <w:t>Countries are independent observations, so no temporal order needs to be preserved.</w:t>
            </w:r>
          </w:p>
        </w:tc>
      </w:tr>
      <w:tr w:rsidR="008037B4" w:rsidRPr="00960363" w14:paraId="309F23E7" w14:textId="77777777" w:rsidTr="00DA49BE">
        <w:tc>
          <w:tcPr>
            <w:cnfStyle w:val="001000000000" w:firstRow="0" w:lastRow="0" w:firstColumn="1" w:lastColumn="0" w:oddVBand="0" w:evenVBand="0" w:oddHBand="0" w:evenHBand="0" w:firstRowFirstColumn="0" w:firstRowLastColumn="0" w:lastRowFirstColumn="0" w:lastRowLastColumn="0"/>
            <w:tcW w:w="2600" w:type="dxa"/>
            <w:tcBorders>
              <w:top w:val="nil"/>
              <w:left w:val="nil"/>
              <w:bottom w:val="nil"/>
            </w:tcBorders>
            <w:hideMark/>
          </w:tcPr>
          <w:p w14:paraId="0DF0A0F9" w14:textId="77777777" w:rsidR="008037B4" w:rsidRPr="00960363" w:rsidRDefault="008037B4" w:rsidP="008037B4">
            <w:pPr>
              <w:spacing w:after="160" w:line="259" w:lineRule="auto"/>
              <w:jc w:val="left"/>
              <w:rPr>
                <w:i w:val="0"/>
                <w:iCs w:val="0"/>
                <w:sz w:val="16"/>
                <w:szCs w:val="16"/>
                <w:lang w:eastAsia="es-ES"/>
              </w:rPr>
            </w:pPr>
            <w:r w:rsidRPr="00960363">
              <w:rPr>
                <w:i w:val="0"/>
                <w:iCs w:val="0"/>
                <w:sz w:val="16"/>
                <w:szCs w:val="16"/>
                <w:lang w:eastAsia="es-ES"/>
              </w:rPr>
              <w:t>Option B (temporal split)</w:t>
            </w:r>
          </w:p>
        </w:tc>
        <w:tc>
          <w:tcPr>
            <w:tcW w:w="2600" w:type="dxa"/>
            <w:hideMark/>
          </w:tcPr>
          <w:p w14:paraId="635C25BB" w14:textId="77777777" w:rsidR="008037B4" w:rsidRPr="00960363" w:rsidRDefault="008037B4" w:rsidP="008037B4">
            <w:pPr>
              <w:pStyle w:val="Code"/>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960363">
              <w:rPr>
                <w:sz w:val="16"/>
                <w:szCs w:val="16"/>
              </w:rPr>
              <w:t>TimeSeriesSplit</w:t>
            </w:r>
            <w:proofErr w:type="spellEnd"/>
            <w:r w:rsidRPr="00960363">
              <w:rPr>
                <w:sz w:val="16"/>
                <w:szCs w:val="16"/>
              </w:rPr>
              <w:t>(</w:t>
            </w:r>
            <w:proofErr w:type="spellStart"/>
            <w:r w:rsidRPr="00960363">
              <w:rPr>
                <w:sz w:val="16"/>
                <w:szCs w:val="16"/>
              </w:rPr>
              <w:t>n_splits</w:t>
            </w:r>
            <w:proofErr w:type="spellEnd"/>
            <w:r w:rsidRPr="00960363">
              <w:rPr>
                <w:sz w:val="16"/>
                <w:szCs w:val="16"/>
              </w:rPr>
              <w:t>=5)</w:t>
            </w:r>
          </w:p>
        </w:tc>
        <w:tc>
          <w:tcPr>
            <w:tcW w:w="3800" w:type="dxa"/>
            <w:hideMark/>
          </w:tcPr>
          <w:p w14:paraId="61205664" w14:textId="77777777" w:rsidR="008037B4" w:rsidRPr="00960363" w:rsidRDefault="008037B4" w:rsidP="00F42431">
            <w:pPr>
              <w:keepNext/>
              <w:spacing w:after="160" w:line="259" w:lineRule="auto"/>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960363">
              <w:rPr>
                <w:sz w:val="16"/>
                <w:szCs w:val="16"/>
                <w:lang w:eastAsia="es-ES"/>
              </w:rPr>
              <w:t xml:space="preserve">Standard k-fold CV could leak temporal information by mixing future and past years within a fold; </w:t>
            </w:r>
            <w:proofErr w:type="spellStart"/>
            <w:r w:rsidRPr="00960363">
              <w:rPr>
                <w:rStyle w:val="CodeChar"/>
                <w:rFonts w:eastAsiaTheme="minorEastAsia"/>
                <w:sz w:val="16"/>
                <w:szCs w:val="16"/>
              </w:rPr>
              <w:t>TimeSeriesSplit</w:t>
            </w:r>
            <w:proofErr w:type="spellEnd"/>
            <w:r w:rsidRPr="00960363">
              <w:rPr>
                <w:sz w:val="16"/>
                <w:szCs w:val="16"/>
                <w:lang w:eastAsia="es-ES"/>
              </w:rPr>
              <w:t xml:space="preserve"> avoids this by always training on earlier data and validating on later data.</w:t>
            </w:r>
          </w:p>
        </w:tc>
      </w:tr>
    </w:tbl>
    <w:p w14:paraId="48D16484" w14:textId="79CAB19C"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3</w:t>
      </w:r>
      <w:r w:rsidR="007E2ABB">
        <w:rPr>
          <w:noProof/>
        </w:rPr>
        <w:fldChar w:fldCharType="end"/>
      </w:r>
      <w:r>
        <w:t>: Cross-validation strategy and justification</w:t>
      </w:r>
    </w:p>
    <w:p w14:paraId="1E5960FF" w14:textId="025B6C4E" w:rsidR="00DA49BE" w:rsidRPr="00960363" w:rsidRDefault="00DA49BE" w:rsidP="008037B4">
      <w:pPr>
        <w:jc w:val="both"/>
        <w:rPr>
          <w:sz w:val="20"/>
          <w:szCs w:val="20"/>
          <w:lang w:eastAsia="es-ES"/>
        </w:rPr>
      </w:pPr>
      <w:r w:rsidRPr="00960363">
        <w:rPr>
          <w:sz w:val="20"/>
          <w:szCs w:val="20"/>
        </w:rPr>
        <w:t xml:space="preserve">The choice of a rolling </w:t>
      </w:r>
      <w:proofErr w:type="spellStart"/>
      <w:r w:rsidRPr="00960363">
        <w:rPr>
          <w:rStyle w:val="CodeChar"/>
          <w:rFonts w:eastAsiaTheme="minorEastAsia"/>
          <w:szCs w:val="20"/>
        </w:rPr>
        <w:t>TimeSeriesSplit</w:t>
      </w:r>
      <w:proofErr w:type="spellEnd"/>
      <w:r w:rsidRPr="00960363">
        <w:rPr>
          <w:sz w:val="20"/>
          <w:szCs w:val="20"/>
        </w:rPr>
        <w:t xml:space="preserve"> for Option B rather than standard k-fold follows the broader principle surveyed </w:t>
      </w:r>
      <w:r w:rsidR="008C3EB8" w:rsidRPr="00960363">
        <w:rPr>
          <w:sz w:val="20"/>
          <w:szCs w:val="20"/>
        </w:rPr>
        <w:t xml:space="preserve">in </w:t>
      </w:r>
      <w:r w:rsidR="008C3EB8" w:rsidRPr="00960363">
        <w:rPr>
          <w:sz w:val="20"/>
          <w:szCs w:val="20"/>
        </w:rPr>
        <w:fldChar w:fldCharType="begin"/>
      </w:r>
      <w:r w:rsidR="008C3EB8" w:rsidRPr="00960363">
        <w:rPr>
          <w:sz w:val="20"/>
          <w:szCs w:val="20"/>
        </w:rPr>
        <w:instrText xml:space="preserve"> ADDIN ZOTERO_ITEM CSL_CITATION {"citationID":"E2XSAB1d","properties":{"unsorted":false,"formattedCitation":"(Arlot &amp; Celisse, 2010)","plainCitation":"(Arlot &amp; Celisse, 2010)","noteIndex":0},"citationItems":[{"id":36,"uris":["http://zotero.org/users/21067783/items/YEL37DME"],"itemData":{"id":36,"type":"article-journal","container-title":"Statistics Surveys","DOI":"10.1214/09-SS054","ISSN":"1935-7516","issue":"none","journalAbbreviation":"Statist. Surv.","source":"DOI.org (Crossref)","title":"A survey of cross-validation procedures for model selection","URL":"https://projecteuclid.org/journals/statistics-surveys/volume-4/issue-none/A-survey-of-cross-validation-procedures-for-model-selection/10.1214/09-SS054.full","volume":"4","author":[{"family":"Arlot","given":"Sylvain"},{"family":"Celisse","given":"Alain"}],"accessed":{"date-parts":[["2026",7,17]]},"issued":{"date-parts":[["2010",1,1]]}}}],"schema":"https://github.com/citation-style-language/schema/raw/master/csl-citation.json"} </w:instrText>
      </w:r>
      <w:r w:rsidR="008C3EB8" w:rsidRPr="00960363">
        <w:rPr>
          <w:sz w:val="20"/>
          <w:szCs w:val="20"/>
        </w:rPr>
        <w:fldChar w:fldCharType="separate"/>
      </w:r>
      <w:r w:rsidR="008C3EB8" w:rsidRPr="00960363">
        <w:rPr>
          <w:sz w:val="20"/>
          <w:szCs w:val="20"/>
        </w:rPr>
        <w:t>(</w:t>
      </w:r>
      <w:proofErr w:type="spellStart"/>
      <w:r w:rsidR="008C3EB8" w:rsidRPr="00960363">
        <w:rPr>
          <w:sz w:val="20"/>
          <w:szCs w:val="20"/>
        </w:rPr>
        <w:t>Arlot</w:t>
      </w:r>
      <w:proofErr w:type="spellEnd"/>
      <w:r w:rsidR="008C3EB8" w:rsidRPr="00960363">
        <w:rPr>
          <w:sz w:val="20"/>
          <w:szCs w:val="20"/>
        </w:rPr>
        <w:t xml:space="preserve"> &amp; Celisse, 2010)</w:t>
      </w:r>
      <w:r w:rsidR="008C3EB8" w:rsidRPr="00960363">
        <w:rPr>
          <w:sz w:val="20"/>
          <w:szCs w:val="20"/>
        </w:rPr>
        <w:fldChar w:fldCharType="end"/>
      </w:r>
      <w:r w:rsidRPr="00960363">
        <w:rPr>
          <w:sz w:val="20"/>
          <w:szCs w:val="20"/>
        </w:rPr>
        <w:t>: cross-validation schemes must respect whatever independence assumption the data actually satisfies, and standard k-fold's implicit assumption of exchangeable observations does not hold once rows are ordered in time — the same justification given above for using different CV strategies under Option A and Option B.</w:t>
      </w:r>
    </w:p>
    <w:p w14:paraId="46F192FE" w14:textId="53C09678" w:rsidR="008037B4" w:rsidRPr="00960363" w:rsidRDefault="008037B4" w:rsidP="008037B4">
      <w:pPr>
        <w:jc w:val="both"/>
        <w:rPr>
          <w:sz w:val="20"/>
          <w:szCs w:val="20"/>
          <w:lang w:eastAsia="es-ES"/>
        </w:rPr>
      </w:pPr>
      <w:r w:rsidRPr="00960363">
        <w:rPr>
          <w:sz w:val="20"/>
          <w:szCs w:val="20"/>
          <w:lang w:eastAsia="es-ES"/>
        </w:rPr>
        <w:t xml:space="preserve">The choice of hyperparameters is not free of consequence — an under-regularised model overfits the 594 training rows (Option A) or the training years (Option B), while an over-regularised one </w:t>
      </w:r>
      <w:r w:rsidRPr="00960363">
        <w:rPr>
          <w:sz w:val="20"/>
          <w:szCs w:val="20"/>
          <w:lang w:eastAsia="es-ES"/>
        </w:rPr>
        <w:lastRenderedPageBreak/>
        <w:t xml:space="preserve">underfits determinants that genuinely matter. </w:t>
      </w:r>
      <w:proofErr w:type="spellStart"/>
      <w:r w:rsidRPr="00960363">
        <w:rPr>
          <w:rStyle w:val="CodeChar"/>
          <w:rFonts w:eastAsiaTheme="minorEastAsia"/>
          <w:szCs w:val="20"/>
        </w:rPr>
        <w:t>GridSearchCV</w:t>
      </w:r>
      <w:proofErr w:type="spellEnd"/>
      <w:r w:rsidRPr="00960363">
        <w:rPr>
          <w:sz w:val="20"/>
          <w:szCs w:val="20"/>
          <w:lang w:eastAsia="es-ES"/>
        </w:rP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it gives an estimate of each combination's generalisation performance without ever touching the Test or Validation sets — the same discipline enforced everywhere else in this thesis.</w:t>
      </w:r>
    </w:p>
    <w:p w14:paraId="7397081A" w14:textId="2DC586BF" w:rsidR="008037B4" w:rsidRPr="00960363" w:rsidRDefault="008037B4" w:rsidP="008037B4">
      <w:pPr>
        <w:jc w:val="both"/>
        <w:rPr>
          <w:sz w:val="20"/>
          <w:szCs w:val="20"/>
          <w:lang w:eastAsia="es-ES"/>
        </w:rPr>
      </w:pPr>
      <w:r w:rsidRPr="00960363">
        <w:rPr>
          <w:sz w:val="20"/>
          <w:szCs w:val="20"/>
          <w:lang w:eastAsia="es-ES"/>
        </w:rPr>
        <w:t>Each grid is centred on values reported as reasonable defaults in the literature for datasets of comparable size, then widened symmetrically enough to let the search itself decide rather than presupposing the answer — the per-parameter tables below each model give the specific reasoning; two points apply across all six. Regularisation-strength parameters (</w:t>
      </w:r>
      <m:oMath>
        <m:r>
          <w:rPr>
            <w:rFonts w:ascii="Cambria Math" w:hAnsi="Cambria Math"/>
            <w:sz w:val="20"/>
            <w:szCs w:val="20"/>
            <w:lang w:eastAsia="es-ES"/>
          </w:rPr>
          <m:t>α</m:t>
        </m:r>
      </m:oMath>
      <w:r w:rsidR="00960363" w:rsidRPr="00960363">
        <w:rPr>
          <w:sz w:val="20"/>
          <w:szCs w:val="20"/>
          <w:lang w:eastAsia="es-ES"/>
        </w:rPr>
        <w:t xml:space="preserve"> </w:t>
      </w:r>
      <w:r w:rsidR="00960363">
        <w:rPr>
          <w:sz w:val="20"/>
          <w:szCs w:val="20"/>
          <w:lang w:eastAsia="es-ES"/>
        </w:rPr>
        <w:t xml:space="preserve">in </w:t>
      </w:r>
      <w:r w:rsidRPr="00960363">
        <w:rPr>
          <w:sz w:val="20"/>
          <w:szCs w:val="20"/>
          <w:lang w:eastAsia="es-ES"/>
        </w:rPr>
        <w:t xml:space="preserve">Ridge/Lasso, </w:t>
      </w:r>
      <w:r w:rsidR="00960363" w:rsidRPr="00960363">
        <w:rPr>
          <w:sz w:val="20"/>
          <w:szCs w:val="20"/>
          <w:lang w:val="en-US" w:eastAsia="es-ES"/>
        </w:rPr>
        <w:t>l2_leaf_reg</w:t>
      </w:r>
      <w:r w:rsidR="00960363" w:rsidRPr="00960363">
        <w:rPr>
          <w:sz w:val="20"/>
          <w:szCs w:val="20"/>
          <w:lang w:eastAsia="es-ES"/>
        </w:rPr>
        <w:t xml:space="preserve"> </w:t>
      </w:r>
      <w:r w:rsidR="00960363">
        <w:rPr>
          <w:sz w:val="20"/>
          <w:szCs w:val="20"/>
          <w:lang w:eastAsia="es-ES"/>
        </w:rPr>
        <w:t xml:space="preserve">in </w:t>
      </w:r>
      <w:r w:rsidRPr="00960363">
        <w:rPr>
          <w:sz w:val="20"/>
          <w:szCs w:val="20"/>
          <w:lang w:eastAsia="es-ES"/>
        </w:rPr>
        <w:t xml:space="preserve">CatBoost) are searched on a multiplicative/log scale rather than a linear one, since their effect on the loss is itself multiplicative — evenly-spaced linear candidates would waste most of the grid on regimes that behave almost identically. Tree-based models (Random Forest, XGBoost, CatBoost) all cap depth at modest values deliberately: with roughly 600 training rows for Option A and fewer for Option B, deep trees memorise rather than generalise, so the grids intentionally under-cover the "deeper is better" region rather than over-cover it. </w:t>
      </w:r>
      <w:proofErr w:type="spellStart"/>
      <w:r w:rsidRPr="00960363">
        <w:rPr>
          <w:sz w:val="20"/>
          <w:szCs w:val="20"/>
          <w:lang w:eastAsia="es-ES"/>
        </w:rPr>
        <w:t>CatBoost's</w:t>
      </w:r>
      <w:proofErr w:type="spellEnd"/>
      <w:r w:rsidRPr="00960363">
        <w:rPr>
          <w:sz w:val="20"/>
          <w:szCs w:val="20"/>
          <w:lang w:eastAsia="es-ES"/>
        </w:rPr>
        <w:t xml:space="preserve"> </w:t>
      </w:r>
      <w:r w:rsidRPr="00960363">
        <w:rPr>
          <w:rStyle w:val="CodeChar"/>
          <w:rFonts w:eastAsiaTheme="minorEastAsia"/>
          <w:szCs w:val="20"/>
        </w:rPr>
        <w:t>l2_leaf_reg</w:t>
      </w:r>
      <w:r w:rsidRPr="00960363">
        <w:rPr>
          <w:sz w:val="20"/>
          <w:szCs w:val="20"/>
          <w:lang w:eastAsia="es-ES"/>
        </w:rPr>
        <w:t xml:space="preserve"> grid was extended to include 15 specifically to test whether the optimum lay beyond the originally narrower range — it did not (Section</w:t>
      </w:r>
      <w:r w:rsidR="00960363">
        <w:rPr>
          <w:sz w:val="20"/>
          <w:szCs w:val="20"/>
          <w:lang w:eastAsia="es-ES"/>
        </w:rPr>
        <w:t xml:space="preserve"> </w:t>
      </w:r>
      <w:r w:rsidR="00960363">
        <w:rPr>
          <w:sz w:val="20"/>
          <w:szCs w:val="20"/>
          <w:lang w:eastAsia="es-ES"/>
        </w:rPr>
        <w:fldChar w:fldCharType="begin"/>
      </w:r>
      <w:r w:rsidR="00960363">
        <w:rPr>
          <w:sz w:val="20"/>
          <w:szCs w:val="20"/>
          <w:lang w:eastAsia="es-ES"/>
        </w:rPr>
        <w:instrText xml:space="preserve"> REF _Ref235185221 \r \h </w:instrText>
      </w:r>
      <w:r w:rsidR="00960363">
        <w:rPr>
          <w:sz w:val="20"/>
          <w:szCs w:val="20"/>
          <w:lang w:eastAsia="es-ES"/>
        </w:rPr>
      </w:r>
      <w:r w:rsidR="00960363">
        <w:rPr>
          <w:sz w:val="20"/>
          <w:szCs w:val="20"/>
          <w:lang w:eastAsia="es-ES"/>
        </w:rPr>
        <w:fldChar w:fldCharType="separate"/>
      </w:r>
      <w:r w:rsidR="008E6D9E">
        <w:rPr>
          <w:sz w:val="20"/>
          <w:szCs w:val="20"/>
          <w:lang w:eastAsia="es-ES"/>
        </w:rPr>
        <w:t>4.1.3</w:t>
      </w:r>
      <w:r w:rsidR="00960363">
        <w:rPr>
          <w:sz w:val="20"/>
          <w:szCs w:val="20"/>
          <w:lang w:eastAsia="es-ES"/>
        </w:rPr>
        <w:fldChar w:fldCharType="end"/>
      </w:r>
      <w:r w:rsidRPr="00960363">
        <w:rPr>
          <w:sz w:val="20"/>
          <w:szCs w:val="20"/>
          <w:lang w:eastAsia="es-ES"/>
        </w:rPr>
        <w:t>).</w:t>
      </w:r>
    </w:p>
    <w:p w14:paraId="7549A039" w14:textId="6ED4F4B1" w:rsidR="00D30C33" w:rsidRDefault="00D30C33" w:rsidP="00D30C33">
      <w:pPr>
        <w:pStyle w:val="Heading4"/>
        <w:rPr>
          <w:lang w:eastAsia="es-ES"/>
        </w:rPr>
      </w:pPr>
      <w:r>
        <w:rPr>
          <w:lang w:eastAsia="es-ES"/>
        </w:rPr>
        <w:t>Ridge Regression</w:t>
      </w:r>
    </w:p>
    <w:p w14:paraId="79804CE9" w14:textId="3E71FE13" w:rsidR="00D30C33" w:rsidRPr="00960363" w:rsidRDefault="00D30C33" w:rsidP="00D30C33">
      <w:pPr>
        <w:spacing w:before="240" w:after="0"/>
        <w:jc w:val="both"/>
        <w:rPr>
          <w:sz w:val="20"/>
          <w:szCs w:val="20"/>
        </w:rPr>
      </w:pPr>
      <w:r w:rsidRPr="00960363">
        <w:rPr>
          <w:sz w:val="20"/>
          <w:szCs w:val="20"/>
        </w:rPr>
        <w:t xml:space="preserve">Ridge Regression is a regularised extension of Ordinary Least Squares (OLS) that reduces overfitting by adding an </w:t>
      </w:r>
      <w:r w:rsidRPr="00960363">
        <w:rPr>
          <w:b/>
          <w:bCs/>
          <w:sz w:val="20"/>
          <w:szCs w:val="20"/>
        </w:rPr>
        <w:t>L2 penalty</w:t>
      </w:r>
      <w:r w:rsidRPr="00960363">
        <w:rPr>
          <w:sz w:val="20"/>
          <w:szCs w:val="20"/>
        </w:rPr>
        <w:t xml:space="preserve"> on the magnitude of the coefficients to the loss function. It is a natural starting point for the analysis: an easily interpretable linear model, robust enough to moderate multicollinearity to be usable directly on the feature set.</w:t>
      </w:r>
    </w:p>
    <w:p w14:paraId="4A138EF0" w14:textId="77777777" w:rsidR="00D30C33" w:rsidRPr="00960363" w:rsidRDefault="00D30C33" w:rsidP="00D30C33">
      <w:pPr>
        <w:spacing w:before="240" w:after="0"/>
        <w:jc w:val="both"/>
        <w:rPr>
          <w:sz w:val="20"/>
          <w:szCs w:val="20"/>
        </w:rPr>
      </w:pPr>
      <w:r w:rsidRPr="00960363">
        <w:rPr>
          <w:sz w:val="20"/>
          <w:szCs w:val="20"/>
        </w:rPr>
        <w:t>Loss function:</w:t>
      </w:r>
    </w:p>
    <w:p w14:paraId="6B5F769C" w14:textId="508F3815" w:rsidR="00D30C33" w:rsidRPr="00960363" w:rsidRDefault="004F210C" w:rsidP="00D30C33">
      <w:pPr>
        <w:spacing w:before="120" w:after="120"/>
        <w:jc w:val="center"/>
        <w:rPr>
          <w:sz w:val="20"/>
          <w:szCs w:val="20"/>
        </w:rPr>
      </w:pPr>
      <m:oMathPara>
        <m:oMath>
          <m:r>
            <m:rPr>
              <m:scr m:val="script"/>
            </m:rPr>
            <w:rPr>
              <w:rFonts w:ascii="Cambria Math" w:hAnsi="Cambria Math"/>
              <w:sz w:val="20"/>
              <w:szCs w:val="20"/>
            </w:rPr>
            <m:t>L(</m:t>
          </m:r>
          <m:r>
            <w:rPr>
              <w:rFonts w:ascii="Cambria Math" w:hAnsi="Cambria Math"/>
              <w:sz w:val="20"/>
              <w:szCs w:val="20"/>
            </w:rPr>
            <m:t xml:space="preserve">β) =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y - Xβ</m:t>
                  </m:r>
                </m:e>
              </m:d>
            </m:e>
            <m:sup>
              <m:r>
                <w:rPr>
                  <w:rFonts w:ascii="Cambria Math" w:hAnsi="Cambria Math"/>
                  <w:sz w:val="20"/>
                  <w:szCs w:val="20"/>
                </w:rPr>
                <m:t>2</m:t>
              </m:r>
            </m:sup>
          </m:sSup>
          <m:r>
            <w:rPr>
              <w:rFonts w:ascii="Cambria Math" w:hAnsi="Cambria Math"/>
              <w:sz w:val="20"/>
              <w:szCs w:val="20"/>
            </w:rPr>
            <m:t xml:space="preserve"> + α</m:t>
          </m:r>
          <m:sSubSup>
            <m:sSubSupPr>
              <m:ctrlPr>
                <w:rPr>
                  <w:rFonts w:ascii="Cambria Math" w:hAnsi="Cambria Math"/>
                  <w:i/>
                  <w:sz w:val="20"/>
                  <w:szCs w:val="20"/>
                </w:rPr>
              </m:ctrlPr>
            </m:sSubSup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2</m:t>
              </m:r>
            </m:sub>
            <m:sup>
              <m:r>
                <w:rPr>
                  <w:rFonts w:ascii="Cambria Math" w:hAnsi="Cambria Math"/>
                  <w:sz w:val="20"/>
                  <w:szCs w:val="20"/>
                </w:rPr>
                <m:t>2</m:t>
              </m:r>
            </m:sup>
          </m:sSubSup>
        </m:oMath>
      </m:oMathPara>
    </w:p>
    <w:p w14:paraId="43C33288" w14:textId="77777777" w:rsidR="004F210C" w:rsidRPr="00960363" w:rsidRDefault="00D30C33" w:rsidP="00D30C33">
      <w:pPr>
        <w:spacing w:before="240" w:after="0"/>
        <w:jc w:val="both"/>
        <w:rPr>
          <w:sz w:val="20"/>
          <w:szCs w:val="20"/>
        </w:rPr>
      </w:pPr>
      <w:r w:rsidRPr="00960363">
        <w:rPr>
          <w:sz w:val="20"/>
          <w:szCs w:val="20"/>
        </w:rPr>
        <w:t xml:space="preserve">where </w:t>
      </w:r>
      <m:oMath>
        <m:r>
          <w:rPr>
            <w:rFonts w:ascii="Cambria Math" w:hAnsi="Cambria Math"/>
            <w:sz w:val="20"/>
            <w:szCs w:val="20"/>
          </w:rPr>
          <m:t>α≥0</m:t>
        </m:r>
      </m:oMath>
      <w:r w:rsidRPr="00960363">
        <w:rPr>
          <w:sz w:val="20"/>
          <w:szCs w:val="20"/>
        </w:rPr>
        <w:t xml:space="preserve"> is the regularisation strength</w:t>
      </w:r>
      <w:r w:rsidR="004F210C" w:rsidRPr="00960363">
        <w:rPr>
          <w:sz w:val="20"/>
          <w:szCs w:val="20"/>
        </w:rPr>
        <w:t xml:space="preserve"> and </w:t>
      </w:r>
      <m:oMath>
        <m:r>
          <w:rPr>
            <w:rFonts w:ascii="Cambria Math" w:hAnsi="Cambria Math"/>
            <w:sz w:val="20"/>
            <w:szCs w:val="20"/>
          </w:rPr>
          <m:t>α</m:t>
        </m:r>
        <m:sSup>
          <m:sSupPr>
            <m:ctrlPr>
              <w:rPr>
                <w:rFonts w:ascii="Cambria Math" w:hAnsi="Cambria Math"/>
                <w:sz w:val="20"/>
                <w:szCs w:val="20"/>
              </w:rPr>
            </m:ctrlPr>
          </m:sSupPr>
          <m:e>
            <m:sSub>
              <m:sSubPr>
                <m:ctrlPr>
                  <w:rPr>
                    <w:rFonts w:ascii="Cambria Math" w:hAnsi="Cambria Math"/>
                    <w:sz w:val="20"/>
                    <w:szCs w:val="20"/>
                  </w:rPr>
                </m:ctrlPr>
              </m:sSubPr>
              <m:e>
                <m:d>
                  <m:dPr>
                    <m:begChr m:val="‖"/>
                    <m:endChr m:val="‖"/>
                    <m:ctrlPr>
                      <w:rPr>
                        <w:rFonts w:ascii="Cambria Math" w:hAnsi="Cambria Math"/>
                        <w:sz w:val="20"/>
                        <w:szCs w:val="20"/>
                      </w:rPr>
                    </m:ctrlPr>
                  </m:dPr>
                  <m:e>
                    <m:r>
                      <w:rPr>
                        <w:rFonts w:ascii="Cambria Math" w:hAnsi="Cambria Math"/>
                        <w:sz w:val="20"/>
                        <w:szCs w:val="20"/>
                      </w:rPr>
                      <m:t>β</m:t>
                    </m:r>
                  </m:e>
                </m:d>
              </m:e>
              <m:sub>
                <m:r>
                  <w:rPr>
                    <w:rFonts w:ascii="Cambria Math" w:hAnsi="Cambria Math"/>
                    <w:sz w:val="20"/>
                    <w:szCs w:val="20"/>
                  </w:rPr>
                  <m:t>2</m:t>
                </m:r>
              </m:sub>
            </m:sSub>
          </m:e>
          <m:sup>
            <m:r>
              <w:rPr>
                <w:rFonts w:ascii="Cambria Math" w:hAnsi="Cambria Math"/>
                <w:sz w:val="20"/>
                <w:szCs w:val="20"/>
              </w:rPr>
              <m:t>2</m:t>
            </m:r>
          </m:sup>
        </m:sSup>
      </m:oMath>
      <w:r w:rsidR="004F210C" w:rsidRPr="00960363">
        <w:rPr>
          <w:sz w:val="20"/>
          <w:szCs w:val="20"/>
        </w:rPr>
        <w:t xml:space="preserve"> is the L2 penalty</w:t>
      </w:r>
      <w:r w:rsidRPr="00960363">
        <w:rPr>
          <w:sz w:val="20"/>
          <w:szCs w:val="20"/>
        </w:rPr>
        <w:t xml:space="preserve">. </w:t>
      </w:r>
    </w:p>
    <w:p w14:paraId="14096E7A" w14:textId="50F24686" w:rsidR="00D7154A" w:rsidRPr="00960363" w:rsidRDefault="00000000" w:rsidP="00D30C33">
      <w:pPr>
        <w:spacing w:before="240" w:after="0"/>
        <w:jc w:val="both"/>
        <w:rPr>
          <w:sz w:val="20"/>
          <w:szCs w:val="20"/>
        </w:rPr>
      </w:pPr>
      <m:oMathPara>
        <m:oMath>
          <m:sSubSup>
            <m:sSubSupPr>
              <m:ctrlPr>
                <w:rPr>
                  <w:rFonts w:ascii="Cambria Math" w:hAnsi="Cambria Math"/>
                  <w:i/>
                  <w:sz w:val="20"/>
                  <w:szCs w:val="20"/>
                </w:rPr>
              </m:ctrlPr>
            </m:sSubSup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2</m:t>
              </m:r>
            </m:sub>
            <m:sup>
              <m:r>
                <w:rPr>
                  <w:rFonts w:ascii="Cambria Math" w:hAnsi="Cambria Math"/>
                  <w:sz w:val="20"/>
                  <w:szCs w:val="20"/>
                </w:rPr>
                <m:t>2</m:t>
              </m:r>
            </m:sup>
          </m:sSubSup>
          <m:r>
            <w:rPr>
              <w:rFonts w:ascii="Cambria Math"/>
              <w:sz w:val="20"/>
              <w:szCs w:val="20"/>
            </w:rPr>
            <m:t>=</m:t>
          </m:r>
          <m:nary>
            <m:naryPr>
              <m:chr m:val="∑"/>
              <m:limLoc m:val="subSup"/>
              <m:ctrlPr>
                <w:rPr>
                  <w:rFonts w:ascii="Cambria Math" w:hAnsi="Cambria Math"/>
                  <w:i/>
                  <w:sz w:val="20"/>
                  <w:szCs w:val="20"/>
                </w:rPr>
              </m:ctrlPr>
            </m:naryPr>
            <m:sub>
              <m:r>
                <w:rPr>
                  <w:rFonts w:ascii="Cambria Math"/>
                  <w:sz w:val="20"/>
                  <w:szCs w:val="20"/>
                </w:rPr>
                <m:t>j=1</m:t>
              </m:r>
            </m:sub>
            <m:sup>
              <m:r>
                <w:rPr>
                  <w:rFonts w:ascii="Cambria Math"/>
                  <w:sz w:val="20"/>
                  <w:szCs w:val="20"/>
                </w:rPr>
                <m:t>p</m:t>
              </m:r>
            </m:sup>
            <m:e>
              <m:sSubSup>
                <m:sSubSupPr>
                  <m:ctrlPr>
                    <w:rPr>
                      <w:rFonts w:ascii="Cambria Math" w:hAnsi="Cambria Math"/>
                      <w:i/>
                      <w:sz w:val="20"/>
                      <w:szCs w:val="20"/>
                    </w:rPr>
                  </m:ctrlPr>
                </m:sSubSupPr>
                <m:e>
                  <m:r>
                    <w:rPr>
                      <w:rFonts w:ascii="Cambria Math"/>
                      <w:sz w:val="20"/>
                      <w:szCs w:val="20"/>
                    </w:rPr>
                    <m:t>β</m:t>
                  </m:r>
                </m:e>
                <m:sub>
                  <m:r>
                    <w:rPr>
                      <w:rFonts w:ascii="Cambria Math"/>
                      <w:sz w:val="20"/>
                      <w:szCs w:val="20"/>
                    </w:rPr>
                    <m:t>j</m:t>
                  </m:r>
                </m:sub>
                <m:sup>
                  <m:r>
                    <w:rPr>
                      <w:rFonts w:ascii="Cambria Math"/>
                      <w:sz w:val="20"/>
                      <w:szCs w:val="20"/>
                    </w:rPr>
                    <m:t>2</m:t>
                  </m:r>
                </m:sup>
              </m:sSubSup>
            </m:e>
          </m:nary>
        </m:oMath>
      </m:oMathPara>
    </w:p>
    <w:p w14:paraId="48562E51" w14:textId="4E8D1D30" w:rsidR="00D30C33" w:rsidRPr="00960363" w:rsidRDefault="00FE6517" w:rsidP="00D30C33">
      <w:pPr>
        <w:spacing w:before="240" w:after="0"/>
        <w:jc w:val="both"/>
        <w:rPr>
          <w:sz w:val="20"/>
          <w:szCs w:val="20"/>
        </w:rPr>
      </w:pPr>
      <w:r w:rsidRPr="00960363">
        <w:rPr>
          <w:sz w:val="20"/>
          <w:szCs w:val="20"/>
        </w:rPr>
        <w:t>Or i</w:t>
      </w:r>
      <w:r w:rsidR="004F210C" w:rsidRPr="00960363">
        <w:rPr>
          <w:sz w:val="20"/>
          <w:szCs w:val="20"/>
        </w:rPr>
        <w:t>ts c</w:t>
      </w:r>
      <w:r w:rsidR="00D30C33" w:rsidRPr="00960363">
        <w:rPr>
          <w:sz w:val="20"/>
          <w:szCs w:val="20"/>
        </w:rPr>
        <w:t>losed-form solution:</w:t>
      </w:r>
    </w:p>
    <w:p w14:paraId="2D3BA5C7" w14:textId="3CF6EAAD" w:rsidR="00D30C33" w:rsidRPr="00960363" w:rsidRDefault="00000000" w:rsidP="00D30C33">
      <w:pPr>
        <w:spacing w:before="120" w:after="120"/>
        <w:jc w:val="center"/>
        <w:rPr>
          <w:sz w:val="20"/>
          <w:szCs w:val="20"/>
        </w:rPr>
      </w:pPr>
      <m:oMathPara>
        <m:oMath>
          <m:sSup>
            <m:sSupPr>
              <m:ctrlPr>
                <w:rPr>
                  <w:rFonts w:ascii="Cambria Math" w:hAnsi="Cambria Math"/>
                  <w:i/>
                  <w:sz w:val="20"/>
                  <w:szCs w:val="20"/>
                </w:rPr>
              </m:ctrlPr>
            </m:sSupPr>
            <m:e>
              <m:r>
                <w:rPr>
                  <w:rFonts w:ascii="Cambria Math" w:hAnsi="Cambria Math"/>
                  <w:sz w:val="20"/>
                  <w:szCs w:val="20"/>
                </w:rPr>
                <m:t>β</m:t>
              </m:r>
            </m:e>
            <m:sup>
              <m:r>
                <w:rPr>
                  <w:rFonts w:ascii="Cambria Math" w:hAnsi="Cambria Math"/>
                  <w:sz w:val="20"/>
                  <w:szCs w:val="20"/>
                </w:rPr>
                <m:t>Ridge</m:t>
              </m:r>
            </m:sup>
          </m:sSup>
          <m:r>
            <w:rPr>
              <w:rFonts w:ascii="Cambria Math" w:hAnsi="Cambria Math"/>
              <w:sz w:val="20"/>
              <w:szCs w:val="20"/>
            </w:rPr>
            <m:t xml:space="preserve"> = </m:t>
          </m:r>
          <m:sSup>
            <m:sSupPr>
              <m:ctrlPr>
                <w:rPr>
                  <w:rFonts w:ascii="Cambria Math" w:hAnsi="Cambria Math"/>
                  <w:sz w:val="20"/>
                  <w:szCs w:val="20"/>
                </w:rPr>
              </m:ctrlPr>
            </m:sSupPr>
            <m:e>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X + αI</m:t>
                  </m:r>
                </m:e>
              </m:d>
            </m:e>
            <m:sup>
              <m:r>
                <w:rPr>
                  <w:rFonts w:ascii="Cambria Math" w:hAnsi="Cambria Math"/>
                  <w:sz w:val="20"/>
                  <w:szCs w:val="20"/>
                </w:rPr>
                <m:t>-1</m:t>
              </m:r>
            </m:sup>
          </m:sSup>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y</m:t>
          </m:r>
        </m:oMath>
      </m:oMathPara>
    </w:p>
    <w:p w14:paraId="6453A0A7" w14:textId="5D6041EA" w:rsidR="00D30C33" w:rsidRPr="00960363" w:rsidRDefault="00D30C33" w:rsidP="00D30C33">
      <w:pPr>
        <w:spacing w:before="240" w:after="0"/>
        <w:jc w:val="both"/>
        <w:rPr>
          <w:sz w:val="20"/>
          <w:szCs w:val="20"/>
        </w:rPr>
      </w:pPr>
      <w:r w:rsidRPr="00960363">
        <w:rPr>
          <w:sz w:val="20"/>
          <w:szCs w:val="20"/>
        </w:rPr>
        <w:t xml:space="preserve">Adding αI to </w:t>
      </w:r>
      <m:oMath>
        <m:r>
          <w:rPr>
            <w:rFonts w:ascii="Cambria Math" w:hAnsi="Cambria Math"/>
            <w:sz w:val="20"/>
            <w:szCs w:val="20"/>
          </w:rPr>
          <m:t>XᵀX</m:t>
        </m:r>
      </m:oMath>
      <w:r w:rsidRPr="00960363">
        <w:rPr>
          <w:sz w:val="20"/>
          <w:szCs w:val="20"/>
        </w:rPr>
        <w:t xml:space="preserve"> guarantees the matrix is invertible even when correlated variables are present — one of the main reasons to include Ridge here, given the multicollinearity levels identified via VIF</w:t>
      </w:r>
      <w:r w:rsidR="004F210C" w:rsidRPr="00960363">
        <w:rPr>
          <w:sz w:val="20"/>
          <w:szCs w:val="20"/>
        </w:rPr>
        <w:t xml:space="preserve"> in Section </w:t>
      </w:r>
      <w:r w:rsidR="00C85195">
        <w:rPr>
          <w:sz w:val="20"/>
          <w:szCs w:val="20"/>
        </w:rPr>
        <w:fldChar w:fldCharType="begin"/>
      </w:r>
      <w:r w:rsidR="00C85195">
        <w:rPr>
          <w:sz w:val="20"/>
          <w:szCs w:val="20"/>
        </w:rPr>
        <w:instrText xml:space="preserve"> REF _Ref234907074 \r \h </w:instrText>
      </w:r>
      <w:r w:rsidR="00C85195">
        <w:rPr>
          <w:sz w:val="20"/>
          <w:szCs w:val="20"/>
        </w:rPr>
      </w:r>
      <w:r w:rsidR="00C85195">
        <w:rPr>
          <w:sz w:val="20"/>
          <w:szCs w:val="20"/>
        </w:rPr>
        <w:fldChar w:fldCharType="separate"/>
      </w:r>
      <w:r w:rsidR="008E6D9E">
        <w:rPr>
          <w:sz w:val="20"/>
          <w:szCs w:val="20"/>
        </w:rPr>
        <w:t>3.4.6</w:t>
      </w:r>
      <w:r w:rsidR="00C85195">
        <w:rPr>
          <w:sz w:val="20"/>
          <w:szCs w:val="20"/>
        </w:rPr>
        <w:fldChar w:fldCharType="end"/>
      </w:r>
      <w:r w:rsidRPr="00960363">
        <w:rPr>
          <w:sz w:val="20"/>
          <w:szCs w:val="20"/>
        </w:rPr>
        <w:t>.</w:t>
      </w:r>
    </w:p>
    <w:p w14:paraId="405F1A86" w14:textId="7C2B7019" w:rsidR="0061166D" w:rsidRPr="00960363" w:rsidRDefault="0061166D" w:rsidP="00D30C33">
      <w:pPr>
        <w:spacing w:before="240" w:after="0"/>
        <w:jc w:val="both"/>
        <w:rPr>
          <w:sz w:val="20"/>
          <w:szCs w:val="20"/>
        </w:rPr>
      </w:pPr>
      <w:r w:rsidRPr="00960363">
        <w:rPr>
          <w:sz w:val="20"/>
          <w:szCs w:val="20"/>
        </w:rPr>
        <w:t xml:space="preserve">Ridge Regression specifically addresses the instability of ordinary least squares under multicollinearity </w:t>
      </w:r>
      <w:r w:rsidRPr="00960363">
        <w:rPr>
          <w:sz w:val="20"/>
          <w:szCs w:val="20"/>
        </w:rPr>
        <w:fldChar w:fldCharType="begin"/>
      </w:r>
      <w:r w:rsidRPr="00960363">
        <w:rPr>
          <w:sz w:val="20"/>
          <w:szCs w:val="20"/>
        </w:rPr>
        <w:instrText xml:space="preserve"> ADDIN ZOTERO_ITEM CSL_CITATION {"citationID":"6V3J0Z4g","properties":{"unsorted":false,"formattedCitation":"(Hoerl &amp; Kennard, 1970)","plainCitation":"(Hoerl &amp; Kennard, 1970)","noteIndex":0},"citationItems":[{"id":38,"uris":["http://zotero.org/users/21067783/items/XQLHU9FL"],"itemData":{"id":38,"type":"article-journal","container-title":"Technometrics","DOI":"10.1080/00401706.1970.10488634","ISSN":"0040-1706, 1537-2723","issue":"1","journalAbbreviation":"Technometrics","language":"en","page":"55-67","source":"DOI.org (Crossref)","title":"Ridge Regression: Biased Estimation for Nonorthogonal Problems","title-short":"Ridge Regression","volume":"12","author":[{"family":"Hoerl","given":"Arthur E."},{"family":"Kennard","given":"Robert W."}],"issued":{"date-parts":[["1970",2]]}}}],"schema":"https://github.com/citation-style-language/schema/raw/master/csl-citation.json"} </w:instrText>
      </w:r>
      <w:r w:rsidRPr="00960363">
        <w:rPr>
          <w:sz w:val="20"/>
          <w:szCs w:val="20"/>
        </w:rPr>
        <w:fldChar w:fldCharType="separate"/>
      </w:r>
      <w:r w:rsidRPr="00960363">
        <w:rPr>
          <w:sz w:val="20"/>
          <w:szCs w:val="20"/>
        </w:rPr>
        <w:t>(Hoerl &amp; Kennard, 1970)</w:t>
      </w:r>
      <w:r w:rsidRPr="00960363">
        <w:rPr>
          <w:sz w:val="20"/>
          <w:szCs w:val="20"/>
        </w:rPr>
        <w:fldChar w:fldCharType="end"/>
      </w:r>
      <w:r w:rsidRPr="00960363">
        <w:rPr>
          <w:sz w:val="20"/>
          <w:szCs w:val="20"/>
        </w:rPr>
        <w:t xml:space="preserve"> – the same condition, quantified via VIF in Section </w:t>
      </w:r>
      <w:r w:rsidRPr="00960363">
        <w:rPr>
          <w:sz w:val="20"/>
          <w:szCs w:val="20"/>
        </w:rPr>
        <w:fldChar w:fldCharType="begin"/>
      </w:r>
      <w:r w:rsidRPr="00960363">
        <w:rPr>
          <w:sz w:val="20"/>
          <w:szCs w:val="20"/>
        </w:rPr>
        <w:instrText xml:space="preserve"> REF _Ref234907074 \r \h </w:instrText>
      </w:r>
      <w:r w:rsidR="00960363">
        <w:rPr>
          <w:sz w:val="20"/>
          <w:szCs w:val="20"/>
        </w:rPr>
        <w:instrText xml:space="preserve"> \* MERGEFORMAT </w:instrText>
      </w:r>
      <w:r w:rsidRPr="00960363">
        <w:rPr>
          <w:sz w:val="20"/>
          <w:szCs w:val="20"/>
        </w:rPr>
      </w:r>
      <w:r w:rsidRPr="00960363">
        <w:rPr>
          <w:sz w:val="20"/>
          <w:szCs w:val="20"/>
        </w:rPr>
        <w:fldChar w:fldCharType="separate"/>
      </w:r>
      <w:r w:rsidR="008E6D9E">
        <w:rPr>
          <w:sz w:val="20"/>
          <w:szCs w:val="20"/>
        </w:rPr>
        <w:t>3.4.6</w:t>
      </w:r>
      <w:r w:rsidRPr="00960363">
        <w:rPr>
          <w:sz w:val="20"/>
          <w:szCs w:val="20"/>
        </w:rPr>
        <w:fldChar w:fldCharType="end"/>
      </w:r>
      <w:r w:rsidRPr="00960363">
        <w:rPr>
          <w:sz w:val="20"/>
          <w:szCs w:val="20"/>
        </w:rPr>
        <w:t>, that motivates its inclusion here as a model to evaluate.</w:t>
      </w:r>
    </w:p>
    <w:p w14:paraId="77470CF1" w14:textId="77777777" w:rsidR="00D30C33" w:rsidRPr="00960363" w:rsidRDefault="00D30C33" w:rsidP="00D30C33">
      <w:pPr>
        <w:numPr>
          <w:ilvl w:val="0"/>
          <w:numId w:val="5"/>
        </w:numPr>
        <w:spacing w:before="120" w:after="0"/>
        <w:jc w:val="both"/>
        <w:rPr>
          <w:sz w:val="20"/>
          <w:szCs w:val="20"/>
        </w:rPr>
      </w:pPr>
      <w:r w:rsidRPr="00960363">
        <w:rPr>
          <w:sz w:val="20"/>
          <w:szCs w:val="20"/>
        </w:rPr>
        <w:t>Coefficients shrink toward zero but never reach exactly zero.</w:t>
      </w:r>
    </w:p>
    <w:p w14:paraId="7BC8776D" w14:textId="729DE236" w:rsidR="00D30C33" w:rsidRPr="00960363" w:rsidRDefault="00D30C33" w:rsidP="00D30C33">
      <w:pPr>
        <w:numPr>
          <w:ilvl w:val="0"/>
          <w:numId w:val="5"/>
        </w:numPr>
        <w:spacing w:before="120" w:after="0"/>
        <w:jc w:val="both"/>
        <w:rPr>
          <w:sz w:val="20"/>
          <w:szCs w:val="20"/>
        </w:rPr>
      </w:pPr>
      <w:r w:rsidRPr="00960363">
        <w:rPr>
          <w:sz w:val="20"/>
          <w:szCs w:val="20"/>
        </w:rPr>
        <w:t xml:space="preserve">As </w:t>
      </w:r>
      <m:oMath>
        <m:r>
          <w:rPr>
            <w:rFonts w:ascii="Cambria Math" w:hAnsi="Cambria Math"/>
            <w:sz w:val="20"/>
            <w:szCs w:val="20"/>
          </w:rPr>
          <m:t>α</m:t>
        </m:r>
        <m:r>
          <w:rPr>
            <w:rFonts w:ascii="Cambria Math" w:hAnsi="Cambria Math" w:cs="Times New Roman"/>
            <w:sz w:val="20"/>
            <w:szCs w:val="20"/>
          </w:rPr>
          <m:t>→</m:t>
        </m:r>
        <m:r>
          <w:rPr>
            <w:rFonts w:ascii="Cambria Math" w:hAnsi="Cambria Math"/>
            <w:sz w:val="20"/>
            <w:szCs w:val="20"/>
          </w:rPr>
          <m:t>0</m:t>
        </m:r>
      </m:oMath>
      <w:r w:rsidRPr="00960363">
        <w:rPr>
          <w:sz w:val="20"/>
          <w:szCs w:val="20"/>
        </w:rPr>
        <w:t xml:space="preserve"> the model converges to OLS; as </w:t>
      </w:r>
      <m:oMath>
        <m:r>
          <w:rPr>
            <w:rFonts w:ascii="Cambria Math" w:hAnsi="Cambria Math" w:cs="Roboto"/>
            <w:sz w:val="20"/>
            <w:szCs w:val="20"/>
          </w:rPr>
          <m:t>α</m:t>
        </m:r>
        <m:r>
          <w:rPr>
            <w:rFonts w:ascii="Cambria Math" w:hAnsi="Cambria Math" w:cs="Times New Roman"/>
            <w:sz w:val="20"/>
            <w:szCs w:val="20"/>
          </w:rPr>
          <m:t>→</m:t>
        </m:r>
        <m:r>
          <w:rPr>
            <w:rFonts w:ascii="Cambria Math" w:hAnsi="Cambria Math" w:cs="Roboto"/>
            <w:sz w:val="20"/>
            <w:szCs w:val="20"/>
          </w:rPr>
          <m:t>∞</m:t>
        </m:r>
      </m:oMath>
      <w:r w:rsidRPr="00960363">
        <w:rPr>
          <w:sz w:val="20"/>
          <w:szCs w:val="20"/>
        </w:rPr>
        <w:t xml:space="preserve"> every coefficient tends to zero.</w:t>
      </w:r>
    </w:p>
    <w:p w14:paraId="5808FE72" w14:textId="503DAA2D" w:rsidR="0061166D" w:rsidRPr="00960363" w:rsidRDefault="0061166D" w:rsidP="0061166D">
      <w:pPr>
        <w:spacing w:before="120" w:after="0"/>
        <w:jc w:val="both"/>
        <w:rPr>
          <w:sz w:val="20"/>
          <w:szCs w:val="20"/>
        </w:rPr>
      </w:pPr>
      <w:r w:rsidRPr="00960363">
        <w:rPr>
          <w:sz w:val="20"/>
          <w:szCs w:val="20"/>
        </w:rPr>
        <w:lastRenderedPageBreak/>
        <w:t xml:space="preserve">This shrinkage </w:t>
      </w:r>
      <w:proofErr w:type="spellStart"/>
      <w:r w:rsidRPr="00960363">
        <w:rPr>
          <w:sz w:val="20"/>
          <w:szCs w:val="20"/>
        </w:rPr>
        <w:t>behavior</w:t>
      </w:r>
      <w:proofErr w:type="spellEnd"/>
      <w:r w:rsidRPr="00960363">
        <w:rPr>
          <w:sz w:val="20"/>
          <w:szCs w:val="20"/>
        </w:rPr>
        <w:t xml:space="preserve"> is characterised more generally as a bias-variance trade-off </w:t>
      </w:r>
      <w:r w:rsidRPr="00960363">
        <w:rPr>
          <w:sz w:val="20"/>
          <w:szCs w:val="20"/>
        </w:rPr>
        <w:fldChar w:fldCharType="begin"/>
      </w:r>
      <w:r w:rsidRPr="00960363">
        <w:rPr>
          <w:sz w:val="20"/>
          <w:szCs w:val="20"/>
        </w:rPr>
        <w:instrText xml:space="preserve"> ADDIN ZOTERO_ITEM CSL_CITATION {"citationID":"jfoZU22s","properties":{"unsorted":false,"formattedCitation":"(Hastie, 2020)","plainCitation":"(Hastie, 2020)","noteIndex":0},"citationItems":[{"id":39,"uris":["http://zotero.org/users/21067783/items/LIRV6UBB"],"itemData":{"id":39,"type":"article-journal","container-title":"Technometrics","DOI":"10.1080/00401706.2020.1791959","ISSN":"0040-1706, 1537-2723","issue":"4","journalAbbreviation":"Technometrics","language":"en","page":"426-433","source":"DOI.org (Crossref)","title":"Ridge Regularization: An Essential Concept in Data Science","title-short":"Ridge Regularization","volume":"62","author":[{"family":"Hastie","given":"Trevor"}],"issued":{"date-parts":[["2020",10,1]]}}}],"schema":"https://github.com/citation-style-language/schema/raw/master/csl-citation.json"} </w:instrText>
      </w:r>
      <w:r w:rsidRPr="00960363">
        <w:rPr>
          <w:sz w:val="20"/>
          <w:szCs w:val="20"/>
        </w:rPr>
        <w:fldChar w:fldCharType="separate"/>
      </w:r>
      <w:r w:rsidRPr="00960363">
        <w:rPr>
          <w:sz w:val="20"/>
          <w:szCs w:val="20"/>
        </w:rPr>
        <w:t>(Hastie, 2020)</w:t>
      </w:r>
      <w:r w:rsidRPr="00960363">
        <w:rPr>
          <w:sz w:val="20"/>
          <w:szCs w:val="20"/>
        </w:rPr>
        <w:fldChar w:fldCharType="end"/>
      </w:r>
      <w:r w:rsidRPr="00960363">
        <w:rPr>
          <w:sz w:val="20"/>
          <w:szCs w:val="20"/>
        </w:rPr>
        <w:t>: shrinkage trades a small increase in bias for a larger reduction in variance, which is why Ridge remains a useful baseline even where OLS would already be unbiased.</w:t>
      </w:r>
    </w:p>
    <w:p w14:paraId="549A96CB" w14:textId="77777777" w:rsidR="00D30C33" w:rsidRPr="00960363" w:rsidRDefault="00D30C33" w:rsidP="00D30C33">
      <w:pPr>
        <w:numPr>
          <w:ilvl w:val="0"/>
          <w:numId w:val="5"/>
        </w:numPr>
        <w:spacing w:before="120" w:after="0"/>
        <w:jc w:val="both"/>
        <w:rPr>
          <w:sz w:val="20"/>
          <w:szCs w:val="20"/>
        </w:rPr>
      </w:pPr>
      <w:r w:rsidRPr="00960363">
        <w:rPr>
          <w:sz w:val="20"/>
          <w:szCs w:val="20"/>
        </w:rPr>
        <w:t xml:space="preserve">After </w:t>
      </w:r>
      <w:proofErr w:type="spellStart"/>
      <w:r w:rsidRPr="00960363">
        <w:rPr>
          <w:rStyle w:val="CodeChar"/>
          <w:rFonts w:eastAsiaTheme="minorEastAsia"/>
          <w:szCs w:val="20"/>
        </w:rPr>
        <w:t>RobustScaler</w:t>
      </w:r>
      <w:proofErr w:type="spellEnd"/>
      <w:r w:rsidRPr="00960363">
        <w:rPr>
          <w:sz w:val="20"/>
          <w:szCs w:val="20"/>
        </w:rPr>
        <w:t>, coefficients remain on a comparable scale, making them interpretable as each variable's relative contribution to the model.</w:t>
      </w:r>
    </w:p>
    <w:p w14:paraId="373CCB84" w14:textId="77777777" w:rsidR="0092446C" w:rsidRDefault="0092446C" w:rsidP="0092446C">
      <w:pPr>
        <w:spacing w:before="120" w:after="0"/>
        <w:ind w:left="720"/>
        <w:jc w:val="both"/>
      </w:pPr>
    </w:p>
    <w:tbl>
      <w:tblPr>
        <w:tblStyle w:val="PlainTable5"/>
        <w:tblW w:w="9000" w:type="dxa"/>
        <w:tblLook w:val="04A0" w:firstRow="1" w:lastRow="0" w:firstColumn="1" w:lastColumn="0" w:noHBand="0" w:noVBand="1"/>
      </w:tblPr>
      <w:tblGrid>
        <w:gridCol w:w="1800"/>
        <w:gridCol w:w="2600"/>
        <w:gridCol w:w="4600"/>
      </w:tblGrid>
      <w:tr w:rsidR="0092446C" w:rsidRPr="0092446C" w14:paraId="24DA672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nil"/>
              <w:left w:val="nil"/>
            </w:tcBorders>
            <w:shd w:val="clear" w:color="auto" w:fill="D9D9D9"/>
            <w:hideMark/>
          </w:tcPr>
          <w:p w14:paraId="3353BC72" w14:textId="77777777" w:rsidR="0092446C" w:rsidRPr="0092446C" w:rsidRDefault="0092446C" w:rsidP="0092446C">
            <w:pPr>
              <w:spacing w:before="120" w:line="259" w:lineRule="auto"/>
              <w:jc w:val="both"/>
              <w:rPr>
                <w:i w:val="0"/>
                <w:iCs w:val="0"/>
                <w:sz w:val="16"/>
                <w:szCs w:val="12"/>
              </w:rPr>
            </w:pPr>
            <w:r w:rsidRPr="0092446C">
              <w:rPr>
                <w:b/>
                <w:bCs/>
                <w:i w:val="0"/>
                <w:iCs w:val="0"/>
                <w:sz w:val="16"/>
                <w:szCs w:val="12"/>
              </w:rPr>
              <w:t>Parameter</w:t>
            </w:r>
          </w:p>
        </w:tc>
        <w:tc>
          <w:tcPr>
            <w:tcW w:w="2600" w:type="dxa"/>
            <w:tcBorders>
              <w:top w:val="nil"/>
              <w:left w:val="nil"/>
              <w:right w:val="nil"/>
            </w:tcBorders>
            <w:shd w:val="clear" w:color="auto" w:fill="D9D9D9"/>
            <w:hideMark/>
          </w:tcPr>
          <w:p w14:paraId="2E713D21" w14:textId="77777777" w:rsidR="0092446C" w:rsidRPr="0092446C" w:rsidRDefault="0092446C" w:rsidP="0092446C">
            <w:pPr>
              <w:spacing w:before="120" w:line="259" w:lineRule="auto"/>
              <w:jc w:val="both"/>
              <w:cnfStyle w:val="100000000000" w:firstRow="1" w:lastRow="0" w:firstColumn="0" w:lastColumn="0" w:oddVBand="0" w:evenVBand="0" w:oddHBand="0" w:evenHBand="0" w:firstRowFirstColumn="0" w:firstRowLastColumn="0" w:lastRowFirstColumn="0" w:lastRowLastColumn="0"/>
              <w:rPr>
                <w:i w:val="0"/>
                <w:iCs w:val="0"/>
                <w:sz w:val="16"/>
                <w:szCs w:val="12"/>
              </w:rPr>
            </w:pPr>
            <w:r w:rsidRPr="0092446C">
              <w:rPr>
                <w:b/>
                <w:bCs/>
                <w:i w:val="0"/>
                <w:iCs w:val="0"/>
                <w:sz w:val="16"/>
                <w:szCs w:val="12"/>
              </w:rPr>
              <w:t>Values tested</w:t>
            </w:r>
          </w:p>
        </w:tc>
        <w:tc>
          <w:tcPr>
            <w:tcW w:w="4600" w:type="dxa"/>
            <w:tcBorders>
              <w:top w:val="nil"/>
              <w:left w:val="nil"/>
              <w:right w:val="nil"/>
            </w:tcBorders>
            <w:shd w:val="clear" w:color="auto" w:fill="D9D9D9"/>
            <w:hideMark/>
          </w:tcPr>
          <w:p w14:paraId="4942DB0D" w14:textId="77777777" w:rsidR="0092446C" w:rsidRPr="0092446C" w:rsidRDefault="0092446C" w:rsidP="0092446C">
            <w:pPr>
              <w:spacing w:before="120" w:line="259" w:lineRule="auto"/>
              <w:jc w:val="both"/>
              <w:cnfStyle w:val="100000000000" w:firstRow="1" w:lastRow="0" w:firstColumn="0" w:lastColumn="0" w:oddVBand="0" w:evenVBand="0" w:oddHBand="0" w:evenHBand="0" w:firstRowFirstColumn="0" w:firstRowLastColumn="0" w:lastRowFirstColumn="0" w:lastRowLastColumn="0"/>
              <w:rPr>
                <w:i w:val="0"/>
                <w:iCs w:val="0"/>
                <w:sz w:val="16"/>
                <w:szCs w:val="12"/>
              </w:rPr>
            </w:pPr>
            <w:r w:rsidRPr="0092446C">
              <w:rPr>
                <w:b/>
                <w:bCs/>
                <w:i w:val="0"/>
                <w:iCs w:val="0"/>
                <w:sz w:val="16"/>
                <w:szCs w:val="12"/>
              </w:rPr>
              <w:t>Justification</w:t>
            </w:r>
          </w:p>
        </w:tc>
      </w:tr>
      <w:tr w:rsidR="0092446C" w:rsidRPr="0092446C" w14:paraId="4ED265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69B500F0" w14:textId="77777777" w:rsidR="0092446C" w:rsidRPr="0092446C" w:rsidRDefault="0092446C" w:rsidP="0092446C">
            <w:pPr>
              <w:spacing w:before="120" w:line="259" w:lineRule="auto"/>
              <w:jc w:val="both"/>
              <w:rPr>
                <w:i w:val="0"/>
                <w:iCs w:val="0"/>
                <w:sz w:val="16"/>
                <w:szCs w:val="12"/>
              </w:rPr>
            </w:pPr>
            <w:r w:rsidRPr="0092446C">
              <w:rPr>
                <w:i w:val="0"/>
                <w:iCs w:val="0"/>
                <w:sz w:val="16"/>
                <w:szCs w:val="12"/>
              </w:rPr>
              <w:t>alpha</w:t>
            </w:r>
          </w:p>
        </w:tc>
        <w:tc>
          <w:tcPr>
            <w:tcW w:w="2600" w:type="dxa"/>
            <w:hideMark/>
          </w:tcPr>
          <w:p w14:paraId="5FF1DDFD" w14:textId="77777777" w:rsidR="0092446C" w:rsidRPr="0092446C" w:rsidRDefault="0092446C" w:rsidP="0092446C">
            <w:pPr>
              <w:spacing w:before="120" w:line="259" w:lineRule="auto"/>
              <w:jc w:val="both"/>
              <w:cnfStyle w:val="000000100000" w:firstRow="0" w:lastRow="0" w:firstColumn="0" w:lastColumn="0" w:oddVBand="0" w:evenVBand="0" w:oddHBand="1" w:evenHBand="0" w:firstRowFirstColumn="0" w:firstRowLastColumn="0" w:lastRowFirstColumn="0" w:lastRowLastColumn="0"/>
              <w:rPr>
                <w:sz w:val="16"/>
                <w:szCs w:val="12"/>
              </w:rPr>
            </w:pPr>
            <w:r w:rsidRPr="0092446C">
              <w:rPr>
                <w:sz w:val="16"/>
                <w:szCs w:val="12"/>
              </w:rPr>
              <w:t>[0.01, 0.1, 1, 10, 100, 1000]</w:t>
            </w:r>
          </w:p>
        </w:tc>
        <w:tc>
          <w:tcPr>
            <w:tcW w:w="4600" w:type="dxa"/>
            <w:hideMark/>
          </w:tcPr>
          <w:p w14:paraId="5CDE14D7" w14:textId="716697F1" w:rsidR="0092446C" w:rsidRPr="0092446C" w:rsidRDefault="0092446C" w:rsidP="00F42431">
            <w:pPr>
              <w:keepNext/>
              <w:spacing w:before="120" w:line="259" w:lineRule="auto"/>
              <w:jc w:val="both"/>
              <w:cnfStyle w:val="000000100000" w:firstRow="0" w:lastRow="0" w:firstColumn="0" w:lastColumn="0" w:oddVBand="0" w:evenVBand="0" w:oddHBand="1" w:evenHBand="0" w:firstRowFirstColumn="0" w:firstRowLastColumn="0" w:lastRowFirstColumn="0" w:lastRowLastColumn="0"/>
              <w:rPr>
                <w:sz w:val="16"/>
                <w:szCs w:val="12"/>
              </w:rPr>
            </w:pPr>
            <w:r w:rsidRPr="0092446C">
              <w:rPr>
                <w:sz w:val="16"/>
                <w:szCs w:val="12"/>
              </w:rPr>
              <w:t xml:space="preserve">Log-scale search from near-OLS (0.01) to strong regularisation (1000); a log scale suits the multiplicative effect of </w:t>
            </w:r>
            <m:oMath>
              <m:r>
                <w:rPr>
                  <w:rFonts w:ascii="Cambria Math" w:hAnsi="Cambria Math"/>
                  <w:sz w:val="16"/>
                  <w:szCs w:val="12"/>
                </w:rPr>
                <m:t>α</m:t>
              </m:r>
            </m:oMath>
            <w:r w:rsidRPr="0092446C">
              <w:rPr>
                <w:sz w:val="16"/>
                <w:szCs w:val="12"/>
              </w:rPr>
              <w:t xml:space="preserve"> on the penalty.</w:t>
            </w:r>
          </w:p>
        </w:tc>
      </w:tr>
    </w:tbl>
    <w:p w14:paraId="3F44A44E" w14:textId="00C2550E"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4</w:t>
      </w:r>
      <w:r w:rsidR="007E2ABB">
        <w:rPr>
          <w:noProof/>
        </w:rPr>
        <w:fldChar w:fldCharType="end"/>
      </w:r>
      <w:r>
        <w:t>: Ridge model hyperparameters</w:t>
      </w:r>
    </w:p>
    <w:p w14:paraId="03E765B4" w14:textId="4B3EE40C" w:rsidR="0092446C" w:rsidRDefault="0092446C" w:rsidP="0092446C">
      <w:pPr>
        <w:pStyle w:val="Heading4"/>
      </w:pPr>
      <w:r>
        <w:t>Lasso Regression</w:t>
      </w:r>
    </w:p>
    <w:p w14:paraId="27441D95" w14:textId="77777777" w:rsidR="0092446C" w:rsidRPr="00BD5DF3" w:rsidRDefault="0092446C" w:rsidP="0092446C">
      <w:pPr>
        <w:spacing w:before="240" w:after="0"/>
        <w:jc w:val="both"/>
        <w:rPr>
          <w:sz w:val="20"/>
          <w:szCs w:val="20"/>
        </w:rPr>
      </w:pPr>
      <w:r w:rsidRPr="00BD5DF3">
        <w:rPr>
          <w:sz w:val="20"/>
          <w:szCs w:val="20"/>
        </w:rPr>
        <w:t>Lasso (Least Absolute Shrinkage and Selection Operator) is a regularised linear model that uses an L1 penalty instead of an L2 one. Unlike Ridge, the L1 penalty has the geometric property of producing sparse solutions — some coefficients are shrunk exactly to zero, giving automatic variable selection.</w:t>
      </w:r>
    </w:p>
    <w:p w14:paraId="288EC123" w14:textId="469FCFD1" w:rsidR="00432DC4" w:rsidRPr="00BD5DF3" w:rsidRDefault="0013171D" w:rsidP="0092446C">
      <w:pPr>
        <w:spacing w:before="240" w:after="0"/>
        <w:jc w:val="both"/>
        <w:rPr>
          <w:sz w:val="20"/>
          <w:szCs w:val="20"/>
        </w:rPr>
      </w:pPr>
      <w:r w:rsidRPr="00BD5DF3">
        <w:rPr>
          <w:sz w:val="20"/>
          <w:szCs w:val="20"/>
        </w:rPr>
        <w:t xml:space="preserve">Lasso was introduced as an alternative to Ridge that performs continuous shrinkage and variable selection simultaneously, through this geometric property of the L1 penalty </w:t>
      </w:r>
      <w:r w:rsidRPr="00BD5DF3">
        <w:rPr>
          <w:sz w:val="20"/>
          <w:szCs w:val="20"/>
        </w:rPr>
        <w:fldChar w:fldCharType="begin"/>
      </w:r>
      <w:r w:rsidRPr="00BD5DF3">
        <w:rPr>
          <w:sz w:val="20"/>
          <w:szCs w:val="20"/>
        </w:rPr>
        <w:instrText xml:space="preserve"> ADDIN ZOTERO_ITEM CSL_CITATION {"citationID":"TcmRKIEJ","properties":{"unsorted":false,"formattedCitation":"(Tibshirani, 1996)","plainCitation":"(Tibshirani, 1996)","noteIndex":0},"citationItems":[{"id":52,"uris":["http://zotero.org/users/21067783/items/RN4QV7YY"],"itemData":{"id":52,"type":"article-journal","abstract":"SUMMARY\n            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described.","container-title":"Journal of the Royal Statistical Society Series B: Statistical Methodology","DOI":"10.1111/j.2517-6161.1996.tb02080.x","ISSN":"1369-7412, 1467-9868","issue":"1","language":"en","license":"https://academic.oup.com/journals/pages/open_access/funder_policies/chorus/standard_publication_model","page":"267-288","source":"DOI.org (Crossref)","title":"Regression Shrinkage and Selection Via the Lasso","volume":"58","author":[{"family":"Tibshirani","given":"Robert"}],"issued":{"date-parts":[["1996",1,1]]}}}],"schema":"https://github.com/citation-style-language/schema/raw/master/csl-citation.json"} </w:instrText>
      </w:r>
      <w:r w:rsidRPr="00BD5DF3">
        <w:rPr>
          <w:sz w:val="20"/>
          <w:szCs w:val="20"/>
        </w:rPr>
        <w:fldChar w:fldCharType="separate"/>
      </w:r>
      <w:r w:rsidRPr="00BD5DF3">
        <w:rPr>
          <w:sz w:val="20"/>
          <w:szCs w:val="20"/>
        </w:rPr>
        <w:t>(Tibshirani, 1996)</w:t>
      </w:r>
      <w:r w:rsidRPr="00BD5DF3">
        <w:rPr>
          <w:sz w:val="20"/>
          <w:szCs w:val="20"/>
        </w:rPr>
        <w:fldChar w:fldCharType="end"/>
      </w:r>
      <w:r w:rsidRPr="00BD5DF3">
        <w:rPr>
          <w:sz w:val="20"/>
          <w:szCs w:val="20"/>
        </w:rPr>
        <w:t xml:space="preserve"> – the reason it is evaluated here specifically for its capacity to indicate which determinants carry independent predictive signal. Recent analysis of Lasso’s predictive performance under spar</w:t>
      </w:r>
      <w:r w:rsidR="00C85195">
        <w:rPr>
          <w:sz w:val="20"/>
          <w:szCs w:val="20"/>
        </w:rPr>
        <w:t>s</w:t>
      </w:r>
      <w:r w:rsidRPr="00BD5DF3">
        <w:rPr>
          <w:sz w:val="20"/>
          <w:szCs w:val="20"/>
        </w:rPr>
        <w:t>e regularisation confirm</w:t>
      </w:r>
      <w:r w:rsidR="00C85195">
        <w:rPr>
          <w:sz w:val="20"/>
          <w:szCs w:val="20"/>
        </w:rPr>
        <w:t>s</w:t>
      </w:r>
      <w:r w:rsidRPr="00BD5DF3">
        <w:rPr>
          <w:sz w:val="20"/>
          <w:szCs w:val="20"/>
        </w:rPr>
        <w:t xml:space="preserve"> this sparsity property remains a genuine practical advantage for prediction </w:t>
      </w:r>
      <w:r w:rsidRPr="00BD5DF3">
        <w:rPr>
          <w:sz w:val="20"/>
          <w:szCs w:val="20"/>
        </w:rPr>
        <w:fldChar w:fldCharType="begin"/>
      </w:r>
      <w:r w:rsidR="00FD1244" w:rsidRPr="00BD5DF3">
        <w:rPr>
          <w:sz w:val="20"/>
          <w:szCs w:val="20"/>
        </w:rPr>
        <w:instrText xml:space="preserve"> ADDIN ZOTERO_ITEM CSL_CITATION {"citationID":"5oxk7phq","properties":{"unsorted":false,"formattedCitation":"(W. Chen et al., 2025)","plainCitation":"(W. Chen et al., 2025)","noteIndex":0},"citationItems":[{"id":40,"uris":["http://zotero.org/users/21067783/items/64YGPLYN"],"itemData":{"id":40,"type":"article-journal","abstract":"The incorporation of ℓ1 regularization in Lasso regression plays a crucial role by inducing convexity to the objective function, thereby facilitating its minimization; when compared to non-convex regularization, the utilization of ℓ1 regularization introduces bias through artificial coefficient shrinkage towards zero. Recently, the convex non-convex (CNC) regularization framework has emerged as a powerful technique that enables the incorporation of non-convex regularization terms while maintaining the overall convexity of the optimization problem. Although this method has shown remarkable performance in various empirical studies, its theoretical understanding is still relatively limited. In this paper, we provide a theoretical investigation into the prediction performance of the Lasso model with CNC sparse regularization. By leveraging oracle inequalities, we establish a tighter upper bound on prediction performance compared to the traditional ℓ1 regularizer. Additionally, we propose an alternating direction method of multipliers (ADMM) algorithm to efficiently solve the proposed model and rigorously analyze its convergence property. Our numerical results, evaluated on both synthetic data and real-world magnetic resonance imaging (MRI) reconstruction tasks, confirm the superior effectiveness of our proposed approach.","container-title":"Algorithms","DOI":"10.3390/a18040195","ISSN":"1999-4893","issue":"4","journalAbbreviation":"Algorithms","language":"en","page":"195","source":"DOI.org (Crossref)","title":"The Prediction Performance Analysis of the Lasso Model with Convex Non-Convex Sparse Regularization","volume":"18","author":[{"family":"Chen","given":"Wei"},{"family":"Liu","given":"Qiuyue"},{"family":"Li","given":"Hancong"},{"family":"Zou","given":"Jian"}],"issued":{"date-parts":[["2025",4,1]]}}}],"schema":"https://github.com/citation-style-language/schema/raw/master/csl-citation.json"} </w:instrText>
      </w:r>
      <w:r w:rsidRPr="00BD5DF3">
        <w:rPr>
          <w:sz w:val="20"/>
          <w:szCs w:val="20"/>
        </w:rPr>
        <w:fldChar w:fldCharType="separate"/>
      </w:r>
      <w:r w:rsidR="00FD1244" w:rsidRPr="00BD5DF3">
        <w:rPr>
          <w:sz w:val="20"/>
          <w:szCs w:val="20"/>
        </w:rPr>
        <w:t>(W. Chen et al., 2025)</w:t>
      </w:r>
      <w:r w:rsidRPr="00BD5DF3">
        <w:rPr>
          <w:sz w:val="20"/>
          <w:szCs w:val="20"/>
        </w:rPr>
        <w:fldChar w:fldCharType="end"/>
      </w:r>
      <w:r w:rsidRPr="00BD5DF3">
        <w:rPr>
          <w:sz w:val="20"/>
          <w:szCs w:val="20"/>
        </w:rPr>
        <w:t>, not only for interpretability, on datasets with a comparable ratio of observations to predictors to the one used here.</w:t>
      </w:r>
    </w:p>
    <w:p w14:paraId="7B2F9C71" w14:textId="77777777" w:rsidR="0092446C" w:rsidRPr="00BD5DF3" w:rsidRDefault="0092446C" w:rsidP="0092446C">
      <w:pPr>
        <w:spacing w:before="240" w:after="0"/>
        <w:jc w:val="both"/>
        <w:rPr>
          <w:sz w:val="20"/>
          <w:szCs w:val="20"/>
        </w:rPr>
      </w:pPr>
      <w:r w:rsidRPr="00BD5DF3">
        <w:rPr>
          <w:sz w:val="20"/>
          <w:szCs w:val="20"/>
        </w:rPr>
        <w:t>Loss function:</w:t>
      </w:r>
    </w:p>
    <w:p w14:paraId="6C91878B" w14:textId="43F67C68" w:rsidR="0092446C" w:rsidRPr="00BD5DF3" w:rsidRDefault="0092446C" w:rsidP="0092446C">
      <w:pPr>
        <w:spacing w:before="120" w:after="120"/>
        <w:jc w:val="center"/>
        <w:rPr>
          <w:sz w:val="20"/>
          <w:szCs w:val="20"/>
        </w:rPr>
      </w:pPr>
      <m:oMathPara>
        <m:oMath>
          <m:r>
            <m:rPr>
              <m:scr m:val="script"/>
            </m:rPr>
            <w:rPr>
              <w:rFonts w:ascii="Cambria Math" w:hAnsi="Cambria Math"/>
              <w:sz w:val="20"/>
              <w:szCs w:val="20"/>
            </w:rPr>
            <m:t>L(</m:t>
          </m:r>
          <m:r>
            <w:rPr>
              <w:rFonts w:ascii="Cambria Math" w:hAnsi="Cambria Math"/>
              <w:sz w:val="20"/>
              <w:szCs w:val="20"/>
            </w:rPr>
            <m:t xml:space="preserve">β) =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y - Xβ</m:t>
                  </m:r>
                </m:e>
              </m:d>
            </m:e>
            <m:sup>
              <m:r>
                <w:rPr>
                  <w:rFonts w:ascii="Cambria Math" w:hAnsi="Cambria Math"/>
                  <w:sz w:val="20"/>
                  <w:szCs w:val="20"/>
                </w:rPr>
                <m:t>2</m:t>
              </m:r>
            </m:sup>
          </m:sSup>
          <m:r>
            <w:rPr>
              <w:rFonts w:ascii="Cambria Math" w:hAnsi="Cambria Math"/>
              <w:sz w:val="20"/>
              <w:szCs w:val="20"/>
            </w:rPr>
            <m:t xml:space="preserve"> + α</m:t>
          </m:r>
          <m:sSub>
            <m:sSubPr>
              <m:ctrlPr>
                <w:rPr>
                  <w:rFonts w:ascii="Cambria Math" w:hAnsi="Cambria Math"/>
                  <w:sz w:val="20"/>
                  <w:szCs w:val="20"/>
                </w:rPr>
              </m:ctrlPr>
            </m:sSub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1</m:t>
              </m:r>
            </m:sub>
          </m:sSub>
        </m:oMath>
      </m:oMathPara>
    </w:p>
    <w:p w14:paraId="2609E04D" w14:textId="77777777" w:rsidR="0092446C" w:rsidRPr="00BD5DF3" w:rsidRDefault="0092446C" w:rsidP="0092446C">
      <w:pPr>
        <w:spacing w:before="240" w:after="0"/>
        <w:jc w:val="both"/>
        <w:rPr>
          <w:sz w:val="20"/>
          <w:szCs w:val="20"/>
        </w:rPr>
      </w:pPr>
      <w:r w:rsidRPr="00BD5DF3">
        <w:rPr>
          <w:sz w:val="20"/>
          <w:szCs w:val="20"/>
        </w:rPr>
        <w:t>where:</w:t>
      </w:r>
    </w:p>
    <w:p w14:paraId="63EEA6BD" w14:textId="619FB002" w:rsidR="0092446C" w:rsidRPr="00BD5DF3" w:rsidRDefault="00000000" w:rsidP="0092446C">
      <w:pPr>
        <w:spacing w:before="120" w:after="120"/>
        <w:jc w:val="center"/>
        <w:rPr>
          <w:sz w:val="20"/>
          <w:szCs w:val="20"/>
        </w:rPr>
      </w:pPr>
      <m:oMathPara>
        <m:oMath>
          <m:sSub>
            <m:sSubPr>
              <m:ctrlPr>
                <w:rPr>
                  <w:rFonts w:ascii="Cambria Math" w:hAnsi="Cambria Math"/>
                  <w:sz w:val="20"/>
                  <w:szCs w:val="20"/>
                </w:rPr>
              </m:ctrlPr>
            </m:sSub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1</m:t>
              </m:r>
            </m:sub>
          </m:sSub>
          <m:r>
            <w:rPr>
              <w:rFonts w:ascii="Cambria Math" w:hAnsi="Cambria Math"/>
              <w:sz w:val="20"/>
              <w:szCs w:val="20"/>
            </w:rPr>
            <m:t xml:space="preserve"> = </m:t>
          </m:r>
          <m:nary>
            <m:naryPr>
              <m:chr m:val="∑"/>
              <m:limLoc m:val="subSup"/>
              <m:ctrlPr>
                <w:rPr>
                  <w:rFonts w:ascii="Cambria Math" w:hAnsi="Cambria Math"/>
                  <w:sz w:val="20"/>
                  <w:szCs w:val="20"/>
                </w:rPr>
              </m:ctrlPr>
            </m:naryPr>
            <m:sub>
              <m:r>
                <w:rPr>
                  <w:rFonts w:ascii="Cambria Math" w:hAnsi="Cambria Math"/>
                  <w:sz w:val="20"/>
                  <w:szCs w:val="20"/>
                </w:rPr>
                <m:t>j=1</m:t>
              </m:r>
            </m:sub>
            <m:sup>
              <m:r>
                <w:rPr>
                  <w:rFonts w:ascii="Cambria Math" w:hAnsi="Cambria Math"/>
                  <w:sz w:val="20"/>
                  <w:szCs w:val="20"/>
                </w:rPr>
                <m:t>p</m:t>
              </m:r>
            </m:sup>
            <m:e>
              <m:d>
                <m:dPr>
                  <m:begChr m:val="|"/>
                  <m:endChr m:val="|"/>
                  <m:ctrlPr>
                    <w:rPr>
                      <w:rFonts w:ascii="Cambria Math" w:hAnsi="Cambria Math"/>
                      <w:sz w:val="20"/>
                      <w:szCs w:val="20"/>
                    </w:rPr>
                  </m:ctrlPr>
                </m:dPr>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j</m:t>
                      </m:r>
                    </m:sub>
                  </m:sSub>
                </m:e>
              </m:d>
            </m:e>
          </m:nary>
        </m:oMath>
      </m:oMathPara>
    </w:p>
    <w:p w14:paraId="5E093CD5" w14:textId="77777777" w:rsidR="00F42431" w:rsidRDefault="0092446C" w:rsidP="00F42431">
      <w:pPr>
        <w:spacing w:before="240" w:after="0"/>
        <w:jc w:val="both"/>
        <w:rPr>
          <w:sz w:val="20"/>
          <w:szCs w:val="20"/>
        </w:rPr>
      </w:pPr>
      <w:r w:rsidRPr="00BD5DF3">
        <w:rPr>
          <w:b/>
          <w:bCs/>
          <w:sz w:val="20"/>
          <w:szCs w:val="20"/>
        </w:rPr>
        <w:t xml:space="preserve">No closed-form solution: </w:t>
      </w:r>
      <w:r w:rsidRPr="00BD5DF3">
        <w:rPr>
          <w:sz w:val="20"/>
          <w:szCs w:val="20"/>
        </w:rPr>
        <w:t xml:space="preserve">the absolute value in the L1 penalty makes the objective non-differentiable at </w:t>
      </w:r>
      <m:oMath>
        <m:r>
          <w:rPr>
            <w:rFonts w:ascii="Cambria Math" w:hAnsi="Cambria Math"/>
            <w:sz w:val="20"/>
            <w:szCs w:val="20"/>
          </w:rPr>
          <m:t>βⱼ = 0</m:t>
        </m:r>
      </m:oMath>
      <w:r w:rsidRPr="00BD5DF3">
        <w:rPr>
          <w:sz w:val="20"/>
          <w:szCs w:val="20"/>
        </w:rPr>
        <w:t xml:space="preserve">, so there is no analytical solution. The implementation in </w:t>
      </w:r>
      <w:r w:rsidRPr="00BD5DF3">
        <w:rPr>
          <w:rStyle w:val="CodeChar"/>
          <w:rFonts w:eastAsiaTheme="minorEastAsia"/>
          <w:szCs w:val="20"/>
        </w:rPr>
        <w:t>scikit-learn</w:t>
      </w:r>
      <w:r w:rsidRPr="00BD5DF3">
        <w:rPr>
          <w:sz w:val="20"/>
          <w:szCs w:val="20"/>
        </w:rPr>
        <w:t xml:space="preserve"> uses coordinate descent — minimising with respect to one coefficient at a time while holding the others fixed, repeating until convergence. For this </w:t>
      </w:r>
      <w:proofErr w:type="gramStart"/>
      <w:r w:rsidRPr="00BD5DF3">
        <w:rPr>
          <w:sz w:val="20"/>
          <w:szCs w:val="20"/>
        </w:rPr>
        <w:t>reason</w:t>
      </w:r>
      <w:proofErr w:type="gramEnd"/>
      <w:r w:rsidRPr="00BD5DF3">
        <w:rPr>
          <w:sz w:val="20"/>
          <w:szCs w:val="20"/>
        </w:rPr>
        <w:t xml:space="preserve"> </w:t>
      </w:r>
      <w:proofErr w:type="spellStart"/>
      <w:r w:rsidRPr="00BD5DF3">
        <w:rPr>
          <w:rStyle w:val="CodeChar"/>
          <w:rFonts w:eastAsiaTheme="minorEastAsia"/>
          <w:szCs w:val="20"/>
        </w:rPr>
        <w:t>max_iter</w:t>
      </w:r>
      <w:proofErr w:type="spellEnd"/>
      <w:r w:rsidRPr="00BD5DF3">
        <w:rPr>
          <w:rStyle w:val="CodeChar"/>
          <w:rFonts w:eastAsiaTheme="minorEastAsia"/>
          <w:szCs w:val="20"/>
        </w:rPr>
        <w:t>=10000</w:t>
      </w:r>
      <w:r w:rsidRPr="00BD5DF3">
        <w:rPr>
          <w:sz w:val="20"/>
          <w:szCs w:val="20"/>
        </w:rPr>
        <w:t xml:space="preserve"> is set in </w:t>
      </w:r>
      <w:proofErr w:type="spellStart"/>
      <w:r w:rsidRPr="00BD5DF3">
        <w:rPr>
          <w:rStyle w:val="CodeChar"/>
          <w:rFonts w:eastAsiaTheme="minorEastAsia"/>
          <w:szCs w:val="20"/>
        </w:rPr>
        <w:t>make_</w:t>
      </w:r>
      <w:proofErr w:type="gramStart"/>
      <w:r w:rsidRPr="00BD5DF3">
        <w:rPr>
          <w:rStyle w:val="CodeChar"/>
          <w:rFonts w:eastAsiaTheme="minorEastAsia"/>
          <w:szCs w:val="20"/>
        </w:rPr>
        <w:t>models</w:t>
      </w:r>
      <w:proofErr w:type="spellEnd"/>
      <w:r w:rsidRPr="00BD5DF3">
        <w:rPr>
          <w:rStyle w:val="CodeChar"/>
          <w:rFonts w:eastAsiaTheme="minorEastAsia"/>
          <w:szCs w:val="20"/>
        </w:rPr>
        <w:t>(</w:t>
      </w:r>
      <w:proofErr w:type="gramEnd"/>
      <w:r w:rsidRPr="00BD5DF3">
        <w:rPr>
          <w:rStyle w:val="CodeChar"/>
          <w:rFonts w:eastAsiaTheme="minorEastAsia"/>
          <w:szCs w:val="20"/>
        </w:rPr>
        <w:t>)</w:t>
      </w:r>
      <w:r w:rsidRPr="00BD5DF3">
        <w:rPr>
          <w:sz w:val="20"/>
          <w:szCs w:val="20"/>
        </w:rPr>
        <w:t xml:space="preserve"> (</w:t>
      </w:r>
      <w:r w:rsidRPr="00BD5DF3">
        <w:rPr>
          <w:rStyle w:val="CodeChar"/>
          <w:rFonts w:eastAsiaTheme="minorEastAsia"/>
          <w:szCs w:val="20"/>
        </w:rPr>
        <w:t>src/models.py</w:t>
      </w:r>
      <w:r w:rsidRPr="00BD5DF3">
        <w:rPr>
          <w:sz w:val="20"/>
          <w:szCs w:val="20"/>
        </w:rPr>
        <w:t>): the default of 1,000 iterations does not always reach convergence on this dataset.</w:t>
      </w:r>
    </w:p>
    <w:p w14:paraId="18545D9D" w14:textId="07839574" w:rsidR="0092446C" w:rsidRPr="00F42431" w:rsidRDefault="0092446C" w:rsidP="00C85195">
      <w:pPr>
        <w:spacing w:before="240"/>
        <w:jc w:val="both"/>
        <w:rPr>
          <w:sz w:val="20"/>
          <w:szCs w:val="20"/>
        </w:rPr>
      </w:pPr>
      <w:r w:rsidRPr="00F42431">
        <w:rPr>
          <w:b/>
          <w:bCs/>
          <w:sz w:val="20"/>
          <w:szCs w:val="20"/>
        </w:rPr>
        <w:t>Why Lasso complements Ridge:</w:t>
      </w:r>
    </w:p>
    <w:tbl>
      <w:tblPr>
        <w:tblStyle w:val="PlainTable5"/>
        <w:tblW w:w="9000" w:type="dxa"/>
        <w:tblInd w:w="-284" w:type="dxa"/>
        <w:tblLook w:val="04A0" w:firstRow="1" w:lastRow="0" w:firstColumn="1" w:lastColumn="0" w:noHBand="0" w:noVBand="1"/>
      </w:tblPr>
      <w:tblGrid>
        <w:gridCol w:w="2200"/>
        <w:gridCol w:w="3400"/>
        <w:gridCol w:w="3400"/>
      </w:tblGrid>
      <w:tr w:rsidR="0092446C" w:rsidRPr="0092446C" w14:paraId="5CDCCB7F"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7797FFFC" w14:textId="77777777" w:rsidR="0092446C" w:rsidRPr="0092446C" w:rsidRDefault="0092446C">
            <w:pPr>
              <w:spacing w:before="40" w:after="40"/>
              <w:rPr>
                <w:i w:val="0"/>
                <w:iCs w:val="0"/>
                <w:sz w:val="16"/>
                <w:szCs w:val="16"/>
              </w:rPr>
            </w:pPr>
            <w:r w:rsidRPr="0092446C">
              <w:rPr>
                <w:b/>
                <w:bCs/>
                <w:i w:val="0"/>
                <w:iCs w:val="0"/>
                <w:sz w:val="16"/>
                <w:szCs w:val="16"/>
              </w:rPr>
              <w:t>Property</w:t>
            </w:r>
          </w:p>
        </w:tc>
        <w:tc>
          <w:tcPr>
            <w:tcW w:w="3400" w:type="dxa"/>
            <w:tcBorders>
              <w:top w:val="nil"/>
              <w:left w:val="nil"/>
              <w:right w:val="nil"/>
            </w:tcBorders>
            <w:shd w:val="clear" w:color="auto" w:fill="D9D9D9"/>
            <w:hideMark/>
          </w:tcPr>
          <w:p w14:paraId="1D447058"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Ridge</w:t>
            </w:r>
          </w:p>
        </w:tc>
        <w:tc>
          <w:tcPr>
            <w:tcW w:w="3400" w:type="dxa"/>
            <w:tcBorders>
              <w:top w:val="nil"/>
              <w:left w:val="nil"/>
              <w:right w:val="nil"/>
            </w:tcBorders>
            <w:shd w:val="clear" w:color="auto" w:fill="D9D9D9"/>
            <w:hideMark/>
          </w:tcPr>
          <w:p w14:paraId="659694F1"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Lasso</w:t>
            </w:r>
          </w:p>
        </w:tc>
      </w:tr>
      <w:tr w:rsidR="0092446C" w:rsidRPr="0092446C" w14:paraId="4F8367AC"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D77C133" w14:textId="77777777" w:rsidR="0092446C" w:rsidRPr="0092446C" w:rsidRDefault="0092446C">
            <w:pPr>
              <w:spacing w:before="40" w:after="40"/>
              <w:rPr>
                <w:i w:val="0"/>
                <w:iCs w:val="0"/>
                <w:sz w:val="16"/>
                <w:szCs w:val="16"/>
              </w:rPr>
            </w:pPr>
            <w:r w:rsidRPr="0092446C">
              <w:rPr>
                <w:i w:val="0"/>
                <w:iCs w:val="0"/>
                <w:sz w:val="16"/>
                <w:szCs w:val="16"/>
              </w:rPr>
              <w:t>Penalty</w:t>
            </w:r>
          </w:p>
        </w:tc>
        <w:tc>
          <w:tcPr>
            <w:tcW w:w="3400" w:type="dxa"/>
            <w:hideMark/>
          </w:tcPr>
          <w:p w14:paraId="163B70E3" w14:textId="5BF32252" w:rsidR="0092446C" w:rsidRPr="0092446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mbria Math" w:hAnsi="Cambria Math"/>
                <w:i/>
                <w:sz w:val="16"/>
                <w:szCs w:val="16"/>
                <w:lang w:val="es-ES_tradnl"/>
              </w:rPr>
            </w:pPr>
            <m:oMathPara>
              <m:oMathParaPr>
                <m:jc m:val="left"/>
              </m:oMathParaPr>
              <m:oMath>
                <m:sSubSup>
                  <m:sSubSupPr>
                    <m:ctrlPr>
                      <w:rPr>
                        <w:rFonts w:ascii="Cambria Math" w:hAnsi="Cambria Math"/>
                        <w:i/>
                        <w:sz w:val="16"/>
                        <w:szCs w:val="16"/>
                        <w:lang w:val="es-ES_tradnl"/>
                      </w:rPr>
                    </m:ctrlPr>
                  </m:sSubSupPr>
                  <m:e>
                    <m:d>
                      <m:dPr>
                        <m:begChr m:val="|"/>
                        <m:endChr m:val="|"/>
                        <m:ctrlPr>
                          <w:rPr>
                            <w:rFonts w:ascii="Cambria Math" w:hAnsi="Cambria Math"/>
                            <w:i/>
                            <w:sz w:val="16"/>
                            <w:szCs w:val="16"/>
                            <w:lang w:val="es-ES_tradnl"/>
                          </w:rPr>
                        </m:ctrlPr>
                      </m:dPr>
                      <m:e>
                        <m:r>
                          <w:rPr>
                            <w:rFonts w:ascii="Cambria Math" w:hAnsi="Cambria Math"/>
                            <w:sz w:val="16"/>
                            <w:szCs w:val="16"/>
                            <w:lang w:val="es-ES_tradnl"/>
                          </w:rPr>
                          <m:t>β</m:t>
                        </m:r>
                      </m:e>
                    </m:d>
                  </m:e>
                  <m:sub>
                    <m:r>
                      <w:rPr>
                        <w:rFonts w:ascii="Cambria Math" w:hAnsi="Cambria Math"/>
                        <w:sz w:val="16"/>
                        <w:szCs w:val="16"/>
                        <w:lang w:val="es-ES_tradnl"/>
                      </w:rPr>
                      <m:t>2</m:t>
                    </m:r>
                  </m:sub>
                  <m:sup>
                    <m:r>
                      <w:rPr>
                        <w:rFonts w:ascii="Cambria Math" w:hAnsi="Cambria Math"/>
                        <w:sz w:val="16"/>
                        <w:szCs w:val="16"/>
                        <w:lang w:val="es-ES_tradnl"/>
                      </w:rPr>
                      <m:t>2</m:t>
                    </m:r>
                  </m:sup>
                </m:sSubSup>
              </m:oMath>
            </m:oMathPara>
          </w:p>
        </w:tc>
        <w:tc>
          <w:tcPr>
            <w:tcW w:w="3400" w:type="dxa"/>
            <w:hideMark/>
          </w:tcPr>
          <w:p w14:paraId="01666027" w14:textId="4C744F90" w:rsidR="0092446C" w:rsidRPr="00520B94"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mbria Math" w:hAnsi="Cambria Math"/>
                <w:i/>
                <w:sz w:val="16"/>
                <w:szCs w:val="16"/>
                <w:lang w:val="es-ES_tradnl"/>
              </w:rPr>
            </w:pPr>
            <m:oMathPara>
              <m:oMathParaPr>
                <m:jc m:val="left"/>
              </m:oMathParaPr>
              <m:oMath>
                <m:sSub>
                  <m:sSubPr>
                    <m:ctrlPr>
                      <w:rPr>
                        <w:rFonts w:ascii="Cambria Math" w:hAnsi="Cambria Math"/>
                        <w:i/>
                        <w:sz w:val="16"/>
                        <w:szCs w:val="16"/>
                      </w:rPr>
                    </m:ctrlPr>
                  </m:sSubPr>
                  <m:e>
                    <m:d>
                      <m:dPr>
                        <m:begChr m:val="|"/>
                        <m:endChr m:val="|"/>
                        <m:ctrlPr>
                          <w:rPr>
                            <w:rFonts w:ascii="Cambria Math" w:hAnsi="Cambria Math"/>
                            <w:i/>
                            <w:sz w:val="16"/>
                            <w:szCs w:val="16"/>
                          </w:rPr>
                        </m:ctrlPr>
                      </m:dPr>
                      <m:e>
                        <m:r>
                          <w:rPr>
                            <w:rFonts w:ascii="Cambria Math" w:hAnsi="Cambria Math"/>
                            <w:sz w:val="16"/>
                            <w:szCs w:val="16"/>
                            <w:lang w:val="es-ES_tradnl"/>
                          </w:rPr>
                          <m:t>β</m:t>
                        </m:r>
                      </m:e>
                    </m:d>
                  </m:e>
                  <m:sub>
                    <m:r>
                      <w:rPr>
                        <w:rFonts w:ascii="Cambria Math" w:hAnsi="Cambria Math"/>
                        <w:sz w:val="16"/>
                        <w:szCs w:val="16"/>
                      </w:rPr>
                      <m:t>1</m:t>
                    </m:r>
                  </m:sub>
                </m:sSub>
              </m:oMath>
            </m:oMathPara>
          </w:p>
        </w:tc>
      </w:tr>
      <w:tr w:rsidR="0092446C" w:rsidRPr="0092446C" w14:paraId="32DA2611"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F2D1177" w14:textId="77777777" w:rsidR="0092446C" w:rsidRPr="0092446C" w:rsidRDefault="0092446C">
            <w:pPr>
              <w:spacing w:before="40" w:after="40"/>
              <w:rPr>
                <w:i w:val="0"/>
                <w:iCs w:val="0"/>
                <w:sz w:val="16"/>
                <w:szCs w:val="16"/>
              </w:rPr>
            </w:pPr>
            <w:r w:rsidRPr="0092446C">
              <w:rPr>
                <w:i w:val="0"/>
                <w:iCs w:val="0"/>
                <w:sz w:val="16"/>
                <w:szCs w:val="16"/>
              </w:rPr>
              <w:t>Solution sparsity</w:t>
            </w:r>
          </w:p>
        </w:tc>
        <w:tc>
          <w:tcPr>
            <w:tcW w:w="3400" w:type="dxa"/>
            <w:hideMark/>
          </w:tcPr>
          <w:p w14:paraId="7F0401AE"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Coefficients are never exactly zero</w:t>
            </w:r>
          </w:p>
        </w:tc>
        <w:tc>
          <w:tcPr>
            <w:tcW w:w="3400" w:type="dxa"/>
            <w:hideMark/>
          </w:tcPr>
          <w:p w14:paraId="57C16F5D"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Some coefficients can shrink to exactly zero</w:t>
            </w:r>
          </w:p>
        </w:tc>
      </w:tr>
      <w:tr w:rsidR="0092446C" w:rsidRPr="0092446C" w14:paraId="0D16EDB1"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5F32780" w14:textId="77777777" w:rsidR="0092446C" w:rsidRPr="0092446C" w:rsidRDefault="0092446C">
            <w:pPr>
              <w:spacing w:before="40" w:after="40"/>
              <w:rPr>
                <w:i w:val="0"/>
                <w:iCs w:val="0"/>
                <w:sz w:val="16"/>
                <w:szCs w:val="16"/>
              </w:rPr>
            </w:pPr>
            <w:r w:rsidRPr="0092446C">
              <w:rPr>
                <w:i w:val="0"/>
                <w:iCs w:val="0"/>
                <w:sz w:val="16"/>
                <w:szCs w:val="16"/>
              </w:rPr>
              <w:t>Variable selection</w:t>
            </w:r>
          </w:p>
        </w:tc>
        <w:tc>
          <w:tcPr>
            <w:tcW w:w="3400" w:type="dxa"/>
            <w:hideMark/>
          </w:tcPr>
          <w:p w14:paraId="0C3F44BA"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Not automatic</w:t>
            </w:r>
          </w:p>
        </w:tc>
        <w:tc>
          <w:tcPr>
            <w:tcW w:w="3400" w:type="dxa"/>
            <w:hideMark/>
          </w:tcPr>
          <w:p w14:paraId="723C4459"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Automatic</w:t>
            </w:r>
          </w:p>
        </w:tc>
      </w:tr>
      <w:tr w:rsidR="0092446C" w:rsidRPr="0092446C" w14:paraId="11B5C2E4"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3A94D62" w14:textId="77777777" w:rsidR="0092446C" w:rsidRPr="0092446C" w:rsidRDefault="0092446C">
            <w:pPr>
              <w:spacing w:before="40" w:after="40"/>
              <w:rPr>
                <w:i w:val="0"/>
                <w:iCs w:val="0"/>
                <w:sz w:val="16"/>
                <w:szCs w:val="16"/>
              </w:rPr>
            </w:pPr>
            <w:r w:rsidRPr="0092446C">
              <w:rPr>
                <w:i w:val="0"/>
                <w:iCs w:val="0"/>
                <w:sz w:val="16"/>
                <w:szCs w:val="16"/>
              </w:rPr>
              <w:t>Closed-form solution</w:t>
            </w:r>
          </w:p>
        </w:tc>
        <w:tc>
          <w:tcPr>
            <w:tcW w:w="3400" w:type="dxa"/>
            <w:hideMark/>
          </w:tcPr>
          <w:p w14:paraId="510A7747"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Yes</w:t>
            </w:r>
          </w:p>
        </w:tc>
        <w:tc>
          <w:tcPr>
            <w:tcW w:w="3400" w:type="dxa"/>
            <w:hideMark/>
          </w:tcPr>
          <w:p w14:paraId="198EADFF" w14:textId="77777777" w:rsidR="0092446C" w:rsidRPr="0092446C" w:rsidRDefault="0092446C" w:rsidP="00F42431">
            <w:pPr>
              <w:keepNext/>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No</w:t>
            </w:r>
          </w:p>
        </w:tc>
      </w:tr>
    </w:tbl>
    <w:p w14:paraId="79315047" w14:textId="37497BD0"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5</w:t>
      </w:r>
      <w:r w:rsidR="007E2ABB">
        <w:rPr>
          <w:noProof/>
        </w:rPr>
        <w:fldChar w:fldCharType="end"/>
      </w:r>
      <w:r>
        <w:t xml:space="preserve">: Ridge vs Lasso </w:t>
      </w:r>
      <w:proofErr w:type="spellStart"/>
      <w:r>
        <w:t>comparisson</w:t>
      </w:r>
      <w:proofErr w:type="spellEnd"/>
    </w:p>
    <w:p w14:paraId="4766E9F9" w14:textId="77777777" w:rsidR="0092446C" w:rsidRPr="00BD5DF3" w:rsidRDefault="0092446C" w:rsidP="00BD5DF3">
      <w:pPr>
        <w:spacing w:before="240"/>
        <w:jc w:val="both"/>
        <w:rPr>
          <w:sz w:val="20"/>
          <w:szCs w:val="20"/>
        </w:rPr>
      </w:pPr>
      <w:r w:rsidRPr="00BD5DF3">
        <w:rPr>
          <w:sz w:val="20"/>
          <w:szCs w:val="20"/>
        </w:rPr>
        <w:lastRenderedPageBreak/>
        <w:t>The comparison justifies including both: Ridge provides stability under multicollinearity, while Lasso identifies the most relevant variables directly — its non-zero coefficients show which socioeconomic and mental-health factors retain an independent predictive signal, speaking directly to the thesis's research question.</w:t>
      </w:r>
    </w:p>
    <w:tbl>
      <w:tblPr>
        <w:tblStyle w:val="PlainTable5"/>
        <w:tblW w:w="9000" w:type="dxa"/>
        <w:tblInd w:w="-284" w:type="dxa"/>
        <w:tblLook w:val="04A0" w:firstRow="1" w:lastRow="0" w:firstColumn="1" w:lastColumn="0" w:noHBand="0" w:noVBand="1"/>
      </w:tblPr>
      <w:tblGrid>
        <w:gridCol w:w="1800"/>
        <w:gridCol w:w="2600"/>
        <w:gridCol w:w="4600"/>
      </w:tblGrid>
      <w:tr w:rsidR="0092446C" w:rsidRPr="0092446C" w14:paraId="1DED659E" w14:textId="77777777" w:rsidTr="00BD5D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nil"/>
              <w:left w:val="nil"/>
            </w:tcBorders>
            <w:shd w:val="clear" w:color="auto" w:fill="D9D9D9"/>
            <w:hideMark/>
          </w:tcPr>
          <w:p w14:paraId="522AC28F" w14:textId="77777777" w:rsidR="0092446C" w:rsidRPr="0092446C" w:rsidRDefault="0092446C">
            <w:pPr>
              <w:spacing w:before="40" w:after="40"/>
              <w:rPr>
                <w:i w:val="0"/>
                <w:iCs w:val="0"/>
                <w:sz w:val="16"/>
                <w:szCs w:val="16"/>
              </w:rPr>
            </w:pPr>
            <w:r w:rsidRPr="0092446C">
              <w:rPr>
                <w:b/>
                <w:bCs/>
                <w:i w:val="0"/>
                <w:iCs w:val="0"/>
                <w:sz w:val="16"/>
                <w:szCs w:val="16"/>
              </w:rPr>
              <w:t>Parameter</w:t>
            </w:r>
          </w:p>
        </w:tc>
        <w:tc>
          <w:tcPr>
            <w:tcW w:w="2600" w:type="dxa"/>
            <w:tcBorders>
              <w:top w:val="nil"/>
              <w:left w:val="nil"/>
              <w:right w:val="nil"/>
            </w:tcBorders>
            <w:shd w:val="clear" w:color="auto" w:fill="D9D9D9"/>
            <w:hideMark/>
          </w:tcPr>
          <w:p w14:paraId="4D76BE44"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Values tested</w:t>
            </w:r>
          </w:p>
        </w:tc>
        <w:tc>
          <w:tcPr>
            <w:tcW w:w="4600" w:type="dxa"/>
            <w:tcBorders>
              <w:top w:val="nil"/>
              <w:left w:val="nil"/>
              <w:right w:val="nil"/>
            </w:tcBorders>
            <w:shd w:val="clear" w:color="auto" w:fill="D9D9D9"/>
            <w:hideMark/>
          </w:tcPr>
          <w:p w14:paraId="5F6E1A22"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Justification</w:t>
            </w:r>
          </w:p>
        </w:tc>
      </w:tr>
      <w:tr w:rsidR="0092446C" w:rsidRPr="0092446C" w14:paraId="4702CDCA" w14:textId="77777777" w:rsidTr="00B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37601B04" w14:textId="77777777" w:rsidR="0092446C" w:rsidRPr="0092446C" w:rsidRDefault="0092446C">
            <w:pPr>
              <w:spacing w:before="40" w:after="40"/>
              <w:rPr>
                <w:i w:val="0"/>
                <w:iCs w:val="0"/>
                <w:sz w:val="16"/>
                <w:szCs w:val="16"/>
              </w:rPr>
            </w:pPr>
            <w:r w:rsidRPr="0092446C">
              <w:rPr>
                <w:i w:val="0"/>
                <w:iCs w:val="0"/>
                <w:sz w:val="16"/>
                <w:szCs w:val="16"/>
              </w:rPr>
              <w:t>alpha</w:t>
            </w:r>
          </w:p>
        </w:tc>
        <w:tc>
          <w:tcPr>
            <w:tcW w:w="2600" w:type="dxa"/>
            <w:hideMark/>
          </w:tcPr>
          <w:p w14:paraId="7CF94044"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[0.001, 0.01, 0.1, 1, 10, 100]</w:t>
            </w:r>
          </w:p>
        </w:tc>
        <w:tc>
          <w:tcPr>
            <w:tcW w:w="4600" w:type="dxa"/>
            <w:hideMark/>
          </w:tcPr>
          <w:p w14:paraId="01236C6A" w14:textId="77777777" w:rsidR="0092446C" w:rsidRPr="0092446C" w:rsidRDefault="0092446C"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The lower bound is extended to 0.001 relative to Ridge, since Lasso needs smaller alpha values to keep most variables at a non-zero coefficient on a standardised dataset.</w:t>
            </w:r>
          </w:p>
        </w:tc>
      </w:tr>
    </w:tbl>
    <w:p w14:paraId="0177E9E9" w14:textId="608E26E6"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6</w:t>
      </w:r>
      <w:r w:rsidR="007E2ABB">
        <w:rPr>
          <w:noProof/>
        </w:rPr>
        <w:fldChar w:fldCharType="end"/>
      </w:r>
      <w:r>
        <w:t>: Lasso regression hyperparameters</w:t>
      </w:r>
    </w:p>
    <w:p w14:paraId="1DA68069" w14:textId="37B3A7A3" w:rsidR="00D30C33" w:rsidRDefault="0092446C" w:rsidP="0092446C">
      <w:pPr>
        <w:pStyle w:val="Heading4"/>
        <w:rPr>
          <w:lang w:eastAsia="es-ES"/>
        </w:rPr>
      </w:pPr>
      <w:r>
        <w:rPr>
          <w:lang w:eastAsia="es-ES"/>
        </w:rPr>
        <w:t>Support Vector Regression (SVR)</w:t>
      </w:r>
    </w:p>
    <w:p w14:paraId="1EDD7AA5" w14:textId="073D5BA6" w:rsidR="0092446C" w:rsidRPr="00261E9F" w:rsidRDefault="0092446C" w:rsidP="0092446C">
      <w:pPr>
        <w:spacing w:before="240" w:after="0"/>
        <w:jc w:val="both"/>
        <w:rPr>
          <w:sz w:val="20"/>
          <w:szCs w:val="20"/>
        </w:rPr>
      </w:pPr>
      <w:r w:rsidRPr="00261E9F">
        <w:rPr>
          <w:sz w:val="20"/>
          <w:szCs w:val="20"/>
        </w:rPr>
        <w:t>SVR extends the Support Vector Machine framework to continuous targets</w:t>
      </w:r>
      <w:r w:rsidR="003A65AE" w:rsidRPr="00261E9F">
        <w:rPr>
          <w:sz w:val="20"/>
          <w:szCs w:val="20"/>
        </w:rPr>
        <w:t xml:space="preserve">, retaining the same margin-maximisation principle described below </w:t>
      </w:r>
      <w:r w:rsidR="003A65AE" w:rsidRPr="00261E9F">
        <w:rPr>
          <w:sz w:val="20"/>
          <w:szCs w:val="20"/>
        </w:rPr>
        <w:fldChar w:fldCharType="begin"/>
      </w:r>
      <w:r w:rsidR="003A65AE" w:rsidRPr="00261E9F">
        <w:rPr>
          <w:sz w:val="20"/>
          <w:szCs w:val="20"/>
        </w:rPr>
        <w:instrText xml:space="preserve"> ADDIN ZOTERO_ITEM CSL_CITATION {"citationID":"oRVhOjCT","properties":{"unsorted":false,"formattedCitation":"(Drucker et al., 1996)","plainCitation":"(Drucker et al., 1996)","noteIndex":0},"citationItems":[{"id":53,"uris":["http://zotero.org/users/21067783/items/5M4DSX4V"],"itemData":{"id":53,"type":"paper-conference","container-title":"Advances in Neural Information Processing Systems","publisher":"MIT Press","title":"Support Vector Regression Machines","URL":"https://proceedings.neurips.cc/paper_files/paper/1996/file/d38901788c533e8286cb6400b40b386d-Paper.pdf","volume":"9","author":[{"family":"Drucker","given":"Harris"},{"family":"Burges","given":"Christopher J. C."},{"family":"Kaufman","given":"Linda"},{"family":"Smola","given":"Alex"},{"family":"Vapnik","given":"Vladimir"}],"editor":[{"family":"Mozer","given":"M. C."},{"family":"Jordan","given":"M."},{"family":"Petsche","given":"T."}],"issued":{"date-parts":[["1996"]]}}}],"schema":"https://github.com/citation-style-language/schema/raw/master/csl-citation.json"} </w:instrText>
      </w:r>
      <w:r w:rsidR="003A65AE" w:rsidRPr="00261E9F">
        <w:rPr>
          <w:sz w:val="20"/>
          <w:szCs w:val="20"/>
        </w:rPr>
        <w:fldChar w:fldCharType="separate"/>
      </w:r>
      <w:r w:rsidR="003A65AE" w:rsidRPr="00261E9F">
        <w:rPr>
          <w:sz w:val="20"/>
          <w:szCs w:val="20"/>
        </w:rPr>
        <w:t>(Drucker et al., 1996)</w:t>
      </w:r>
      <w:r w:rsidR="003A65AE" w:rsidRPr="00261E9F">
        <w:rPr>
          <w:sz w:val="20"/>
          <w:szCs w:val="20"/>
        </w:rPr>
        <w:fldChar w:fldCharType="end"/>
      </w:r>
      <w:r w:rsidRPr="00261E9F">
        <w:rPr>
          <w:sz w:val="20"/>
          <w:szCs w:val="20"/>
        </w:rPr>
        <w:t xml:space="preserve">. Rather than directly minimising prediction error, it finds a function </w:t>
      </w:r>
      <m:oMath>
        <m:r>
          <w:rPr>
            <w:rFonts w:ascii="Cambria Math" w:hAnsi="Cambria Math"/>
            <w:sz w:val="20"/>
            <w:szCs w:val="20"/>
          </w:rPr>
          <m:t>f(x)</m:t>
        </m:r>
      </m:oMath>
      <w:r w:rsidRPr="00261E9F">
        <w:rPr>
          <w:sz w:val="20"/>
          <w:szCs w:val="20"/>
        </w:rPr>
        <w:t xml:space="preserve"> that deviates from the true values </w:t>
      </w:r>
      <m:oMath>
        <m:r>
          <w:rPr>
            <w:rFonts w:ascii="Cambria Math" w:hAnsi="Cambria Math"/>
            <w:sz w:val="20"/>
            <w:szCs w:val="20"/>
          </w:rPr>
          <m:t>y</m:t>
        </m:r>
      </m:oMath>
      <w:r w:rsidRPr="00261E9F">
        <w:rPr>
          <w:sz w:val="20"/>
          <w:szCs w:val="20"/>
        </w:rPr>
        <w:t xml:space="preserve"> by at most </w:t>
      </w:r>
      <m:oMath>
        <m:r>
          <w:rPr>
            <w:rFonts w:ascii="Cambria Math" w:hAnsi="Cambria Math"/>
            <w:sz w:val="20"/>
            <w:szCs w:val="20"/>
          </w:rPr>
          <m:t>ε</m:t>
        </m:r>
      </m:oMath>
      <w:r w:rsidRPr="00261E9F">
        <w:rPr>
          <w:sz w:val="20"/>
          <w:szCs w:val="20"/>
        </w:rPr>
        <w:t xml:space="preserve"> while staying as flat as possible to favour generalisation — predictions within a tube of width </w:t>
      </w:r>
      <m:oMath>
        <m:r>
          <w:rPr>
            <w:rFonts w:ascii="Cambria Math" w:hAnsi="Cambria Math"/>
            <w:sz w:val="20"/>
            <w:szCs w:val="20"/>
          </w:rPr>
          <m:t>2ε</m:t>
        </m:r>
      </m:oMath>
      <w:r w:rsidRPr="00261E9F">
        <w:rPr>
          <w:sz w:val="20"/>
          <w:szCs w:val="20"/>
        </w:rPr>
        <w:t xml:space="preserve"> around the true value incur no loss.</w:t>
      </w:r>
    </w:p>
    <w:p w14:paraId="31B6CF01" w14:textId="77777777" w:rsidR="0092446C" w:rsidRPr="00261E9F" w:rsidRDefault="0092446C" w:rsidP="0092446C">
      <w:pPr>
        <w:spacing w:before="240" w:after="0"/>
        <w:jc w:val="both"/>
        <w:rPr>
          <w:sz w:val="20"/>
          <w:szCs w:val="20"/>
        </w:rPr>
      </w:pPr>
      <w:r w:rsidRPr="00261E9F">
        <w:rPr>
          <w:sz w:val="20"/>
          <w:szCs w:val="20"/>
        </w:rPr>
        <w:t>Primal optimisation problem:</w:t>
      </w:r>
    </w:p>
    <w:p w14:paraId="4D3022A5" w14:textId="141D2E2A" w:rsidR="0092446C" w:rsidRPr="00261E9F" w:rsidRDefault="0092446C" w:rsidP="0092446C">
      <w:pPr>
        <w:spacing w:before="120" w:after="120"/>
        <w:jc w:val="center"/>
        <w:rPr>
          <w:sz w:val="20"/>
          <w:szCs w:val="20"/>
        </w:rPr>
      </w:pPr>
      <m:oMathPara>
        <m:oMath>
          <m:r>
            <w:rPr>
              <w:rFonts w:ascii="Cambria Math" w:hAnsi="Cambria Math"/>
              <w:sz w:val="20"/>
              <w:szCs w:val="20"/>
            </w:rPr>
            <m:t xml:space="preserve">min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w</m:t>
                  </m:r>
                </m:e>
              </m:d>
            </m:e>
            <m:sup>
              <m:r>
                <w:rPr>
                  <w:rFonts w:ascii="Cambria Math" w:hAnsi="Cambria Math"/>
                  <w:sz w:val="20"/>
                  <w:szCs w:val="20"/>
                </w:rPr>
                <m:t>2</m:t>
              </m:r>
            </m:sup>
          </m:sSup>
          <m:r>
            <w:rPr>
              <w:rFonts w:ascii="Cambria Math" w:hAnsi="Cambria Math"/>
              <w:sz w:val="20"/>
              <w:szCs w:val="20"/>
            </w:rPr>
            <m:t xml:space="preserve"> + C·</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i</m:t>
                      </m:r>
                    </m:sub>
                  </m:sSub>
                  <m: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e>
              </m:d>
            </m:e>
          </m:nary>
        </m:oMath>
      </m:oMathPara>
    </w:p>
    <w:p w14:paraId="4AADE025" w14:textId="132FC428" w:rsidR="0092446C" w:rsidRPr="00261E9F" w:rsidRDefault="0092446C" w:rsidP="0092446C">
      <w:pPr>
        <w:spacing w:before="240" w:after="0"/>
        <w:jc w:val="both"/>
        <w:rPr>
          <w:sz w:val="20"/>
          <w:szCs w:val="20"/>
        </w:rPr>
      </w:pPr>
      <w:r w:rsidRPr="00261E9F">
        <w:rPr>
          <w:sz w:val="20"/>
          <w:szCs w:val="20"/>
        </w:rPr>
        <w:t xml:space="preserve">subject to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-wᵀ</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-b≤ε+</m:t>
        </m:r>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oMath>
      <w:r w:rsidRPr="00261E9F">
        <w:rPr>
          <w:sz w:val="20"/>
          <w:szCs w:val="20"/>
        </w:rPr>
        <w:t xml:space="preserve">, </w:t>
      </w:r>
      <m:oMath>
        <m:r>
          <w:rPr>
            <w:rFonts w:ascii="Cambria Math" w:hAnsi="Cambria Math"/>
            <w:sz w:val="20"/>
            <w:szCs w:val="20"/>
          </w:rPr>
          <m:t>wᵀ</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≤ε+</m:t>
        </m:r>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oMath>
      <w:r w:rsidRPr="00261E9F">
        <w:rPr>
          <w:sz w:val="20"/>
          <w:szCs w:val="20"/>
        </w:rPr>
        <w:t xml:space="preserve">, </w:t>
      </w:r>
      <m:oMath>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r>
          <w:rPr>
            <w:rFonts w:ascii="Cambria Math" w:hAnsi="Cambria Math"/>
            <w:sz w:val="20"/>
            <w:szCs w:val="20"/>
          </w:rPr>
          <m:t>≥0</m:t>
        </m:r>
      </m:oMath>
      <w:r w:rsidRPr="00261E9F">
        <w:rPr>
          <w:sz w:val="20"/>
          <w:szCs w:val="20"/>
        </w:rPr>
        <w:t xml:space="preserve"> — the slack variables </w:t>
      </w:r>
      <m:oMath>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oMath>
      <w:r w:rsidRPr="00261E9F">
        <w:rPr>
          <w:sz w:val="20"/>
          <w:szCs w:val="20"/>
        </w:rPr>
        <w:t xml:space="preserve"> and </w:t>
      </w:r>
      <m:oMath>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oMath>
      <w:r w:rsidRPr="00261E9F">
        <w:rPr>
          <w:sz w:val="20"/>
          <w:szCs w:val="20"/>
        </w:rPr>
        <w:t xml:space="preserve"> let some predictions fall outside the </w:t>
      </w:r>
      <m:oMath>
        <m:r>
          <w:rPr>
            <w:rFonts w:ascii="Cambria Math" w:hAnsi="Cambria Math"/>
            <w:sz w:val="20"/>
            <w:szCs w:val="20"/>
          </w:rPr>
          <m:t>ε</m:t>
        </m:r>
      </m:oMath>
      <w:r w:rsidRPr="00261E9F">
        <w:rPr>
          <w:sz w:val="20"/>
          <w:szCs w:val="20"/>
        </w:rPr>
        <w:t xml:space="preserve">-tube, penalised via </w:t>
      </w:r>
      <m:oMath>
        <m:r>
          <w:rPr>
            <w:rFonts w:ascii="Cambria Math" w:hAnsi="Cambria Math"/>
            <w:sz w:val="20"/>
            <w:szCs w:val="20"/>
          </w:rPr>
          <m:t>C</m:t>
        </m:r>
      </m:oMath>
      <w:r w:rsidRPr="00261E9F">
        <w:rPr>
          <w:sz w:val="20"/>
          <w:szCs w:val="20"/>
        </w:rPr>
        <w:t>.</w:t>
      </w:r>
    </w:p>
    <w:p w14:paraId="0B7CBADE" w14:textId="0C6956DC" w:rsidR="0092446C" w:rsidRPr="00261E9F" w:rsidRDefault="0092446C" w:rsidP="0092446C">
      <w:pPr>
        <w:spacing w:before="240" w:after="0"/>
        <w:jc w:val="both"/>
        <w:rPr>
          <w:sz w:val="20"/>
          <w:szCs w:val="20"/>
        </w:rPr>
      </w:pPr>
      <w:r w:rsidRPr="00261E9F">
        <w:rPr>
          <w:b/>
          <w:bCs/>
          <w:sz w:val="20"/>
          <w:szCs w:val="20"/>
        </w:rPr>
        <w:t xml:space="preserve">The kernel trick: </w:t>
      </w:r>
      <w:r w:rsidRPr="00261E9F">
        <w:rPr>
          <w:sz w:val="20"/>
          <w:szCs w:val="20"/>
        </w:rPr>
        <w:t>SVR is solved via its dual formulation</w:t>
      </w:r>
      <w:r w:rsidR="00AB6F62" w:rsidRPr="00261E9F">
        <w:rPr>
          <w:sz w:val="20"/>
          <w:szCs w:val="20"/>
        </w:rPr>
        <w:t xml:space="preserve"> </w:t>
      </w:r>
      <w:r w:rsidR="00AB6F62" w:rsidRPr="00261E9F">
        <w:rPr>
          <w:sz w:val="20"/>
          <w:szCs w:val="20"/>
        </w:rPr>
        <w:fldChar w:fldCharType="begin"/>
      </w:r>
      <w:r w:rsidR="00AB6F62" w:rsidRPr="00261E9F">
        <w:rPr>
          <w:sz w:val="20"/>
          <w:szCs w:val="20"/>
        </w:rPr>
        <w:instrText xml:space="preserve"> ADDIN ZOTERO_ITEM CSL_CITATION {"citationID":"oQTiizMz","properties":{"unsorted":false,"formattedCitation":"(Smola &amp; Sch\\uc0\\u246{}lkopf, 2004)","plainCitation":"(Smola &amp; Schölkopf, 2004)","noteIndex":0},"citationItems":[{"id":41,"uris":["http://zotero.org/users/21067783/items/NMFW39I6"],"itemData":{"id":41,"type":"article-journal","container-title":"Statistics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J."},{"family":"Schölkopf","given":"Bernhard"}],"issued":{"date-parts":[["2004",8]]}}}],"schema":"https://github.com/citation-style-language/schema/raw/master/csl-citation.json"} </w:instrText>
      </w:r>
      <w:r w:rsidR="00AB6F62" w:rsidRPr="00261E9F">
        <w:rPr>
          <w:sz w:val="20"/>
          <w:szCs w:val="20"/>
        </w:rPr>
        <w:fldChar w:fldCharType="separate"/>
      </w:r>
      <w:r w:rsidR="00AB6F62" w:rsidRPr="00261E9F">
        <w:rPr>
          <w:rFonts w:cs="Times New Roman"/>
          <w:sz w:val="20"/>
          <w:szCs w:val="20"/>
        </w:rPr>
        <w:t>(Smola &amp; Schölkopf, 2004)</w:t>
      </w:r>
      <w:r w:rsidR="00AB6F62" w:rsidRPr="00261E9F">
        <w:rPr>
          <w:sz w:val="20"/>
          <w:szCs w:val="20"/>
        </w:rPr>
        <w:fldChar w:fldCharType="end"/>
      </w:r>
      <w:r w:rsidRPr="00261E9F">
        <w:rPr>
          <w:sz w:val="20"/>
          <w:szCs w:val="20"/>
        </w:rPr>
        <w:t xml:space="preserve">, where data enters only through inner products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oMath>
      <w:r w:rsidRPr="00261E9F">
        <w:rPr>
          <w:sz w:val="20"/>
          <w:szCs w:val="20"/>
        </w:rPr>
        <w:t xml:space="preserve">; replacing these with a kernel function </w:t>
      </w:r>
      <m:oMath>
        <m:r>
          <w:rPr>
            <w:rFonts w:ascii="Cambria Math" w:hAnsi="Cambria Math"/>
            <w:sz w:val="20"/>
            <w:szCs w:val="20"/>
          </w:rPr>
          <m:t>K(</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oMath>
      <w:r w:rsidRPr="00261E9F">
        <w:rPr>
          <w:sz w:val="20"/>
          <w:szCs w:val="20"/>
        </w:rPr>
        <w:t xml:space="preserve"> implicitly maps the data into a higher-dimensional space without explicitly computing that mapping:</w:t>
      </w:r>
    </w:p>
    <w:p w14:paraId="4B199ECE" w14:textId="1E93A479" w:rsidR="0092446C" w:rsidRPr="00261E9F" w:rsidRDefault="0092446C" w:rsidP="0092446C">
      <w:pPr>
        <w:spacing w:before="120" w:after="120"/>
        <w:jc w:val="center"/>
        <w:rPr>
          <w:sz w:val="20"/>
          <w:szCs w:val="20"/>
        </w:rPr>
      </w:pPr>
      <m:oMathPara>
        <m:oMath>
          <m:r>
            <w:rPr>
              <w:rFonts w:ascii="Cambria Math" w:hAnsi="Cambria Math"/>
              <w:sz w:val="20"/>
              <w:szCs w:val="20"/>
            </w:rPr>
            <m:t xml:space="preserve">f(x) = </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α</m:t>
                      </m:r>
                    </m:e>
                    <m:sub>
                      <m:r>
                        <w:rPr>
                          <w:rFonts w:ascii="Cambria Math" w:hAnsi="Cambria Math"/>
                          <w:sz w:val="20"/>
                          <w:szCs w:val="20"/>
                        </w:rPr>
                        <m:t>i</m:t>
                      </m:r>
                    </m:sub>
                    <m:sup>
                      <m:r>
                        <w:rPr>
                          <w:rFonts w:ascii="Cambria Math" w:hAnsi="Cambria Math"/>
                          <w:sz w:val="20"/>
                          <w:szCs w:val="20"/>
                        </w:rPr>
                        <m:t>*</m:t>
                      </m:r>
                    </m:sup>
                  </m:sSubSup>
                </m:e>
              </m:d>
            </m:e>
          </m:nary>
          <m:r>
            <w:rPr>
              <w:rFonts w:ascii="Cambria Math" w:hAnsi="Cambria Math"/>
              <w:sz w:val="20"/>
              <w:szCs w:val="20"/>
            </w:rPr>
            <m:t xml:space="preserve"> K(</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 + b</m:t>
          </m:r>
        </m:oMath>
      </m:oMathPara>
    </w:p>
    <w:p w14:paraId="30EE1B9B" w14:textId="77777777" w:rsidR="0092446C" w:rsidRPr="00261E9F" w:rsidRDefault="0092446C" w:rsidP="0092446C">
      <w:pPr>
        <w:spacing w:before="240" w:after="0"/>
        <w:jc w:val="both"/>
        <w:rPr>
          <w:sz w:val="20"/>
          <w:szCs w:val="20"/>
        </w:rPr>
      </w:pPr>
      <w:r w:rsidRPr="00261E9F">
        <w:rPr>
          <w:sz w:val="20"/>
          <w:szCs w:val="20"/>
        </w:rPr>
        <w:t>The grid tests both a linear kernel and the RBF (Radial Basis Function) kernel, which captures non-linear relationships by measuring similarity between observations via a Gaussian function of their Euclidean distance:</w:t>
      </w:r>
    </w:p>
    <w:p w14:paraId="39A5C9D3" w14:textId="520B2C21" w:rsidR="0092446C" w:rsidRPr="0092446C" w:rsidRDefault="0092446C" w:rsidP="0092446C">
      <w:pPr>
        <w:spacing w:before="120" w:after="120"/>
        <w:jc w:val="center"/>
      </w:pPr>
      <m:oMathPara>
        <m:oMath>
          <m:r>
            <w:rPr>
              <w:rFonts w:ascii="Cambria Math" w:hAnsi="Cambria Math"/>
              <w:sz w:val="20"/>
              <w:szCs w:val="20"/>
            </w:rPr>
            <m:t>K(</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)=exp(-γ</m:t>
          </m:r>
          <m:sSup>
            <m:sSupPr>
              <m:ctrlPr>
                <w:rPr>
                  <w:rFonts w:ascii="Cambria Math" w:hAnsi="Cambria Math"/>
                  <w:sz w:val="20"/>
                  <w:szCs w:val="20"/>
                </w:rPr>
              </m:ctrlPr>
            </m:sSupPr>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sub>
                  </m:sSub>
                </m:e>
              </m:d>
            </m:e>
            <m:sup>
              <m:r>
                <w:rPr>
                  <w:rFonts w:ascii="Cambria Math" w:hAnsi="Cambria Math"/>
                  <w:sz w:val="20"/>
                  <w:szCs w:val="20"/>
                </w:rPr>
                <m:t>2</m:t>
              </m:r>
            </m:sup>
          </m:sSup>
          <m:r>
            <w:rPr>
              <w:rFonts w:ascii="Cambria Math" w:hAnsi="Cambria Math"/>
              <w:sz w:val="20"/>
              <w:szCs w:val="20"/>
            </w:rPr>
            <m:t>)</m:t>
          </m:r>
        </m:oMath>
      </m:oMathPara>
    </w:p>
    <w:tbl>
      <w:tblPr>
        <w:tblStyle w:val="PlainTable5"/>
        <w:tblW w:w="9000" w:type="dxa"/>
        <w:tblInd w:w="-284" w:type="dxa"/>
        <w:tblLook w:val="04A0" w:firstRow="1" w:lastRow="0" w:firstColumn="1" w:lastColumn="0" w:noHBand="0" w:noVBand="1"/>
      </w:tblPr>
      <w:tblGrid>
        <w:gridCol w:w="1800"/>
        <w:gridCol w:w="2200"/>
        <w:gridCol w:w="5000"/>
      </w:tblGrid>
      <w:tr w:rsidR="0092446C" w:rsidRPr="0092446C" w14:paraId="368AB000"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shd w:val="clear" w:color="auto" w:fill="D9D9D9"/>
          </w:tcPr>
          <w:p w14:paraId="283C6631" w14:textId="77777777" w:rsidR="0092446C" w:rsidRPr="0092446C" w:rsidRDefault="0092446C" w:rsidP="00FF15E1">
            <w:pPr>
              <w:spacing w:before="40" w:after="40"/>
              <w:rPr>
                <w:i w:val="0"/>
                <w:iCs w:val="0"/>
                <w:sz w:val="16"/>
                <w:szCs w:val="16"/>
              </w:rPr>
            </w:pPr>
            <w:r w:rsidRPr="0092446C">
              <w:rPr>
                <w:b/>
                <w:bCs/>
                <w:i w:val="0"/>
                <w:iCs w:val="0"/>
                <w:sz w:val="16"/>
                <w:szCs w:val="16"/>
              </w:rPr>
              <w:t>Parameter</w:t>
            </w:r>
          </w:p>
        </w:tc>
        <w:tc>
          <w:tcPr>
            <w:tcW w:w="2200" w:type="dxa"/>
            <w:shd w:val="clear" w:color="auto" w:fill="D9D9D9"/>
          </w:tcPr>
          <w:p w14:paraId="302924AB" w14:textId="77777777" w:rsidR="0092446C" w:rsidRPr="0092446C" w:rsidRDefault="0092446C" w:rsidP="00FF15E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Values tested</w:t>
            </w:r>
          </w:p>
        </w:tc>
        <w:tc>
          <w:tcPr>
            <w:tcW w:w="5000" w:type="dxa"/>
            <w:shd w:val="clear" w:color="auto" w:fill="D9D9D9"/>
          </w:tcPr>
          <w:p w14:paraId="357076CF" w14:textId="77777777" w:rsidR="0092446C" w:rsidRPr="0092446C" w:rsidRDefault="0092446C" w:rsidP="00FF15E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Justification</w:t>
            </w:r>
          </w:p>
        </w:tc>
      </w:tr>
      <w:tr w:rsidR="0092446C" w:rsidRPr="0092446C" w14:paraId="0E955320"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18ED0D0" w14:textId="77777777" w:rsidR="0092446C" w:rsidRPr="0092446C" w:rsidRDefault="0092446C" w:rsidP="00FF15E1">
            <w:pPr>
              <w:spacing w:before="40" w:after="40"/>
              <w:rPr>
                <w:i w:val="0"/>
                <w:iCs w:val="0"/>
                <w:sz w:val="16"/>
                <w:szCs w:val="16"/>
              </w:rPr>
            </w:pPr>
            <w:r w:rsidRPr="0092446C">
              <w:rPr>
                <w:i w:val="0"/>
                <w:iCs w:val="0"/>
                <w:sz w:val="16"/>
                <w:szCs w:val="16"/>
              </w:rPr>
              <w:t>C</w:t>
            </w:r>
          </w:p>
        </w:tc>
        <w:tc>
          <w:tcPr>
            <w:tcW w:w="2200" w:type="dxa"/>
          </w:tcPr>
          <w:p w14:paraId="5EED62C0"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[0.1, 1, 10, 100]</w:t>
            </w:r>
          </w:p>
        </w:tc>
        <w:tc>
          <w:tcPr>
            <w:tcW w:w="5000" w:type="dxa"/>
          </w:tcPr>
          <w:p w14:paraId="53F23984"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Controls the trade-off between model flatness and error tolerance. Low values favour simpler models; high values can increase overfitting risk.</w:t>
            </w:r>
          </w:p>
        </w:tc>
      </w:tr>
      <w:tr w:rsidR="0092446C" w:rsidRPr="0092446C" w14:paraId="20429E5A" w14:textId="77777777" w:rsidTr="002E10E1">
        <w:tc>
          <w:tcPr>
            <w:cnfStyle w:val="001000000000" w:firstRow="0" w:lastRow="0" w:firstColumn="1" w:lastColumn="0" w:oddVBand="0" w:evenVBand="0" w:oddHBand="0" w:evenHBand="0" w:firstRowFirstColumn="0" w:firstRowLastColumn="0" w:lastRowFirstColumn="0" w:lastRowLastColumn="0"/>
            <w:tcW w:w="1800" w:type="dxa"/>
          </w:tcPr>
          <w:p w14:paraId="11A2A1C2" w14:textId="77777777" w:rsidR="0092446C" w:rsidRPr="0092446C" w:rsidRDefault="0092446C" w:rsidP="00FF15E1">
            <w:pPr>
              <w:spacing w:before="40" w:after="40"/>
              <w:rPr>
                <w:i w:val="0"/>
                <w:iCs w:val="0"/>
                <w:sz w:val="16"/>
                <w:szCs w:val="16"/>
              </w:rPr>
            </w:pPr>
            <w:r w:rsidRPr="0092446C">
              <w:rPr>
                <w:i w:val="0"/>
                <w:iCs w:val="0"/>
                <w:sz w:val="16"/>
                <w:szCs w:val="16"/>
              </w:rPr>
              <w:t>epsilon</w:t>
            </w:r>
          </w:p>
        </w:tc>
        <w:tc>
          <w:tcPr>
            <w:tcW w:w="2200" w:type="dxa"/>
          </w:tcPr>
          <w:p w14:paraId="27244C9F" w14:textId="77777777" w:rsidR="0092446C" w:rsidRPr="0092446C" w:rsidRDefault="0092446C" w:rsidP="00FF15E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[0.1, 0.5, 1.0]</w:t>
            </w:r>
          </w:p>
        </w:tc>
        <w:tc>
          <w:tcPr>
            <w:tcW w:w="5000" w:type="dxa"/>
          </w:tcPr>
          <w:p w14:paraId="369C2BA1" w14:textId="77777777" w:rsidR="0092446C" w:rsidRPr="0092446C" w:rsidRDefault="0092446C" w:rsidP="00FF15E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Sets the width of the insensitivity tube, chosen relative to the target's own scale (suicide rate per 100,000 inhabitants): ε=0.1 sets a tight tolerance, ε=1.0 allows roughly one unit of error without penalty.</w:t>
            </w:r>
          </w:p>
        </w:tc>
      </w:tr>
      <w:tr w:rsidR="0092446C" w:rsidRPr="0092446C" w14:paraId="32FCA600"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6C19486" w14:textId="77777777" w:rsidR="0092446C" w:rsidRPr="0092446C" w:rsidRDefault="0092446C" w:rsidP="00FF15E1">
            <w:pPr>
              <w:spacing w:before="40" w:after="40"/>
              <w:rPr>
                <w:i w:val="0"/>
                <w:iCs w:val="0"/>
                <w:sz w:val="16"/>
                <w:szCs w:val="16"/>
              </w:rPr>
            </w:pPr>
            <w:r w:rsidRPr="0092446C">
              <w:rPr>
                <w:i w:val="0"/>
                <w:iCs w:val="0"/>
                <w:sz w:val="16"/>
                <w:szCs w:val="16"/>
              </w:rPr>
              <w:t>kernel</w:t>
            </w:r>
          </w:p>
        </w:tc>
        <w:tc>
          <w:tcPr>
            <w:tcW w:w="2200" w:type="dxa"/>
          </w:tcPr>
          <w:p w14:paraId="3B6BAA81"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['linear', '</w:t>
            </w:r>
            <w:proofErr w:type="spellStart"/>
            <w:r w:rsidRPr="0092446C">
              <w:rPr>
                <w:sz w:val="16"/>
                <w:szCs w:val="16"/>
              </w:rPr>
              <w:t>rbf</w:t>
            </w:r>
            <w:proofErr w:type="spellEnd"/>
            <w:r w:rsidRPr="0092446C">
              <w:rPr>
                <w:sz w:val="16"/>
                <w:szCs w:val="16"/>
              </w:rPr>
              <w:t>']</w:t>
            </w:r>
          </w:p>
        </w:tc>
        <w:tc>
          <w:tcPr>
            <w:tcW w:w="5000" w:type="dxa"/>
          </w:tcPr>
          <w:p w14:paraId="2C78D7D4" w14:textId="77777777" w:rsidR="0092446C" w:rsidRPr="0092446C" w:rsidRDefault="0092446C"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Tests whether the relationship between variables is approximately linear or requires the non-linear modelling capacity of the RBF kernel.</w:t>
            </w:r>
          </w:p>
        </w:tc>
      </w:tr>
    </w:tbl>
    <w:p w14:paraId="52420B48" w14:textId="6D908727"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7</w:t>
      </w:r>
      <w:r w:rsidR="007E2ABB">
        <w:rPr>
          <w:noProof/>
        </w:rPr>
        <w:fldChar w:fldCharType="end"/>
      </w:r>
      <w:r>
        <w:t>: SVR hyperparameters</w:t>
      </w:r>
    </w:p>
    <w:p w14:paraId="00EDE9EB" w14:textId="77777777" w:rsidR="00707BBC" w:rsidRDefault="00896045" w:rsidP="00896045">
      <w:pPr>
        <w:pStyle w:val="Heading4"/>
        <w:jc w:val="both"/>
        <w:rPr>
          <w:lang w:eastAsia="es-ES"/>
        </w:rPr>
      </w:pPr>
      <w:r>
        <w:rPr>
          <w:lang w:eastAsia="es-ES"/>
        </w:rPr>
        <w:lastRenderedPageBreak/>
        <w:t>Random Forest Regressor</w:t>
      </w:r>
    </w:p>
    <w:p w14:paraId="4E3F1F5C" w14:textId="509CC6FE" w:rsidR="00896045" w:rsidRPr="00261E9F" w:rsidRDefault="00896045" w:rsidP="00075167">
      <w:pPr>
        <w:spacing w:before="240"/>
        <w:jc w:val="both"/>
        <w:rPr>
          <w:sz w:val="20"/>
          <w:szCs w:val="20"/>
          <w:lang w:eastAsia="es-ES"/>
        </w:rPr>
      </w:pPr>
      <w:r w:rsidRPr="00261E9F">
        <w:rPr>
          <w:sz w:val="20"/>
          <w:szCs w:val="20"/>
          <w:lang w:eastAsia="es-ES"/>
        </w:rPr>
        <w:t>Random Forest is a bagging ensemble that combines</w:t>
      </w:r>
      <w:r w:rsidR="00D43FAA" w:rsidRPr="00261E9F">
        <w:rPr>
          <w:sz w:val="20"/>
          <w:szCs w:val="20"/>
          <w:lang w:eastAsia="es-ES"/>
        </w:rPr>
        <w:t xml:space="preserve"> bootstrap aggregation with random feature selection at each split specifically to decorrelate the individual trees </w:t>
      </w:r>
      <w:r w:rsidR="00D43FAA" w:rsidRPr="00261E9F">
        <w:rPr>
          <w:sz w:val="20"/>
          <w:szCs w:val="20"/>
          <w:lang w:eastAsia="es-ES"/>
        </w:rPr>
        <w:fldChar w:fldCharType="begin"/>
      </w:r>
      <w:r w:rsidR="00D43FAA" w:rsidRPr="00261E9F">
        <w:rPr>
          <w:sz w:val="20"/>
          <w:szCs w:val="20"/>
          <w:lang w:eastAsia="es-ES"/>
        </w:rPr>
        <w:instrText xml:space="preserve"> ADDIN ZOTERO_ITEM CSL_CITATION {"citationID":"JesLjri1","properties":{"unsorted":false,"formattedCitation":"(Breiman, 2001)","plainCitation":"(Breiman, 2001)","noteIndex":0},"citationItems":[{"id":42,"uris":["http://zotero.org/users/21067783/items/T34BDETY"],"itemData":{"id":42,"type":"article-journal","container-title":"Machine Learning","DOI":"10.1023/A:1010933404324","ISSN":"0885-6125, 1573-0565","issue":"1","journalAbbreviation":"Machine Learning","language":"en","page":"5-32","source":"DOI.org (Crossref)","title":"Random Forests","volume":"45","author":[{"family":"Breiman","given":"Leo"}],"issued":{"date-parts":[["2001",10]]}}}],"schema":"https://github.com/citation-style-language/schema/raw/master/csl-citation.json"} </w:instrText>
      </w:r>
      <w:r w:rsidR="00D43FAA" w:rsidRPr="00261E9F">
        <w:rPr>
          <w:sz w:val="20"/>
          <w:szCs w:val="20"/>
          <w:lang w:eastAsia="es-ES"/>
        </w:rPr>
        <w:fldChar w:fldCharType="separate"/>
      </w:r>
      <w:r w:rsidR="00D43FAA" w:rsidRPr="00261E9F">
        <w:rPr>
          <w:sz w:val="20"/>
          <w:szCs w:val="20"/>
          <w:lang w:eastAsia="es-ES"/>
        </w:rPr>
        <w:t>(Breiman, 2001)</w:t>
      </w:r>
      <w:r w:rsidR="00D43FAA" w:rsidRPr="00261E9F">
        <w:rPr>
          <w:sz w:val="20"/>
          <w:szCs w:val="20"/>
          <w:lang w:eastAsia="es-ES"/>
        </w:rPr>
        <w:fldChar w:fldCharType="end"/>
      </w:r>
      <w:r w:rsidR="00D43FAA" w:rsidRPr="00261E9F">
        <w:rPr>
          <w:sz w:val="20"/>
          <w:szCs w:val="20"/>
          <w:lang w:eastAsia="es-ES"/>
        </w:rPr>
        <w:t>– the mechanism described below as the reason averaging reduces variance without materially increasing bias</w:t>
      </w:r>
      <w:r w:rsidRPr="00261E9F">
        <w:rPr>
          <w:sz w:val="20"/>
          <w:szCs w:val="20"/>
          <w:lang w:eastAsia="es-ES"/>
        </w:rPr>
        <w:t>.</w:t>
      </w:r>
    </w:p>
    <w:p w14:paraId="66A2F9F7" w14:textId="4A5D179C" w:rsidR="00896045" w:rsidRPr="00261E9F" w:rsidRDefault="00896045" w:rsidP="00896045">
      <w:pPr>
        <w:jc w:val="both"/>
        <w:rPr>
          <w:sz w:val="20"/>
          <w:szCs w:val="20"/>
          <w:lang w:eastAsia="es-ES"/>
        </w:rPr>
      </w:pPr>
      <w:r w:rsidRPr="00261E9F">
        <w:rPr>
          <w:sz w:val="20"/>
          <w:szCs w:val="20"/>
          <w:lang w:eastAsia="es-ES"/>
        </w:rPr>
        <w:t xml:space="preserve">For each of the </w:t>
      </w:r>
      <m:oMath>
        <m:r>
          <m:rPr>
            <m:scr m:val="script"/>
          </m:rPr>
          <w:rPr>
            <w:rFonts w:ascii="Cambria Math" w:hAnsi="Cambria Math"/>
            <w:sz w:val="20"/>
            <w:szCs w:val="20"/>
            <w:lang w:eastAsia="es-ES"/>
          </w:rPr>
          <m:t>B</m:t>
        </m:r>
      </m:oMath>
      <w:r w:rsidRPr="00261E9F">
        <w:rPr>
          <w:sz w:val="20"/>
          <w:szCs w:val="20"/>
          <w:lang w:eastAsia="es-ES"/>
        </w:rPr>
        <w:t xml:space="preserve"> trees in the forest:</w:t>
      </w:r>
    </w:p>
    <w:p w14:paraId="155C6800"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t xml:space="preserve">A </w:t>
      </w:r>
      <w:r w:rsidRPr="00261E9F">
        <w:rPr>
          <w:b/>
          <w:bCs/>
          <w:sz w:val="20"/>
          <w:szCs w:val="20"/>
          <w:lang w:eastAsia="es-ES"/>
        </w:rPr>
        <w:t>bootstrap sample</w:t>
      </w:r>
      <w:r w:rsidRPr="00261E9F">
        <w:rPr>
          <w:sz w:val="20"/>
          <w:szCs w:val="20"/>
          <w:lang w:eastAsia="es-ES"/>
        </w:rPr>
        <w:t xml:space="preserve"> of size N is drawn from the training set, with replacement.</w:t>
      </w:r>
    </w:p>
    <w:p w14:paraId="150E97BA"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t>At each node, only a random subset of m candidate features (out of p total) is considered for the split.</w:t>
      </w:r>
    </w:p>
    <w:p w14:paraId="6BDF783C" w14:textId="4041B70A" w:rsidR="00896045" w:rsidRPr="00261E9F" w:rsidRDefault="00896045" w:rsidP="00896045">
      <w:pPr>
        <w:numPr>
          <w:ilvl w:val="0"/>
          <w:numId w:val="19"/>
        </w:numPr>
        <w:jc w:val="both"/>
        <w:rPr>
          <w:sz w:val="20"/>
          <w:szCs w:val="20"/>
          <w:lang w:eastAsia="es-ES"/>
        </w:rPr>
      </w:pPr>
      <w:r w:rsidRPr="00261E9F">
        <w:rPr>
          <w:sz w:val="20"/>
          <w:szCs w:val="20"/>
          <w:lang w:eastAsia="es-ES"/>
        </w:rPr>
        <w:t>The split minimising the weighted Mean Squared Error (</w:t>
      </w:r>
      <m:oMath>
        <m:r>
          <w:rPr>
            <w:rFonts w:ascii="Cambria Math" w:hAnsi="Cambria Math"/>
            <w:sz w:val="20"/>
            <w:szCs w:val="20"/>
            <w:lang w:eastAsia="es-ES"/>
          </w:rPr>
          <m:t>MSE</m:t>
        </m:r>
      </m:oMath>
      <w:r w:rsidRPr="00261E9F">
        <w:rPr>
          <w:sz w:val="20"/>
          <w:szCs w:val="20"/>
          <w:lang w:eastAsia="es-ES"/>
        </w:rPr>
        <w:t>) of the child nodes is selected:</w:t>
      </w:r>
    </w:p>
    <w:p w14:paraId="77148271" w14:textId="032DEBB7" w:rsidR="00896045" w:rsidRPr="00261E9F" w:rsidRDefault="00000000" w:rsidP="00896045">
      <w:pPr>
        <w:jc w:val="both"/>
        <w:rPr>
          <w:sz w:val="20"/>
          <w:szCs w:val="20"/>
          <w:lang w:eastAsia="es-ES"/>
        </w:rPr>
      </w:pPr>
      <m:oMathPara>
        <m:oMath>
          <m:sSub>
            <m:sSubPr>
              <m:ctrlPr>
                <w:rPr>
                  <w:rFonts w:ascii="Cambria Math" w:hAnsi="Cambria Math"/>
                  <w:sz w:val="20"/>
                  <w:szCs w:val="20"/>
                  <w:lang w:eastAsia="es-ES"/>
                </w:rPr>
              </m:ctrlPr>
            </m:sSubPr>
            <m:e>
              <m:r>
                <w:rPr>
                  <w:rFonts w:ascii="Cambria Math" w:hAnsi="Cambria Math"/>
                  <w:sz w:val="20"/>
                  <w:szCs w:val="20"/>
                  <w:lang w:eastAsia="es-ES"/>
                </w:rPr>
                <m:t>MSE</m:t>
              </m:r>
            </m:e>
            <m:sub>
              <m:r>
                <w:rPr>
                  <w:rFonts w:ascii="Cambria Math" w:hAnsi="Cambria Math"/>
                  <w:sz w:val="20"/>
                  <w:szCs w:val="20"/>
                  <w:lang w:eastAsia="es-ES"/>
                </w:rPr>
                <m:t>split</m:t>
              </m:r>
            </m:sub>
          </m:sSub>
          <m:r>
            <w:rPr>
              <w:rFonts w:ascii="Cambria Math" w:hAnsi="Cambria Math"/>
              <w:sz w:val="20"/>
              <w:szCs w:val="20"/>
              <w:lang w:eastAsia="es-ES"/>
            </w:rPr>
            <m:t xml:space="preserve"> = </m:t>
          </m:r>
          <m:f>
            <m:fPr>
              <m:ctrlPr>
                <w:rPr>
                  <w:rFonts w:ascii="Cambria Math" w:hAnsi="Cambria Math"/>
                  <w:sz w:val="20"/>
                  <w:szCs w:val="20"/>
                  <w:lang w:eastAsia="es-ES"/>
                </w:rPr>
              </m:ctrlPr>
            </m:fPr>
            <m:num>
              <m:sSub>
                <m:sSubPr>
                  <m:ctrlPr>
                    <w:rPr>
                      <w:rFonts w:ascii="Cambria Math" w:hAnsi="Cambria Math"/>
                      <w:sz w:val="20"/>
                      <w:szCs w:val="20"/>
                      <w:lang w:eastAsia="es-ES"/>
                    </w:rPr>
                  </m:ctrlPr>
                </m:sSubPr>
                <m:e>
                  <m:r>
                    <w:rPr>
                      <w:rFonts w:ascii="Cambria Math" w:hAnsi="Cambria Math"/>
                      <w:sz w:val="20"/>
                      <w:szCs w:val="20"/>
                      <w:lang w:eastAsia="es-ES"/>
                    </w:rPr>
                    <m:t>n</m:t>
                  </m:r>
                </m:e>
                <m:sub>
                  <m:r>
                    <w:rPr>
                      <w:rFonts w:ascii="Cambria Math" w:hAnsi="Cambria Math"/>
                      <w:sz w:val="20"/>
                      <w:szCs w:val="20"/>
                      <w:lang w:eastAsia="es-ES"/>
                    </w:rPr>
                    <m:t>L</m:t>
                  </m:r>
                </m:sub>
              </m:sSub>
            </m:num>
            <m:den>
              <m:r>
                <w:rPr>
                  <w:rFonts w:ascii="Cambria Math" w:hAnsi="Cambria Math"/>
                  <w:sz w:val="20"/>
                  <w:szCs w:val="20"/>
                  <w:lang w:eastAsia="es-ES"/>
                </w:rPr>
                <m:t>n</m:t>
              </m:r>
            </m:den>
          </m:f>
          <m:r>
            <w:rPr>
              <w:rFonts w:ascii="Cambria Math" w:hAnsi="Cambria Math"/>
              <w:sz w:val="20"/>
              <w:szCs w:val="20"/>
              <w:lang w:eastAsia="es-ES"/>
            </w:rPr>
            <m:t>·Var(</m:t>
          </m:r>
          <m:sSub>
            <m:sSubPr>
              <m:ctrlPr>
                <w:rPr>
                  <w:rFonts w:ascii="Cambria Math" w:hAnsi="Cambria Math"/>
                  <w:sz w:val="20"/>
                  <w:szCs w:val="20"/>
                  <w:lang w:eastAsia="es-ES"/>
                </w:rPr>
              </m:ctrlPr>
            </m:sSubPr>
            <m:e>
              <m:r>
                <w:rPr>
                  <w:rFonts w:ascii="Cambria Math" w:hAnsi="Cambria Math"/>
                  <w:sz w:val="20"/>
                  <w:szCs w:val="20"/>
                  <w:lang w:eastAsia="es-ES"/>
                </w:rPr>
                <m:t>y</m:t>
              </m:r>
            </m:e>
            <m:sub>
              <m:r>
                <w:rPr>
                  <w:rFonts w:ascii="Cambria Math" w:hAnsi="Cambria Math"/>
                  <w:sz w:val="20"/>
                  <w:szCs w:val="20"/>
                  <w:lang w:eastAsia="es-ES"/>
                </w:rPr>
                <m:t>L</m:t>
              </m:r>
            </m:sub>
          </m:sSub>
          <m:r>
            <w:rPr>
              <w:rFonts w:ascii="Cambria Math" w:hAnsi="Cambria Math"/>
              <w:sz w:val="20"/>
              <w:szCs w:val="20"/>
              <w:lang w:eastAsia="es-ES"/>
            </w:rPr>
            <m:t xml:space="preserve">) + </m:t>
          </m:r>
          <m:f>
            <m:fPr>
              <m:ctrlPr>
                <w:rPr>
                  <w:rFonts w:ascii="Cambria Math" w:hAnsi="Cambria Math"/>
                  <w:sz w:val="20"/>
                  <w:szCs w:val="20"/>
                  <w:lang w:eastAsia="es-ES"/>
                </w:rPr>
              </m:ctrlPr>
            </m:fPr>
            <m:num>
              <m:sSub>
                <m:sSubPr>
                  <m:ctrlPr>
                    <w:rPr>
                      <w:rFonts w:ascii="Cambria Math" w:hAnsi="Cambria Math"/>
                      <w:sz w:val="20"/>
                      <w:szCs w:val="20"/>
                      <w:lang w:eastAsia="es-ES"/>
                    </w:rPr>
                  </m:ctrlPr>
                </m:sSubPr>
                <m:e>
                  <m:r>
                    <w:rPr>
                      <w:rFonts w:ascii="Cambria Math" w:hAnsi="Cambria Math"/>
                      <w:sz w:val="20"/>
                      <w:szCs w:val="20"/>
                      <w:lang w:eastAsia="es-ES"/>
                    </w:rPr>
                    <m:t>n</m:t>
                  </m:r>
                </m:e>
                <m:sub>
                  <m:r>
                    <w:rPr>
                      <w:rFonts w:ascii="Cambria Math" w:hAnsi="Cambria Math"/>
                      <w:sz w:val="20"/>
                      <w:szCs w:val="20"/>
                      <w:lang w:eastAsia="es-ES"/>
                    </w:rPr>
                    <m:t>R</m:t>
                  </m:r>
                </m:sub>
              </m:sSub>
            </m:num>
            <m:den>
              <m:r>
                <w:rPr>
                  <w:rFonts w:ascii="Cambria Math" w:hAnsi="Cambria Math"/>
                  <w:sz w:val="20"/>
                  <w:szCs w:val="20"/>
                  <w:lang w:eastAsia="es-ES"/>
                </w:rPr>
                <m:t>n</m:t>
              </m:r>
            </m:den>
          </m:f>
          <m:r>
            <w:rPr>
              <w:rFonts w:ascii="Cambria Math" w:hAnsi="Cambria Math"/>
              <w:sz w:val="20"/>
              <w:szCs w:val="20"/>
              <w:lang w:eastAsia="es-ES"/>
            </w:rPr>
            <m:t>·Var(</m:t>
          </m:r>
          <m:sSub>
            <m:sSubPr>
              <m:ctrlPr>
                <w:rPr>
                  <w:rFonts w:ascii="Cambria Math" w:hAnsi="Cambria Math"/>
                  <w:sz w:val="20"/>
                  <w:szCs w:val="20"/>
                  <w:lang w:eastAsia="es-ES"/>
                </w:rPr>
              </m:ctrlPr>
            </m:sSubPr>
            <m:e>
              <m:r>
                <w:rPr>
                  <w:rFonts w:ascii="Cambria Math" w:hAnsi="Cambria Math"/>
                  <w:sz w:val="20"/>
                  <w:szCs w:val="20"/>
                  <w:lang w:eastAsia="es-ES"/>
                </w:rPr>
                <m:t>y</m:t>
              </m:r>
            </m:e>
            <m:sub>
              <m:r>
                <w:rPr>
                  <w:rFonts w:ascii="Cambria Math" w:hAnsi="Cambria Math"/>
                  <w:sz w:val="20"/>
                  <w:szCs w:val="20"/>
                  <w:lang w:eastAsia="es-ES"/>
                </w:rPr>
                <m:t>R</m:t>
              </m:r>
            </m:sub>
          </m:sSub>
          <m:r>
            <w:rPr>
              <w:rFonts w:ascii="Cambria Math" w:hAnsi="Cambria Math"/>
              <w:sz w:val="20"/>
              <w:szCs w:val="20"/>
              <w:lang w:eastAsia="es-ES"/>
            </w:rPr>
            <m:t>)</m:t>
          </m:r>
        </m:oMath>
      </m:oMathPara>
    </w:p>
    <w:p w14:paraId="68DD1193"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t xml:space="preserve">The tree keeps growing until it reaches </w:t>
      </w:r>
      <w:proofErr w:type="spellStart"/>
      <w:r w:rsidRPr="00261E9F">
        <w:rPr>
          <w:rStyle w:val="CodeChar"/>
          <w:rFonts w:eastAsiaTheme="minorEastAsia"/>
          <w:szCs w:val="20"/>
        </w:rPr>
        <w:t>max_depth</w:t>
      </w:r>
      <w:proofErr w:type="spellEnd"/>
      <w:r w:rsidRPr="00261E9F">
        <w:rPr>
          <w:sz w:val="20"/>
          <w:szCs w:val="20"/>
          <w:lang w:eastAsia="es-ES"/>
        </w:rPr>
        <w:t xml:space="preserve"> or the stopping criterion set by </w:t>
      </w:r>
      <w:proofErr w:type="spellStart"/>
      <w:r w:rsidRPr="00261E9F">
        <w:rPr>
          <w:rStyle w:val="CodeChar"/>
          <w:rFonts w:eastAsiaTheme="minorEastAsia"/>
          <w:szCs w:val="20"/>
        </w:rPr>
        <w:t>min_samples_split</w:t>
      </w:r>
      <w:proofErr w:type="spellEnd"/>
      <w:r w:rsidRPr="00261E9F">
        <w:rPr>
          <w:sz w:val="20"/>
          <w:szCs w:val="20"/>
          <w:lang w:eastAsia="es-ES"/>
        </w:rPr>
        <w:t xml:space="preserve"> is met.</w:t>
      </w:r>
    </w:p>
    <w:p w14:paraId="03F81D3B" w14:textId="77777777" w:rsidR="00896045" w:rsidRPr="00261E9F" w:rsidRDefault="00896045" w:rsidP="00896045">
      <w:pPr>
        <w:jc w:val="both"/>
        <w:rPr>
          <w:sz w:val="20"/>
          <w:szCs w:val="20"/>
          <w:lang w:eastAsia="es-ES"/>
        </w:rPr>
      </w:pPr>
      <w:r w:rsidRPr="00261E9F">
        <w:rPr>
          <w:sz w:val="20"/>
          <w:szCs w:val="20"/>
          <w:lang w:eastAsia="es-ES"/>
        </w:rPr>
        <w:t>Prediction:</w:t>
      </w:r>
    </w:p>
    <w:p w14:paraId="60861854" w14:textId="5D51672C" w:rsidR="00896045" w:rsidRPr="00261E9F" w:rsidRDefault="00896045" w:rsidP="00896045">
      <w:pPr>
        <w:rPr>
          <w:sz w:val="20"/>
          <w:szCs w:val="20"/>
          <w:lang w:eastAsia="es-ES"/>
        </w:rPr>
      </w:pPr>
      <m:oMathPara>
        <m:oMath>
          <m:r>
            <w:rPr>
              <w:rFonts w:ascii="Cambria Math" w:hAnsi="Cambria Math"/>
              <w:sz w:val="20"/>
              <w:szCs w:val="20"/>
              <w:lang w:eastAsia="es-ES"/>
            </w:rPr>
            <m:t xml:space="preserve">ŷ = </m:t>
          </m:r>
          <m:f>
            <m:fPr>
              <m:ctrlPr>
                <w:rPr>
                  <w:rFonts w:ascii="Cambria Math" w:hAnsi="Cambria Math"/>
                  <w:sz w:val="20"/>
                  <w:szCs w:val="20"/>
                  <w:lang w:eastAsia="es-ES"/>
                </w:rPr>
              </m:ctrlPr>
            </m:fPr>
            <m:num>
              <m:r>
                <w:rPr>
                  <w:rFonts w:ascii="Cambria Math" w:hAnsi="Cambria Math"/>
                  <w:sz w:val="20"/>
                  <w:szCs w:val="20"/>
                  <w:lang w:eastAsia="es-ES"/>
                </w:rPr>
                <m:t>1</m:t>
              </m:r>
            </m:num>
            <m:den>
              <m:r>
                <w:rPr>
                  <w:rFonts w:ascii="Cambria Math" w:hAnsi="Cambria Math"/>
                  <w:sz w:val="20"/>
                  <w:szCs w:val="20"/>
                  <w:lang w:eastAsia="es-ES"/>
                </w:rPr>
                <m:t>B</m:t>
              </m:r>
            </m:den>
          </m:f>
          <m:nary>
            <m:naryPr>
              <m:chr m:val="∑"/>
              <m:limLoc m:val="subSup"/>
              <m:ctrlPr>
                <w:rPr>
                  <w:rFonts w:ascii="Cambria Math" w:hAnsi="Cambria Math"/>
                  <w:sz w:val="20"/>
                  <w:szCs w:val="20"/>
                  <w:lang w:eastAsia="es-ES"/>
                </w:rPr>
              </m:ctrlPr>
            </m:naryPr>
            <m:sub>
              <m:r>
                <w:rPr>
                  <w:rFonts w:ascii="Cambria Math" w:hAnsi="Cambria Math"/>
                  <w:sz w:val="20"/>
                  <w:szCs w:val="20"/>
                  <w:lang w:eastAsia="es-ES"/>
                </w:rPr>
                <m:t>b</m:t>
              </m:r>
            </m:sub>
            <m:sup>
              <m:r>
                <w:rPr>
                  <w:rFonts w:ascii="Cambria Math" w:hAnsi="Cambria Math"/>
                  <w:sz w:val="20"/>
                  <w:szCs w:val="20"/>
                  <w:lang w:eastAsia="es-ES"/>
                </w:rPr>
                <m:t>B</m:t>
              </m:r>
            </m:sup>
            <m:e>
              <m:sSub>
                <m:sSubPr>
                  <m:ctrlPr>
                    <w:rPr>
                      <w:rFonts w:ascii="Cambria Math" w:hAnsi="Cambria Math"/>
                      <w:i/>
                      <w:sz w:val="20"/>
                      <w:szCs w:val="20"/>
                      <w:lang w:eastAsia="es-ES"/>
                    </w:rPr>
                  </m:ctrlPr>
                </m:sSubPr>
                <m:e>
                  <m:r>
                    <w:rPr>
                      <w:rFonts w:ascii="Cambria Math" w:hAnsi="Cambria Math"/>
                      <w:sz w:val="20"/>
                      <w:szCs w:val="20"/>
                      <w:lang w:eastAsia="es-ES"/>
                    </w:rPr>
                    <m:t>f</m:t>
                  </m:r>
                </m:e>
                <m:sub>
                  <m:r>
                    <w:rPr>
                      <w:rFonts w:ascii="Cambria Math" w:hAnsi="Cambria Math"/>
                      <w:sz w:val="20"/>
                      <w:szCs w:val="20"/>
                      <w:lang w:eastAsia="es-ES"/>
                    </w:rPr>
                    <m:t>b</m:t>
                  </m:r>
                </m:sub>
              </m:sSub>
              <m:r>
                <w:rPr>
                  <w:rFonts w:ascii="Cambria Math" w:hAnsi="Cambria Math"/>
                  <w:sz w:val="20"/>
                  <w:szCs w:val="20"/>
                  <w:lang w:eastAsia="es-ES"/>
                </w:rPr>
                <m:t>(x)</m:t>
              </m:r>
            </m:e>
          </m:nary>
        </m:oMath>
      </m:oMathPara>
    </w:p>
    <w:p w14:paraId="13603BB0" w14:textId="77777777" w:rsidR="00896045" w:rsidRPr="00261E9F" w:rsidRDefault="00896045" w:rsidP="00896045">
      <w:pPr>
        <w:jc w:val="both"/>
        <w:rPr>
          <w:sz w:val="20"/>
          <w:szCs w:val="20"/>
          <w:lang w:eastAsia="es-ES"/>
        </w:rPr>
      </w:pPr>
      <w:r w:rsidRPr="00261E9F">
        <w:rPr>
          <w:b/>
          <w:bCs/>
          <w:sz w:val="20"/>
          <w:szCs w:val="20"/>
          <w:lang w:eastAsia="es-ES"/>
        </w:rPr>
        <w:t xml:space="preserve">Decorrelating the trees. </w:t>
      </w:r>
      <w:r w:rsidRPr="00261E9F">
        <w:rPr>
          <w:sz w:val="20"/>
          <w:szCs w:val="20"/>
          <w:lang w:eastAsia="es-ES"/>
        </w:rPr>
        <w:t>Restricting each tree to a random subset of features reduces correlation between them, so each tree makes different errors in different regions of the input space. Averaging their predictions then reduces the model's variance without materially increasing bias.</w:t>
      </w:r>
    </w:p>
    <w:p w14:paraId="7B40E09A" w14:textId="67A7DCB2" w:rsidR="00707BBC" w:rsidRPr="00896045" w:rsidRDefault="00896045" w:rsidP="00896045">
      <w:pPr>
        <w:jc w:val="both"/>
        <w:rPr>
          <w:lang w:eastAsia="es-ES"/>
        </w:rPr>
      </w:pPr>
      <w:r w:rsidRPr="00261E9F">
        <w:rPr>
          <w:b/>
          <w:bCs/>
          <w:sz w:val="20"/>
          <w:szCs w:val="20"/>
          <w:lang w:eastAsia="es-ES"/>
        </w:rPr>
        <w:t xml:space="preserve">Variable importance. </w:t>
      </w:r>
      <w:r w:rsidRPr="00261E9F">
        <w:rPr>
          <w:sz w:val="20"/>
          <w:szCs w:val="20"/>
          <w:lang w:eastAsia="es-ES"/>
        </w:rPr>
        <w:t>Random Forest computes feature importance from the total reduction in impurity — the decrease in mean squared error produced by splits on each variable, averaged across every tree in the forest. This gives a direct answer to this thesis's research question: which determinants contribute most to reducing prediction error.</w:t>
      </w:r>
    </w:p>
    <w:tbl>
      <w:tblPr>
        <w:tblStyle w:val="PlainTable5"/>
        <w:tblW w:w="9000" w:type="dxa"/>
        <w:tblLook w:val="04A0" w:firstRow="1" w:lastRow="0" w:firstColumn="1" w:lastColumn="0" w:noHBand="0" w:noVBand="1"/>
      </w:tblPr>
      <w:tblGrid>
        <w:gridCol w:w="2200"/>
        <w:gridCol w:w="2200"/>
        <w:gridCol w:w="4600"/>
      </w:tblGrid>
      <w:tr w:rsidR="00896045" w:rsidRPr="00896045" w14:paraId="5933FD0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0FFB231E" w14:textId="77777777" w:rsidR="00896045" w:rsidRPr="00896045" w:rsidRDefault="00896045" w:rsidP="00896045">
            <w:pPr>
              <w:spacing w:after="160" w:line="259" w:lineRule="auto"/>
              <w:jc w:val="left"/>
              <w:rPr>
                <w:i w:val="0"/>
                <w:iCs w:val="0"/>
                <w:sz w:val="16"/>
                <w:szCs w:val="16"/>
                <w:lang w:eastAsia="es-ES"/>
              </w:rPr>
            </w:pPr>
            <w:r w:rsidRPr="00896045">
              <w:rPr>
                <w:b/>
                <w:bCs/>
                <w:i w:val="0"/>
                <w:iCs w:val="0"/>
                <w:sz w:val="16"/>
                <w:szCs w:val="16"/>
                <w:lang w:eastAsia="es-ES"/>
              </w:rPr>
              <w:t>Parameter</w:t>
            </w:r>
          </w:p>
        </w:tc>
        <w:tc>
          <w:tcPr>
            <w:tcW w:w="2200" w:type="dxa"/>
            <w:tcBorders>
              <w:top w:val="nil"/>
              <w:left w:val="nil"/>
              <w:right w:val="nil"/>
            </w:tcBorders>
            <w:shd w:val="clear" w:color="auto" w:fill="D9D9D9"/>
            <w:hideMark/>
          </w:tcPr>
          <w:p w14:paraId="307EF1C4" w14:textId="77777777" w:rsidR="00896045" w:rsidRPr="00896045" w:rsidRDefault="00896045" w:rsidP="00896045">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896045">
              <w:rPr>
                <w:b/>
                <w:bCs/>
                <w:i w:val="0"/>
                <w:iCs w:val="0"/>
                <w:sz w:val="16"/>
                <w:szCs w:val="16"/>
                <w:lang w:eastAsia="es-ES"/>
              </w:rPr>
              <w:t>Values tested</w:t>
            </w:r>
          </w:p>
        </w:tc>
        <w:tc>
          <w:tcPr>
            <w:tcW w:w="4600" w:type="dxa"/>
            <w:tcBorders>
              <w:top w:val="nil"/>
              <w:left w:val="nil"/>
              <w:right w:val="nil"/>
            </w:tcBorders>
            <w:shd w:val="clear" w:color="auto" w:fill="D9D9D9"/>
            <w:hideMark/>
          </w:tcPr>
          <w:p w14:paraId="110DCB11" w14:textId="77777777" w:rsidR="00896045" w:rsidRPr="00896045" w:rsidRDefault="00896045" w:rsidP="00896045">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896045">
              <w:rPr>
                <w:b/>
                <w:bCs/>
                <w:i w:val="0"/>
                <w:iCs w:val="0"/>
                <w:sz w:val="16"/>
                <w:szCs w:val="16"/>
                <w:lang w:eastAsia="es-ES"/>
              </w:rPr>
              <w:t>Justification</w:t>
            </w:r>
          </w:p>
        </w:tc>
      </w:tr>
      <w:tr w:rsidR="00896045" w:rsidRPr="00896045" w14:paraId="1DC9E3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3A7DE130"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n_estimators</w:t>
            </w:r>
            <w:proofErr w:type="spellEnd"/>
          </w:p>
        </w:tc>
        <w:tc>
          <w:tcPr>
            <w:tcW w:w="2200" w:type="dxa"/>
            <w:hideMark/>
          </w:tcPr>
          <w:p w14:paraId="0A34AF67"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[100, 200, 300]</w:t>
            </w:r>
          </w:p>
        </w:tc>
        <w:tc>
          <w:tcPr>
            <w:tcW w:w="4600" w:type="dxa"/>
            <w:hideMark/>
          </w:tcPr>
          <w:p w14:paraId="2239C867"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More trees reduce variance; 300 is a practical ceiling for this dataset.</w:t>
            </w:r>
          </w:p>
        </w:tc>
      </w:tr>
      <w:tr w:rsidR="00896045" w:rsidRPr="00896045" w14:paraId="0FAE140D"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653999AB"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max_depth</w:t>
            </w:r>
            <w:proofErr w:type="spellEnd"/>
          </w:p>
        </w:tc>
        <w:tc>
          <w:tcPr>
            <w:tcW w:w="2200" w:type="dxa"/>
            <w:hideMark/>
          </w:tcPr>
          <w:p w14:paraId="6DC91327"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[5, 10, 15, None]</w:t>
            </w:r>
          </w:p>
        </w:tc>
        <w:tc>
          <w:tcPr>
            <w:tcW w:w="4600" w:type="dxa"/>
            <w:hideMark/>
          </w:tcPr>
          <w:p w14:paraId="55F0BDCC"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Controls tree complexity and overfitting risk.</w:t>
            </w:r>
          </w:p>
        </w:tc>
      </w:tr>
      <w:tr w:rsidR="00896045" w:rsidRPr="00896045" w14:paraId="083715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4440181"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min_samples_split</w:t>
            </w:r>
            <w:proofErr w:type="spellEnd"/>
          </w:p>
        </w:tc>
        <w:tc>
          <w:tcPr>
            <w:tcW w:w="2200" w:type="dxa"/>
            <w:hideMark/>
          </w:tcPr>
          <w:p w14:paraId="5FFA6FFA"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[2, 5, 10]</w:t>
            </w:r>
          </w:p>
        </w:tc>
        <w:tc>
          <w:tcPr>
            <w:tcW w:w="4600" w:type="dxa"/>
            <w:hideMark/>
          </w:tcPr>
          <w:p w14:paraId="25A6B9EA"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Larger values produce more general splits and reduce overfitting.</w:t>
            </w:r>
          </w:p>
        </w:tc>
      </w:tr>
      <w:tr w:rsidR="00896045" w:rsidRPr="00896045" w14:paraId="3D5333AD"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446AB18"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max_features</w:t>
            </w:r>
            <w:proofErr w:type="spellEnd"/>
          </w:p>
        </w:tc>
        <w:tc>
          <w:tcPr>
            <w:tcW w:w="2200" w:type="dxa"/>
            <w:hideMark/>
          </w:tcPr>
          <w:p w14:paraId="661E821F"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['sqrt', 0.5]</w:t>
            </w:r>
          </w:p>
        </w:tc>
        <w:tc>
          <w:tcPr>
            <w:tcW w:w="4600" w:type="dxa"/>
            <w:hideMark/>
          </w:tcPr>
          <w:p w14:paraId="3B72C743" w14:textId="77777777" w:rsidR="00896045" w:rsidRPr="00896045" w:rsidRDefault="00896045" w:rsidP="00F42431">
            <w:pPr>
              <w:keepNext/>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Controls how many features are evaluated at each split, increasing diversity between trees.</w:t>
            </w:r>
          </w:p>
        </w:tc>
      </w:tr>
    </w:tbl>
    <w:p w14:paraId="6D0B4541" w14:textId="4DC2C02E"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8</w:t>
      </w:r>
      <w:r w:rsidR="007E2ABB">
        <w:rPr>
          <w:noProof/>
        </w:rPr>
        <w:fldChar w:fldCharType="end"/>
      </w:r>
      <w:r>
        <w:t>: Random Forest Regressor hyperparameters</w:t>
      </w:r>
    </w:p>
    <w:p w14:paraId="556160EE" w14:textId="4BE4ECC5" w:rsidR="00896045" w:rsidRDefault="00896045" w:rsidP="00896045">
      <w:pPr>
        <w:pStyle w:val="Heading4"/>
        <w:rPr>
          <w:lang w:eastAsia="es-ES"/>
        </w:rPr>
      </w:pPr>
      <w:r>
        <w:rPr>
          <w:lang w:eastAsia="es-ES"/>
        </w:rPr>
        <w:t>XGBoost</w:t>
      </w:r>
    </w:p>
    <w:p w14:paraId="69531D8B" w14:textId="62B362D0" w:rsidR="00896045" w:rsidRPr="00261E9F" w:rsidRDefault="00896045" w:rsidP="00896045">
      <w:pPr>
        <w:spacing w:before="240" w:after="0"/>
        <w:jc w:val="both"/>
        <w:rPr>
          <w:sz w:val="20"/>
          <w:szCs w:val="20"/>
        </w:rPr>
      </w:pPr>
      <w:r w:rsidRPr="00261E9F">
        <w:rPr>
          <w:sz w:val="20"/>
          <w:szCs w:val="20"/>
        </w:rPr>
        <w:t>XGBoost (Extreme Gradient Boosting) is a</w:t>
      </w:r>
      <w:r w:rsidR="00FD1244" w:rsidRPr="00261E9F">
        <w:rPr>
          <w:sz w:val="20"/>
          <w:szCs w:val="20"/>
        </w:rPr>
        <w:t xml:space="preserve"> scalable implementation of </w:t>
      </w:r>
      <w:r w:rsidRPr="00261E9F">
        <w:rPr>
          <w:sz w:val="20"/>
          <w:szCs w:val="20"/>
        </w:rPr>
        <w:t>gradient boosting</w:t>
      </w:r>
      <w:r w:rsidR="00FD1244" w:rsidRPr="00261E9F">
        <w:rPr>
          <w:sz w:val="20"/>
          <w:szCs w:val="20"/>
        </w:rPr>
        <w:t xml:space="preserve">, adding the explicit leaf-complexity regularisation term on top of the general gradient-boosting framework it extends </w:t>
      </w:r>
      <w:r w:rsidR="00FD1244" w:rsidRPr="00261E9F">
        <w:rPr>
          <w:sz w:val="20"/>
          <w:szCs w:val="20"/>
        </w:rPr>
        <w:fldChar w:fldCharType="begin"/>
      </w:r>
      <w:r w:rsidR="00FD1244" w:rsidRPr="00261E9F">
        <w:rPr>
          <w:sz w:val="20"/>
          <w:szCs w:val="20"/>
        </w:rPr>
        <w:instrText xml:space="preserve"> ADDIN ZOTERO_ITEM CSL_CITATION {"citationID":"vecugox4","properties":{"unsorted":false,"formattedCitation":"(T. Chen &amp; Guestrin, 2016)","plainCitation":"(T. Chen &amp; Guestrin, 2016)","noteIndex":0},"citationItems":[{"id":43,"uris":["http://zotero.org/users/21067783/items/C39SIZB9"],"itemData":{"id":43,"type":"paper-conference","container-title":"Proceedings of the 22nd ACM SIGKDD International Conference on Knowledge Discovery and Data Mining","DOI":"10.1145/2939672.2939785","event-title":"KDD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2026",7,17]]},"issued":{"date-parts":[["2016",8,13]]}}}],"schema":"https://github.com/citation-style-language/schema/raw/master/csl-citation.json"} </w:instrText>
      </w:r>
      <w:r w:rsidR="00FD1244" w:rsidRPr="00261E9F">
        <w:rPr>
          <w:sz w:val="20"/>
          <w:szCs w:val="20"/>
        </w:rPr>
        <w:fldChar w:fldCharType="separate"/>
      </w:r>
      <w:r w:rsidR="00FD1244" w:rsidRPr="00261E9F">
        <w:rPr>
          <w:sz w:val="20"/>
          <w:szCs w:val="20"/>
        </w:rPr>
        <w:t>(T. Chen &amp; Guestrin, 2016)</w:t>
      </w:r>
      <w:r w:rsidR="00FD1244" w:rsidRPr="00261E9F">
        <w:rPr>
          <w:sz w:val="20"/>
          <w:szCs w:val="20"/>
        </w:rPr>
        <w:fldChar w:fldCharType="end"/>
      </w:r>
      <w:r w:rsidRPr="00261E9F">
        <w:rPr>
          <w:sz w:val="20"/>
          <w:szCs w:val="20"/>
        </w:rPr>
        <w:t xml:space="preserve">. Unlike Random Forest, where trees are trained independently, XGBoost builds trees sequentially, so each new tree learns to correct the errors </w:t>
      </w:r>
      <w:r w:rsidRPr="00261E9F">
        <w:rPr>
          <w:sz w:val="20"/>
          <w:szCs w:val="20"/>
        </w:rPr>
        <w:lastRenderedPageBreak/>
        <w:t>made by the ensemble built so far. Where Random Forest mainly reduces variance by averaging decorrelated trees, XGBoost reduces bias by iteratively focusing on residual errors.</w:t>
      </w:r>
    </w:p>
    <w:p w14:paraId="34A14652" w14:textId="5A911301" w:rsidR="00896045" w:rsidRPr="00261E9F" w:rsidRDefault="00896045" w:rsidP="00896045">
      <w:pPr>
        <w:spacing w:before="240" w:after="0"/>
        <w:jc w:val="both"/>
        <w:rPr>
          <w:sz w:val="20"/>
          <w:szCs w:val="20"/>
        </w:rPr>
      </w:pPr>
      <w:r w:rsidRPr="00261E9F">
        <w:rPr>
          <w:sz w:val="20"/>
          <w:szCs w:val="20"/>
        </w:rPr>
        <w:t xml:space="preserve">The prediction after </w:t>
      </w:r>
      <m:oMath>
        <m:r>
          <w:rPr>
            <w:rFonts w:ascii="Cambria Math" w:hAnsi="Cambria Math"/>
            <w:sz w:val="20"/>
            <w:szCs w:val="20"/>
          </w:rPr>
          <m:t>t</m:t>
        </m:r>
      </m:oMath>
      <w:r w:rsidRPr="00261E9F">
        <w:rPr>
          <w:sz w:val="20"/>
          <w:szCs w:val="20"/>
        </w:rPr>
        <w:t xml:space="preserve"> iterations is the sum of every tree's contribution built so far:</w:t>
      </w:r>
    </w:p>
    <w:p w14:paraId="2A13960D" w14:textId="7F404773" w:rsidR="00896045" w:rsidRPr="00261E9F" w:rsidRDefault="00000000" w:rsidP="00896045">
      <w:pPr>
        <w:spacing w:before="120" w:after="120"/>
        <w:jc w:val="center"/>
        <w:rPr>
          <w:sz w:val="20"/>
          <w:szCs w:val="20"/>
        </w:rPr>
      </w:pPr>
      <m:oMathPara>
        <m:oMath>
          <m:sSubSup>
            <m:sSubSupPr>
              <m:ctrlPr>
                <w:rPr>
                  <w:rFonts w:ascii="Cambria Math" w:hAnsi="Cambria Math"/>
                  <w:sz w:val="20"/>
                  <w:szCs w:val="20"/>
                </w:rPr>
              </m:ctrlPr>
            </m:sSubSupPr>
            <m:e>
              <m:r>
                <w:rPr>
                  <w:rFonts w:ascii="Cambria Math" w:hAnsi="Cambria Math"/>
                  <w:sz w:val="20"/>
                  <w:szCs w:val="20"/>
                </w:rPr>
                <m:t>ŷ</m:t>
              </m:r>
            </m:e>
            <m:sub>
              <m:r>
                <w:rPr>
                  <w:rFonts w:ascii="Cambria Math" w:hAnsi="Cambria Math"/>
                  <w:sz w:val="20"/>
                  <w:szCs w:val="20"/>
                </w:rPr>
                <m:t>i</m:t>
              </m:r>
            </m:sub>
            <m:sup>
              <m:d>
                <m:dPr>
                  <m:ctrlPr>
                    <w:rPr>
                      <w:rFonts w:ascii="Cambria Math" w:hAnsi="Cambria Math"/>
                      <w:sz w:val="20"/>
                      <w:szCs w:val="20"/>
                    </w:rPr>
                  </m:ctrlPr>
                </m:dPr>
                <m:e>
                  <m:r>
                    <w:rPr>
                      <w:rFonts w:ascii="Cambria Math" w:hAnsi="Cambria Math"/>
                      <w:sz w:val="20"/>
                      <w:szCs w:val="20"/>
                    </w:rPr>
                    <m:t>t</m:t>
                  </m:r>
                </m:e>
              </m:d>
            </m:sup>
          </m:sSubSup>
          <m:r>
            <w:rPr>
              <w:rFonts w:ascii="Cambria Math" w:hAnsi="Cambria Math"/>
              <w:sz w:val="20"/>
              <w:szCs w:val="20"/>
            </w:rPr>
            <m:t>=</m:t>
          </m:r>
          <m:nary>
            <m:naryPr>
              <m:chr m:val="∑"/>
              <m:limLoc m:val="subSup"/>
              <m:ctrlPr>
                <w:rPr>
                  <w:rFonts w:ascii="Cambria Math" w:hAnsi="Cambria Math"/>
                  <w:sz w:val="20"/>
                  <w:szCs w:val="20"/>
                </w:rPr>
              </m:ctrlPr>
            </m:naryPr>
            <m:sub>
              <m:r>
                <m:rPr>
                  <m:sty m:val="p"/>
                </m:rPr>
                <w:rPr>
                  <w:rFonts w:ascii="Cambria Math" w:hAnsi="Cambria Math"/>
                  <w:sz w:val="20"/>
                  <w:szCs w:val="20"/>
                </w:rPr>
                <m:t>k=1</m:t>
              </m:r>
            </m:sub>
            <m:sup>
              <m:r>
                <m:rPr>
                  <m:sty m:val="p"/>
                </m:rPr>
                <w:rPr>
                  <w:rFonts w:ascii="Cambria Math" w:hAnsi="Cambria Math"/>
                  <w:sz w:val="20"/>
                  <w:szCs w:val="20"/>
                </w:rPr>
                <m:t>t</m:t>
              </m:r>
            </m:sup>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k</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oMath>
      </m:oMathPara>
    </w:p>
    <w:p w14:paraId="4C703788" w14:textId="77777777" w:rsidR="00896045" w:rsidRPr="00261E9F" w:rsidRDefault="00896045" w:rsidP="00896045">
      <w:pPr>
        <w:spacing w:before="240" w:after="0"/>
        <w:jc w:val="both"/>
        <w:rPr>
          <w:sz w:val="20"/>
          <w:szCs w:val="20"/>
        </w:rPr>
      </w:pPr>
      <w:r w:rsidRPr="00261E9F">
        <w:rPr>
          <w:sz w:val="20"/>
          <w:szCs w:val="20"/>
        </w:rPr>
        <w:t>At each iteration, XGBoost adds a new tree fₜ that minimises a regularised objective:</w:t>
      </w:r>
    </w:p>
    <w:p w14:paraId="080F28D6" w14:textId="2EEF7EC2" w:rsidR="00896045" w:rsidRPr="00261E9F" w:rsidRDefault="00000000" w:rsidP="00896045">
      <w:pPr>
        <w:spacing w:before="120" w:after="120"/>
        <w:jc w:val="center"/>
        <w:rPr>
          <w:sz w:val="20"/>
          <w:szCs w:val="20"/>
        </w:rPr>
      </w:pPr>
      <m:oMathPara>
        <m:oMath>
          <m:sSup>
            <m:sSupPr>
              <m:ctrlPr>
                <w:rPr>
                  <w:rFonts w:ascii="Cambria Math" w:hAnsi="Cambria Math"/>
                  <w:sz w:val="20"/>
                  <w:szCs w:val="20"/>
                </w:rPr>
              </m:ctrlPr>
            </m:sSupPr>
            <m:e>
              <m:r>
                <m:rPr>
                  <m:scr m:val="script"/>
                </m:rPr>
                <w:rPr>
                  <w:rFonts w:ascii="Cambria Math" w:hAnsi="Cambria Math"/>
                  <w:sz w:val="20"/>
                  <w:szCs w:val="20"/>
                </w:rPr>
                <m:t>L</m:t>
              </m:r>
            </m:e>
            <m:sup>
              <m:d>
                <m:dPr>
                  <m:ctrlPr>
                    <w:rPr>
                      <w:rFonts w:ascii="Cambria Math" w:hAnsi="Cambria Math"/>
                      <w:sz w:val="20"/>
                      <w:szCs w:val="20"/>
                    </w:rPr>
                  </m:ctrlPr>
                </m:dPr>
                <m:e>
                  <m:r>
                    <w:rPr>
                      <w:rFonts w:ascii="Cambria Math" w:hAnsi="Cambria Math"/>
                      <w:sz w:val="20"/>
                      <w:szCs w:val="20"/>
                    </w:rPr>
                    <m:t>t</m:t>
                  </m:r>
                </m:e>
              </m:d>
            </m:sup>
          </m:sSup>
          <m: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r>
                <w:rPr>
                  <w:rFonts w:ascii="Cambria Math" w:hAnsi="Cambria Math"/>
                  <w:sz w:val="20"/>
                  <w:szCs w:val="20"/>
                </w:rPr>
                <m:t>l(</m:t>
              </m:r>
            </m:e>
          </m:nary>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m:t>
          </m:r>
          <m:sSubSup>
            <m:sSubSupPr>
              <m:ctrlPr>
                <w:rPr>
                  <w:rFonts w:ascii="Cambria Math" w:hAnsi="Cambria Math"/>
                  <w:sz w:val="20"/>
                  <w:szCs w:val="20"/>
                </w:rPr>
              </m:ctrlPr>
            </m:sSubSupPr>
            <m:e>
              <m:r>
                <w:rPr>
                  <w:rFonts w:ascii="Cambria Math" w:hAnsi="Cambria Math"/>
                  <w:sz w:val="20"/>
                  <w:szCs w:val="20"/>
                </w:rPr>
                <m:t>ŷ</m:t>
              </m:r>
            </m:e>
            <m:sub>
              <m:r>
                <w:rPr>
                  <w:rFonts w:ascii="Cambria Math" w:hAnsi="Cambria Math"/>
                  <w:sz w:val="20"/>
                  <w:szCs w:val="20"/>
                </w:rPr>
                <m:t>i</m:t>
              </m:r>
            </m:sub>
            <m:sup>
              <m:d>
                <m:dPr>
                  <m:ctrlPr>
                    <w:rPr>
                      <w:rFonts w:ascii="Cambria Math" w:hAnsi="Cambria Math"/>
                      <w:sz w:val="20"/>
                      <w:szCs w:val="20"/>
                    </w:rPr>
                  </m:ctrlPr>
                </m:dPr>
                <m:e>
                  <m:r>
                    <w:rPr>
                      <w:rFonts w:ascii="Cambria Math" w:hAnsi="Cambria Math"/>
                      <w:sz w:val="20"/>
                      <w:szCs w:val="20"/>
                    </w:rPr>
                    <m:t>t-1</m:t>
                  </m:r>
                </m:e>
              </m:d>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r>
            <m:rPr>
              <m:sty m:val="p"/>
            </m:rPr>
            <w:rPr>
              <w:rFonts w:ascii="Cambria Math" w:hAnsi="Cambria Math"/>
              <w:sz w:val="20"/>
              <w:szCs w:val="20"/>
            </w:rPr>
            <m:t>Ω</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oMath>
      </m:oMathPara>
    </w:p>
    <w:p w14:paraId="489E57B5" w14:textId="023A3FD4" w:rsidR="00896045" w:rsidRPr="00261E9F" w:rsidRDefault="00896045" w:rsidP="00896045">
      <w:pPr>
        <w:spacing w:before="240" w:after="0"/>
        <w:jc w:val="both"/>
        <w:rPr>
          <w:sz w:val="20"/>
          <w:szCs w:val="20"/>
        </w:rPr>
      </w:pPr>
      <w:r w:rsidRPr="00261E9F">
        <w:rPr>
          <w:sz w:val="20"/>
          <w:szCs w:val="20"/>
        </w:rPr>
        <w:t xml:space="preserve">where </w:t>
      </w:r>
      <m:oMath>
        <m:r>
          <w:rPr>
            <w:rFonts w:ascii="Cambria Math" w:hAnsi="Cambria Math"/>
            <w:sz w:val="20"/>
            <w:szCs w:val="20"/>
          </w:rPr>
          <m:t>l</m:t>
        </m:r>
      </m:oMath>
      <w:r w:rsidRPr="00261E9F">
        <w:rPr>
          <w:sz w:val="20"/>
          <w:szCs w:val="20"/>
        </w:rPr>
        <w:t xml:space="preserve"> is the loss function (squared error for regression) and </w:t>
      </w:r>
      <m:oMath>
        <m:r>
          <m:rPr>
            <m:sty m:val="p"/>
          </m:rPr>
          <w:rPr>
            <w:rFonts w:ascii="Cambria Math" w:hAnsi="Cambria Math"/>
            <w:sz w:val="20"/>
            <w:szCs w:val="20"/>
          </w:rPr>
          <m:t>Ω</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oMath>
      <w:r w:rsidRPr="00261E9F">
        <w:rPr>
          <w:sz w:val="20"/>
          <w:szCs w:val="20"/>
        </w:rPr>
        <w:t xml:space="preserve"> is the regularisation term, penalising tree complexity (number of leaves and the magnitude of leaf weights) — an additional defence against overfitting on top of hyperparameter tuning. In practice, the objective is optimised via a second-order Taylor approximation around the current prediction, using both the gradient and the Hessian — the foundation of the gradient boosting algorithm.</w:t>
      </w:r>
    </w:p>
    <w:p w14:paraId="1F4F1962" w14:textId="2DCA77F9" w:rsidR="00BB7291" w:rsidRPr="00896045" w:rsidRDefault="00896045" w:rsidP="00261E9F">
      <w:pPr>
        <w:spacing w:before="240"/>
        <w:jc w:val="both"/>
      </w:pPr>
      <w:r w:rsidRPr="00261E9F">
        <w:rPr>
          <w:b/>
          <w:bCs/>
          <w:sz w:val="20"/>
          <w:szCs w:val="20"/>
        </w:rPr>
        <w:t xml:space="preserve">Why it complements Random Forest: </w:t>
      </w:r>
      <w:r w:rsidRPr="00261E9F">
        <w:rPr>
          <w:sz w:val="20"/>
          <w:szCs w:val="20"/>
        </w:rPr>
        <w:t xml:space="preserve">although both are tree-based ensemble methods, they behave differently. Random Forest reduces variance by averaging </w:t>
      </w:r>
      <w:r w:rsidR="00BB7291" w:rsidRPr="00261E9F">
        <w:rPr>
          <w:sz w:val="20"/>
          <w:szCs w:val="20"/>
        </w:rPr>
        <w:t>independently trained</w:t>
      </w:r>
      <w:r w:rsidRPr="00261E9F">
        <w:rPr>
          <w:sz w:val="20"/>
          <w:szCs w:val="20"/>
        </w:rPr>
        <w:t xml:space="preserve"> trees; XGBoost reduces bias by sequentially building trees that correct the ensemble's residual errors</w:t>
      </w:r>
      <w:r w:rsidR="00FD1244" w:rsidRPr="00261E9F">
        <w:rPr>
          <w:sz w:val="20"/>
          <w:szCs w:val="20"/>
        </w:rPr>
        <w:t xml:space="preserve"> </w:t>
      </w:r>
      <w:r w:rsidR="00FD1244" w:rsidRPr="00261E9F">
        <w:rPr>
          <w:sz w:val="20"/>
          <w:szCs w:val="20"/>
        </w:rPr>
        <w:fldChar w:fldCharType="begin"/>
      </w:r>
      <w:r w:rsidR="00FD1244" w:rsidRPr="00261E9F">
        <w:rPr>
          <w:sz w:val="20"/>
          <w:szCs w:val="20"/>
        </w:rPr>
        <w:instrText xml:space="preserve"> ADDIN ZOTERO_ITEM CSL_CITATION {"citationID":"vrfXEKGB","properties":{"unsorted":false,"formattedCitation":"(Friedman, 2001)","plainCitation":"(Friedman, 2001)","noteIndex":0},"citationItems":[{"id":45,"uris":["http://zotero.org/users/21067783/items/TEL9MZDA"],"itemData":{"id":45,"type":"article-journal","container-title":"The Annals of Statistics","DOI":"10.1214/aos/1013203451","ISSN":"0090-5364","issue":"5","journalAbbreviation":"Ann. Statist.","source":"DOI.org (Crossref)","title":"Greedy function approximation: A gradient boosting machine.","title-short":"Greedy function approximation","URL":"https://projecteuclid.org/journals/annals-of-statistics/volume-29/issue-5/Greedy-function-approximation-A-gradient-boosting-machine/10.1214/aos/1013203451.full","volume":"29","author":[{"family":"Friedman","given":"Jerome H."}],"accessed":{"date-parts":[["2026",7,17]]},"issued":{"date-parts":[["2001",10,1]]}}}],"schema":"https://github.com/citation-style-language/schema/raw/master/csl-citation.json"} </w:instrText>
      </w:r>
      <w:r w:rsidR="00FD1244" w:rsidRPr="00261E9F">
        <w:rPr>
          <w:sz w:val="20"/>
          <w:szCs w:val="20"/>
        </w:rPr>
        <w:fldChar w:fldCharType="separate"/>
      </w:r>
      <w:r w:rsidR="00FD1244" w:rsidRPr="00261E9F">
        <w:rPr>
          <w:sz w:val="20"/>
          <w:szCs w:val="20"/>
        </w:rPr>
        <w:t>(Friedman, 2001)</w:t>
      </w:r>
      <w:r w:rsidR="00FD1244" w:rsidRPr="00261E9F">
        <w:rPr>
          <w:sz w:val="20"/>
          <w:szCs w:val="20"/>
        </w:rPr>
        <w:fldChar w:fldCharType="end"/>
      </w:r>
      <w:r w:rsidRPr="00261E9F">
        <w:rPr>
          <w:sz w:val="20"/>
          <w:szCs w:val="20"/>
        </w:rPr>
        <w:t xml:space="preserve">. Comparing both on the same splits shows whether </w:t>
      </w:r>
      <w:r w:rsidR="00BB7291" w:rsidRPr="00261E9F">
        <w:rPr>
          <w:sz w:val="20"/>
          <w:szCs w:val="20"/>
        </w:rPr>
        <w:t>XGBoost</w:t>
      </w:r>
      <w:r w:rsidRPr="00261E9F">
        <w:rPr>
          <w:sz w:val="20"/>
          <w:szCs w:val="20"/>
        </w:rPr>
        <w:t xml:space="preserve"> sequential-correction strategy captures relationships Random Forest misses, or conversely, introduces a higher overfitting risk.</w:t>
      </w:r>
    </w:p>
    <w:tbl>
      <w:tblPr>
        <w:tblStyle w:val="PlainTable5"/>
        <w:tblW w:w="9000" w:type="dxa"/>
        <w:tblInd w:w="-284" w:type="dxa"/>
        <w:tblLook w:val="04A0" w:firstRow="1" w:lastRow="0" w:firstColumn="1" w:lastColumn="0" w:noHBand="0" w:noVBand="1"/>
      </w:tblPr>
      <w:tblGrid>
        <w:gridCol w:w="2200"/>
        <w:gridCol w:w="2200"/>
        <w:gridCol w:w="4600"/>
      </w:tblGrid>
      <w:tr w:rsidR="00896045" w:rsidRPr="00896045" w14:paraId="12E192A5"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3C6B6E89" w14:textId="77777777" w:rsidR="00896045" w:rsidRPr="00BB7291" w:rsidRDefault="00896045">
            <w:pPr>
              <w:spacing w:before="40" w:after="40"/>
              <w:rPr>
                <w:i w:val="0"/>
                <w:iCs w:val="0"/>
                <w:sz w:val="16"/>
                <w:szCs w:val="16"/>
              </w:rPr>
            </w:pPr>
            <w:r w:rsidRPr="00BB7291">
              <w:rPr>
                <w:b/>
                <w:bCs/>
                <w:i w:val="0"/>
                <w:iCs w:val="0"/>
                <w:sz w:val="16"/>
                <w:szCs w:val="16"/>
              </w:rPr>
              <w:t>Parameter</w:t>
            </w:r>
          </w:p>
        </w:tc>
        <w:tc>
          <w:tcPr>
            <w:tcW w:w="2200" w:type="dxa"/>
            <w:tcBorders>
              <w:top w:val="nil"/>
              <w:left w:val="nil"/>
              <w:right w:val="nil"/>
            </w:tcBorders>
            <w:shd w:val="clear" w:color="auto" w:fill="D9D9D9"/>
            <w:hideMark/>
          </w:tcPr>
          <w:p w14:paraId="007C5A29" w14:textId="77777777" w:rsidR="00896045" w:rsidRPr="00BB7291" w:rsidRDefault="00896045">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Values tested</w:t>
            </w:r>
          </w:p>
        </w:tc>
        <w:tc>
          <w:tcPr>
            <w:tcW w:w="4600" w:type="dxa"/>
            <w:tcBorders>
              <w:top w:val="nil"/>
              <w:left w:val="nil"/>
              <w:right w:val="nil"/>
            </w:tcBorders>
            <w:shd w:val="clear" w:color="auto" w:fill="D9D9D9"/>
            <w:hideMark/>
          </w:tcPr>
          <w:p w14:paraId="3D9B88F2" w14:textId="77777777" w:rsidR="00896045" w:rsidRPr="00BB7291" w:rsidRDefault="00896045">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Justification</w:t>
            </w:r>
          </w:p>
        </w:tc>
      </w:tr>
      <w:tr w:rsidR="00896045" w:rsidRPr="00896045" w14:paraId="64958A7F"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2C38401" w14:textId="77777777" w:rsidR="00896045" w:rsidRPr="00BB7291" w:rsidRDefault="00896045">
            <w:pPr>
              <w:spacing w:before="40" w:after="40"/>
              <w:rPr>
                <w:i w:val="0"/>
                <w:iCs w:val="0"/>
                <w:sz w:val="16"/>
                <w:szCs w:val="16"/>
              </w:rPr>
            </w:pPr>
            <w:proofErr w:type="spellStart"/>
            <w:r w:rsidRPr="00BB7291">
              <w:rPr>
                <w:i w:val="0"/>
                <w:iCs w:val="0"/>
                <w:sz w:val="16"/>
                <w:szCs w:val="16"/>
              </w:rPr>
              <w:t>n_estimators</w:t>
            </w:r>
            <w:proofErr w:type="spellEnd"/>
          </w:p>
        </w:tc>
        <w:tc>
          <w:tcPr>
            <w:tcW w:w="2200" w:type="dxa"/>
            <w:hideMark/>
          </w:tcPr>
          <w:p w14:paraId="51ABFFD1"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[100, 200]</w:t>
            </w:r>
          </w:p>
        </w:tc>
        <w:tc>
          <w:tcPr>
            <w:tcW w:w="4600" w:type="dxa"/>
            <w:hideMark/>
          </w:tcPr>
          <w:p w14:paraId="4E81CCAB"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Number of boosting rounds; kept lower than Random Forest since each tree corrects residual errors.</w:t>
            </w:r>
          </w:p>
        </w:tc>
      </w:tr>
      <w:tr w:rsidR="00896045" w:rsidRPr="00896045" w14:paraId="4168FF14"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7EF03D3" w14:textId="77777777" w:rsidR="00896045" w:rsidRPr="00BB7291" w:rsidRDefault="00896045">
            <w:pPr>
              <w:spacing w:before="40" w:after="40"/>
              <w:rPr>
                <w:i w:val="0"/>
                <w:iCs w:val="0"/>
                <w:sz w:val="16"/>
                <w:szCs w:val="16"/>
              </w:rPr>
            </w:pPr>
            <w:proofErr w:type="spellStart"/>
            <w:r w:rsidRPr="00BB7291">
              <w:rPr>
                <w:i w:val="0"/>
                <w:iCs w:val="0"/>
                <w:sz w:val="16"/>
                <w:szCs w:val="16"/>
              </w:rPr>
              <w:t>max_depth</w:t>
            </w:r>
            <w:proofErr w:type="spellEnd"/>
          </w:p>
        </w:tc>
        <w:tc>
          <w:tcPr>
            <w:tcW w:w="2200" w:type="dxa"/>
            <w:hideMark/>
          </w:tcPr>
          <w:p w14:paraId="07729FC1"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[2, 3, 4]</w:t>
            </w:r>
          </w:p>
        </w:tc>
        <w:tc>
          <w:tcPr>
            <w:tcW w:w="4600" w:type="dxa"/>
            <w:hideMark/>
          </w:tcPr>
          <w:p w14:paraId="53676A61"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Shallow trees act as weak learners, reducing overfitting.</w:t>
            </w:r>
          </w:p>
        </w:tc>
      </w:tr>
      <w:tr w:rsidR="00896045" w:rsidRPr="00896045" w14:paraId="43A64D11"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40E750F" w14:textId="77777777" w:rsidR="00896045" w:rsidRPr="00BB7291" w:rsidRDefault="00896045">
            <w:pPr>
              <w:spacing w:before="40" w:after="40"/>
              <w:rPr>
                <w:i w:val="0"/>
                <w:iCs w:val="0"/>
                <w:sz w:val="16"/>
                <w:szCs w:val="16"/>
              </w:rPr>
            </w:pPr>
            <w:proofErr w:type="spellStart"/>
            <w:r w:rsidRPr="00BB7291">
              <w:rPr>
                <w:i w:val="0"/>
                <w:iCs w:val="0"/>
                <w:sz w:val="16"/>
                <w:szCs w:val="16"/>
              </w:rPr>
              <w:t>learning_rate</w:t>
            </w:r>
            <w:proofErr w:type="spellEnd"/>
          </w:p>
        </w:tc>
        <w:tc>
          <w:tcPr>
            <w:tcW w:w="2200" w:type="dxa"/>
            <w:hideMark/>
          </w:tcPr>
          <w:p w14:paraId="69ADB5A3"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[0.05, 0.1]</w:t>
            </w:r>
          </w:p>
        </w:tc>
        <w:tc>
          <w:tcPr>
            <w:tcW w:w="4600" w:type="dxa"/>
            <w:hideMark/>
          </w:tcPr>
          <w:p w14:paraId="481E0B5A"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Controls each tree's contribution; smaller values tend to improve generalisation.</w:t>
            </w:r>
          </w:p>
        </w:tc>
      </w:tr>
      <w:tr w:rsidR="00896045" w:rsidRPr="00896045" w14:paraId="282B31DA"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DE7690E" w14:textId="77777777" w:rsidR="00896045" w:rsidRPr="00BB7291" w:rsidRDefault="00896045">
            <w:pPr>
              <w:spacing w:before="40" w:after="40"/>
              <w:rPr>
                <w:i w:val="0"/>
                <w:iCs w:val="0"/>
                <w:sz w:val="16"/>
                <w:szCs w:val="16"/>
              </w:rPr>
            </w:pPr>
            <w:r w:rsidRPr="00BB7291">
              <w:rPr>
                <w:i w:val="0"/>
                <w:iCs w:val="0"/>
                <w:sz w:val="16"/>
                <w:szCs w:val="16"/>
              </w:rPr>
              <w:t>subsample</w:t>
            </w:r>
          </w:p>
        </w:tc>
        <w:tc>
          <w:tcPr>
            <w:tcW w:w="2200" w:type="dxa"/>
            <w:hideMark/>
          </w:tcPr>
          <w:p w14:paraId="11B61CCC"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[0.8, 1.0]</w:t>
            </w:r>
          </w:p>
        </w:tc>
        <w:tc>
          <w:tcPr>
            <w:tcW w:w="4600" w:type="dxa"/>
            <w:hideMark/>
          </w:tcPr>
          <w:p w14:paraId="127B885E"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Fraction of samples used per iteration; smaller values add randomness and reduce overfitting.</w:t>
            </w:r>
          </w:p>
        </w:tc>
      </w:tr>
      <w:tr w:rsidR="00896045" w:rsidRPr="00896045" w14:paraId="6471B86E"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C243869" w14:textId="77777777" w:rsidR="00896045" w:rsidRPr="00BB7291" w:rsidRDefault="00896045">
            <w:pPr>
              <w:spacing w:before="40" w:after="40"/>
              <w:rPr>
                <w:i w:val="0"/>
                <w:iCs w:val="0"/>
                <w:sz w:val="16"/>
                <w:szCs w:val="16"/>
              </w:rPr>
            </w:pPr>
            <w:proofErr w:type="spellStart"/>
            <w:r w:rsidRPr="00BB7291">
              <w:rPr>
                <w:i w:val="0"/>
                <w:iCs w:val="0"/>
                <w:sz w:val="16"/>
                <w:szCs w:val="16"/>
              </w:rPr>
              <w:t>colsample_bytree</w:t>
            </w:r>
            <w:proofErr w:type="spellEnd"/>
          </w:p>
        </w:tc>
        <w:tc>
          <w:tcPr>
            <w:tcW w:w="2200" w:type="dxa"/>
            <w:hideMark/>
          </w:tcPr>
          <w:p w14:paraId="3494E12C"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[0.8, 1.0]</w:t>
            </w:r>
          </w:p>
        </w:tc>
        <w:tc>
          <w:tcPr>
            <w:tcW w:w="4600" w:type="dxa"/>
            <w:hideMark/>
          </w:tcPr>
          <w:p w14:paraId="4E8F2455" w14:textId="77777777" w:rsidR="00896045" w:rsidRPr="00BB7291" w:rsidRDefault="00896045"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Fraction of features used per tree; increases decorrelation between trees.</w:t>
            </w:r>
          </w:p>
        </w:tc>
      </w:tr>
    </w:tbl>
    <w:p w14:paraId="48F97411" w14:textId="6AD31DFE"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8E6D9E">
        <w:rPr>
          <w:noProof/>
        </w:rPr>
        <w:t>9</w:t>
      </w:r>
      <w:r w:rsidR="007E2ABB">
        <w:rPr>
          <w:noProof/>
        </w:rPr>
        <w:fldChar w:fldCharType="end"/>
      </w:r>
      <w:r>
        <w:t>: XGBoost hyperparameters</w:t>
      </w:r>
    </w:p>
    <w:p w14:paraId="71718C7E" w14:textId="2070B5A9" w:rsidR="00896045" w:rsidRDefault="00BB7291" w:rsidP="00BB7291">
      <w:pPr>
        <w:pStyle w:val="Heading4"/>
        <w:rPr>
          <w:lang w:eastAsia="es-ES"/>
        </w:rPr>
      </w:pPr>
      <w:r>
        <w:rPr>
          <w:lang w:eastAsia="es-ES"/>
        </w:rPr>
        <w:t>CatBoost</w:t>
      </w:r>
    </w:p>
    <w:p w14:paraId="0CC90881" w14:textId="0EDD1F93" w:rsidR="00BB7291" w:rsidRPr="00261E9F" w:rsidRDefault="00BB7291" w:rsidP="00BB7291">
      <w:pPr>
        <w:spacing w:before="240" w:after="0"/>
        <w:jc w:val="both"/>
        <w:rPr>
          <w:sz w:val="20"/>
          <w:szCs w:val="20"/>
        </w:rPr>
      </w:pPr>
      <w:r w:rsidRPr="00261E9F">
        <w:rPr>
          <w:sz w:val="20"/>
          <w:szCs w:val="20"/>
        </w:rPr>
        <w:t>CatBoost is also a gradient-boosted, tree-based model, but has two distinguishing features relative to XGBoost that are especially relevant for small, structured datasets</w:t>
      </w:r>
      <w:r w:rsidR="00BE1D35" w:rsidRPr="00261E9F">
        <w:rPr>
          <w:sz w:val="20"/>
          <w:szCs w:val="20"/>
        </w:rPr>
        <w:t xml:space="preserve"> </w:t>
      </w:r>
      <w:r w:rsidR="00BE1D35" w:rsidRPr="00261E9F">
        <w:rPr>
          <w:sz w:val="20"/>
          <w:szCs w:val="20"/>
        </w:rPr>
        <w:fldChar w:fldCharType="begin"/>
      </w:r>
      <w:r w:rsidR="00BE1D35" w:rsidRPr="00261E9F">
        <w:rPr>
          <w:sz w:val="20"/>
          <w:szCs w:val="20"/>
        </w:rPr>
        <w:instrText xml:space="preserve"> ADDIN ZOTERO_ITEM CSL_CITATION {"citationID":"a7sMU0u4","properties":{"unsorted":false,"formattedCitation":"(Prokhorenkova et al., 2017)","plainCitation":"(Prokhorenkova et al., 2017)","noteIndex":0},"citationItems":[{"id":54,"uris":["http://zotero.org/users/21067783/items/2CM8LQV4"],"itemData":{"id":54,"type":"article","abstract":"This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results.","DOI":"10.48550/ARXIV.1706.09516","license":"arXiv.org perpetual, non-exclusive license","note":"version: 5","publisher":"arXiv","source":"DOI.org (Datacite)","title":"CatBoost: unbiased boosting with categorical features","title-short":"CatBoost","URL":"https://arxiv.org/abs/1706.09516","author":[{"family":"Prokhorenkova","given":"Liudmila"},{"family":"Gusev","given":"Gleb"},{"family":"Vorobev","given":"Aleksandr"},{"family":"Dorogush","given":"Anna Veronika"},{"family":"Gulin","given":"Andrey"}],"accessed":{"date-parts":[["2026",7,17]]},"issued":{"date-parts":[["2017"]]}}}],"schema":"https://github.com/citation-style-language/schema/raw/master/csl-citation.json"} </w:instrText>
      </w:r>
      <w:r w:rsidR="00BE1D35" w:rsidRPr="00261E9F">
        <w:rPr>
          <w:sz w:val="20"/>
          <w:szCs w:val="20"/>
        </w:rPr>
        <w:fldChar w:fldCharType="separate"/>
      </w:r>
      <w:r w:rsidR="00BE1D35" w:rsidRPr="00261E9F">
        <w:rPr>
          <w:sz w:val="20"/>
          <w:szCs w:val="20"/>
        </w:rPr>
        <w:t>(Prokhorenkova et al., 2017)</w:t>
      </w:r>
      <w:r w:rsidR="00BE1D35" w:rsidRPr="00261E9F">
        <w:rPr>
          <w:sz w:val="20"/>
          <w:szCs w:val="20"/>
        </w:rPr>
        <w:fldChar w:fldCharType="end"/>
      </w:r>
      <w:r w:rsidRPr="00261E9F">
        <w:rPr>
          <w:sz w:val="20"/>
          <w:szCs w:val="20"/>
        </w:rPr>
        <w:t xml:space="preserve">: </w:t>
      </w:r>
      <w:r w:rsidRPr="00261E9F">
        <w:rPr>
          <w:b/>
          <w:bCs/>
          <w:sz w:val="20"/>
          <w:szCs w:val="20"/>
        </w:rPr>
        <w:t>ordered boosting</w:t>
      </w:r>
      <w:r w:rsidRPr="00261E9F">
        <w:rPr>
          <w:sz w:val="20"/>
          <w:szCs w:val="20"/>
        </w:rPr>
        <w:t xml:space="preserve"> and </w:t>
      </w:r>
      <w:r w:rsidRPr="00261E9F">
        <w:rPr>
          <w:b/>
          <w:bCs/>
          <w:sz w:val="20"/>
          <w:szCs w:val="20"/>
        </w:rPr>
        <w:t>symmetric (oblivious) trees</w:t>
      </w:r>
      <w:r w:rsidRPr="00261E9F">
        <w:rPr>
          <w:sz w:val="20"/>
          <w:szCs w:val="20"/>
        </w:rPr>
        <w:t>.</w:t>
      </w:r>
    </w:p>
    <w:p w14:paraId="1757EC39" w14:textId="77777777" w:rsidR="00BB7291" w:rsidRPr="00261E9F" w:rsidRDefault="00BB7291" w:rsidP="00BB7291">
      <w:pPr>
        <w:spacing w:before="240" w:after="0"/>
        <w:jc w:val="both"/>
        <w:rPr>
          <w:sz w:val="20"/>
          <w:szCs w:val="20"/>
        </w:rPr>
      </w:pPr>
      <w:r w:rsidRPr="00261E9F">
        <w:rPr>
          <w:b/>
          <w:bCs/>
          <w:sz w:val="20"/>
          <w:szCs w:val="20"/>
        </w:rPr>
        <w:t xml:space="preserve">Ordered boosting. </w:t>
      </w:r>
      <w:r w:rsidRPr="00261E9F">
        <w:rPr>
          <w:sz w:val="20"/>
          <w:szCs w:val="20"/>
        </w:rPr>
        <w:t xml:space="preserve">Traditional gradient boosting estimates each observation's gradient using a model that has already seen that same observation in earlier iterations, which can introduce a slight prediction shift resembling information leakage — more relevant on small datasets. CatBoost avoids this: for each observation, the gradient is computed using only a model trained on a random permutation of the other observations, so no observation influences the computation of its own gradient. This is the main reason to include CatBoost alongside XGBoost here, since </w:t>
      </w:r>
      <w:proofErr w:type="spellStart"/>
      <w:r w:rsidRPr="00261E9F">
        <w:rPr>
          <w:rStyle w:val="CodeChar"/>
          <w:rFonts w:eastAsiaTheme="minorEastAsia"/>
          <w:szCs w:val="20"/>
        </w:rPr>
        <w:t>df_development</w:t>
      </w:r>
      <w:proofErr w:type="spellEnd"/>
      <w:r w:rsidRPr="00261E9F">
        <w:rPr>
          <w:sz w:val="20"/>
          <w:szCs w:val="20"/>
        </w:rPr>
        <w:t xml:space="preserve"> contains a limited number of observations, where this effect can matter.</w:t>
      </w:r>
    </w:p>
    <w:p w14:paraId="230DF264" w14:textId="65021453" w:rsidR="00BB7291" w:rsidRDefault="00BB7291" w:rsidP="006C3A22">
      <w:pPr>
        <w:spacing w:before="240"/>
        <w:jc w:val="both"/>
        <w:rPr>
          <w:sz w:val="20"/>
          <w:szCs w:val="20"/>
        </w:rPr>
      </w:pPr>
      <w:r w:rsidRPr="00261E9F">
        <w:rPr>
          <w:b/>
          <w:bCs/>
          <w:sz w:val="20"/>
          <w:szCs w:val="20"/>
        </w:rPr>
        <w:lastRenderedPageBreak/>
        <w:t xml:space="preserve">Symmetric trees. </w:t>
      </w:r>
      <w:r w:rsidRPr="00261E9F">
        <w:rPr>
          <w:sz w:val="20"/>
          <w:szCs w:val="20"/>
        </w:rPr>
        <w:t>While XGBoost trees can use different split rules at each node, CatBoost builds symmetric (oblivious) trees, where every node at the same depth uses the same split condition. This acts as an additional regulariser — reducing each tree's effective degrees of freedom and speeding up prediction — at the cost of less flexibility per tree, compensated with a larger number of shallower trees.</w:t>
      </w:r>
    </w:p>
    <w:p w14:paraId="5CE99377" w14:textId="77777777" w:rsidR="007E2ABB" w:rsidRPr="00261E9F" w:rsidRDefault="007E2ABB" w:rsidP="006C3A22">
      <w:pPr>
        <w:spacing w:before="240"/>
        <w:jc w:val="both"/>
        <w:rPr>
          <w:sz w:val="20"/>
          <w:szCs w:val="20"/>
        </w:rPr>
      </w:pPr>
    </w:p>
    <w:tbl>
      <w:tblPr>
        <w:tblStyle w:val="PlainTable5"/>
        <w:tblW w:w="9000" w:type="dxa"/>
        <w:tblInd w:w="-284" w:type="dxa"/>
        <w:tblLook w:val="04A0" w:firstRow="1" w:lastRow="0" w:firstColumn="1" w:lastColumn="0" w:noHBand="0" w:noVBand="1"/>
      </w:tblPr>
      <w:tblGrid>
        <w:gridCol w:w="2200"/>
        <w:gridCol w:w="2200"/>
        <w:gridCol w:w="4600"/>
      </w:tblGrid>
      <w:tr w:rsidR="00BB7291" w:rsidRPr="00BB7291" w14:paraId="726EF9B1"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6918BC32" w14:textId="77777777" w:rsidR="00BB7291" w:rsidRPr="00BB7291" w:rsidRDefault="00BB7291">
            <w:pPr>
              <w:spacing w:before="40" w:after="40"/>
              <w:rPr>
                <w:i w:val="0"/>
                <w:iCs w:val="0"/>
                <w:sz w:val="16"/>
                <w:szCs w:val="16"/>
              </w:rPr>
            </w:pPr>
            <w:r w:rsidRPr="00BB7291">
              <w:rPr>
                <w:b/>
                <w:bCs/>
                <w:i w:val="0"/>
                <w:iCs w:val="0"/>
                <w:sz w:val="16"/>
                <w:szCs w:val="16"/>
              </w:rPr>
              <w:t>Parameter</w:t>
            </w:r>
          </w:p>
        </w:tc>
        <w:tc>
          <w:tcPr>
            <w:tcW w:w="2200" w:type="dxa"/>
            <w:tcBorders>
              <w:top w:val="nil"/>
              <w:left w:val="nil"/>
              <w:right w:val="nil"/>
            </w:tcBorders>
            <w:shd w:val="clear" w:color="auto" w:fill="D9D9D9"/>
            <w:hideMark/>
          </w:tcPr>
          <w:p w14:paraId="74F8AA25" w14:textId="77777777" w:rsidR="00BB7291" w:rsidRPr="00BB7291" w:rsidRDefault="00BB729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Values tested</w:t>
            </w:r>
          </w:p>
        </w:tc>
        <w:tc>
          <w:tcPr>
            <w:tcW w:w="4600" w:type="dxa"/>
            <w:tcBorders>
              <w:top w:val="nil"/>
              <w:left w:val="nil"/>
              <w:right w:val="nil"/>
            </w:tcBorders>
            <w:shd w:val="clear" w:color="auto" w:fill="D9D9D9"/>
            <w:hideMark/>
          </w:tcPr>
          <w:p w14:paraId="02A4416F" w14:textId="77777777" w:rsidR="00BB7291" w:rsidRPr="00BB7291" w:rsidRDefault="00BB729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Justification</w:t>
            </w:r>
          </w:p>
        </w:tc>
      </w:tr>
      <w:tr w:rsidR="00BB7291" w:rsidRPr="00BB7291" w14:paraId="373DCF55"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66DE840" w14:textId="77777777" w:rsidR="00BB7291" w:rsidRPr="00BB7291" w:rsidRDefault="00BB7291">
            <w:pPr>
              <w:spacing w:before="40" w:after="40"/>
              <w:rPr>
                <w:i w:val="0"/>
                <w:iCs w:val="0"/>
                <w:sz w:val="16"/>
                <w:szCs w:val="16"/>
              </w:rPr>
            </w:pPr>
            <w:r w:rsidRPr="00BB7291">
              <w:rPr>
                <w:i w:val="0"/>
                <w:iCs w:val="0"/>
                <w:sz w:val="16"/>
                <w:szCs w:val="16"/>
              </w:rPr>
              <w:t>iterations</w:t>
            </w:r>
          </w:p>
        </w:tc>
        <w:tc>
          <w:tcPr>
            <w:tcW w:w="2200" w:type="dxa"/>
            <w:hideMark/>
          </w:tcPr>
          <w:p w14:paraId="6173ADD9"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[200, 400]</w:t>
            </w:r>
          </w:p>
        </w:tc>
        <w:tc>
          <w:tcPr>
            <w:tcW w:w="4600" w:type="dxa"/>
            <w:hideMark/>
          </w:tcPr>
          <w:p w14:paraId="2DE14C6D"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Number of boosting rounds, controlling model complexity and learning capacity.</w:t>
            </w:r>
          </w:p>
        </w:tc>
      </w:tr>
      <w:tr w:rsidR="00BB7291" w:rsidRPr="00BB7291" w14:paraId="154D3453"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947D2A2" w14:textId="77777777" w:rsidR="00BB7291" w:rsidRPr="00BB7291" w:rsidRDefault="00BB7291">
            <w:pPr>
              <w:spacing w:before="40" w:after="40"/>
              <w:rPr>
                <w:i w:val="0"/>
                <w:iCs w:val="0"/>
                <w:sz w:val="16"/>
                <w:szCs w:val="16"/>
              </w:rPr>
            </w:pPr>
            <w:r w:rsidRPr="00BB7291">
              <w:rPr>
                <w:i w:val="0"/>
                <w:iCs w:val="0"/>
                <w:sz w:val="16"/>
                <w:szCs w:val="16"/>
              </w:rPr>
              <w:t>depth</w:t>
            </w:r>
          </w:p>
        </w:tc>
        <w:tc>
          <w:tcPr>
            <w:tcW w:w="2200" w:type="dxa"/>
            <w:hideMark/>
          </w:tcPr>
          <w:p w14:paraId="33687A20"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[3, 4, 5]</w:t>
            </w:r>
          </w:p>
        </w:tc>
        <w:tc>
          <w:tcPr>
            <w:tcW w:w="4600" w:type="dxa"/>
            <w:hideMark/>
          </w:tcPr>
          <w:p w14:paraId="4A21FF55"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Shallow symmetric trees were tested to balance learning complex patterns against overfitting risk on a small dataset.</w:t>
            </w:r>
          </w:p>
        </w:tc>
      </w:tr>
      <w:tr w:rsidR="00BB7291" w:rsidRPr="00BB7291" w14:paraId="0C5CE35A"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DDD22D4" w14:textId="77777777" w:rsidR="00BB7291" w:rsidRPr="00BB7291" w:rsidRDefault="00BB7291">
            <w:pPr>
              <w:spacing w:before="40" w:after="40"/>
              <w:rPr>
                <w:i w:val="0"/>
                <w:iCs w:val="0"/>
                <w:sz w:val="16"/>
                <w:szCs w:val="16"/>
              </w:rPr>
            </w:pPr>
            <w:proofErr w:type="spellStart"/>
            <w:r w:rsidRPr="00BB7291">
              <w:rPr>
                <w:i w:val="0"/>
                <w:iCs w:val="0"/>
                <w:sz w:val="16"/>
                <w:szCs w:val="16"/>
              </w:rPr>
              <w:t>learning_rate</w:t>
            </w:r>
            <w:proofErr w:type="spellEnd"/>
          </w:p>
        </w:tc>
        <w:tc>
          <w:tcPr>
            <w:tcW w:w="2200" w:type="dxa"/>
            <w:hideMark/>
          </w:tcPr>
          <w:p w14:paraId="378DEE37"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[0.05, 0.1]</w:t>
            </w:r>
          </w:p>
        </w:tc>
        <w:tc>
          <w:tcPr>
            <w:tcW w:w="4600" w:type="dxa"/>
            <w:hideMark/>
          </w:tcPr>
          <w:p w14:paraId="5AF88D98"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Controls each tree's contribution, helping regulate learning speed and generalisation.</w:t>
            </w:r>
          </w:p>
        </w:tc>
      </w:tr>
      <w:tr w:rsidR="00BB7291" w:rsidRPr="00BB7291" w14:paraId="7B26AFB2"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628AB315" w14:textId="77777777" w:rsidR="00BB7291" w:rsidRPr="00BB7291" w:rsidRDefault="00BB7291">
            <w:pPr>
              <w:spacing w:before="40" w:after="40"/>
              <w:rPr>
                <w:i w:val="0"/>
                <w:iCs w:val="0"/>
                <w:sz w:val="16"/>
                <w:szCs w:val="16"/>
              </w:rPr>
            </w:pPr>
            <w:r w:rsidRPr="00BB7291">
              <w:rPr>
                <w:i w:val="0"/>
                <w:iCs w:val="0"/>
                <w:sz w:val="16"/>
                <w:szCs w:val="16"/>
              </w:rPr>
              <w:t>l2_leaf_reg</w:t>
            </w:r>
          </w:p>
        </w:tc>
        <w:tc>
          <w:tcPr>
            <w:tcW w:w="2200" w:type="dxa"/>
            <w:hideMark/>
          </w:tcPr>
          <w:p w14:paraId="7E052017"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[3, 7, 15]</w:t>
            </w:r>
          </w:p>
        </w:tc>
        <w:tc>
          <w:tcPr>
            <w:tcW w:w="4600" w:type="dxa"/>
            <w:hideMark/>
          </w:tcPr>
          <w:p w14:paraId="25AD0F0A" w14:textId="77777777" w:rsidR="00BB7291" w:rsidRPr="00BB7291" w:rsidRDefault="00BB7291" w:rsidP="007E2ABB">
            <w:pPr>
              <w:keepNext/>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L2 regularisation applied to leaf values, reducing overfitting by penalising large leaf weights.</w:t>
            </w:r>
          </w:p>
        </w:tc>
      </w:tr>
    </w:tbl>
    <w:p w14:paraId="0E77347A" w14:textId="733D9086" w:rsidR="007E2ABB" w:rsidRDefault="007E2ABB">
      <w:pPr>
        <w:pStyle w:val="Caption"/>
      </w:pPr>
      <w:bookmarkStart w:id="70" w:name="_Ref235183180"/>
      <w:r>
        <w:t xml:space="preserve">Table </w:t>
      </w:r>
      <w:r>
        <w:fldChar w:fldCharType="begin"/>
      </w:r>
      <w:r>
        <w:instrText xml:space="preserve"> SEQ Table \* ARABIC </w:instrText>
      </w:r>
      <w:r>
        <w:fldChar w:fldCharType="separate"/>
      </w:r>
      <w:r w:rsidR="008E6D9E">
        <w:rPr>
          <w:noProof/>
        </w:rPr>
        <w:t>10</w:t>
      </w:r>
      <w:r>
        <w:rPr>
          <w:noProof/>
        </w:rPr>
        <w:fldChar w:fldCharType="end"/>
      </w:r>
      <w:r>
        <w:t>: CatBoost hyperparameters</w:t>
      </w:r>
    </w:p>
    <w:p w14:paraId="580130AA" w14:textId="33C18DBB" w:rsidR="00BB7291" w:rsidRDefault="00D866F7" w:rsidP="00D866F7">
      <w:pPr>
        <w:pStyle w:val="Heading3"/>
        <w:rPr>
          <w:lang w:eastAsia="es-ES"/>
        </w:rPr>
      </w:pPr>
      <w:bookmarkStart w:id="71" w:name="_Ref235199301"/>
      <w:bookmarkStart w:id="72" w:name="_Toc235378883"/>
      <w:r>
        <w:rPr>
          <w:lang w:eastAsia="es-ES"/>
        </w:rPr>
        <w:t>Evaluation metrics</w:t>
      </w:r>
      <w:bookmarkEnd w:id="70"/>
      <w:bookmarkEnd w:id="71"/>
      <w:bookmarkEnd w:id="72"/>
    </w:p>
    <w:p w14:paraId="0209CECE" w14:textId="0C86AADD" w:rsidR="00AF05CB" w:rsidRPr="00296CDE" w:rsidRDefault="00D866F7" w:rsidP="00D866F7">
      <w:pPr>
        <w:spacing w:before="240" w:after="0"/>
        <w:jc w:val="both"/>
        <w:rPr>
          <w:sz w:val="20"/>
          <w:szCs w:val="20"/>
        </w:rPr>
      </w:pPr>
      <w:r w:rsidRPr="00296CDE">
        <w:rPr>
          <w:sz w:val="20"/>
          <w:szCs w:val="20"/>
        </w:rPr>
        <w:t>Every result table from here on reports four numbers: CV RMSE, RMSE, MAE, and R².</w:t>
      </w:r>
      <w:r w:rsidR="00AF05CB" w:rsidRPr="00296CDE">
        <w:rPr>
          <w:sz w:val="20"/>
          <w:szCs w:val="20"/>
        </w:rPr>
        <w:t xml:space="preserve"> These four metrics follow standard practice for evaluating regression-based prediction models </w:t>
      </w:r>
      <w:r w:rsidR="00AF05CB" w:rsidRPr="00296CDE">
        <w:rPr>
          <w:sz w:val="20"/>
          <w:szCs w:val="20"/>
        </w:rPr>
        <w:fldChar w:fldCharType="begin"/>
      </w:r>
      <w:r w:rsidR="00AF05CB" w:rsidRPr="00296CDE">
        <w:rPr>
          <w:sz w:val="20"/>
          <w:szCs w:val="20"/>
        </w:rPr>
        <w:instrText xml:space="preserve"> ADDIN ZOTERO_ITEM CSL_CITATION {"citationID":"bHpnqSyI","properties":{"unsorted":false,"formattedCitation":"(Steyerberg et al., 2011)","plainCitation":"(Steyerberg et al., 2011)","noteIndex":0},"citationItems":[{"id":47,"uris":["http://zotero.org/users/21067783/items/G8PIJAP4"],"itemData":{"id":47,"type":"article-journal","container-title":"Revista Española de Cardiología","DOI":"10.1016/j.recesp.2011.04.017","ISSN":"03008932","issue":"9","journalAbbreviation":"Revista Española de Cardiología","language":"es","page":"788-794","source":"DOI.org (Crossref)","title":"Medidas del rendimiento de modelos de predicción y marcadores pronósticos: evaluación de las predicciones y clasificaciones","title-short":"Medidas del rendimiento de modelos de predicción y marcadores pronósticos","volume":"64","author":[{"family":"Steyerberg","given":"Ewout W."},{"family":"Van Calster","given":"Ben"},{"family":"Pencina","given":"Michael J."}],"issued":{"date-parts":[["2011",9]]}}}],"schema":"https://github.com/citation-style-language/schema/raw/master/csl-citation.json"} </w:instrText>
      </w:r>
      <w:r w:rsidR="00AF05CB" w:rsidRPr="00296CDE">
        <w:rPr>
          <w:sz w:val="20"/>
          <w:szCs w:val="20"/>
        </w:rPr>
        <w:fldChar w:fldCharType="separate"/>
      </w:r>
      <w:r w:rsidR="00AF05CB" w:rsidRPr="00296CDE">
        <w:rPr>
          <w:sz w:val="20"/>
          <w:szCs w:val="20"/>
        </w:rPr>
        <w:t>(Steyerberg et al., 2011)</w:t>
      </w:r>
      <w:r w:rsidR="00AF05CB" w:rsidRPr="00296CDE">
        <w:rPr>
          <w:sz w:val="20"/>
          <w:szCs w:val="20"/>
        </w:rPr>
        <w:fldChar w:fldCharType="end"/>
      </w:r>
      <w:r w:rsidR="00AF05CB" w:rsidRPr="00296CDE">
        <w:rPr>
          <w:sz w:val="20"/>
          <w:szCs w:val="20"/>
        </w:rPr>
        <w:t>, emphasizing reporting complementary error measures – one outlier-sensitive, one outlier-robust – alongside a normalised, baseline-relative score rather than relying on a single number.</w:t>
      </w:r>
    </w:p>
    <w:p w14:paraId="4196E835" w14:textId="77777777" w:rsidR="00D866F7" w:rsidRPr="00296CDE" w:rsidRDefault="00D866F7" w:rsidP="00D866F7">
      <w:pPr>
        <w:spacing w:before="240" w:after="0"/>
        <w:jc w:val="both"/>
        <w:rPr>
          <w:sz w:val="20"/>
          <w:szCs w:val="20"/>
        </w:rPr>
      </w:pPr>
      <w:r w:rsidRPr="00296CDE">
        <w:rPr>
          <w:b/>
          <w:bCs/>
          <w:sz w:val="20"/>
          <w:szCs w:val="20"/>
        </w:rPr>
        <w:t xml:space="preserve">RMSE (Root Mean Squared Error). </w:t>
      </w:r>
      <w:r w:rsidRPr="00296CDE">
        <w:rPr>
          <w:sz w:val="20"/>
          <w:szCs w:val="20"/>
        </w:rPr>
        <w:t>The square root of the average squared prediction error:</w:t>
      </w:r>
    </w:p>
    <w:p w14:paraId="55571C3C" w14:textId="7784C01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RMSE = </m:t>
          </m:r>
          <m:rad>
            <m:radPr>
              <m:degHide m:val="1"/>
              <m:ctrlPr>
                <w:rPr>
                  <w:rFonts w:ascii="Cambria Math" w:hAnsi="Cambria Math"/>
                  <w:sz w:val="20"/>
                  <w:szCs w:val="20"/>
                </w:rPr>
              </m:ctrlPr>
            </m:radPr>
            <m:deg/>
            <m:e>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e>
          </m:rad>
          <m:r>
            <w:rPr>
              <w:rFonts w:ascii="Cambria Math" w:hAnsi="Cambria Math"/>
              <w:sz w:val="20"/>
              <w:szCs w:val="20"/>
            </w:rPr>
            <m:t>·</m:t>
          </m:r>
          <m:rad>
            <m:radPr>
              <m:degHide m:val="1"/>
              <m:ctrlPr>
                <w:rPr>
                  <w:rFonts w:ascii="Cambria Math" w:hAnsi="Cambria Math"/>
                  <w:sz w:val="20"/>
                  <w:szCs w:val="20"/>
                </w:rPr>
              </m:ctrlPr>
            </m:radPr>
            <m:deg/>
            <m:e>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sup>
                      <m:r>
                        <w:rPr>
                          <w:rFonts w:ascii="Cambria Math" w:hAnsi="Cambria Math"/>
                          <w:sz w:val="20"/>
                          <w:szCs w:val="20"/>
                        </w:rPr>
                        <m:t>2</m:t>
                      </m:r>
                    </m:sup>
                  </m:sSup>
                </m:e>
              </m:nary>
            </m:e>
          </m:rad>
        </m:oMath>
      </m:oMathPara>
    </w:p>
    <w:p w14:paraId="09E3019E" w14:textId="77777777" w:rsidR="00D866F7" w:rsidRPr="00296CDE" w:rsidRDefault="00D866F7" w:rsidP="00D866F7">
      <w:pPr>
        <w:spacing w:before="240" w:after="0"/>
        <w:jc w:val="both"/>
        <w:rPr>
          <w:sz w:val="20"/>
          <w:szCs w:val="20"/>
        </w:rPr>
      </w:pPr>
      <w:r w:rsidRPr="00296CDE">
        <w:rPr>
          <w:sz w:val="20"/>
          <w:szCs w:val="20"/>
        </w:rPr>
        <w:t xml:space="preserve">Expressed in the same units as the target (suicide rate per 100,000 inhabitants), which makes it directly interpretable — an RMSE of 2 means predictions are typically off by around 2 deaths per 100,000. Squaring the errors before averaging means RMSE penalises large errors disproportionately more than small ones, so it is sensitive to a handful of </w:t>
      </w:r>
      <w:proofErr w:type="gramStart"/>
      <w:r w:rsidRPr="00296CDE">
        <w:rPr>
          <w:sz w:val="20"/>
          <w:szCs w:val="20"/>
        </w:rPr>
        <w:t>badly-predicted</w:t>
      </w:r>
      <w:proofErr w:type="gramEnd"/>
      <w:r w:rsidRPr="00296CDE">
        <w:rPr>
          <w:sz w:val="20"/>
          <w:szCs w:val="20"/>
        </w:rPr>
        <w:t xml:space="preserve"> countries or years rather than reflecting typical performance alone.</w:t>
      </w:r>
    </w:p>
    <w:p w14:paraId="64C1B960" w14:textId="77777777" w:rsidR="00D866F7" w:rsidRPr="00296CDE" w:rsidRDefault="00D866F7" w:rsidP="00D866F7">
      <w:pPr>
        <w:spacing w:before="240" w:after="0"/>
        <w:jc w:val="both"/>
        <w:rPr>
          <w:sz w:val="20"/>
          <w:szCs w:val="20"/>
        </w:rPr>
      </w:pPr>
      <w:r w:rsidRPr="00296CDE">
        <w:rPr>
          <w:b/>
          <w:bCs/>
          <w:sz w:val="20"/>
          <w:szCs w:val="20"/>
        </w:rPr>
        <w:t xml:space="preserve">MAE (Mean Absolute Error). </w:t>
      </w:r>
      <w:r w:rsidRPr="00296CDE">
        <w:rPr>
          <w:sz w:val="20"/>
          <w:szCs w:val="20"/>
        </w:rPr>
        <w:t>The average absolute prediction error:</w:t>
      </w:r>
    </w:p>
    <w:p w14:paraId="76F193CE" w14:textId="2641D4D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MAE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nary>
        </m:oMath>
      </m:oMathPara>
    </w:p>
    <w:p w14:paraId="2CC0304F" w14:textId="74914A69" w:rsidR="00D866F7" w:rsidRPr="00296CDE" w:rsidRDefault="00D866F7" w:rsidP="00D866F7">
      <w:pPr>
        <w:spacing w:before="240" w:after="0"/>
        <w:jc w:val="both"/>
        <w:rPr>
          <w:sz w:val="20"/>
          <w:szCs w:val="20"/>
        </w:rPr>
      </w:pPr>
      <w:r w:rsidRPr="00296CDE">
        <w:rPr>
          <w:sz w:val="20"/>
          <w:szCs w:val="20"/>
        </w:rPr>
        <w:t>Also expressed in the target own units, but without RMSE squaring — every unit of error contributes proportionally, so MAE is more robust to a small number of outlier errors. Reporting both side by side is informative on its own: when RMSE is noticeably larger than MAE, the gap indicates a few large errors are pulling RMSE up, rather than error being spread evenly across every prediction.</w:t>
      </w:r>
    </w:p>
    <w:p w14:paraId="640A24E2" w14:textId="6B35D272" w:rsidR="00D866F7" w:rsidRPr="00296CDE" w:rsidRDefault="00D866F7" w:rsidP="00D866F7">
      <w:pPr>
        <w:spacing w:before="240" w:after="0"/>
        <w:jc w:val="both"/>
        <w:rPr>
          <w:sz w:val="20"/>
          <w:szCs w:val="20"/>
        </w:rPr>
      </w:pPr>
      <w:r w:rsidRPr="00296CDE">
        <w:rPr>
          <w:b/>
          <w:bCs/>
          <w:sz w:val="20"/>
          <w:szCs w:val="20"/>
        </w:rPr>
        <w:t xml:space="preserve">R² (coefficient of determination). </w:t>
      </w:r>
      <w:r w:rsidRPr="00296CDE">
        <w:rPr>
          <w:sz w:val="20"/>
          <w:szCs w:val="20"/>
        </w:rPr>
        <w:t xml:space="preserve">The proportion of the </w:t>
      </w:r>
      <w:r w:rsidR="00662161" w:rsidRPr="00296CDE">
        <w:rPr>
          <w:sz w:val="20"/>
          <w:szCs w:val="20"/>
        </w:rPr>
        <w:t xml:space="preserve">variance of the </w:t>
      </w:r>
      <w:r w:rsidRPr="00296CDE">
        <w:rPr>
          <w:sz w:val="20"/>
          <w:szCs w:val="20"/>
        </w:rPr>
        <w:t>target explained by the model, relative to a naive baseline that always predicts the training mean ȳ:</w:t>
      </w:r>
    </w:p>
    <w:p w14:paraId="7435D84D" w14:textId="710915EA" w:rsidR="00D866F7" w:rsidRPr="00296CDE" w:rsidRDefault="00D866F7" w:rsidP="00D866F7">
      <w:pPr>
        <w:spacing w:before="120" w:after="120"/>
        <w:jc w:val="center"/>
        <w:rPr>
          <w:sz w:val="20"/>
          <w:szCs w:val="20"/>
        </w:rPr>
      </w:pPr>
      <m:oMathPara>
        <m:oMath>
          <m:r>
            <w:rPr>
              <w:rFonts w:ascii="Cambria Math" w:hAnsi="Cambria Math"/>
              <w:sz w:val="20"/>
              <w:szCs w:val="20"/>
            </w:rPr>
            <w:lastRenderedPageBreak/>
            <m:t xml:space="preserve">R² = 1 - </m:t>
          </m:r>
          <m:f>
            <m:fPr>
              <m:ctrlPr>
                <w:rPr>
                  <w:rFonts w:ascii="Cambria Math" w:hAnsi="Cambria Math"/>
                  <w:sz w:val="20"/>
                  <w:szCs w:val="20"/>
                </w:rPr>
              </m:ctrlPr>
            </m:fPr>
            <m:num>
              <m:nary>
                <m:naryPr>
                  <m:chr m:val="∑"/>
                  <m:limLoc m:val="undOvr"/>
                  <m:supHide m:val="1"/>
                  <m:ctrlPr>
                    <w:rPr>
                      <w:rFonts w:ascii="Cambria Math" w:hAnsi="Cambria Math"/>
                      <w:i/>
                      <w:sz w:val="20"/>
                      <w:szCs w:val="20"/>
                    </w:rPr>
                  </m:ctrlPr>
                </m:naryPr>
                <m:sub>
                  <m:r>
                    <w:rPr>
                      <w:rFonts w:ascii="Cambria Math" w:hAnsi="Cambria Math"/>
                      <w:sz w:val="20"/>
                      <w:szCs w:val="20"/>
                    </w:rPr>
                    <m:t>i</m:t>
                  </m:r>
                </m:sub>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sup>
                      <m:r>
                        <w:rPr>
                          <w:rFonts w:ascii="Cambria Math" w:hAnsi="Cambria Math"/>
                          <w:sz w:val="20"/>
                          <w:szCs w:val="20"/>
                        </w:rPr>
                        <m:t>2</m:t>
                      </m:r>
                    </m:sup>
                  </m:sSup>
                </m:e>
              </m:nary>
            </m:num>
            <m:den>
              <m:nary>
                <m:naryPr>
                  <m:chr m:val="∑"/>
                  <m:limLoc m:val="undOvr"/>
                  <m:supHide m:val="1"/>
                  <m:ctrlPr>
                    <w:rPr>
                      <w:rFonts w:ascii="Cambria Math" w:hAnsi="Cambria Math"/>
                      <w:i/>
                      <w:sz w:val="20"/>
                      <w:szCs w:val="20"/>
                    </w:rPr>
                  </m:ctrlPr>
                </m:naryPr>
                <m:sub>
                  <m:r>
                    <w:rPr>
                      <w:rFonts w:ascii="Cambria Math" w:hAnsi="Cambria Math"/>
                      <w:sz w:val="20"/>
                      <w:szCs w:val="20"/>
                    </w:rPr>
                    <m:t>i</m:t>
                  </m:r>
                </m:sub>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ȳ</m:t>
                          </m:r>
                        </m:e>
                      </m:d>
                    </m:e>
                    <m:sup>
                      <m:r>
                        <w:rPr>
                          <w:rFonts w:ascii="Cambria Math" w:hAnsi="Cambria Math"/>
                          <w:sz w:val="20"/>
                          <w:szCs w:val="20"/>
                        </w:rPr>
                        <m:t>2</m:t>
                      </m:r>
                    </m:sup>
                  </m:sSup>
                </m:e>
              </m:nary>
            </m:den>
          </m:f>
        </m:oMath>
      </m:oMathPara>
    </w:p>
    <w:p w14:paraId="50B7F8E2" w14:textId="77777777" w:rsidR="00D866F7" w:rsidRPr="00296CDE" w:rsidRDefault="00D866F7" w:rsidP="00D866F7">
      <w:pPr>
        <w:numPr>
          <w:ilvl w:val="0"/>
          <w:numId w:val="5"/>
        </w:numPr>
        <w:spacing w:before="120" w:after="0"/>
        <w:jc w:val="both"/>
        <w:rPr>
          <w:sz w:val="20"/>
          <w:szCs w:val="20"/>
        </w:rPr>
      </w:pPr>
      <w:r w:rsidRPr="00296CDE">
        <w:rPr>
          <w:sz w:val="20"/>
          <w:szCs w:val="20"/>
        </w:rPr>
        <w:t>R² = 1: perfect predictions.</w:t>
      </w:r>
    </w:p>
    <w:p w14:paraId="3CD3DA22" w14:textId="77777777" w:rsidR="00D866F7" w:rsidRPr="00296CDE" w:rsidRDefault="00D866F7" w:rsidP="00D866F7">
      <w:pPr>
        <w:numPr>
          <w:ilvl w:val="0"/>
          <w:numId w:val="5"/>
        </w:numPr>
        <w:spacing w:before="120" w:after="0"/>
        <w:jc w:val="both"/>
        <w:rPr>
          <w:sz w:val="20"/>
          <w:szCs w:val="20"/>
        </w:rPr>
      </w:pPr>
      <w:r w:rsidRPr="00296CDE">
        <w:rPr>
          <w:sz w:val="20"/>
          <w:szCs w:val="20"/>
        </w:rPr>
        <w:t xml:space="preserve">R² = 0: the model does exactly as well as always </w:t>
      </w:r>
      <w:proofErr w:type="gramStart"/>
      <w:r w:rsidRPr="00296CDE">
        <w:rPr>
          <w:sz w:val="20"/>
          <w:szCs w:val="20"/>
        </w:rPr>
        <w:t>predicting</w:t>
      </w:r>
      <w:proofErr w:type="gramEnd"/>
      <w:r w:rsidRPr="00296CDE">
        <w:rPr>
          <w:sz w:val="20"/>
          <w:szCs w:val="20"/>
        </w:rPr>
        <w:t xml:space="preserve"> the training mean — no better.</w:t>
      </w:r>
    </w:p>
    <w:p w14:paraId="266410A3" w14:textId="77777777" w:rsidR="00D866F7" w:rsidRPr="00296CDE" w:rsidRDefault="00D866F7" w:rsidP="00D866F7">
      <w:pPr>
        <w:numPr>
          <w:ilvl w:val="0"/>
          <w:numId w:val="5"/>
        </w:numPr>
        <w:spacing w:before="120" w:after="0"/>
        <w:jc w:val="both"/>
        <w:rPr>
          <w:sz w:val="20"/>
          <w:szCs w:val="20"/>
        </w:rPr>
      </w:pPr>
      <w:r w:rsidRPr="00296CDE">
        <w:rPr>
          <w:sz w:val="20"/>
          <w:szCs w:val="20"/>
        </w:rPr>
        <w:t>R² &lt; 0: the model does worse than that naive mean baseline — an active liability, not merely "low accuracy".</w:t>
      </w:r>
    </w:p>
    <w:p w14:paraId="70F22EE1" w14:textId="3B1F22E3" w:rsidR="00D866F7" w:rsidRPr="00D866F7" w:rsidRDefault="00D866F7" w:rsidP="00D866F7">
      <w:pPr>
        <w:spacing w:before="240" w:after="0"/>
        <w:jc w:val="both"/>
      </w:pPr>
      <w:r w:rsidRPr="00296CDE">
        <w:rPr>
          <w:b/>
          <w:bCs/>
          <w:sz w:val="20"/>
          <w:szCs w:val="20"/>
        </w:rPr>
        <w:t xml:space="preserve">CV RMSE (cross-validation RMSE). </w:t>
      </w:r>
      <w:r w:rsidRPr="00296CDE">
        <w:rPr>
          <w:sz w:val="20"/>
          <w:szCs w:val="20"/>
        </w:rPr>
        <w:t xml:space="preserve">The RMSE </w:t>
      </w:r>
      <w:proofErr w:type="spellStart"/>
      <w:r w:rsidRPr="00296CDE">
        <w:rPr>
          <w:rStyle w:val="CodeChar"/>
          <w:rFonts w:eastAsiaTheme="minorEastAsia"/>
          <w:szCs w:val="20"/>
        </w:rPr>
        <w:t>GridSearchCV</w:t>
      </w:r>
      <w:proofErr w:type="spellEnd"/>
      <w:r w:rsidRPr="00296CDE">
        <w:rPr>
          <w:sz w:val="20"/>
          <w:szCs w:val="20"/>
        </w:rPr>
        <w:t xml:space="preserve"> itself computed on the training set alone (averaged across the 5 folds — plain K-fold for Option A, </w:t>
      </w:r>
      <w:proofErr w:type="spellStart"/>
      <w:r w:rsidRPr="00296CDE">
        <w:rPr>
          <w:rStyle w:val="CodeChar"/>
          <w:rFonts w:eastAsiaTheme="minorEastAsia"/>
          <w:szCs w:val="20"/>
        </w:rPr>
        <w:t>TimeSeriesSplit</w:t>
      </w:r>
      <w:proofErr w:type="spellEnd"/>
      <w:r w:rsidRPr="00296CDE">
        <w:rPr>
          <w:sz w:val="20"/>
          <w:szCs w:val="20"/>
        </w:rPr>
        <w:t xml:space="preserve"> for Option B — see Section </w:t>
      </w:r>
      <w:r w:rsidR="00D70BC9" w:rsidRPr="00296CDE">
        <w:rPr>
          <w:sz w:val="20"/>
          <w:szCs w:val="20"/>
        </w:rPr>
        <w:fldChar w:fldCharType="begin"/>
      </w:r>
      <w:r w:rsidR="00D70BC9" w:rsidRPr="00296CDE">
        <w:rPr>
          <w:sz w:val="20"/>
          <w:szCs w:val="20"/>
        </w:rPr>
        <w:instrText xml:space="preserve"> REF _Ref235095133 \r \h </w:instrText>
      </w:r>
      <w:r w:rsidR="00296CDE">
        <w:rPr>
          <w:sz w:val="20"/>
          <w:szCs w:val="20"/>
        </w:rPr>
        <w:instrText xml:space="preserve"> \* MERGEFORMAT </w:instrText>
      </w:r>
      <w:r w:rsidR="00D70BC9" w:rsidRPr="00296CDE">
        <w:rPr>
          <w:sz w:val="20"/>
          <w:szCs w:val="20"/>
        </w:rPr>
      </w:r>
      <w:r w:rsidR="00D70BC9" w:rsidRPr="00296CDE">
        <w:rPr>
          <w:sz w:val="20"/>
          <w:szCs w:val="20"/>
        </w:rPr>
        <w:fldChar w:fldCharType="separate"/>
      </w:r>
      <w:r w:rsidR="008E6D9E">
        <w:rPr>
          <w:sz w:val="20"/>
          <w:szCs w:val="20"/>
        </w:rPr>
        <w:t>3.6.1</w:t>
      </w:r>
      <w:r w:rsidR="00D70BC9" w:rsidRPr="00296CDE">
        <w:rPr>
          <w:sz w:val="20"/>
          <w:szCs w:val="20"/>
        </w:rPr>
        <w:fldChar w:fldCharType="end"/>
      </w:r>
      <w:r w:rsidR="00D70BC9" w:rsidRPr="00296CDE">
        <w:rPr>
          <w:sz w:val="20"/>
          <w:szCs w:val="20"/>
        </w:rPr>
        <w:t xml:space="preserve"> </w:t>
      </w:r>
      <w:r w:rsidRPr="00296CDE">
        <w:rPr>
          <w:sz w:val="20"/>
          <w:szCs w:val="20"/>
        </w:rPr>
        <w:t xml:space="preserve">cross-validation strategy table), used only to select </w:t>
      </w:r>
      <w:r w:rsidR="00D70BC9" w:rsidRPr="00296CDE">
        <w:rPr>
          <w:sz w:val="20"/>
          <w:szCs w:val="20"/>
        </w:rPr>
        <w:t xml:space="preserve">the best hyperparameters for </w:t>
      </w:r>
      <w:r w:rsidRPr="00296CDE">
        <w:rPr>
          <w:sz w:val="20"/>
          <w:szCs w:val="20"/>
        </w:rPr>
        <w:t>each model. It is reported alongside the Test/Val columns specifically so reader can compare it against them: a CV RMSE that looks reasonable but is followed by a much worse Test or Val RMSE is itself a diagnostic signal of overfitting to the training folds.</w:t>
      </w:r>
    </w:p>
    <w:p w14:paraId="2337A1DD" w14:textId="77777777" w:rsidR="00C46E44" w:rsidRDefault="00C46E44" w:rsidP="00296CDE">
      <w:pPr>
        <w:pStyle w:val="Heading2"/>
        <w:spacing w:after="240"/>
        <w:jc w:val="both"/>
        <w:rPr>
          <w:lang w:eastAsia="es-ES"/>
        </w:rPr>
      </w:pPr>
      <w:bookmarkStart w:id="73" w:name="_Ref234523693"/>
      <w:bookmarkStart w:id="74" w:name="_Ref234523716"/>
      <w:bookmarkStart w:id="75" w:name="_Ref234523787"/>
      <w:bookmarkStart w:id="76" w:name="_Toc235378884"/>
      <w:r>
        <w:rPr>
          <w:lang w:eastAsia="es-ES"/>
        </w:rPr>
        <w:t>Clustering methods (Unsupervised learning)</w:t>
      </w:r>
      <w:bookmarkEnd w:id="73"/>
      <w:bookmarkEnd w:id="74"/>
      <w:bookmarkEnd w:id="75"/>
      <w:bookmarkEnd w:id="76"/>
    </w:p>
    <w:p w14:paraId="7887EC3D" w14:textId="3556FD3E" w:rsidR="00296CDE" w:rsidRDefault="00BD5C56" w:rsidP="008037B4">
      <w:pPr>
        <w:jc w:val="both"/>
        <w:rPr>
          <w:sz w:val="20"/>
          <w:szCs w:val="20"/>
        </w:rPr>
      </w:pPr>
      <w:r w:rsidRPr="00296CDE">
        <w:rPr>
          <w:sz w:val="20"/>
          <w:szCs w:val="20"/>
        </w:rPr>
        <w:t xml:space="preserve">The regional grouping used descriptively in Section </w:t>
      </w:r>
      <w:r w:rsidR="00C521DD" w:rsidRPr="00296CDE">
        <w:rPr>
          <w:sz w:val="20"/>
          <w:szCs w:val="20"/>
        </w:rPr>
        <w:fldChar w:fldCharType="begin"/>
      </w:r>
      <w:r w:rsidR="00C521DD" w:rsidRPr="00296CDE">
        <w:rPr>
          <w:sz w:val="20"/>
          <w:szCs w:val="20"/>
        </w:rPr>
        <w:instrText xml:space="preserve"> REF _Ref235087097 \r \h </w:instrText>
      </w:r>
      <w:r w:rsidR="00296CDE">
        <w:rPr>
          <w:sz w:val="20"/>
          <w:szCs w:val="20"/>
        </w:rPr>
        <w:instrText xml:space="preserve"> \* MERGEFORMAT </w:instrText>
      </w:r>
      <w:r w:rsidR="00C521DD" w:rsidRPr="00296CDE">
        <w:rPr>
          <w:sz w:val="20"/>
          <w:szCs w:val="20"/>
        </w:rPr>
      </w:r>
      <w:r w:rsidR="00C521DD" w:rsidRPr="00296CDE">
        <w:rPr>
          <w:sz w:val="20"/>
          <w:szCs w:val="20"/>
        </w:rPr>
        <w:fldChar w:fldCharType="separate"/>
      </w:r>
      <w:r w:rsidR="008E6D9E">
        <w:rPr>
          <w:sz w:val="20"/>
          <w:szCs w:val="20"/>
        </w:rPr>
        <w:t>3.4.4</w:t>
      </w:r>
      <w:r w:rsidR="00C521DD" w:rsidRPr="00296CDE">
        <w:rPr>
          <w:sz w:val="20"/>
          <w:szCs w:val="20"/>
        </w:rPr>
        <w:fldChar w:fldCharType="end"/>
      </w:r>
      <w:r w:rsidRPr="00296CDE">
        <w:rPr>
          <w:sz w:val="20"/>
          <w:szCs w:val="20"/>
        </w:rPr>
        <w:t xml:space="preserve"> (Western Europe/Nordics, Mediterranean, Eastern Europe, Baltics) was an a priori decision, based on geographic and cultural criteria, not derived from the data. This section tests that assumption directly with unsupervised clustering, implemented in </w:t>
      </w:r>
    </w:p>
    <w:p w14:paraId="478CAE55" w14:textId="77777777" w:rsidR="00296CDE" w:rsidRDefault="00BD5C56" w:rsidP="008037B4">
      <w:pPr>
        <w:jc w:val="both"/>
        <w:rPr>
          <w:sz w:val="20"/>
          <w:szCs w:val="20"/>
        </w:rPr>
      </w:pPr>
      <w:r w:rsidRPr="00296CDE">
        <w:rPr>
          <w:rStyle w:val="CodeChar"/>
          <w:rFonts w:eastAsiaTheme="minorEastAsia"/>
          <w:szCs w:val="20"/>
        </w:rPr>
        <w:t>src/clustering.py</w:t>
      </w:r>
      <w:r w:rsidRPr="00296CDE">
        <w:rPr>
          <w:sz w:val="20"/>
          <w:szCs w:val="20"/>
        </w:rPr>
        <w:t xml:space="preserve"> / </w:t>
      </w:r>
      <w:r w:rsidRPr="00296CDE">
        <w:rPr>
          <w:rStyle w:val="CodeChar"/>
          <w:rFonts w:eastAsiaTheme="minorEastAsia"/>
          <w:szCs w:val="20"/>
        </w:rPr>
        <w:t>notebooks/04_clustering.ipynb</w:t>
      </w:r>
      <w:r w:rsidRPr="00296CDE">
        <w:rPr>
          <w:sz w:val="20"/>
          <w:szCs w:val="20"/>
        </w:rPr>
        <w:t>.</w:t>
      </w:r>
    </w:p>
    <w:p w14:paraId="58FA2911" w14:textId="16B3700F" w:rsidR="00C46E44" w:rsidRPr="00296CDE" w:rsidRDefault="00BD5C56" w:rsidP="008037B4">
      <w:pPr>
        <w:jc w:val="both"/>
        <w:rPr>
          <w:sz w:val="20"/>
          <w:szCs w:val="20"/>
        </w:rPr>
      </w:pPr>
      <w:r w:rsidRPr="00296CDE">
        <w:rPr>
          <w:sz w:val="20"/>
          <w:szCs w:val="20"/>
        </w:rPr>
        <w:t xml:space="preserve">This is a standalone, descriptive analysis — its cluster labels are not fed into the supervised models of Section </w:t>
      </w:r>
      <w:r w:rsidR="00C521DD" w:rsidRPr="00296CDE">
        <w:rPr>
          <w:sz w:val="20"/>
          <w:szCs w:val="20"/>
        </w:rPr>
        <w:fldChar w:fldCharType="begin"/>
      </w:r>
      <w:r w:rsidR="00C521DD" w:rsidRPr="00296CDE">
        <w:rPr>
          <w:sz w:val="20"/>
          <w:szCs w:val="20"/>
        </w:rPr>
        <w:instrText xml:space="preserve"> REF _Ref235087212 \r \h </w:instrText>
      </w:r>
      <w:r w:rsidR="00296CDE">
        <w:rPr>
          <w:sz w:val="20"/>
          <w:szCs w:val="20"/>
        </w:rPr>
        <w:instrText xml:space="preserve"> \* MERGEFORMAT </w:instrText>
      </w:r>
      <w:r w:rsidR="00C521DD" w:rsidRPr="00296CDE">
        <w:rPr>
          <w:sz w:val="20"/>
          <w:szCs w:val="20"/>
        </w:rPr>
      </w:r>
      <w:r w:rsidR="00C521DD" w:rsidRPr="00296CDE">
        <w:rPr>
          <w:sz w:val="20"/>
          <w:szCs w:val="20"/>
        </w:rPr>
        <w:fldChar w:fldCharType="separate"/>
      </w:r>
      <w:r w:rsidR="008E6D9E">
        <w:rPr>
          <w:sz w:val="20"/>
          <w:szCs w:val="20"/>
        </w:rPr>
        <w:t>3.6</w:t>
      </w:r>
      <w:r w:rsidR="00C521DD" w:rsidRPr="00296CDE">
        <w:rPr>
          <w:sz w:val="20"/>
          <w:szCs w:val="20"/>
        </w:rPr>
        <w:fldChar w:fldCharType="end"/>
      </w:r>
      <w:r w:rsidR="00C521DD" w:rsidRPr="00296CDE">
        <w:rPr>
          <w:sz w:val="20"/>
          <w:szCs w:val="20"/>
        </w:rPr>
        <w:t xml:space="preserve"> </w:t>
      </w:r>
      <w:r w:rsidRPr="00296CDE">
        <w:rPr>
          <w:sz w:val="20"/>
          <w:szCs w:val="20"/>
        </w:rPr>
        <w:t>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14:paraId="1B49669D" w14:textId="58298C7F" w:rsidR="00BD5C56" w:rsidRDefault="00BD5C56" w:rsidP="00296CDE">
      <w:pPr>
        <w:pStyle w:val="Heading3"/>
        <w:spacing w:after="240"/>
        <w:rPr>
          <w:lang w:eastAsia="es-ES"/>
        </w:rPr>
      </w:pPr>
      <w:bookmarkStart w:id="77" w:name="_Toc235378885"/>
      <w:r>
        <w:rPr>
          <w:lang w:eastAsia="es-ES"/>
        </w:rPr>
        <w:t>Country-level aggregation</w:t>
      </w:r>
      <w:bookmarkEnd w:id="77"/>
    </w:p>
    <w:p w14:paraId="52B930BE" w14:textId="5FF6F6FC" w:rsidR="00C521DD" w:rsidRPr="00296CDE" w:rsidRDefault="00C521DD" w:rsidP="00C521DD">
      <w:pPr>
        <w:jc w:val="both"/>
        <w:rPr>
          <w:sz w:val="20"/>
          <w:szCs w:val="20"/>
          <w:lang w:eastAsia="es-ES"/>
        </w:rPr>
      </w:pPr>
      <w:r w:rsidRPr="00296CDE">
        <w:rPr>
          <w:sz w:val="20"/>
          <w:szCs w:val="20"/>
          <w:lang w:eastAsia="es-ES"/>
        </w:rPr>
        <w:t>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14:paraId="258FDB97" w14:textId="01D012F8" w:rsidR="00C521DD" w:rsidRPr="00296CDE" w:rsidRDefault="00000000" w:rsidP="00C521DD">
      <w:pPr>
        <w:jc w:val="both"/>
        <w:rPr>
          <w:b/>
          <w:bCs/>
          <w:color w:val="C00000"/>
          <w:sz w:val="20"/>
          <w:szCs w:val="20"/>
          <w:lang w:eastAsia="es-ES"/>
        </w:rPr>
      </w:pPr>
      <m:oMathPara>
        <m:oMath>
          <m:acc>
            <m:accPr>
              <m:chr m:val="̅"/>
              <m:ctrlPr>
                <w:rPr>
                  <w:rFonts w:ascii="Cambria Math" w:hAnsi="Cambria Math"/>
                  <w:i/>
                  <w:iCs/>
                  <w:sz w:val="20"/>
                  <w:szCs w:val="20"/>
                  <w:lang w:eastAsia="es-ES"/>
                </w:rPr>
              </m:ctrlPr>
            </m:accPr>
            <m:e>
              <m:r>
                <w:rPr>
                  <w:rFonts w:ascii="Cambria Math" w:hAnsi="Cambria Math"/>
                  <w:sz w:val="20"/>
                  <w:szCs w:val="20"/>
                  <w:lang w:eastAsia="es-ES"/>
                </w:rPr>
                <m:t>x</m:t>
              </m:r>
            </m:e>
          </m:acc>
          <m:r>
            <w:rPr>
              <w:rFonts w:ascii="Cambria Math" w:hAnsi="Cambria Math"/>
              <w:sz w:val="20"/>
              <w:szCs w:val="20"/>
              <w:lang w:eastAsia="es-ES"/>
            </w:rPr>
            <m:t xml:space="preserve">ⱼ = </m:t>
          </m:r>
          <m:f>
            <m:fPr>
              <m:ctrlPr>
                <w:rPr>
                  <w:rFonts w:ascii="Cambria Math" w:hAnsi="Cambria Math"/>
                  <w:i/>
                  <w:iCs/>
                  <w:sz w:val="20"/>
                  <w:szCs w:val="20"/>
                  <w:lang w:eastAsia="es-ES"/>
                </w:rPr>
              </m:ctrlPr>
            </m:fPr>
            <m:num>
              <m:r>
                <w:rPr>
                  <w:rFonts w:ascii="Cambria Math" w:hAnsi="Cambria Math"/>
                  <w:sz w:val="20"/>
                  <w:szCs w:val="20"/>
                  <w:lang w:eastAsia="es-ES"/>
                </w:rPr>
                <m:t>1</m:t>
              </m:r>
            </m:num>
            <m:den>
              <m:r>
                <w:rPr>
                  <w:rFonts w:ascii="Cambria Math" w:hAnsi="Cambria Math"/>
                  <w:sz w:val="20"/>
                  <w:szCs w:val="20"/>
                  <w:lang w:eastAsia="es-ES"/>
                </w:rPr>
                <m:t>T</m:t>
              </m:r>
            </m:den>
          </m:f>
          <m:nary>
            <m:naryPr>
              <m:chr m:val="∑"/>
              <m:limLoc m:val="undOvr"/>
              <m:supHide m:val="1"/>
              <m:ctrlPr>
                <w:rPr>
                  <w:rFonts w:ascii="Cambria Math" w:hAnsi="Cambria Math"/>
                  <w:i/>
                  <w:iCs/>
                  <w:sz w:val="20"/>
                  <w:szCs w:val="20"/>
                  <w:lang w:eastAsia="es-ES"/>
                </w:rPr>
              </m:ctrlPr>
            </m:naryPr>
            <m:sub>
              <m:r>
                <w:rPr>
                  <w:rFonts w:ascii="Cambria Math" w:hAnsi="Cambria Math"/>
                  <w:sz w:val="20"/>
                  <w:szCs w:val="20"/>
                  <w:lang w:eastAsia="es-ES"/>
                </w:rPr>
                <m:t>t</m:t>
              </m:r>
            </m:sub>
            <m:sup/>
            <m:e>
              <m:sSub>
                <m:sSubPr>
                  <m:ctrlPr>
                    <w:rPr>
                      <w:rFonts w:ascii="Cambria Math" w:hAnsi="Cambria Math"/>
                      <w:i/>
                      <w:iCs/>
                      <w:sz w:val="20"/>
                      <w:szCs w:val="20"/>
                      <w:lang w:eastAsia="es-ES"/>
                    </w:rPr>
                  </m:ctrlPr>
                </m:sSubPr>
                <m:e>
                  <m:r>
                    <w:rPr>
                      <w:rFonts w:ascii="Cambria Math" w:hAnsi="Cambria Math"/>
                      <w:sz w:val="20"/>
                      <w:szCs w:val="20"/>
                      <w:lang w:eastAsia="es-ES"/>
                    </w:rPr>
                    <m:t>x</m:t>
                  </m:r>
                </m:e>
                <m:sub>
                  <m:r>
                    <w:rPr>
                      <w:rFonts w:ascii="Cambria Math" w:hAnsi="Cambria Math"/>
                      <w:sz w:val="20"/>
                      <w:szCs w:val="20"/>
                      <w:lang w:eastAsia="es-ES"/>
                    </w:rPr>
                    <m:t>j, t</m:t>
                  </m:r>
                </m:sub>
              </m:sSub>
            </m:e>
          </m:nary>
          <m:r>
            <w:rPr>
              <w:rFonts w:ascii="Cambria Math" w:hAnsi="Cambria Math"/>
              <w:sz w:val="20"/>
              <w:szCs w:val="20"/>
              <w:lang w:eastAsia="es-ES"/>
            </w:rPr>
            <m:t xml:space="preserve"> ,  trend=</m:t>
          </m:r>
          <m:sSub>
            <m:sSubPr>
              <m:ctrlPr>
                <w:rPr>
                  <w:rFonts w:ascii="Cambria Math" w:hAnsi="Cambria Math"/>
                  <w:i/>
                  <w:sz w:val="20"/>
                  <w:szCs w:val="20"/>
                  <w:lang w:eastAsia="es-ES"/>
                </w:rPr>
              </m:ctrlPr>
            </m:sSubPr>
            <m:e>
              <m:acc>
                <m:accPr>
                  <m:ctrlPr>
                    <w:rPr>
                      <w:rFonts w:ascii="Cambria Math" w:hAnsi="Cambria Math"/>
                      <w:i/>
                      <w:sz w:val="20"/>
                      <w:szCs w:val="20"/>
                      <w:lang w:eastAsia="es-ES"/>
                    </w:rPr>
                  </m:ctrlPr>
                </m:accPr>
                <m:e>
                  <m:r>
                    <w:rPr>
                      <w:rFonts w:ascii="Cambria Math" w:hAnsi="Cambria Math"/>
                      <w:sz w:val="20"/>
                      <w:szCs w:val="20"/>
                      <w:lang w:eastAsia="es-ES"/>
                    </w:rPr>
                    <m:t>β</m:t>
                  </m:r>
                </m:e>
              </m:acc>
            </m:e>
            <m:sub>
              <m:r>
                <w:rPr>
                  <w:rFonts w:ascii="Cambria Math" w:hAnsi="Cambria Math"/>
                  <w:sz w:val="20"/>
                  <w:szCs w:val="20"/>
                  <w:lang w:eastAsia="es-ES"/>
                </w:rPr>
                <m:t>1</m:t>
              </m:r>
            </m:sub>
          </m:sSub>
          <m:r>
            <w:rPr>
              <w:rFonts w:ascii="Cambria Math" w:hAnsi="Cambria Math"/>
              <w:sz w:val="20"/>
              <w:szCs w:val="20"/>
              <w:lang w:eastAsia="es-ES"/>
            </w:rPr>
            <m:t xml:space="preserve"> where yₜ=β₀+β₁·t+</m:t>
          </m:r>
          <m:sSub>
            <m:sSubPr>
              <m:ctrlPr>
                <w:rPr>
                  <w:rFonts w:ascii="Cambria Math" w:hAnsi="Cambria Math"/>
                  <w:i/>
                  <w:sz w:val="20"/>
                  <w:szCs w:val="20"/>
                  <w:lang w:eastAsia="es-ES"/>
                </w:rPr>
              </m:ctrlPr>
            </m:sSubPr>
            <m:e>
              <m:r>
                <w:rPr>
                  <w:rFonts w:ascii="Cambria Math" w:hAnsi="Cambria Math"/>
                  <w:sz w:val="20"/>
                  <w:szCs w:val="20"/>
                  <w:lang w:eastAsia="es-ES"/>
                </w:rPr>
                <m:t>ε</m:t>
              </m:r>
            </m:e>
            <m:sub>
              <m:r>
                <w:rPr>
                  <w:rFonts w:ascii="Cambria Math" w:hAnsi="Cambria Math"/>
                  <w:sz w:val="20"/>
                  <w:szCs w:val="20"/>
                  <w:lang w:eastAsia="es-ES"/>
                </w:rPr>
                <m:t>t</m:t>
              </m:r>
            </m:sub>
          </m:sSub>
        </m:oMath>
      </m:oMathPara>
    </w:p>
    <w:p w14:paraId="00799635" w14:textId="2726E1C8" w:rsidR="00C7098A" w:rsidRPr="00296CDE" w:rsidRDefault="00C7098A" w:rsidP="00C521DD">
      <w:pPr>
        <w:jc w:val="both"/>
        <w:rPr>
          <w:sz w:val="20"/>
          <w:szCs w:val="20"/>
          <w:lang w:eastAsia="es-ES"/>
        </w:rPr>
      </w:pPr>
      <w:r w:rsidRPr="00296CDE">
        <w:rPr>
          <w:sz w:val="20"/>
          <w:szCs w:val="20"/>
          <w:lang w:eastAsia="es-ES"/>
        </w:rPr>
        <w:t xml:space="preserve">Here, </w:t>
      </w:r>
      <m:oMath>
        <m:sSub>
          <m:sSubPr>
            <m:ctrlPr>
              <w:rPr>
                <w:rFonts w:ascii="Cambria Math" w:hAnsi="Cambria Math"/>
                <w:i/>
                <w:sz w:val="20"/>
                <w:szCs w:val="20"/>
                <w:lang w:eastAsia="es-ES"/>
              </w:rPr>
            </m:ctrlPr>
          </m:sSubPr>
          <m:e>
            <m:r>
              <w:rPr>
                <w:rFonts w:ascii="Cambria Math" w:hAnsi="Cambria Math"/>
                <w:sz w:val="20"/>
                <w:szCs w:val="20"/>
                <w:lang w:eastAsia="es-ES"/>
              </w:rPr>
              <m:t>ε</m:t>
            </m:r>
          </m:e>
          <m:sub>
            <m:r>
              <w:rPr>
                <w:rFonts w:ascii="Cambria Math" w:hAnsi="Cambria Math"/>
                <w:sz w:val="20"/>
                <w:szCs w:val="20"/>
                <w:lang w:eastAsia="es-ES"/>
              </w:rPr>
              <m:t>t</m:t>
            </m:r>
          </m:sub>
        </m:sSub>
      </m:oMath>
      <w:r w:rsidRPr="00296CDE">
        <w:rPr>
          <w:sz w:val="20"/>
          <w:szCs w:val="20"/>
          <w:lang w:eastAsia="es-ES"/>
        </w:rPr>
        <w:t xml:space="preserve"> is the ordinary least squares error term – the part of the target not explained by the linear trend at year </w:t>
      </w:r>
      <m:oMath>
        <m:r>
          <w:rPr>
            <w:rFonts w:ascii="Cambria Math" w:hAnsi="Cambria Math"/>
            <w:sz w:val="20"/>
            <w:szCs w:val="20"/>
            <w:lang w:eastAsia="es-ES"/>
          </w:rPr>
          <m:t>t</m:t>
        </m:r>
      </m:oMath>
      <w:r w:rsidRPr="00296CDE">
        <w:rPr>
          <w:sz w:val="20"/>
          <w:szCs w:val="20"/>
          <w:lang w:eastAsia="es-ES"/>
        </w:rPr>
        <w:t>, assumed independent across years with mean zero.</w:t>
      </w:r>
    </w:p>
    <w:p w14:paraId="0EFB8C40" w14:textId="03B2D48F" w:rsidR="00C521DD" w:rsidRDefault="00C521DD" w:rsidP="00C521DD">
      <w:pPr>
        <w:jc w:val="both"/>
        <w:rPr>
          <w:sz w:val="20"/>
          <w:szCs w:val="20"/>
          <w:lang w:eastAsia="es-ES"/>
        </w:rPr>
      </w:pPr>
      <w:r w:rsidRPr="00296CDE">
        <w:rPr>
          <w:sz w:val="20"/>
          <w:szCs w:val="20"/>
          <w:lang w:eastAsia="es-ES"/>
        </w:rPr>
        <w:t xml:space="preserve">The resulting 27×20 feature matrix is scaled with the same </w:t>
      </w:r>
      <w:proofErr w:type="spellStart"/>
      <w:r w:rsidRPr="00296CDE">
        <w:rPr>
          <w:rStyle w:val="CodeChar"/>
          <w:rFonts w:eastAsiaTheme="minorEastAsia"/>
          <w:szCs w:val="20"/>
        </w:rPr>
        <w:t>RobustScaler</w:t>
      </w:r>
      <w:proofErr w:type="spellEnd"/>
      <w:r w:rsidRPr="00296CDE">
        <w:rPr>
          <w:sz w:val="20"/>
          <w:szCs w:val="20"/>
          <w:lang w:eastAsia="es-ES"/>
        </w:rPr>
        <w:t xml:space="preserve"> used throughout (median/IQR), given the outliers already characterised in Section </w:t>
      </w:r>
      <w:r w:rsidRPr="00296CDE">
        <w:rPr>
          <w:sz w:val="20"/>
          <w:szCs w:val="20"/>
          <w:lang w:eastAsia="es-ES"/>
        </w:rPr>
        <w:fldChar w:fldCharType="begin"/>
      </w:r>
      <w:r w:rsidRPr="00296CDE">
        <w:rPr>
          <w:sz w:val="20"/>
          <w:szCs w:val="20"/>
          <w:lang w:eastAsia="es-ES"/>
        </w:rPr>
        <w:instrText xml:space="preserve"> REF _Ref235087375 \r \h </w:instrText>
      </w:r>
      <w:r w:rsidR="00296CDE">
        <w:rPr>
          <w:sz w:val="20"/>
          <w:szCs w:val="20"/>
          <w:lang w:eastAsia="es-ES"/>
        </w:rPr>
        <w:instrText xml:space="preserve"> \* MERGEFORMAT </w:instrText>
      </w:r>
      <w:r w:rsidRPr="00296CDE">
        <w:rPr>
          <w:sz w:val="20"/>
          <w:szCs w:val="20"/>
          <w:lang w:eastAsia="es-ES"/>
        </w:rPr>
      </w:r>
      <w:r w:rsidRPr="00296CDE">
        <w:rPr>
          <w:sz w:val="20"/>
          <w:szCs w:val="20"/>
          <w:lang w:eastAsia="es-ES"/>
        </w:rPr>
        <w:fldChar w:fldCharType="separate"/>
      </w:r>
      <w:r w:rsidR="008E6D9E">
        <w:rPr>
          <w:sz w:val="20"/>
          <w:szCs w:val="20"/>
          <w:lang w:eastAsia="es-ES"/>
        </w:rPr>
        <w:t>3.4.2</w:t>
      </w:r>
      <w:r w:rsidRPr="00296CDE">
        <w:rPr>
          <w:sz w:val="20"/>
          <w:szCs w:val="20"/>
          <w:lang w:eastAsia="es-ES"/>
        </w:rPr>
        <w:fldChar w:fldCharType="end"/>
      </w:r>
      <w:r w:rsidRPr="00296CDE">
        <w:rPr>
          <w:sz w:val="20"/>
          <w:szCs w:val="20"/>
          <w:lang w:eastAsia="es-ES"/>
        </w:rPr>
        <w:t>.</w:t>
      </w:r>
    </w:p>
    <w:p w14:paraId="6BA7770F" w14:textId="368FA6CA" w:rsidR="00C85195" w:rsidRDefault="00C85195" w:rsidP="00C521DD">
      <w:pPr>
        <w:jc w:val="both"/>
        <w:rPr>
          <w:lang w:eastAsia="es-ES"/>
        </w:rPr>
      </w:pPr>
      <w:r>
        <w:rPr>
          <w:sz w:val="20"/>
          <w:szCs w:val="20"/>
          <w:lang w:eastAsia="es-ES"/>
        </w:rPr>
        <w:t xml:space="preserve">Principal Component Analysis </w:t>
      </w:r>
      <w:r w:rsidR="00F359AD">
        <w:rPr>
          <w:sz w:val="20"/>
          <w:szCs w:val="20"/>
          <w:lang w:eastAsia="es-ES"/>
        </w:rPr>
        <w:t xml:space="preserve">(PCA) </w:t>
      </w:r>
      <w:r>
        <w:rPr>
          <w:sz w:val="20"/>
          <w:szCs w:val="20"/>
          <w:lang w:eastAsia="es-ES"/>
        </w:rPr>
        <w:t>was deliberately not used here to reduce this feature matrix before clustering, despite being a common preprocessing step for exactly this kind of high-</w:t>
      </w:r>
      <w:r>
        <w:rPr>
          <w:sz w:val="20"/>
          <w:szCs w:val="20"/>
          <w:lang w:eastAsia="es-ES"/>
        </w:rPr>
        <w:lastRenderedPageBreak/>
        <w:t>dimensional aggregation. Components from PCA are linear combinations of every original variable, which would make this thesis lose traceability and interpretability over its features.</w:t>
      </w:r>
    </w:p>
    <w:p w14:paraId="134D5D52" w14:textId="66863896" w:rsidR="00BD5C56" w:rsidRDefault="00BD5C56" w:rsidP="00BD5C56">
      <w:pPr>
        <w:pStyle w:val="Heading3"/>
        <w:rPr>
          <w:lang w:eastAsia="es-ES"/>
        </w:rPr>
      </w:pPr>
      <w:bookmarkStart w:id="78" w:name="_Toc235378886"/>
      <w:r>
        <w:rPr>
          <w:lang w:eastAsia="es-ES"/>
        </w:rPr>
        <w:t>K-Means clustering</w:t>
      </w:r>
      <w:bookmarkEnd w:id="78"/>
    </w:p>
    <w:p w14:paraId="306E1A8C" w14:textId="5DF424CB" w:rsidR="00FD29ED" w:rsidRPr="00296CDE" w:rsidRDefault="00FD29ED" w:rsidP="00FD29ED">
      <w:pPr>
        <w:spacing w:before="240" w:after="0"/>
        <w:jc w:val="both"/>
        <w:rPr>
          <w:sz w:val="20"/>
          <w:szCs w:val="20"/>
        </w:rPr>
      </w:pPr>
      <w:r w:rsidRPr="00296CDE">
        <w:rPr>
          <w:sz w:val="20"/>
          <w:szCs w:val="20"/>
        </w:rPr>
        <w:t xml:space="preserve">K-Means partitions the </w:t>
      </w:r>
      <m:oMath>
        <m:r>
          <w:rPr>
            <w:rFonts w:ascii="Cambria Math" w:hAnsi="Cambria Math"/>
            <w:sz w:val="20"/>
            <w:szCs w:val="20"/>
          </w:rPr>
          <m:t>n=27</m:t>
        </m:r>
      </m:oMath>
      <w:r w:rsidRPr="00296CDE">
        <w:rPr>
          <w:sz w:val="20"/>
          <w:szCs w:val="20"/>
        </w:rPr>
        <w:t xml:space="preserve"> countries into </w:t>
      </w:r>
      <m:oMath>
        <m:r>
          <w:rPr>
            <w:rFonts w:ascii="Cambria Math" w:hAnsi="Cambria Math"/>
            <w:sz w:val="20"/>
            <w:szCs w:val="20"/>
          </w:rPr>
          <m:t>k</m:t>
        </m:r>
      </m:oMath>
      <w:r w:rsidRPr="00296CDE">
        <w:rPr>
          <w:sz w:val="20"/>
          <w:szCs w:val="20"/>
        </w:rPr>
        <w:t xml:space="preserve"> clusters by minimising the within-cluster sum of squares (WCSS, or inertia):</w:t>
      </w:r>
    </w:p>
    <w:p w14:paraId="0AFD2C54" w14:textId="44356123" w:rsidR="00FD29ED" w:rsidRPr="00296CDE" w:rsidRDefault="00FD29ED" w:rsidP="00FD29ED">
      <w:pPr>
        <w:spacing w:before="120" w:after="120"/>
        <w:jc w:val="center"/>
        <w:rPr>
          <w:sz w:val="20"/>
          <w:szCs w:val="20"/>
        </w:rPr>
      </w:pPr>
      <m:oMathPara>
        <m:oMath>
          <m:r>
            <w:rPr>
              <w:rFonts w:ascii="Cambria Math" w:hAnsi="Cambria Math"/>
              <w:sz w:val="20"/>
              <w:szCs w:val="20"/>
            </w:rPr>
            <m:t>J =</m:t>
          </m:r>
          <m:nary>
            <m:naryPr>
              <m:chr m:val="∑"/>
              <m:limLoc m:val="undOvr"/>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k</m:t>
              </m:r>
            </m:sup>
            <m:e>
              <m:nary>
                <m:naryPr>
                  <m:chr m:val="∑"/>
                  <m:limLoc m:val="undOvr"/>
                  <m:supHide m:val="1"/>
                  <m:ctrlPr>
                    <w:rPr>
                      <w:rFonts w:ascii="Cambria Math" w:hAnsi="Cambria Math"/>
                      <w:i/>
                      <w:iCs/>
                      <w:sz w:val="20"/>
                      <w:szCs w:val="20"/>
                    </w:rPr>
                  </m:ctrlPr>
                </m:naryPr>
                <m:sub>
                  <m:r>
                    <w:rPr>
                      <w:rFonts w:ascii="Cambria Math" w:hAnsi="Cambria Math"/>
                      <w:sz w:val="20"/>
                      <w:szCs w:val="20"/>
                    </w:rPr>
                    <m:t>x∈Cᵢ</m:t>
                  </m:r>
                </m:sub>
                <m:sup/>
                <m:e>
                  <m:r>
                    <w:rPr>
                      <w:rFonts w:ascii="Cambria Math" w:hAnsi="Cambria Math"/>
                      <w:sz w:val="20"/>
                      <w:szCs w:val="20"/>
                    </w:rPr>
                    <m:t>‖x - μᵢ‖²</m:t>
                  </m:r>
                </m:e>
              </m:nary>
            </m:e>
          </m:nary>
          <m:r>
            <w:rPr>
              <w:rFonts w:ascii="Cambria Math" w:hAnsi="Cambria Math"/>
              <w:sz w:val="20"/>
              <w:szCs w:val="20"/>
            </w:rPr>
            <m:t xml:space="preserve">  </m:t>
          </m:r>
        </m:oMath>
      </m:oMathPara>
    </w:p>
    <w:p w14:paraId="3CCF2375" w14:textId="79DDC69D" w:rsidR="00FD29ED" w:rsidRPr="00296CDE" w:rsidRDefault="00FD29ED" w:rsidP="00335A0E">
      <w:pPr>
        <w:spacing w:before="240"/>
        <w:jc w:val="both"/>
        <w:rPr>
          <w:sz w:val="20"/>
          <w:szCs w:val="20"/>
        </w:rPr>
      </w:pPr>
      <w:r w:rsidRPr="00296CDE">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i</m:t>
            </m:r>
          </m:sub>
        </m:sSub>
      </m:oMath>
      <w:r w:rsidRPr="00296CDE">
        <w:rPr>
          <w:sz w:val="20"/>
          <w:szCs w:val="20"/>
        </w:rPr>
        <w:t xml:space="preserve"> is the centroid of cluster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oMath>
      <w:r w:rsidRPr="00296CDE">
        <w:rPr>
          <w:sz w:val="20"/>
          <w:szCs w:val="20"/>
        </w:rPr>
        <w:t xml:space="preserve">. Lloyd's algorithm </w:t>
      </w:r>
      <w:r w:rsidR="00F359AD">
        <w:rPr>
          <w:sz w:val="20"/>
          <w:szCs w:val="20"/>
        </w:rPr>
        <w:fldChar w:fldCharType="begin"/>
      </w:r>
      <w:r w:rsidR="00F359AD">
        <w:rPr>
          <w:sz w:val="20"/>
          <w:szCs w:val="20"/>
        </w:rPr>
        <w:instrText xml:space="preserve"> ADDIN ZOTERO_ITEM CSL_CITATION {"citationID":"ueOUdXRr","properties":{"unsorted":false,"formattedCitation":"(Lloyd, 1982)","plainCitation":"(Lloyd, 1982)","noteIndex":0},"citationItems":[{"id":64,"uris":["http://zotero.org/users/21067783/items/WIVQV9K7"],"itemData":{"id":64,"type":"article-journal","container-title":"IEEE Transactions on Information Theory","DOI":"10.1109/TIT.1982.1056489","ISSN":"0018-9448, 1557-9654","issue":"2","journalAbbreviation":"IEEE Trans. Inform. Theory","license":"https://ieeexplore.ieee.org/Xplorehelp/downloads/license-information/IEEE.html","page":"129-137","source":"DOI.org (Crossref)","title":"Least squares quantization in PCM","volume":"28","author":[{"family":"Lloyd","given":"S."}],"issued":{"date-parts":[["1982",3]]}}}],"schema":"https://github.com/citation-style-language/schema/raw/master/csl-citation.json"} </w:instrText>
      </w:r>
      <w:r w:rsidR="00F359AD">
        <w:rPr>
          <w:sz w:val="20"/>
          <w:szCs w:val="20"/>
        </w:rPr>
        <w:fldChar w:fldCharType="separate"/>
      </w:r>
      <w:r w:rsidR="00F359AD" w:rsidRPr="00F359AD">
        <w:rPr>
          <w:sz w:val="20"/>
        </w:rPr>
        <w:t>(Lloyd, 1982)</w:t>
      </w:r>
      <w:r w:rsidR="00F359AD">
        <w:rPr>
          <w:sz w:val="20"/>
          <w:szCs w:val="20"/>
        </w:rPr>
        <w:fldChar w:fldCharType="end"/>
      </w:r>
      <w:r w:rsidR="00F359AD">
        <w:rPr>
          <w:sz w:val="20"/>
          <w:szCs w:val="20"/>
        </w:rPr>
        <w:t xml:space="preserve"> </w:t>
      </w:r>
      <w:r w:rsidRPr="00296CDE">
        <w:rPr>
          <w:sz w:val="20"/>
          <w:szCs w:val="20"/>
        </w:rPr>
        <w:t xml:space="preserve">alternates two steps until convergence: assign each point to its nearest centroid, then recompute each centroid as the mean of its assigned points. </w:t>
      </w:r>
      <m:oMath>
        <m:r>
          <w:rPr>
            <w:rFonts w:ascii="Cambria Math" w:hAnsi="Cambria Math"/>
            <w:sz w:val="20"/>
            <w:szCs w:val="20"/>
          </w:rPr>
          <m:t>J</m:t>
        </m:r>
      </m:oMath>
      <w:r w:rsidRPr="00296CDE">
        <w:rPr>
          <w:sz w:val="20"/>
          <w:szCs w:val="20"/>
        </w:rPr>
        <w:t xml:space="preserve"> has no closed-form minimum and the algorithm can converge to a local optimum, so </w:t>
      </w:r>
      <w:r w:rsidRPr="00296CDE">
        <w:rPr>
          <w:i/>
          <w:iCs/>
          <w:sz w:val="20"/>
          <w:szCs w:val="20"/>
        </w:rPr>
        <w:t>scikit-</w:t>
      </w:r>
      <w:proofErr w:type="spellStart"/>
      <w:r w:rsidRPr="00296CDE">
        <w:rPr>
          <w:i/>
          <w:iCs/>
          <w:sz w:val="20"/>
          <w:szCs w:val="20"/>
        </w:rPr>
        <w:t>learn</w:t>
      </w:r>
      <w:r w:rsidRPr="00296CDE">
        <w:rPr>
          <w:sz w:val="20"/>
          <w:szCs w:val="20"/>
        </w:rPr>
        <w:t>'s</w:t>
      </w:r>
      <w:proofErr w:type="spellEnd"/>
      <w:r w:rsidRPr="00296CDE">
        <w:rPr>
          <w:sz w:val="20"/>
          <w:szCs w:val="20"/>
        </w:rPr>
        <w:t xml:space="preserve"> implementation (</w:t>
      </w:r>
      <w:proofErr w:type="spellStart"/>
      <w:r w:rsidRPr="00296CDE">
        <w:rPr>
          <w:rStyle w:val="CodeChar"/>
          <w:rFonts w:eastAsiaTheme="minorEastAsia"/>
          <w:szCs w:val="20"/>
        </w:rPr>
        <w:t>n_init</w:t>
      </w:r>
      <w:proofErr w:type="spellEnd"/>
      <w:r w:rsidRPr="00296CDE">
        <w:rPr>
          <w:rStyle w:val="CodeChar"/>
          <w:rFonts w:eastAsiaTheme="minorEastAsia"/>
          <w:szCs w:val="20"/>
        </w:rPr>
        <w:t>=10</w:t>
      </w:r>
      <w:r w:rsidRPr="00296CDE">
        <w:rPr>
          <w:sz w:val="20"/>
          <w:szCs w:val="20"/>
        </w:rPr>
        <w:t>) restarts with different centroid initialisations and keeps the best result.</w:t>
      </w:r>
    </w:p>
    <w:p w14:paraId="5FFC77CE" w14:textId="4210CBD2" w:rsidR="00BD5C56" w:rsidRDefault="00BD5C56" w:rsidP="00BD5C56">
      <w:pPr>
        <w:pStyle w:val="Heading4"/>
        <w:rPr>
          <w:lang w:eastAsia="es-ES"/>
        </w:rPr>
      </w:pPr>
      <w:r>
        <w:rPr>
          <w:lang w:eastAsia="es-ES"/>
        </w:rPr>
        <w:t>Choosing k: the elbow method and the silhouette score</w:t>
      </w:r>
    </w:p>
    <w:p w14:paraId="0F2C1FA2" w14:textId="0BBDD129" w:rsidR="00FD29ED" w:rsidRPr="00296CDE" w:rsidRDefault="00FD29ED" w:rsidP="00335A0E">
      <w:pPr>
        <w:spacing w:before="240"/>
        <w:jc w:val="both"/>
        <w:rPr>
          <w:sz w:val="20"/>
          <w:szCs w:val="20"/>
          <w:lang w:eastAsia="es-ES"/>
        </w:rPr>
      </w:pPr>
      <w:r w:rsidRPr="00296CDE">
        <w:rPr>
          <w:sz w:val="20"/>
          <w:szCs w:val="20"/>
          <w:lang w:eastAsia="es-ES"/>
        </w:rPr>
        <w:t xml:space="preserve">Before comparing anything to the four-region assumption, the data itself was asked how many clusters it supports, via two complementary criteria over </w:t>
      </w:r>
      <m:oMath>
        <m:r>
          <w:rPr>
            <w:rFonts w:ascii="Cambria Math" w:hAnsi="Cambria Math"/>
            <w:sz w:val="20"/>
            <w:szCs w:val="20"/>
            <w:lang w:eastAsia="es-ES"/>
          </w:rPr>
          <m:t>k</m:t>
        </m:r>
        <m:r>
          <w:rPr>
            <w:rFonts w:ascii="Cambria Math" w:hAnsi="Cambria Math" w:cs="Cambria Math"/>
            <w:sz w:val="20"/>
            <w:szCs w:val="20"/>
            <w:lang w:eastAsia="es-ES"/>
          </w:rPr>
          <m:t>∈</m:t>
        </m:r>
        <m:r>
          <w:rPr>
            <w:rFonts w:ascii="Cambria Math" w:hAnsi="Cambria Math"/>
            <w:sz w:val="20"/>
            <w:szCs w:val="20"/>
            <w:lang w:eastAsia="es-ES"/>
          </w:rPr>
          <m:t xml:space="preserve">{2, </m:t>
        </m:r>
        <m:r>
          <w:rPr>
            <w:rFonts w:ascii="Cambria Math" w:hAnsi="Cambria Math" w:cs="Roboto"/>
            <w:sz w:val="20"/>
            <w:szCs w:val="20"/>
            <w:lang w:eastAsia="es-ES"/>
          </w:rPr>
          <m:t>…</m:t>
        </m:r>
        <m:r>
          <w:rPr>
            <w:rFonts w:ascii="Cambria Math" w:hAnsi="Cambria Math"/>
            <w:sz w:val="20"/>
            <w:szCs w:val="20"/>
            <w:lang w:eastAsia="es-ES"/>
          </w:rPr>
          <m:t>, 8}</m:t>
        </m:r>
      </m:oMath>
      <w:r w:rsidRPr="00296CDE">
        <w:rPr>
          <w:sz w:val="20"/>
          <w:szCs w:val="20"/>
          <w:lang w:eastAsia="es-ES"/>
        </w:rPr>
        <w:t xml:space="preserve"> (</w:t>
      </w:r>
      <w:proofErr w:type="spellStart"/>
      <w:proofErr w:type="gramStart"/>
      <w:r w:rsidRPr="00296CDE">
        <w:rPr>
          <w:rStyle w:val="CodeChar"/>
          <w:rFonts w:eastAsiaTheme="minorEastAsia"/>
          <w:szCs w:val="20"/>
        </w:rPr>
        <w:t>src</w:t>
      </w:r>
      <w:proofErr w:type="spellEnd"/>
      <w:r w:rsidRPr="00296CDE">
        <w:rPr>
          <w:rStyle w:val="CodeChar"/>
          <w:rFonts w:eastAsiaTheme="minorEastAsia"/>
          <w:szCs w:val="20"/>
        </w:rPr>
        <w:t>/clustering.py::</w:t>
      </w:r>
      <w:proofErr w:type="spellStart"/>
      <w:proofErr w:type="gramEnd"/>
      <w:r w:rsidRPr="00296CDE">
        <w:rPr>
          <w:rStyle w:val="CodeChar"/>
          <w:rFonts w:eastAsiaTheme="minorEastAsia"/>
          <w:szCs w:val="20"/>
        </w:rPr>
        <w:t>sweep_kmeans</w:t>
      </w:r>
      <w:proofErr w:type="spellEnd"/>
      <w:r w:rsidRPr="00296CDE">
        <w:rPr>
          <w:sz w:val="20"/>
          <w:szCs w:val="20"/>
          <w:lang w:eastAsia="es-ES"/>
        </w:rPr>
        <w:t>):</w:t>
      </w:r>
    </w:p>
    <w:p w14:paraId="2AC63D1B" w14:textId="450AA503" w:rsidR="00FD29ED" w:rsidRPr="00296CDE" w:rsidRDefault="00FD29ED" w:rsidP="00FD29ED">
      <w:pPr>
        <w:numPr>
          <w:ilvl w:val="0"/>
          <w:numId w:val="19"/>
        </w:numPr>
        <w:jc w:val="both"/>
        <w:rPr>
          <w:sz w:val="20"/>
          <w:szCs w:val="20"/>
          <w:lang w:eastAsia="es-ES"/>
        </w:rPr>
      </w:pPr>
      <w:r w:rsidRPr="00296CDE">
        <w:rPr>
          <w:b/>
          <w:bCs/>
          <w:sz w:val="20"/>
          <w:szCs w:val="20"/>
          <w:lang w:eastAsia="es-ES"/>
        </w:rPr>
        <w:t>Elbow method</w:t>
      </w:r>
      <w:r w:rsidR="00BB6555">
        <w:rPr>
          <w:b/>
          <w:bCs/>
          <w:sz w:val="20"/>
          <w:szCs w:val="20"/>
          <w:lang w:eastAsia="es-ES"/>
        </w:rPr>
        <w:t xml:space="preserve"> </w:t>
      </w:r>
      <w:r w:rsidR="00BB6555">
        <w:rPr>
          <w:b/>
          <w:bCs/>
          <w:sz w:val="20"/>
          <w:szCs w:val="20"/>
          <w:lang w:eastAsia="es-ES"/>
        </w:rPr>
        <w:fldChar w:fldCharType="begin"/>
      </w:r>
      <w:r w:rsidR="00BB6555">
        <w:rPr>
          <w:b/>
          <w:bCs/>
          <w:sz w:val="20"/>
          <w:szCs w:val="20"/>
          <w:lang w:eastAsia="es-ES"/>
        </w:rPr>
        <w:instrText xml:space="preserve"> ADDIN ZOTERO_ITEM CSL_CITATION {"citationID":"62gtkMsq","properties":{"unsorted":false,"formattedCitation":"(Thorndike, 1953)","plainCitation":"(Thorndike, 1953)","noteIndex":0},"citationItems":[{"id":74,"uris":["http://zotero.org/users/21067783/items/D8VIUN8N"],"itemData":{"id":74,"type":"article-journal","abstract":"I was sitting before my TV set, a while back, watching Captain Video and pondering the organizational problems of psychologists, psychometricians, psychodiagnosticians, psycho-somatists, psychosomnabulists, and psychoceramics (crack-pots to you). Wondering what I might do, in my small way, to help out, I decided to enlist Captain Video's help to bring me from the Black Planet that superogalactian hypermetrician, Dr. Idnozs Hcahscror-Tenib, cosmos-famous discoverer of Serutan.\n            Why delay? The Galaxy was on its way. and in half a light year Dr. Tenib was at my side prepared to devote his gargantuan talents to the task.\n            Seeing no point in confusing the good doctor by trying to describe to him the present administrative hodgepodge, I said, “Doctor, let's start from scratch. I want you to find out for me how these good people who are present at the annual meeting of the APA structure themselves? What families are represented? How many, or better, how few? And who belongs to each?”","container-title":"Psychometrika","DOI":"10.1007/BF02289263","ISSN":"0033-3123, 1860-0980","issue":"4","journalAbbreviation":"Psychometrika","language":"en","license":"https://www.cambridge.org/core/terms","page":"267-276","source":"DOI.org (Crossref)","title":"Who Belongs in the Family?","volume":"18","author":[{"family":"Thorndike","given":"Robert L."}],"issued":{"date-parts":[["1953",12]]}}}],"schema":"https://github.com/citation-style-language/schema/raw/master/csl-citation.json"} </w:instrText>
      </w:r>
      <w:r w:rsidR="00BB6555">
        <w:rPr>
          <w:b/>
          <w:bCs/>
          <w:sz w:val="20"/>
          <w:szCs w:val="20"/>
          <w:lang w:eastAsia="es-ES"/>
        </w:rPr>
        <w:fldChar w:fldCharType="separate"/>
      </w:r>
      <w:r w:rsidR="00BB6555" w:rsidRPr="00BB6555">
        <w:rPr>
          <w:sz w:val="20"/>
          <w:lang w:eastAsia="es-ES"/>
        </w:rPr>
        <w:t>(Thorndike, 1953)</w:t>
      </w:r>
      <w:r w:rsidR="00BB6555">
        <w:rPr>
          <w:b/>
          <w:bCs/>
          <w:sz w:val="20"/>
          <w:szCs w:val="20"/>
          <w:lang w:eastAsia="es-ES"/>
        </w:rPr>
        <w:fldChar w:fldCharType="end"/>
      </w:r>
      <w:r w:rsidRPr="00296CDE">
        <w:rPr>
          <w:b/>
          <w:bCs/>
          <w:sz w:val="20"/>
          <w:szCs w:val="20"/>
          <w:lang w:eastAsia="es-ES"/>
        </w:rPr>
        <w:t xml:space="preserve">: </w:t>
      </w:r>
      <w:r w:rsidRPr="00296CDE">
        <w:rPr>
          <w:sz w:val="20"/>
          <w:szCs w:val="20"/>
          <w:lang w:eastAsia="es-ES"/>
        </w:rPr>
        <w:t xml:space="preserve">plots inertia </w:t>
      </w:r>
      <m:oMath>
        <m:r>
          <w:rPr>
            <w:rFonts w:ascii="Cambria Math" w:hAnsi="Cambria Math"/>
            <w:sz w:val="20"/>
            <w:szCs w:val="20"/>
            <w:lang w:eastAsia="es-ES"/>
          </w:rPr>
          <m:t>J</m:t>
        </m:r>
      </m:oMath>
      <w:r w:rsidRPr="00296CDE">
        <w:rPr>
          <w:sz w:val="20"/>
          <w:szCs w:val="20"/>
          <w:lang w:eastAsia="es-ES"/>
        </w:rPr>
        <w:t xml:space="preserve"> against </w:t>
      </w:r>
      <m:oMath>
        <m:r>
          <w:rPr>
            <w:rFonts w:ascii="Cambria Math" w:hAnsi="Cambria Math"/>
            <w:sz w:val="20"/>
            <w:szCs w:val="20"/>
            <w:lang w:eastAsia="es-ES"/>
          </w:rPr>
          <m:t>k</m:t>
        </m:r>
      </m:oMath>
      <w:r w:rsidRPr="00296CDE">
        <w:rPr>
          <w:sz w:val="20"/>
          <w:szCs w:val="20"/>
          <w:lang w:eastAsia="es-ES"/>
        </w:rPr>
        <w:t xml:space="preserve">. Inertia strictly decreases as </w:t>
      </w:r>
      <m:oMath>
        <m:r>
          <w:rPr>
            <w:rFonts w:ascii="Cambria Math" w:hAnsi="Cambria Math"/>
            <w:sz w:val="20"/>
            <w:szCs w:val="20"/>
            <w:lang w:eastAsia="es-ES"/>
          </w:rPr>
          <m:t>k</m:t>
        </m:r>
      </m:oMath>
      <w:r w:rsidRPr="00296CDE">
        <w:rPr>
          <w:sz w:val="20"/>
          <w:szCs w:val="20"/>
          <w:lang w:eastAsia="es-ES"/>
        </w:rPr>
        <w:t xml:space="preserve"> grows (more clusters can only reduce within-cluster variance), so the heuristic looks for the point where the marginal reduction sharply slows — an “elbow” — rather than the minimum itself.</w:t>
      </w:r>
    </w:p>
    <w:p w14:paraId="1B7FB1A6" w14:textId="3BC23B99" w:rsidR="0021227F" w:rsidRPr="00296CDE" w:rsidRDefault="00FD29ED" w:rsidP="00FD29ED">
      <w:pPr>
        <w:numPr>
          <w:ilvl w:val="0"/>
          <w:numId w:val="19"/>
        </w:numPr>
        <w:jc w:val="both"/>
        <w:rPr>
          <w:sz w:val="20"/>
          <w:szCs w:val="20"/>
          <w:lang w:eastAsia="es-ES"/>
        </w:rPr>
      </w:pPr>
      <w:r w:rsidRPr="00296CDE">
        <w:rPr>
          <w:b/>
          <w:bCs/>
          <w:sz w:val="20"/>
          <w:szCs w:val="20"/>
          <w:lang w:eastAsia="es-ES"/>
        </w:rPr>
        <w:t>Silhouette score</w:t>
      </w:r>
      <w:r w:rsidR="00F359AD">
        <w:rPr>
          <w:b/>
          <w:bCs/>
          <w:sz w:val="20"/>
          <w:szCs w:val="20"/>
          <w:lang w:eastAsia="es-ES"/>
        </w:rPr>
        <w:t xml:space="preserve"> </w:t>
      </w:r>
      <w:r w:rsidR="00F359AD">
        <w:rPr>
          <w:b/>
          <w:bCs/>
          <w:sz w:val="20"/>
          <w:szCs w:val="20"/>
          <w:lang w:eastAsia="es-ES"/>
        </w:rPr>
        <w:fldChar w:fldCharType="begin"/>
      </w:r>
      <w:r w:rsidR="00F359AD">
        <w:rPr>
          <w:b/>
          <w:bCs/>
          <w:sz w:val="20"/>
          <w:szCs w:val="20"/>
          <w:lang w:eastAsia="es-ES"/>
        </w:rPr>
        <w:instrText xml:space="preserve"> ADDIN ZOTERO_ITEM CSL_CITATION {"citationID":"wKcvqTWM","properties":{"unsorted":false,"formattedCitation":"(Rousseeuw, 1987)","plainCitation":"(Rousseeuw, 1987)","noteIndex":0},"citationItems":[{"id":65,"uris":["http://zotero.org/users/21067783/items/SXYX45V6"],"itemData":{"id":65,"type":"article-journal","container-title":"Journal of Computational and Applied Mathematics","DOI":"10.1016/0377-0427(87)90125-7","ISSN":"03770427","journalAbbreviation":"Journal of Computational and Applied Mathematics","language":"en","license":"https://www.elsevier.com/tdm/userlicense/1.0/","page":"53-65","source":"DOI.org (Crossref)","title":"Silhouettes: A graphical aid to the interpretation and validation of cluster analysis","title-short":"Silhouettes","volume":"20","author":[{"family":"Rousseeuw","given":"Peter J."}],"issued":{"date-parts":[["1987",11]]}}}],"schema":"https://github.com/citation-style-language/schema/raw/master/csl-citation.json"} </w:instrText>
      </w:r>
      <w:r w:rsidR="00F359AD">
        <w:rPr>
          <w:b/>
          <w:bCs/>
          <w:sz w:val="20"/>
          <w:szCs w:val="20"/>
          <w:lang w:eastAsia="es-ES"/>
        </w:rPr>
        <w:fldChar w:fldCharType="separate"/>
      </w:r>
      <w:r w:rsidR="00F359AD" w:rsidRPr="00F359AD">
        <w:rPr>
          <w:sz w:val="20"/>
          <w:lang w:eastAsia="es-ES"/>
        </w:rPr>
        <w:t>(Rousseeuw, 1987)</w:t>
      </w:r>
      <w:r w:rsidR="00F359AD">
        <w:rPr>
          <w:b/>
          <w:bCs/>
          <w:sz w:val="20"/>
          <w:szCs w:val="20"/>
          <w:lang w:eastAsia="es-ES"/>
        </w:rPr>
        <w:fldChar w:fldCharType="end"/>
      </w:r>
      <w:r w:rsidRPr="00296CDE">
        <w:rPr>
          <w:b/>
          <w:bCs/>
          <w:sz w:val="20"/>
          <w:szCs w:val="20"/>
          <w:lang w:eastAsia="es-ES"/>
        </w:rPr>
        <w:t xml:space="preserve">: </w:t>
      </w:r>
      <w:r w:rsidRPr="00296CDE">
        <w:rPr>
          <w:sz w:val="20"/>
          <w:szCs w:val="20"/>
          <w:lang w:eastAsia="es-ES"/>
        </w:rPr>
        <w:t xml:space="preserve">for each point </w:t>
      </w:r>
      <m:oMath>
        <m:r>
          <w:rPr>
            <w:rFonts w:ascii="Cambria Math" w:hAnsi="Cambria Math"/>
            <w:sz w:val="20"/>
            <w:szCs w:val="20"/>
            <w:lang w:eastAsia="es-ES"/>
          </w:rPr>
          <m:t>i</m:t>
        </m:r>
      </m:oMath>
      <w:r w:rsidRPr="00296CDE">
        <w:rPr>
          <w:sz w:val="20"/>
          <w:szCs w:val="20"/>
          <w:lang w:eastAsia="es-ES"/>
        </w:rPr>
        <w:t xml:space="preserve">, with </w:t>
      </w:r>
      <m:oMath>
        <m:r>
          <w:rPr>
            <w:rFonts w:ascii="Cambria Math" w:hAnsi="Cambria Math"/>
            <w:sz w:val="20"/>
            <w:szCs w:val="20"/>
            <w:lang w:eastAsia="es-ES"/>
          </w:rPr>
          <m:t>a(i)</m:t>
        </m:r>
      </m:oMath>
      <w:r w:rsidRPr="00296CDE">
        <w:rPr>
          <w:sz w:val="20"/>
          <w:szCs w:val="20"/>
          <w:lang w:eastAsia="es-ES"/>
        </w:rPr>
        <w:t xml:space="preserve"> the mean distance to other points in its own cluster and </w:t>
      </w:r>
      <m:oMath>
        <m:r>
          <w:rPr>
            <w:rFonts w:ascii="Cambria Math" w:hAnsi="Cambria Math"/>
            <w:sz w:val="20"/>
            <w:szCs w:val="20"/>
            <w:lang w:eastAsia="es-ES"/>
          </w:rPr>
          <m:t>b(i)</m:t>
        </m:r>
      </m:oMath>
      <w:r w:rsidRPr="00296CDE">
        <w:rPr>
          <w:sz w:val="20"/>
          <w:szCs w:val="20"/>
          <w:lang w:eastAsia="es-ES"/>
        </w:rPr>
        <w:t xml:space="preserve"> the mean distance to points in the nearest other cluster,</w:t>
      </w:r>
    </w:p>
    <w:p w14:paraId="50547D70" w14:textId="71C8FADD" w:rsidR="0021227F" w:rsidRPr="00296CDE" w:rsidRDefault="0021227F" w:rsidP="0021227F">
      <w:pPr>
        <w:ind w:left="720"/>
        <w:jc w:val="both"/>
        <w:rPr>
          <w:sz w:val="20"/>
          <w:szCs w:val="20"/>
          <w:lang w:eastAsia="es-ES"/>
        </w:rPr>
      </w:pPr>
      <m:oMathPara>
        <m:oMath>
          <m:r>
            <w:rPr>
              <w:rFonts w:ascii="Cambria Math" w:hAnsi="Cambria Math"/>
              <w:sz w:val="20"/>
              <w:szCs w:val="20"/>
              <w:lang w:eastAsia="es-ES"/>
            </w:rPr>
            <m:t>s</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m:t>
          </m:r>
          <m:f>
            <m:fPr>
              <m:ctrlPr>
                <w:rPr>
                  <w:rFonts w:ascii="Cambria Math" w:hAnsi="Cambria Math"/>
                  <w:i/>
                  <w:iCs/>
                  <w:sz w:val="20"/>
                  <w:szCs w:val="20"/>
                  <w:lang w:eastAsia="es-ES"/>
                </w:rPr>
              </m:ctrlPr>
            </m:fPr>
            <m:num>
              <m:r>
                <w:rPr>
                  <w:rFonts w:ascii="Cambria Math" w:hAnsi="Cambria Math"/>
                  <w:sz w:val="20"/>
                  <w:szCs w:val="20"/>
                  <w:lang w:eastAsia="es-ES"/>
                </w:rPr>
                <m:t>b</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 a</m:t>
              </m:r>
              <m:d>
                <m:dPr>
                  <m:ctrlPr>
                    <w:rPr>
                      <w:rFonts w:ascii="Cambria Math" w:hAnsi="Cambria Math"/>
                      <w:i/>
                      <w:iCs/>
                      <w:sz w:val="20"/>
                      <w:szCs w:val="20"/>
                      <w:lang w:eastAsia="es-ES"/>
                    </w:rPr>
                  </m:ctrlPr>
                </m:dPr>
                <m:e>
                  <m:r>
                    <w:rPr>
                      <w:rFonts w:ascii="Cambria Math" w:hAnsi="Cambria Math"/>
                      <w:sz w:val="20"/>
                      <w:szCs w:val="20"/>
                      <w:lang w:eastAsia="es-ES"/>
                    </w:rPr>
                    <m:t>i</m:t>
                  </m:r>
                </m:e>
              </m:d>
            </m:num>
            <m:den>
              <m:r>
                <w:rPr>
                  <w:rFonts w:ascii="Cambria Math" w:hAnsi="Cambria Math"/>
                  <w:sz w:val="20"/>
                  <w:szCs w:val="20"/>
                  <w:lang w:eastAsia="es-ES"/>
                </w:rPr>
                <m:t>max</m:t>
              </m:r>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 b</m:t>
                  </m:r>
                  <m:d>
                    <m:dPr>
                      <m:ctrlPr>
                        <w:rPr>
                          <w:rFonts w:ascii="Cambria Math" w:hAnsi="Cambria Math"/>
                          <w:i/>
                          <w:iCs/>
                          <w:sz w:val="20"/>
                          <w:szCs w:val="20"/>
                          <w:lang w:eastAsia="es-ES"/>
                        </w:rPr>
                      </m:ctrlPr>
                    </m:dPr>
                    <m:e>
                      <m:r>
                        <w:rPr>
                          <w:rFonts w:ascii="Cambria Math" w:hAnsi="Cambria Math"/>
                          <w:sz w:val="20"/>
                          <w:szCs w:val="20"/>
                          <w:lang w:eastAsia="es-ES"/>
                        </w:rPr>
                        <m:t>i</m:t>
                      </m:r>
                    </m:e>
                  </m:d>
                </m:e>
              </m:d>
            </m:den>
          </m:f>
        </m:oMath>
      </m:oMathPara>
    </w:p>
    <w:p w14:paraId="7E4D1DA1" w14:textId="0E7A40A2" w:rsidR="00FD29ED" w:rsidRPr="00296CDE" w:rsidRDefault="00FD29ED" w:rsidP="0021227F">
      <w:pPr>
        <w:ind w:left="720"/>
        <w:jc w:val="both"/>
        <w:rPr>
          <w:sz w:val="20"/>
          <w:szCs w:val="20"/>
          <w:lang w:eastAsia="es-ES"/>
        </w:rPr>
      </w:pPr>
      <w:r w:rsidRPr="00296CDE">
        <w:rPr>
          <w:sz w:val="20"/>
          <w:szCs w:val="20"/>
          <w:lang w:eastAsia="es-ES"/>
        </w:rPr>
        <w:t xml:space="preserve">averaged over all points; </w:t>
      </w:r>
      <m:oMath>
        <m:r>
          <w:rPr>
            <w:rFonts w:ascii="Cambria Math" w:hAnsi="Cambria Math"/>
            <w:sz w:val="20"/>
            <w:szCs w:val="20"/>
            <w:lang w:eastAsia="es-ES"/>
          </w:rPr>
          <m:t>s</m:t>
        </m:r>
        <m:r>
          <w:rPr>
            <w:rFonts w:ascii="Cambria Math" w:hAnsi="Cambria Math" w:cs="Cambria Math"/>
            <w:sz w:val="20"/>
            <w:szCs w:val="20"/>
            <w:lang w:eastAsia="es-ES"/>
          </w:rPr>
          <m:t>∈</m:t>
        </m:r>
        <m:r>
          <w:rPr>
            <w:rFonts w:ascii="Cambria Math" w:hAnsi="Cambria Math"/>
            <w:sz w:val="20"/>
            <w:szCs w:val="20"/>
            <w:lang w:eastAsia="es-ES"/>
          </w:rPr>
          <m:t>[-1, 1]</m:t>
        </m:r>
      </m:oMath>
      <w:r w:rsidRPr="00296CDE">
        <w:rPr>
          <w:sz w:val="20"/>
          <w:szCs w:val="20"/>
          <w:lang w:eastAsia="es-ES"/>
        </w:rPr>
        <w:t xml:space="preserve">, with values near 1 indicating well-separated clusters and values near 0 indicating overlapping ones. Unlike inertia, it does not automatically favour larger </w:t>
      </w:r>
      <m:oMath>
        <m:r>
          <w:rPr>
            <w:rFonts w:ascii="Cambria Math" w:hAnsi="Cambria Math"/>
            <w:sz w:val="20"/>
            <w:szCs w:val="20"/>
            <w:lang w:eastAsia="es-ES"/>
          </w:rPr>
          <m:t>k</m:t>
        </m:r>
      </m:oMath>
      <w:r w:rsidRPr="00296CDE">
        <w:rPr>
          <w:sz w:val="20"/>
          <w:szCs w:val="20"/>
          <w:lang w:eastAsia="es-ES"/>
        </w:rPr>
        <w:t>.</w:t>
      </w:r>
    </w:p>
    <w:p w14:paraId="18E0EBE2" w14:textId="6F60A265" w:rsidR="00BD5C56" w:rsidRDefault="00FD29ED" w:rsidP="00214101">
      <w:pPr>
        <w:jc w:val="both"/>
        <w:rPr>
          <w:lang w:eastAsia="es-ES"/>
        </w:rPr>
      </w:pPr>
      <w:r w:rsidRPr="00296CDE">
        <w:rPr>
          <w:sz w:val="20"/>
          <w:szCs w:val="20"/>
          <w:lang w:eastAsia="es-ES"/>
        </w:rPr>
        <w:t xml:space="preserve">The silhouette score peaks at </w:t>
      </w:r>
      <m:oMath>
        <m:r>
          <w:rPr>
            <w:rFonts w:ascii="Cambria Math" w:hAnsi="Cambria Math"/>
            <w:sz w:val="20"/>
            <w:szCs w:val="20"/>
            <w:lang w:eastAsia="es-ES"/>
          </w:rPr>
          <m:t>k=2</m:t>
        </m:r>
      </m:oMath>
      <w:r w:rsidRPr="00296CDE">
        <w:rPr>
          <w:sz w:val="20"/>
          <w:szCs w:val="20"/>
          <w:lang w:eastAsia="es-ES"/>
        </w:rPr>
        <w:t xml:space="preserve"> (≈0.32), not at </w:t>
      </w:r>
      <m:oMath>
        <m:r>
          <w:rPr>
            <w:rFonts w:ascii="Cambria Math" w:hAnsi="Cambria Math"/>
            <w:sz w:val="20"/>
            <w:szCs w:val="20"/>
            <w:lang w:eastAsia="es-ES"/>
          </w:rPr>
          <m:t>k=4</m:t>
        </m:r>
      </m:oMath>
      <w:r w:rsidRPr="00296CDE">
        <w:rPr>
          <w:sz w:val="20"/>
          <w:szCs w:val="20"/>
          <w:lang w:eastAsia="es-ES"/>
        </w:rPr>
        <w:t xml:space="preserve"> (≈0.20) — the four-region split is not what the data would choose unprompted</w:t>
      </w:r>
      <w:r w:rsidR="000927B8" w:rsidRPr="00296CDE">
        <w:rPr>
          <w:sz w:val="20"/>
          <w:szCs w:val="20"/>
          <w:lang w:eastAsia="es-ES"/>
        </w:rPr>
        <w:t xml:space="preserve">, although the elbow method would most likely choose </w:t>
      </w:r>
      <m:oMath>
        <m:r>
          <w:rPr>
            <w:rFonts w:ascii="Cambria Math" w:hAnsi="Cambria Math"/>
            <w:sz w:val="20"/>
            <w:szCs w:val="20"/>
            <w:lang w:eastAsia="es-ES"/>
          </w:rPr>
          <m:t>k=3</m:t>
        </m:r>
      </m:oMath>
      <w:r w:rsidR="000927B8" w:rsidRPr="00296CDE">
        <w:rPr>
          <w:sz w:val="20"/>
          <w:szCs w:val="20"/>
          <w:lang w:eastAsia="es-ES"/>
        </w:rPr>
        <w:t>, given that no proper elbow is identified (</w:t>
      </w:r>
      <w:r w:rsidR="000927B8" w:rsidRPr="00296CDE">
        <w:rPr>
          <w:sz w:val="20"/>
          <w:szCs w:val="20"/>
          <w:lang w:eastAsia="es-ES"/>
        </w:rPr>
        <w:fldChar w:fldCharType="begin"/>
      </w:r>
      <w:r w:rsidR="000927B8" w:rsidRPr="00296CDE">
        <w:rPr>
          <w:sz w:val="20"/>
          <w:szCs w:val="20"/>
          <w:lang w:eastAsia="es-ES"/>
        </w:rPr>
        <w:instrText xml:space="preserve"> REF _Ref235126159 \h </w:instrText>
      </w:r>
      <w:r w:rsidR="00296CDE">
        <w:rPr>
          <w:sz w:val="20"/>
          <w:szCs w:val="20"/>
          <w:lang w:eastAsia="es-ES"/>
        </w:rPr>
        <w:instrText xml:space="preserve"> \* MERGEFORMAT </w:instrText>
      </w:r>
      <w:r w:rsidR="000927B8" w:rsidRPr="00296CDE">
        <w:rPr>
          <w:sz w:val="20"/>
          <w:szCs w:val="20"/>
          <w:lang w:eastAsia="es-ES"/>
        </w:rPr>
      </w:r>
      <w:r w:rsidR="000927B8" w:rsidRPr="00296CDE">
        <w:rPr>
          <w:sz w:val="20"/>
          <w:szCs w:val="20"/>
          <w:lang w:eastAsia="es-ES"/>
        </w:rPr>
        <w:fldChar w:fldCharType="separate"/>
      </w:r>
      <w:r w:rsidR="008E6D9E" w:rsidRPr="008E6D9E">
        <w:rPr>
          <w:sz w:val="20"/>
          <w:szCs w:val="20"/>
        </w:rPr>
        <w:t xml:space="preserve">Figure </w:t>
      </w:r>
      <w:r w:rsidR="008E6D9E" w:rsidRPr="008E6D9E">
        <w:rPr>
          <w:noProof/>
          <w:sz w:val="20"/>
          <w:szCs w:val="20"/>
        </w:rPr>
        <w:t>3.8</w:t>
      </w:r>
      <w:r w:rsidR="000927B8" w:rsidRPr="00296CDE">
        <w:rPr>
          <w:sz w:val="20"/>
          <w:szCs w:val="20"/>
          <w:lang w:eastAsia="es-ES"/>
        </w:rPr>
        <w:fldChar w:fldCharType="end"/>
      </w:r>
      <w:r w:rsidR="000927B8" w:rsidRPr="00296CDE">
        <w:rPr>
          <w:sz w:val="20"/>
          <w:szCs w:val="20"/>
          <w:lang w:eastAsia="es-ES"/>
        </w:rPr>
        <w:t>)</w:t>
      </w:r>
      <w:r w:rsidRPr="00296CDE">
        <w:rPr>
          <w:sz w:val="20"/>
          <w:szCs w:val="20"/>
          <w:lang w:eastAsia="es-ES"/>
        </w:rPr>
        <w:t xml:space="preserve">. Inspecting the </w:t>
      </w:r>
      <m:oMath>
        <m:r>
          <w:rPr>
            <w:rFonts w:ascii="Cambria Math" w:hAnsi="Cambria Math"/>
            <w:sz w:val="20"/>
            <w:szCs w:val="20"/>
            <w:lang w:eastAsia="es-ES"/>
          </w:rPr>
          <m:t>k=2</m:t>
        </m:r>
      </m:oMath>
      <w:r w:rsidRPr="00296CDE">
        <w:rPr>
          <w:sz w:val="20"/>
          <w:szCs w:val="20"/>
          <w:lang w:eastAsia="es-ES"/>
        </w:rPr>
        <w:t xml:space="preserve"> partition directly shows Germany, France, Spain, and Italy — the EU's four largest economies by population and GDP — against the remaining 23 countries, tracking economic/population scale rather than geography or suicide rate. Both </w:t>
      </w:r>
      <m:oMath>
        <m:r>
          <w:rPr>
            <w:rFonts w:ascii="Cambria Math" w:hAnsi="Cambria Math"/>
            <w:sz w:val="20"/>
            <w:szCs w:val="20"/>
            <w:lang w:eastAsia="es-ES"/>
          </w:rPr>
          <m:t>k=2</m:t>
        </m:r>
      </m:oMath>
      <w:r w:rsidRPr="00296CDE">
        <w:rPr>
          <w:sz w:val="20"/>
          <w:szCs w:val="20"/>
          <w:lang w:eastAsia="es-ES"/>
        </w:rPr>
        <w:t xml:space="preserve"> and the region-matched </w:t>
      </w:r>
      <m:oMath>
        <m:r>
          <w:rPr>
            <w:rFonts w:ascii="Cambria Math" w:hAnsi="Cambria Math"/>
            <w:sz w:val="20"/>
            <w:szCs w:val="20"/>
            <w:lang w:eastAsia="es-ES"/>
          </w:rPr>
          <m:t>k=4</m:t>
        </m:r>
      </m:oMath>
      <w:r w:rsidRPr="00296CDE">
        <w:rPr>
          <w:sz w:val="20"/>
          <w:szCs w:val="20"/>
          <w:lang w:eastAsia="es-ES"/>
        </w:rPr>
        <w:t xml:space="preserve"> are examined further below.</w:t>
      </w:r>
    </w:p>
    <w:p w14:paraId="6F105381" w14:textId="77777777" w:rsidR="000927B8" w:rsidRDefault="000927B8" w:rsidP="000927B8">
      <w:pPr>
        <w:keepNext/>
        <w:ind w:left="-851"/>
        <w:jc w:val="both"/>
      </w:pPr>
      <w:r>
        <w:rPr>
          <w:noProof/>
          <w:lang w:eastAsia="es-ES"/>
        </w:rPr>
        <w:lastRenderedPageBreak/>
        <w:drawing>
          <wp:inline distT="0" distB="0" distL="0" distR="0" wp14:anchorId="669F1F1B" wp14:editId="498E8D9A">
            <wp:extent cx="6311900" cy="2385518"/>
            <wp:effectExtent l="0" t="0" r="0" b="0"/>
            <wp:docPr id="2399898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89889" name="Picture 2399898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22052" cy="2389355"/>
                    </a:xfrm>
                    <a:prstGeom prst="rect">
                      <a:avLst/>
                    </a:prstGeom>
                  </pic:spPr>
                </pic:pic>
              </a:graphicData>
            </a:graphic>
          </wp:inline>
        </w:drawing>
      </w:r>
    </w:p>
    <w:p w14:paraId="6889E33F" w14:textId="32238FC9" w:rsidR="000927B8" w:rsidRDefault="000927B8" w:rsidP="00ED4569">
      <w:pPr>
        <w:pStyle w:val="Caption"/>
        <w:rPr>
          <w:lang w:eastAsia="es-ES"/>
        </w:rPr>
      </w:pPr>
      <w:bookmarkStart w:id="79" w:name="_Ref235126159"/>
      <w:r>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7</w:t>
      </w:r>
      <w:r w:rsidR="008A15A8">
        <w:fldChar w:fldCharType="end"/>
      </w:r>
      <w:bookmarkEnd w:id="79"/>
      <w:r>
        <w:t>: Clustering Elbow method and Silhouette score decision graphs</w:t>
      </w:r>
    </w:p>
    <w:p w14:paraId="4F2135A5" w14:textId="4F24CF09" w:rsidR="00BD5C56" w:rsidRDefault="00BD5C56" w:rsidP="00296CDE">
      <w:pPr>
        <w:pStyle w:val="Heading3"/>
        <w:spacing w:after="240"/>
        <w:rPr>
          <w:lang w:eastAsia="es-ES"/>
        </w:rPr>
      </w:pPr>
      <w:bookmarkStart w:id="80" w:name="_Toc235378887"/>
      <w:r>
        <w:rPr>
          <w:lang w:eastAsia="es-ES"/>
        </w:rPr>
        <w:t>Hierarchical clustering</w:t>
      </w:r>
      <w:bookmarkEnd w:id="80"/>
    </w:p>
    <w:p w14:paraId="1DAEEBAA" w14:textId="4D3512B7" w:rsidR="00214101" w:rsidRPr="00296CDE" w:rsidRDefault="00214101" w:rsidP="006E121A">
      <w:pPr>
        <w:jc w:val="both"/>
        <w:rPr>
          <w:sz w:val="20"/>
          <w:szCs w:val="20"/>
          <w:lang w:eastAsia="es-ES"/>
        </w:rPr>
      </w:pPr>
      <w:r w:rsidRPr="00296CDE">
        <w:rPr>
          <w:sz w:val="20"/>
          <w:szCs w:val="20"/>
          <w:lang w:eastAsia="es-ES"/>
        </w:rPr>
        <w:t>As a cross-check against K-Means' sensitivity to initialisation, agglomerative hierarchical clustering (</w:t>
      </w:r>
      <w:proofErr w:type="spellStart"/>
      <w:r w:rsidRPr="00296CDE">
        <w:rPr>
          <w:rStyle w:val="CodeChar"/>
          <w:rFonts w:eastAsiaTheme="minorEastAsia"/>
          <w:szCs w:val="20"/>
        </w:rPr>
        <w:t>src</w:t>
      </w:r>
      <w:proofErr w:type="spellEnd"/>
      <w:r w:rsidRPr="00296CDE">
        <w:rPr>
          <w:rStyle w:val="CodeChar"/>
          <w:rFonts w:eastAsiaTheme="minorEastAsia"/>
          <w:szCs w:val="20"/>
        </w:rPr>
        <w:t>/clustering.py::</w:t>
      </w:r>
      <w:proofErr w:type="spellStart"/>
      <w:r w:rsidRPr="00296CDE">
        <w:rPr>
          <w:rStyle w:val="CodeChar"/>
          <w:rFonts w:eastAsiaTheme="minorEastAsia"/>
          <w:szCs w:val="20"/>
        </w:rPr>
        <w:t>run_hierarchical</w:t>
      </w:r>
      <w:proofErr w:type="spellEnd"/>
      <w:r w:rsidRPr="00296CDE">
        <w:rPr>
          <w:sz w:val="20"/>
          <w:szCs w:val="20"/>
          <w:lang w:eastAsia="es-ES"/>
        </w:rPr>
        <w:t>) was run with Ward linkage</w:t>
      </w:r>
      <w:r w:rsidR="00F359AD">
        <w:rPr>
          <w:sz w:val="20"/>
          <w:szCs w:val="20"/>
          <w:lang w:eastAsia="es-ES"/>
        </w:rPr>
        <w:t xml:space="preserve"> </w:t>
      </w:r>
      <w:r w:rsidR="00F359AD">
        <w:rPr>
          <w:sz w:val="20"/>
          <w:szCs w:val="20"/>
          <w:lang w:eastAsia="es-ES"/>
        </w:rPr>
        <w:fldChar w:fldCharType="begin"/>
      </w:r>
      <w:r w:rsidR="00F359AD">
        <w:rPr>
          <w:sz w:val="20"/>
          <w:szCs w:val="20"/>
          <w:lang w:eastAsia="es-ES"/>
        </w:rPr>
        <w:instrText xml:space="preserve"> ADDIN ZOTERO_ITEM CSL_CITATION {"citationID":"GGlIgH47","properties":{"unsorted":false,"formattedCitation":"(Ward, 1963)","plainCitation":"(Ward, 1963)","noteIndex":0},"citationItems":[{"id":66,"uris":["http://zotero.org/users/21067783/items/IGCJIW26"],"itemData":{"id":66,"type":"article-journal","container-title":"Journal of the American Statistical Association","DOI":"10.1080/01621459.1963.10500845","ISSN":"0162-1459, 1537-274X","issue":"301","journalAbbreviation":"Journal of the American Statistical Association","language":"en","page":"236-244","source":"DOI.org (Crossref)","title":"Hierarchical Grouping to Optimize an Objective Function","volume":"58","author":[{"family":"Ward","given":"Joe H."}],"issued":{"date-parts":[["1963",3]]}}}],"schema":"https://github.com/citation-style-language/schema/raw/master/csl-citation.json"} </w:instrText>
      </w:r>
      <w:r w:rsidR="00F359AD">
        <w:rPr>
          <w:sz w:val="20"/>
          <w:szCs w:val="20"/>
          <w:lang w:eastAsia="es-ES"/>
        </w:rPr>
        <w:fldChar w:fldCharType="separate"/>
      </w:r>
      <w:r w:rsidR="00F359AD" w:rsidRPr="00F359AD">
        <w:rPr>
          <w:sz w:val="20"/>
          <w:lang w:eastAsia="es-ES"/>
        </w:rPr>
        <w:t>(Ward, 1963)</w:t>
      </w:r>
      <w:r w:rsidR="00F359AD">
        <w:rPr>
          <w:sz w:val="20"/>
          <w:szCs w:val="20"/>
          <w:lang w:eastAsia="es-ES"/>
        </w:rPr>
        <w:fldChar w:fldCharType="end"/>
      </w:r>
      <w:r w:rsidRPr="00296CDE">
        <w:rPr>
          <w:sz w:val="20"/>
          <w:szCs w:val="20"/>
          <w:lang w:eastAsia="es-ES"/>
        </w:rPr>
        <w:t>, which merges the pair of clusters at each step that produces the smallest possible increase in total within-cluster variance:</w:t>
      </w:r>
    </w:p>
    <w:p w14:paraId="5A939F6A" w14:textId="284A4CB6" w:rsidR="00214101" w:rsidRPr="00296CDE" w:rsidRDefault="00214101" w:rsidP="006E121A">
      <w:pPr>
        <w:jc w:val="both"/>
        <w:rPr>
          <w:sz w:val="20"/>
          <w:szCs w:val="20"/>
          <w:lang w:eastAsia="es-ES"/>
        </w:rPr>
      </w:pPr>
      <m:oMathPara>
        <m:oMath>
          <m:r>
            <w:rPr>
              <w:rFonts w:ascii="Cambria Math" w:hAnsi="Cambria Math"/>
              <w:sz w:val="20"/>
              <w:szCs w:val="20"/>
              <w:lang w:eastAsia="es-ES"/>
            </w:rPr>
            <m:t>∆J(A,B) =</m:t>
          </m:r>
          <m:f>
            <m:fPr>
              <m:ctrlPr>
                <w:rPr>
                  <w:rFonts w:ascii="Cambria Math" w:hAnsi="Cambria Math"/>
                  <w:i/>
                  <w:iCs/>
                  <w:sz w:val="20"/>
                  <w:szCs w:val="20"/>
                  <w:lang w:eastAsia="es-ES"/>
                </w:rPr>
              </m:ctrlPr>
            </m:fPr>
            <m:num>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e>
              </m:d>
              <m:d>
                <m:dPr>
                  <m:begChr m:val="|"/>
                  <m:endChr m:val="|"/>
                  <m:ctrlPr>
                    <w:rPr>
                      <w:rFonts w:ascii="Cambria Math" w:hAnsi="Cambria Math"/>
                      <w:i/>
                      <w:iCs/>
                      <w:sz w:val="20"/>
                      <w:szCs w:val="20"/>
                      <w:lang w:eastAsia="es-ES"/>
                    </w:rPr>
                  </m:ctrlPr>
                </m:dPr>
                <m:e>
                  <m:r>
                    <w:rPr>
                      <w:rFonts w:ascii="Cambria Math" w:hAnsi="Cambria Math"/>
                      <w:sz w:val="20"/>
                      <w:szCs w:val="20"/>
                      <w:lang w:eastAsia="es-ES"/>
                    </w:rPr>
                    <m:t>B</m:t>
                  </m:r>
                </m:e>
              </m:d>
            </m:num>
            <m:den>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e>
              </m:d>
              <m:r>
                <w:rPr>
                  <w:rFonts w:ascii="Cambria Math" w:hAnsi="Cambria Math"/>
                  <w:sz w:val="20"/>
                  <w:szCs w:val="20"/>
                  <w:lang w:eastAsia="es-ES"/>
                </w:rPr>
                <m:t>+</m:t>
              </m:r>
              <m:d>
                <m:dPr>
                  <m:begChr m:val="|"/>
                  <m:endChr m:val="|"/>
                  <m:ctrlPr>
                    <w:rPr>
                      <w:rFonts w:ascii="Cambria Math" w:hAnsi="Cambria Math"/>
                      <w:i/>
                      <w:iCs/>
                      <w:sz w:val="20"/>
                      <w:szCs w:val="20"/>
                      <w:lang w:eastAsia="es-ES"/>
                    </w:rPr>
                  </m:ctrlPr>
                </m:dPr>
                <m:e>
                  <m:r>
                    <w:rPr>
                      <w:rFonts w:ascii="Cambria Math" w:hAnsi="Cambria Math"/>
                      <w:sz w:val="20"/>
                      <w:szCs w:val="20"/>
                      <w:lang w:eastAsia="es-ES"/>
                    </w:rPr>
                    <m:t>B</m:t>
                  </m:r>
                </m:e>
              </m:d>
            </m:den>
          </m:f>
          <m:r>
            <w:rPr>
              <w:rFonts w:ascii="Cambria Math" w:hAnsi="Cambria Math"/>
              <w:sz w:val="20"/>
              <w:szCs w:val="20"/>
              <w:lang w:eastAsia="es-ES"/>
            </w:rPr>
            <m:t>‖</m:t>
          </m:r>
          <m:sSub>
            <m:sSubPr>
              <m:ctrlPr>
                <w:rPr>
                  <w:rFonts w:ascii="Cambria Math" w:hAnsi="Cambria Math"/>
                  <w:i/>
                  <w:iCs/>
                  <w:sz w:val="20"/>
                  <w:szCs w:val="20"/>
                  <w:lang w:eastAsia="es-ES"/>
                </w:rPr>
              </m:ctrlPr>
            </m:sSubPr>
            <m:e>
              <m:r>
                <w:rPr>
                  <w:rFonts w:ascii="Cambria Math" w:hAnsi="Cambria Math"/>
                  <w:sz w:val="20"/>
                  <w:szCs w:val="20"/>
                  <w:lang w:eastAsia="es-ES"/>
                </w:rPr>
                <m:t>μ</m:t>
              </m:r>
            </m:e>
            <m:sub>
              <m:r>
                <w:rPr>
                  <w:rFonts w:ascii="Cambria Math" w:hAnsi="Cambria Math"/>
                  <w:sz w:val="20"/>
                  <w:szCs w:val="20"/>
                  <w:lang w:eastAsia="es-ES"/>
                </w:rPr>
                <m:t>A</m:t>
              </m:r>
            </m:sub>
          </m:sSub>
          <m:r>
            <w:rPr>
              <w:rFonts w:ascii="Cambria Math" w:hAnsi="Cambria Math"/>
              <w:sz w:val="20"/>
              <w:szCs w:val="20"/>
              <w:lang w:eastAsia="es-ES"/>
            </w:rPr>
            <m:t xml:space="preserve"> - </m:t>
          </m:r>
          <m:sSub>
            <m:sSubPr>
              <m:ctrlPr>
                <w:rPr>
                  <w:rFonts w:ascii="Cambria Math" w:hAnsi="Cambria Math"/>
                  <w:i/>
                  <w:iCs/>
                  <w:sz w:val="20"/>
                  <w:szCs w:val="20"/>
                  <w:lang w:eastAsia="es-ES"/>
                </w:rPr>
              </m:ctrlPr>
            </m:sSubPr>
            <m:e>
              <m:r>
                <w:rPr>
                  <w:rFonts w:ascii="Cambria Math" w:hAnsi="Cambria Math"/>
                  <w:sz w:val="20"/>
                  <w:szCs w:val="20"/>
                  <w:lang w:eastAsia="es-ES"/>
                </w:rPr>
                <m:t>μ</m:t>
              </m:r>
            </m:e>
            <m:sub>
              <m:r>
                <w:rPr>
                  <w:rFonts w:ascii="Cambria Math" w:hAnsi="Cambria Math"/>
                  <w:sz w:val="20"/>
                  <w:szCs w:val="20"/>
                  <w:lang w:eastAsia="es-ES"/>
                </w:rPr>
                <m:t>B</m:t>
              </m:r>
            </m:sub>
          </m:sSub>
          <m:r>
            <w:rPr>
              <w:rFonts w:ascii="Cambria Math" w:hAnsi="Cambria Math"/>
              <w:sz w:val="20"/>
              <w:szCs w:val="20"/>
              <w:lang w:eastAsia="es-ES"/>
            </w:rPr>
            <m:t>‖²</m:t>
          </m:r>
        </m:oMath>
      </m:oMathPara>
    </w:p>
    <w:p w14:paraId="33987D8E" w14:textId="4A9F0741" w:rsidR="00214101" w:rsidRPr="00296CDE" w:rsidRDefault="00214101" w:rsidP="006E121A">
      <w:pPr>
        <w:jc w:val="both"/>
        <w:rPr>
          <w:sz w:val="20"/>
          <w:szCs w:val="20"/>
          <w:lang w:eastAsia="es-ES"/>
        </w:rPr>
      </w:pPr>
      <w:r w:rsidRPr="00296CDE">
        <w:rPr>
          <w:sz w:val="20"/>
          <w:szCs w:val="20"/>
          <w:lang w:eastAsia="es-ES"/>
        </w:rPr>
        <w:t xml:space="preserve">producing a dendrogram that is cut at </w:t>
      </w:r>
      <m:oMath>
        <m:r>
          <w:rPr>
            <w:rFonts w:ascii="Cambria Math" w:hAnsi="Cambria Math"/>
            <w:sz w:val="20"/>
            <w:szCs w:val="20"/>
            <w:lang w:eastAsia="es-ES"/>
          </w:rPr>
          <m:t>k=4</m:t>
        </m:r>
      </m:oMath>
      <w:r w:rsidRPr="00296CDE">
        <w:rPr>
          <w:sz w:val="20"/>
          <w:szCs w:val="20"/>
          <w:lang w:eastAsia="es-ES"/>
        </w:rPr>
        <w:t xml:space="preserve"> for direct comparison with K-Means, without needing to specify </w:t>
      </w:r>
      <m:oMath>
        <m:r>
          <w:rPr>
            <w:rFonts w:ascii="Cambria Math" w:hAnsi="Cambria Math"/>
            <w:sz w:val="20"/>
            <w:szCs w:val="20"/>
            <w:lang w:eastAsia="es-ES"/>
          </w:rPr>
          <m:t>k</m:t>
        </m:r>
      </m:oMath>
      <w:r w:rsidRPr="00296CDE">
        <w:rPr>
          <w:sz w:val="20"/>
          <w:szCs w:val="20"/>
          <w:lang w:eastAsia="es-ES"/>
        </w:rPr>
        <w:t xml:space="preserve"> in advance the way K-Means does.</w:t>
      </w:r>
    </w:p>
    <w:p w14:paraId="61362588" w14:textId="77777777" w:rsidR="00F71E5D" w:rsidRDefault="00FC4E6D" w:rsidP="00F71E5D">
      <w:pPr>
        <w:keepNext/>
        <w:ind w:left="-426"/>
        <w:jc w:val="both"/>
      </w:pPr>
      <w:r>
        <w:rPr>
          <w:noProof/>
          <w:lang w:eastAsia="es-ES"/>
        </w:rPr>
        <w:drawing>
          <wp:inline distT="0" distB="0" distL="0" distR="0" wp14:anchorId="39DBDEF0" wp14:editId="2C18AC16">
            <wp:extent cx="5772150" cy="2629504"/>
            <wp:effectExtent l="0" t="0" r="0" b="0"/>
            <wp:docPr id="15524458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5899" name="Picture 155244589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93808" cy="2639370"/>
                    </a:xfrm>
                    <a:prstGeom prst="rect">
                      <a:avLst/>
                    </a:prstGeom>
                  </pic:spPr>
                </pic:pic>
              </a:graphicData>
            </a:graphic>
          </wp:inline>
        </w:drawing>
      </w:r>
    </w:p>
    <w:p w14:paraId="24589566" w14:textId="5CEC0F5A" w:rsidR="00FC4E6D" w:rsidRDefault="00F71E5D" w:rsidP="00ED4569">
      <w:pPr>
        <w:pStyle w:val="Caption"/>
        <w:rPr>
          <w:lang w:eastAsia="es-ES"/>
        </w:rPr>
      </w:pPr>
      <w:bookmarkStart w:id="81" w:name="_Ref235126770"/>
      <w:r>
        <w:t xml:space="preserve">Figure </w:t>
      </w:r>
      <w:r w:rsidR="008A15A8">
        <w:fldChar w:fldCharType="begin"/>
      </w:r>
      <w:r w:rsidR="008A15A8">
        <w:instrText xml:space="preserve"> STYLEREF 1 \s </w:instrText>
      </w:r>
      <w:r w:rsidR="008A15A8">
        <w:fldChar w:fldCharType="separate"/>
      </w:r>
      <w:r w:rsidR="008A15A8">
        <w:rPr>
          <w:noProof/>
        </w:rPr>
        <w:t>3</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8</w:t>
      </w:r>
      <w:r w:rsidR="008A15A8">
        <w:fldChar w:fldCharType="end"/>
      </w:r>
      <w:bookmarkEnd w:id="81"/>
      <w:r>
        <w:t xml:space="preserve">: Hierarchical clustering </w:t>
      </w:r>
      <w:proofErr w:type="spellStart"/>
      <w:r>
        <w:t>dendogram</w:t>
      </w:r>
      <w:proofErr w:type="spellEnd"/>
    </w:p>
    <w:p w14:paraId="48D0BEDD" w14:textId="47BAE0DE" w:rsidR="00F71E5D" w:rsidRPr="00296CDE" w:rsidRDefault="00F71E5D" w:rsidP="00F71E5D">
      <w:pPr>
        <w:jc w:val="both"/>
        <w:rPr>
          <w:sz w:val="20"/>
          <w:szCs w:val="20"/>
          <w:lang w:eastAsia="es-ES"/>
        </w:rPr>
      </w:pPr>
      <w:r w:rsidRPr="00296CDE">
        <w:rPr>
          <w:sz w:val="20"/>
          <w:szCs w:val="20"/>
          <w:lang w:eastAsia="es-ES"/>
        </w:rPr>
        <w:t xml:space="preserve">The dendrogram in </w:t>
      </w:r>
      <w:r w:rsidRPr="00296CDE">
        <w:rPr>
          <w:sz w:val="20"/>
          <w:szCs w:val="20"/>
          <w:lang w:eastAsia="es-ES"/>
        </w:rPr>
        <w:fldChar w:fldCharType="begin"/>
      </w:r>
      <w:r w:rsidRPr="00296CDE">
        <w:rPr>
          <w:sz w:val="20"/>
          <w:szCs w:val="20"/>
          <w:lang w:eastAsia="es-ES"/>
        </w:rPr>
        <w:instrText xml:space="preserve"> REF _Ref235126770 \h </w:instrText>
      </w:r>
      <w:r w:rsidR="00296CDE">
        <w:rPr>
          <w:sz w:val="20"/>
          <w:szCs w:val="20"/>
          <w:lang w:eastAsia="es-ES"/>
        </w:rPr>
        <w:instrText xml:space="preserve"> \* MERGEFORMAT </w:instrText>
      </w:r>
      <w:r w:rsidRPr="00296CDE">
        <w:rPr>
          <w:sz w:val="20"/>
          <w:szCs w:val="20"/>
          <w:lang w:eastAsia="es-ES"/>
        </w:rPr>
      </w:r>
      <w:r w:rsidRPr="00296CDE">
        <w:rPr>
          <w:sz w:val="20"/>
          <w:szCs w:val="20"/>
          <w:lang w:eastAsia="es-ES"/>
        </w:rPr>
        <w:fldChar w:fldCharType="separate"/>
      </w:r>
      <w:r w:rsidR="008E6D9E" w:rsidRPr="008E6D9E">
        <w:rPr>
          <w:sz w:val="20"/>
          <w:szCs w:val="20"/>
        </w:rPr>
        <w:t xml:space="preserve">Figure </w:t>
      </w:r>
      <w:r w:rsidR="008E6D9E" w:rsidRPr="008E6D9E">
        <w:rPr>
          <w:noProof/>
          <w:sz w:val="20"/>
          <w:szCs w:val="20"/>
        </w:rPr>
        <w:t>3.9</w:t>
      </w:r>
      <w:r w:rsidRPr="00296CDE">
        <w:rPr>
          <w:sz w:val="20"/>
          <w:szCs w:val="20"/>
          <w:lang w:eastAsia="es-ES"/>
        </w:rPr>
        <w:fldChar w:fldCharType="end"/>
      </w:r>
      <w:r w:rsidRPr="00296CDE">
        <w:rPr>
          <w:sz w:val="20"/>
          <w:szCs w:val="20"/>
          <w:lang w:eastAsia="es-ES"/>
        </w:rPr>
        <w:t xml:space="preserve"> itself makes this visible rather than only measurable: Lithuania, Estonia, and Latvia (purple) and the Eastern European bloc (brown) each merge into a single, self-contained branch well before joining anything else. Greece and Portugal (green), by contrast, </w:t>
      </w:r>
      <w:r w:rsidRPr="00296CDE">
        <w:rPr>
          <w:sz w:val="20"/>
          <w:szCs w:val="20"/>
          <w:lang w:eastAsia="es-ES"/>
        </w:rPr>
        <w:lastRenderedPageBreak/>
        <w:t xml:space="preserve">merge into the large mixed branch containing most of Western Europe and the Nordics rather than forming their own clean Mediterranean group. The clustering also reproduces the </w:t>
      </w:r>
      <m:oMath>
        <m:r>
          <w:rPr>
            <w:rFonts w:ascii="Cambria Math" w:hAnsi="Cambria Math"/>
            <w:sz w:val="20"/>
            <w:szCs w:val="20"/>
            <w:lang w:eastAsia="es-ES"/>
          </w:rPr>
          <m:t>k=2</m:t>
        </m:r>
      </m:oMath>
      <w:r w:rsidRPr="00296CDE">
        <w:rPr>
          <w:sz w:val="20"/>
          <w:szCs w:val="20"/>
          <w:lang w:eastAsia="es-ES"/>
        </w:rPr>
        <w:t xml:space="preserve"> split described earlier: Spain, France, Germany, and Italy (orange) split off from every other country at the very first branching point and do not rejoin the rest of the tree until the final merge at distance ≈15.4 — the widest gap in the whole dendrogram — reinforcing that this is a structurally distinct grouping, not a borderline case.</w:t>
      </w:r>
    </w:p>
    <w:p w14:paraId="2EF4C931" w14:textId="0B2E6528" w:rsidR="00BD5C56" w:rsidRDefault="00BD5C56" w:rsidP="006E121A">
      <w:pPr>
        <w:pStyle w:val="Heading3"/>
        <w:jc w:val="both"/>
        <w:rPr>
          <w:lang w:eastAsia="es-ES"/>
        </w:rPr>
      </w:pPr>
      <w:bookmarkStart w:id="82" w:name="_Toc235378888"/>
      <w:r>
        <w:rPr>
          <w:lang w:eastAsia="es-ES"/>
        </w:rPr>
        <w:t>Agreement with the a priori regions grouping</w:t>
      </w:r>
      <w:bookmarkEnd w:id="82"/>
    </w:p>
    <w:p w14:paraId="19A0BCCA" w14:textId="77777777" w:rsidR="006E121A" w:rsidRPr="00296CDE" w:rsidRDefault="006E121A" w:rsidP="006D7EE3">
      <w:pPr>
        <w:spacing w:before="240"/>
        <w:jc w:val="both"/>
        <w:rPr>
          <w:sz w:val="20"/>
          <w:szCs w:val="20"/>
          <w:lang w:eastAsia="es-ES"/>
        </w:rPr>
      </w:pPr>
      <w:r w:rsidRPr="00296CDE">
        <w:rPr>
          <w:sz w:val="20"/>
          <w:szCs w:val="20"/>
          <w:lang w:eastAsia="es-ES"/>
        </w:rPr>
        <w:t>Agreement between a clustering result and the a priori labels is measured with the Adjusted Rand Index (ARI) and Normalized Mutual Information (NMI), both invariant to how the cluster IDs happen to be numbered.</w:t>
      </w:r>
    </w:p>
    <w:p w14:paraId="467744EF" w14:textId="6F109302" w:rsidR="006E121A" w:rsidRPr="00296CDE" w:rsidRDefault="006E121A" w:rsidP="006E121A">
      <w:pPr>
        <w:jc w:val="both"/>
        <w:rPr>
          <w:sz w:val="20"/>
          <w:szCs w:val="20"/>
          <w:lang w:eastAsia="es-ES"/>
        </w:rPr>
      </w:pPr>
      <w:r w:rsidRPr="00296CDE">
        <w:rPr>
          <w:sz w:val="20"/>
          <w:szCs w:val="20"/>
          <w:lang w:eastAsia="es-ES"/>
        </w:rPr>
        <w:t>The Rand Index counts the fraction of point-pairs on which two partitions agree (both together or both apart); ARI corrects it for the agreement expected by chance</w:t>
      </w:r>
      <w:r w:rsidR="00F359AD">
        <w:rPr>
          <w:sz w:val="20"/>
          <w:szCs w:val="20"/>
          <w:lang w:eastAsia="es-ES"/>
        </w:rPr>
        <w:t xml:space="preserve"> </w:t>
      </w:r>
      <w:r w:rsidR="00F359AD">
        <w:rPr>
          <w:sz w:val="20"/>
          <w:szCs w:val="20"/>
          <w:lang w:eastAsia="es-ES"/>
        </w:rPr>
        <w:fldChar w:fldCharType="begin"/>
      </w:r>
      <w:r w:rsidR="00F359AD">
        <w:rPr>
          <w:sz w:val="20"/>
          <w:szCs w:val="20"/>
          <w:lang w:eastAsia="es-ES"/>
        </w:rPr>
        <w:instrText xml:space="preserve"> ADDIN ZOTERO_ITEM CSL_CITATION {"citationID":"lVQ0hP70","properties":{"unsorted":false,"formattedCitation":"(Hubert &amp; Arabie, 1985)","plainCitation":"(Hubert &amp; Arabie, 1985)","noteIndex":0},"citationItems":[{"id":67,"uris":["http://zotero.org/users/21067783/items/9CCBTYL9"],"itemData":{"id":67,"type":"article-journal","container-title":"Journal of Classification","DOI":"10.1007/BF01908075","ISSN":"0176-4268, 1432-1343","issue":"1","journalAbbreviation":"Journal of Classification","language":"en","license":"http://www.springer.com/tdm","page":"193-218","source":"DOI.org (Crossref)","title":"Comparing partitions","volume":"2","author":[{"family":"Hubert","given":"Lawrence"},{"family":"Arabie","given":"Phipps"}],"issued":{"date-parts":[["1985",12]]}}}],"schema":"https://github.com/citation-style-language/schema/raw/master/csl-citation.json"} </w:instrText>
      </w:r>
      <w:r w:rsidR="00F359AD">
        <w:rPr>
          <w:sz w:val="20"/>
          <w:szCs w:val="20"/>
          <w:lang w:eastAsia="es-ES"/>
        </w:rPr>
        <w:fldChar w:fldCharType="separate"/>
      </w:r>
      <w:r w:rsidR="00F359AD" w:rsidRPr="00F359AD">
        <w:rPr>
          <w:sz w:val="20"/>
          <w:lang w:eastAsia="es-ES"/>
        </w:rPr>
        <w:t>(Hubert &amp; Arabie, 1985)</w:t>
      </w:r>
      <w:r w:rsidR="00F359AD">
        <w:rPr>
          <w:sz w:val="20"/>
          <w:szCs w:val="20"/>
          <w:lang w:eastAsia="es-ES"/>
        </w:rPr>
        <w:fldChar w:fldCharType="end"/>
      </w:r>
      <w:r w:rsidRPr="00296CDE">
        <w:rPr>
          <w:sz w:val="20"/>
          <w:szCs w:val="20"/>
          <w:lang w:eastAsia="es-ES"/>
        </w:rPr>
        <w:t>:</w:t>
      </w:r>
    </w:p>
    <w:p w14:paraId="689C5D76" w14:textId="598CE79C" w:rsidR="006E121A" w:rsidRPr="00296CDE" w:rsidRDefault="006E121A" w:rsidP="006E121A">
      <w:pPr>
        <w:jc w:val="both"/>
        <w:rPr>
          <w:sz w:val="20"/>
          <w:szCs w:val="20"/>
          <w:lang w:eastAsia="es-ES"/>
        </w:rPr>
      </w:pPr>
      <m:oMathPara>
        <m:oMath>
          <m:r>
            <w:rPr>
              <w:rFonts w:ascii="Cambria Math" w:hAnsi="Cambria Math"/>
              <w:sz w:val="20"/>
              <w:szCs w:val="20"/>
              <w:lang w:eastAsia="es-ES"/>
            </w:rPr>
            <m:t>ARI=</m:t>
          </m:r>
          <m:f>
            <m:fPr>
              <m:ctrlPr>
                <w:rPr>
                  <w:rFonts w:ascii="Cambria Math" w:hAnsi="Cambria Math"/>
                  <w:i/>
                  <w:iCs/>
                  <w:sz w:val="20"/>
                  <w:szCs w:val="20"/>
                  <w:lang w:eastAsia="es-ES"/>
                </w:rPr>
              </m:ctrlPr>
            </m:fPr>
            <m:num>
              <m:r>
                <w:rPr>
                  <w:rFonts w:ascii="Cambria Math" w:hAnsi="Cambria Math"/>
                  <w:sz w:val="20"/>
                  <w:szCs w:val="20"/>
                  <w:lang w:eastAsia="es-ES"/>
                </w:rPr>
                <m:t>RI-E</m:t>
              </m:r>
              <m:d>
                <m:dPr>
                  <m:begChr m:val="["/>
                  <m:endChr m:val="]"/>
                  <m:ctrlPr>
                    <w:rPr>
                      <w:rFonts w:ascii="Cambria Math" w:hAnsi="Cambria Math"/>
                      <w:i/>
                      <w:iCs/>
                      <w:sz w:val="20"/>
                      <w:szCs w:val="20"/>
                      <w:lang w:eastAsia="es-ES"/>
                    </w:rPr>
                  </m:ctrlPr>
                </m:dPr>
                <m:e>
                  <m:r>
                    <w:rPr>
                      <w:rFonts w:ascii="Cambria Math" w:hAnsi="Cambria Math"/>
                      <w:sz w:val="20"/>
                      <w:szCs w:val="20"/>
                      <w:lang w:eastAsia="es-ES"/>
                    </w:rPr>
                    <m:t>RI</m:t>
                  </m:r>
                </m:e>
              </m:d>
            </m:num>
            <m:den>
              <m:r>
                <w:rPr>
                  <w:rFonts w:ascii="Cambria Math" w:hAnsi="Cambria Math"/>
                  <w:sz w:val="20"/>
                  <w:szCs w:val="20"/>
                  <w:lang w:eastAsia="es-ES"/>
                </w:rPr>
                <m:t>max</m:t>
              </m:r>
              <m:d>
                <m:dPr>
                  <m:ctrlPr>
                    <w:rPr>
                      <w:rFonts w:ascii="Cambria Math" w:hAnsi="Cambria Math"/>
                      <w:i/>
                      <w:iCs/>
                      <w:sz w:val="20"/>
                      <w:szCs w:val="20"/>
                      <w:lang w:eastAsia="es-ES"/>
                    </w:rPr>
                  </m:ctrlPr>
                </m:dPr>
                <m:e>
                  <m:r>
                    <w:rPr>
                      <w:rFonts w:ascii="Cambria Math" w:hAnsi="Cambria Math"/>
                      <w:sz w:val="20"/>
                      <w:szCs w:val="20"/>
                      <w:lang w:eastAsia="es-ES"/>
                    </w:rPr>
                    <m:t>RI</m:t>
                  </m:r>
                </m:e>
              </m:d>
              <m:r>
                <w:rPr>
                  <w:rFonts w:ascii="Cambria Math" w:hAnsi="Cambria Math"/>
                  <w:sz w:val="20"/>
                  <w:szCs w:val="20"/>
                  <w:lang w:eastAsia="es-ES"/>
                </w:rPr>
                <m:t>-E</m:t>
              </m:r>
              <m:d>
                <m:dPr>
                  <m:begChr m:val="["/>
                  <m:endChr m:val="]"/>
                  <m:ctrlPr>
                    <w:rPr>
                      <w:rFonts w:ascii="Cambria Math" w:hAnsi="Cambria Math"/>
                      <w:i/>
                      <w:iCs/>
                      <w:sz w:val="20"/>
                      <w:szCs w:val="20"/>
                      <w:lang w:eastAsia="es-ES"/>
                    </w:rPr>
                  </m:ctrlPr>
                </m:dPr>
                <m:e>
                  <m:r>
                    <w:rPr>
                      <w:rFonts w:ascii="Cambria Math" w:hAnsi="Cambria Math"/>
                      <w:sz w:val="20"/>
                      <w:szCs w:val="20"/>
                      <w:lang w:eastAsia="es-ES"/>
                    </w:rPr>
                    <m:t>RI</m:t>
                  </m:r>
                </m:e>
              </m:d>
            </m:den>
          </m:f>
        </m:oMath>
      </m:oMathPara>
    </w:p>
    <w:p w14:paraId="2325347A" w14:textId="3C478753" w:rsidR="00C7098A" w:rsidRPr="00296CDE" w:rsidRDefault="00C7098A" w:rsidP="006E121A">
      <w:pPr>
        <w:jc w:val="both"/>
        <w:rPr>
          <w:sz w:val="20"/>
          <w:szCs w:val="20"/>
          <w:lang w:eastAsia="es-ES"/>
        </w:rPr>
      </w:pPr>
      <w:r w:rsidRPr="00296CDE">
        <w:rPr>
          <w:sz w:val="20"/>
          <w:szCs w:val="20"/>
          <w:lang w:eastAsia="es-ES"/>
        </w:rPr>
        <w:t xml:space="preserve">With RI being the Rand Index and E[RI] the expected value of RI </w:t>
      </w:r>
    </w:p>
    <w:p w14:paraId="51BA7380" w14:textId="436FC864" w:rsidR="006E121A" w:rsidRPr="00296CDE" w:rsidRDefault="006E121A" w:rsidP="006E121A">
      <w:pPr>
        <w:jc w:val="both"/>
        <w:rPr>
          <w:sz w:val="20"/>
          <w:szCs w:val="20"/>
          <w:lang w:eastAsia="es-ES"/>
        </w:rPr>
      </w:pPr>
      <w:r w:rsidRPr="00296CDE">
        <w:rPr>
          <w:sz w:val="20"/>
          <w:szCs w:val="20"/>
          <w:lang w:eastAsia="es-ES"/>
        </w:rPr>
        <w:t xml:space="preserve">NMI </w:t>
      </w:r>
      <w:r w:rsidR="00F359AD">
        <w:rPr>
          <w:sz w:val="20"/>
          <w:szCs w:val="20"/>
          <w:lang w:eastAsia="es-ES"/>
        </w:rPr>
        <w:fldChar w:fldCharType="begin"/>
      </w:r>
      <w:r w:rsidR="00F359AD">
        <w:rPr>
          <w:sz w:val="20"/>
          <w:szCs w:val="20"/>
          <w:lang w:eastAsia="es-ES"/>
        </w:rPr>
        <w:instrText xml:space="preserve"> ADDIN ZOTERO_ITEM CSL_CITATION {"citationID":"8Wr69UeR","properties":{"unsorted":false,"formattedCitation":"(Vinh et al., 2010)","plainCitation":"(Vinh et al., 2010)","noteIndex":0},"citationItems":[{"id":68,"uris":["http://zotero.org/users/21067783/items/MTXEVNUF"],"itemData":{"id":68,"type":"article-journal","abstract":"Information theoretic  measures form a fundamental class of measures for comparing clusterings, and have recently received increasing interest. Nevertheless, a number of questions concerning their properties and inter-relationships remain unresolved. In this paper, we perform an organized study of information theoretic measures for clustering comparison, including several existing popular measures in the literature, as well as some newly proposed ones. We discuss and prove their important properties, such as the metric property and the normalization property. We then highlight to the clustering community the importance of correcting information theoretic measures for chance, especially when the data size is small compared to the number of clusters present therein. Of the available information theoretic based measures, we advocate the normalized information distance (NID) as a general measure of choice, for it possesses concurrently several important properties, such as being both a metric and a normalized measure, admitting an exact analytical adjusted-for-chance form, and using the nominal [0,1] range better than other normalized variants.","container-title":"Journal of Machine Learning Research","ISSN":"1533-7928","issue":"95","page":"2837-2854","source":"www.jmlr.org","title":"Information Theoretic Measures for Clusterings Comparison: Variants, Properties, Normalization and Correction for Chance","title-short":"Information Theoretic Measures for Clusterings Comparison","volume":"11","author":[{"family":"Vinh","given":"Nguyen Xuan"},{"family":"Epps","given":"Julien"},{"family":"Bailey","given":"James"}],"issued":{"date-parts":[["2010"]]}}}],"schema":"https://github.com/citation-style-language/schema/raw/master/csl-citation.json"} </w:instrText>
      </w:r>
      <w:r w:rsidR="00F359AD">
        <w:rPr>
          <w:sz w:val="20"/>
          <w:szCs w:val="20"/>
          <w:lang w:eastAsia="es-ES"/>
        </w:rPr>
        <w:fldChar w:fldCharType="separate"/>
      </w:r>
      <w:r w:rsidR="00F359AD" w:rsidRPr="00F359AD">
        <w:rPr>
          <w:sz w:val="20"/>
          <w:lang w:eastAsia="es-ES"/>
        </w:rPr>
        <w:t>(Vinh et al., 2010)</w:t>
      </w:r>
      <w:r w:rsidR="00F359AD">
        <w:rPr>
          <w:sz w:val="20"/>
          <w:szCs w:val="20"/>
          <w:lang w:eastAsia="es-ES"/>
        </w:rPr>
        <w:fldChar w:fldCharType="end"/>
      </w:r>
      <w:r w:rsidR="00F359AD">
        <w:rPr>
          <w:sz w:val="20"/>
          <w:szCs w:val="20"/>
          <w:lang w:eastAsia="es-ES"/>
        </w:rPr>
        <w:t xml:space="preserve"> </w:t>
      </w:r>
      <w:r w:rsidRPr="00296CDE">
        <w:rPr>
          <w:sz w:val="20"/>
          <w:szCs w:val="20"/>
          <w:lang w:eastAsia="es-ES"/>
        </w:rPr>
        <w:t xml:space="preserve">normalises the mutual information </w:t>
      </w:r>
      <m:oMath>
        <m:r>
          <w:rPr>
            <w:rFonts w:ascii="Cambria Math" w:hAnsi="Cambria Math"/>
            <w:sz w:val="20"/>
            <w:szCs w:val="20"/>
            <w:lang w:eastAsia="es-ES"/>
          </w:rPr>
          <m:t>I(U,V)</m:t>
        </m:r>
      </m:oMath>
      <w:r w:rsidRPr="00296CDE">
        <w:rPr>
          <w:sz w:val="20"/>
          <w:szCs w:val="20"/>
          <w:lang w:eastAsia="es-ES"/>
        </w:rPr>
        <w:t xml:space="preserve"> between two partitions </w:t>
      </w:r>
      <m:oMath>
        <m:r>
          <w:rPr>
            <w:rFonts w:ascii="Cambria Math" w:hAnsi="Cambria Math"/>
            <w:sz w:val="20"/>
            <w:szCs w:val="20"/>
            <w:lang w:eastAsia="es-ES"/>
          </w:rPr>
          <m:t>U</m:t>
        </m:r>
      </m:oMath>
      <w:r w:rsidRPr="00296CDE">
        <w:rPr>
          <w:sz w:val="20"/>
          <w:szCs w:val="20"/>
          <w:lang w:eastAsia="es-ES"/>
        </w:rPr>
        <w:t xml:space="preserve">, </w:t>
      </w:r>
      <m:oMath>
        <m:r>
          <w:rPr>
            <w:rFonts w:ascii="Cambria Math" w:hAnsi="Cambria Math"/>
            <w:sz w:val="20"/>
            <w:szCs w:val="20"/>
            <w:lang w:eastAsia="es-ES"/>
          </w:rPr>
          <m:t>V</m:t>
        </m:r>
      </m:oMath>
      <w:r w:rsidRPr="00296CDE">
        <w:rPr>
          <w:sz w:val="20"/>
          <w:szCs w:val="20"/>
          <w:lang w:eastAsia="es-ES"/>
        </w:rPr>
        <w:t xml:space="preserve"> by their entropies:</w:t>
      </w:r>
    </w:p>
    <w:p w14:paraId="78EDC419" w14:textId="26ACD06C" w:rsidR="006E121A" w:rsidRPr="00296CDE" w:rsidRDefault="006E121A" w:rsidP="006E121A">
      <w:pPr>
        <w:jc w:val="both"/>
        <w:rPr>
          <w:sz w:val="20"/>
          <w:szCs w:val="20"/>
          <w:lang w:eastAsia="es-ES"/>
        </w:rPr>
      </w:pPr>
      <m:oMathPara>
        <m:oMath>
          <m:r>
            <w:rPr>
              <w:rFonts w:ascii="Cambria Math" w:hAnsi="Cambria Math"/>
              <w:sz w:val="20"/>
              <w:szCs w:val="20"/>
              <w:lang w:eastAsia="es-ES"/>
            </w:rPr>
            <m:t>NMI(U,V)=</m:t>
          </m:r>
          <m:f>
            <m:fPr>
              <m:ctrlPr>
                <w:rPr>
                  <w:rFonts w:ascii="Cambria Math" w:hAnsi="Cambria Math"/>
                  <w:i/>
                  <w:iCs/>
                  <w:sz w:val="20"/>
                  <w:szCs w:val="20"/>
                  <w:lang w:eastAsia="es-ES"/>
                </w:rPr>
              </m:ctrlPr>
            </m:fPr>
            <m:num>
              <m:r>
                <w:rPr>
                  <w:rFonts w:ascii="Cambria Math" w:hAnsi="Cambria Math"/>
                  <w:sz w:val="20"/>
                  <w:szCs w:val="20"/>
                  <w:lang w:eastAsia="es-ES"/>
                </w:rPr>
                <m:t>I</m:t>
              </m:r>
              <m:d>
                <m:dPr>
                  <m:ctrlPr>
                    <w:rPr>
                      <w:rFonts w:ascii="Cambria Math" w:hAnsi="Cambria Math"/>
                      <w:i/>
                      <w:iCs/>
                      <w:sz w:val="20"/>
                      <w:szCs w:val="20"/>
                      <w:lang w:eastAsia="es-ES"/>
                    </w:rPr>
                  </m:ctrlPr>
                </m:dPr>
                <m:e>
                  <m:r>
                    <w:rPr>
                      <w:rFonts w:ascii="Cambria Math" w:hAnsi="Cambria Math"/>
                      <w:sz w:val="20"/>
                      <w:szCs w:val="20"/>
                      <w:lang w:eastAsia="es-ES"/>
                    </w:rPr>
                    <m:t>U,V</m:t>
                  </m:r>
                </m:e>
              </m:d>
            </m:num>
            <m:den>
              <m:rad>
                <m:radPr>
                  <m:degHide m:val="1"/>
                  <m:ctrlPr>
                    <w:rPr>
                      <w:rFonts w:ascii="Cambria Math" w:hAnsi="Cambria Math"/>
                      <w:i/>
                      <w:iCs/>
                      <w:sz w:val="20"/>
                      <w:szCs w:val="20"/>
                      <w:lang w:eastAsia="es-ES"/>
                    </w:rPr>
                  </m:ctrlPr>
                </m:radPr>
                <m:deg/>
                <m:e>
                  <m:r>
                    <w:rPr>
                      <w:rFonts w:ascii="Cambria Math" w:hAnsi="Cambria Math"/>
                      <w:sz w:val="20"/>
                      <w:szCs w:val="20"/>
                      <w:lang w:eastAsia="es-ES"/>
                    </w:rPr>
                    <m:t>H</m:t>
                  </m:r>
                  <m:d>
                    <m:dPr>
                      <m:ctrlPr>
                        <w:rPr>
                          <w:rFonts w:ascii="Cambria Math" w:hAnsi="Cambria Math"/>
                          <w:i/>
                          <w:iCs/>
                          <w:sz w:val="20"/>
                          <w:szCs w:val="20"/>
                          <w:lang w:eastAsia="es-ES"/>
                        </w:rPr>
                      </m:ctrlPr>
                    </m:dPr>
                    <m:e>
                      <m:r>
                        <w:rPr>
                          <w:rFonts w:ascii="Cambria Math" w:hAnsi="Cambria Math"/>
                          <w:sz w:val="20"/>
                          <w:szCs w:val="20"/>
                          <w:lang w:eastAsia="es-ES"/>
                        </w:rPr>
                        <m:t>U</m:t>
                      </m:r>
                    </m:e>
                  </m:d>
                  <m:r>
                    <w:rPr>
                      <w:rFonts w:ascii="Cambria Math" w:hAnsi="Cambria Math"/>
                      <w:sz w:val="20"/>
                      <w:szCs w:val="20"/>
                      <w:lang w:eastAsia="es-ES"/>
                    </w:rPr>
                    <m:t>·H</m:t>
                  </m:r>
                  <m:d>
                    <m:dPr>
                      <m:ctrlPr>
                        <w:rPr>
                          <w:rFonts w:ascii="Cambria Math" w:hAnsi="Cambria Math"/>
                          <w:i/>
                          <w:iCs/>
                          <w:sz w:val="20"/>
                          <w:szCs w:val="20"/>
                          <w:lang w:eastAsia="es-ES"/>
                        </w:rPr>
                      </m:ctrlPr>
                    </m:dPr>
                    <m:e>
                      <m:r>
                        <w:rPr>
                          <w:rFonts w:ascii="Cambria Math" w:hAnsi="Cambria Math"/>
                          <w:sz w:val="20"/>
                          <w:szCs w:val="20"/>
                          <w:lang w:eastAsia="es-ES"/>
                        </w:rPr>
                        <m:t>V</m:t>
                      </m:r>
                    </m:e>
                  </m:d>
                </m:e>
              </m:rad>
            </m:den>
          </m:f>
        </m:oMath>
      </m:oMathPara>
    </w:p>
    <w:p w14:paraId="5488E1AD" w14:textId="77777777" w:rsidR="006E121A" w:rsidRPr="006E121A" w:rsidRDefault="006E121A" w:rsidP="006E121A">
      <w:pPr>
        <w:jc w:val="both"/>
        <w:rPr>
          <w:lang w:eastAsia="es-ES"/>
        </w:rPr>
      </w:pPr>
      <w:r w:rsidRPr="00296CDE">
        <w:rPr>
          <w:sz w:val="20"/>
          <w:szCs w:val="20"/>
          <w:lang w:eastAsia="es-ES"/>
        </w:rPr>
        <w:t>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Ind w:w="-284" w:type="dxa"/>
        <w:tblLook w:val="04A0" w:firstRow="1" w:lastRow="0" w:firstColumn="1" w:lastColumn="0" w:noHBand="0" w:noVBand="1"/>
      </w:tblPr>
      <w:tblGrid>
        <w:gridCol w:w="4000"/>
        <w:gridCol w:w="2500"/>
        <w:gridCol w:w="2500"/>
      </w:tblGrid>
      <w:tr w:rsidR="006E121A" w:rsidRPr="006E121A" w14:paraId="0DFF9896" w14:textId="77777777" w:rsidTr="00BF77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00" w:type="dxa"/>
            <w:shd w:val="clear" w:color="auto" w:fill="D9D9D9"/>
          </w:tcPr>
          <w:p w14:paraId="22468796" w14:textId="77777777" w:rsidR="006E121A" w:rsidRPr="006E121A" w:rsidRDefault="006E121A" w:rsidP="006E121A">
            <w:pPr>
              <w:spacing w:after="160"/>
              <w:jc w:val="both"/>
              <w:rPr>
                <w:i w:val="0"/>
                <w:iCs w:val="0"/>
                <w:sz w:val="16"/>
                <w:szCs w:val="16"/>
                <w:lang w:eastAsia="es-ES"/>
              </w:rPr>
            </w:pPr>
            <w:r w:rsidRPr="006E121A">
              <w:rPr>
                <w:b/>
                <w:bCs/>
                <w:i w:val="0"/>
                <w:iCs w:val="0"/>
                <w:sz w:val="16"/>
                <w:szCs w:val="16"/>
                <w:lang w:eastAsia="es-ES"/>
              </w:rPr>
              <w:t>Method</w:t>
            </w:r>
          </w:p>
        </w:tc>
        <w:tc>
          <w:tcPr>
            <w:tcW w:w="2500" w:type="dxa"/>
            <w:shd w:val="clear" w:color="auto" w:fill="D9D9D9"/>
          </w:tcPr>
          <w:p w14:paraId="06CC41E3" w14:textId="77777777" w:rsidR="006E121A" w:rsidRPr="006E121A" w:rsidRDefault="006E121A" w:rsidP="006E121A">
            <w:pPr>
              <w:spacing w:after="160"/>
              <w:jc w:val="both"/>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6E121A">
              <w:rPr>
                <w:b/>
                <w:bCs/>
                <w:i w:val="0"/>
                <w:iCs w:val="0"/>
                <w:sz w:val="16"/>
                <w:szCs w:val="16"/>
                <w:lang w:eastAsia="es-ES"/>
              </w:rPr>
              <w:t>ARI</w:t>
            </w:r>
          </w:p>
        </w:tc>
        <w:tc>
          <w:tcPr>
            <w:tcW w:w="2500" w:type="dxa"/>
            <w:shd w:val="clear" w:color="auto" w:fill="D9D9D9"/>
          </w:tcPr>
          <w:p w14:paraId="65086460" w14:textId="77777777" w:rsidR="006E121A" w:rsidRPr="006E121A" w:rsidRDefault="006E121A" w:rsidP="006E121A">
            <w:pPr>
              <w:spacing w:after="160"/>
              <w:jc w:val="both"/>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6E121A">
              <w:rPr>
                <w:b/>
                <w:bCs/>
                <w:i w:val="0"/>
                <w:iCs w:val="0"/>
                <w:sz w:val="16"/>
                <w:szCs w:val="16"/>
                <w:lang w:eastAsia="es-ES"/>
              </w:rPr>
              <w:t>NMI</w:t>
            </w:r>
          </w:p>
        </w:tc>
      </w:tr>
      <w:tr w:rsidR="006E121A" w:rsidRPr="006E121A" w14:paraId="338B6AD9" w14:textId="77777777" w:rsidTr="00BF7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218D6093" w14:textId="77777777" w:rsidR="006E121A" w:rsidRPr="006E121A" w:rsidRDefault="006E121A" w:rsidP="006E121A">
            <w:pPr>
              <w:spacing w:after="160"/>
              <w:jc w:val="both"/>
              <w:rPr>
                <w:i w:val="0"/>
                <w:iCs w:val="0"/>
                <w:sz w:val="16"/>
                <w:szCs w:val="16"/>
                <w:lang w:eastAsia="es-ES"/>
              </w:rPr>
            </w:pPr>
            <w:r w:rsidRPr="006E121A">
              <w:rPr>
                <w:i w:val="0"/>
                <w:iCs w:val="0"/>
                <w:sz w:val="16"/>
                <w:szCs w:val="16"/>
                <w:lang w:eastAsia="es-ES"/>
              </w:rPr>
              <w:t>K-Means (k=4)</w:t>
            </w:r>
          </w:p>
        </w:tc>
        <w:tc>
          <w:tcPr>
            <w:tcW w:w="2500" w:type="dxa"/>
          </w:tcPr>
          <w:p w14:paraId="47BEB614" w14:textId="77777777" w:rsidR="006E121A" w:rsidRPr="006E121A" w:rsidRDefault="006E121A" w:rsidP="006E121A">
            <w:pPr>
              <w:spacing w:after="160"/>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6E121A">
              <w:rPr>
                <w:sz w:val="16"/>
                <w:szCs w:val="16"/>
                <w:lang w:eastAsia="es-ES"/>
              </w:rPr>
              <w:t>0.573</w:t>
            </w:r>
          </w:p>
        </w:tc>
        <w:tc>
          <w:tcPr>
            <w:tcW w:w="2500" w:type="dxa"/>
          </w:tcPr>
          <w:p w14:paraId="7A5BEC76" w14:textId="77777777" w:rsidR="006E121A" w:rsidRPr="006E121A" w:rsidRDefault="006E121A" w:rsidP="006E121A">
            <w:pPr>
              <w:spacing w:after="160"/>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6E121A">
              <w:rPr>
                <w:sz w:val="16"/>
                <w:szCs w:val="16"/>
                <w:lang w:eastAsia="es-ES"/>
              </w:rPr>
              <w:t>0.721</w:t>
            </w:r>
          </w:p>
        </w:tc>
      </w:tr>
      <w:tr w:rsidR="006E121A" w:rsidRPr="006E121A" w14:paraId="54987049" w14:textId="77777777" w:rsidTr="00BF7780">
        <w:tc>
          <w:tcPr>
            <w:cnfStyle w:val="001000000000" w:firstRow="0" w:lastRow="0" w:firstColumn="1" w:lastColumn="0" w:oddVBand="0" w:evenVBand="0" w:oddHBand="0" w:evenHBand="0" w:firstRowFirstColumn="0" w:firstRowLastColumn="0" w:lastRowFirstColumn="0" w:lastRowLastColumn="0"/>
            <w:tcW w:w="4000" w:type="dxa"/>
          </w:tcPr>
          <w:p w14:paraId="068EC39A" w14:textId="77777777" w:rsidR="006E121A" w:rsidRPr="006E121A" w:rsidRDefault="006E121A" w:rsidP="006E121A">
            <w:pPr>
              <w:spacing w:after="160"/>
              <w:jc w:val="both"/>
              <w:rPr>
                <w:i w:val="0"/>
                <w:iCs w:val="0"/>
                <w:sz w:val="16"/>
                <w:szCs w:val="16"/>
                <w:lang w:eastAsia="es-ES"/>
              </w:rPr>
            </w:pPr>
            <w:r w:rsidRPr="006E121A">
              <w:rPr>
                <w:i w:val="0"/>
                <w:iCs w:val="0"/>
                <w:sz w:val="16"/>
                <w:szCs w:val="16"/>
                <w:lang w:eastAsia="es-ES"/>
              </w:rPr>
              <w:t>Hierarchical (k=4)</w:t>
            </w:r>
          </w:p>
        </w:tc>
        <w:tc>
          <w:tcPr>
            <w:tcW w:w="2500" w:type="dxa"/>
          </w:tcPr>
          <w:p w14:paraId="2DF2AA56" w14:textId="77777777" w:rsidR="006E121A" w:rsidRPr="006E121A" w:rsidRDefault="006E121A" w:rsidP="006E121A">
            <w:pPr>
              <w:spacing w:after="160"/>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6E121A">
              <w:rPr>
                <w:sz w:val="16"/>
                <w:szCs w:val="16"/>
                <w:lang w:eastAsia="es-ES"/>
              </w:rPr>
              <w:t>0.573</w:t>
            </w:r>
          </w:p>
        </w:tc>
        <w:tc>
          <w:tcPr>
            <w:tcW w:w="2500" w:type="dxa"/>
          </w:tcPr>
          <w:p w14:paraId="517D7258" w14:textId="77777777" w:rsidR="006E121A" w:rsidRPr="006E121A" w:rsidRDefault="006E121A" w:rsidP="00BF7780">
            <w:pPr>
              <w:keepNext/>
              <w:spacing w:after="160"/>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6E121A">
              <w:rPr>
                <w:sz w:val="16"/>
                <w:szCs w:val="16"/>
                <w:lang w:eastAsia="es-ES"/>
              </w:rPr>
              <w:t>0.721</w:t>
            </w:r>
          </w:p>
        </w:tc>
      </w:tr>
    </w:tbl>
    <w:p w14:paraId="2C05AE8B" w14:textId="42CD0D80" w:rsidR="00BF7780" w:rsidRDefault="00BF7780" w:rsidP="00ED4569">
      <w:pPr>
        <w:pStyle w:val="Caption"/>
      </w:pPr>
      <w:bookmarkStart w:id="83" w:name="_Ref235090963"/>
      <w:bookmarkStart w:id="84" w:name="_Ref235128133"/>
      <w:r>
        <w:t xml:space="preserve">Table </w:t>
      </w:r>
      <w:r w:rsidR="007E2ABB">
        <w:fldChar w:fldCharType="begin"/>
      </w:r>
      <w:r w:rsidR="007E2ABB">
        <w:instrText xml:space="preserve"> SEQ Table \* ARABIC </w:instrText>
      </w:r>
      <w:r w:rsidR="007E2ABB">
        <w:fldChar w:fldCharType="separate"/>
      </w:r>
      <w:r w:rsidR="008E6D9E">
        <w:rPr>
          <w:noProof/>
        </w:rPr>
        <w:t>11</w:t>
      </w:r>
      <w:r w:rsidR="007E2ABB">
        <w:rPr>
          <w:noProof/>
        </w:rPr>
        <w:fldChar w:fldCharType="end"/>
      </w:r>
      <w:bookmarkEnd w:id="83"/>
      <w:r>
        <w:t xml:space="preserve">: Agreement between the k=4 data-driven clusters and </w:t>
      </w:r>
      <w:proofErr w:type="gramStart"/>
      <w:r>
        <w:t>the a</w:t>
      </w:r>
      <w:proofErr w:type="gramEnd"/>
      <w:r>
        <w:t xml:space="preserve"> priori grouping</w:t>
      </w:r>
      <w:bookmarkEnd w:id="84"/>
    </w:p>
    <w:p w14:paraId="06FBC4F8" w14:textId="3C91114B" w:rsidR="006E121A" w:rsidRPr="00296CDE" w:rsidRDefault="006E121A" w:rsidP="006E121A">
      <w:pPr>
        <w:jc w:val="both"/>
        <w:rPr>
          <w:sz w:val="20"/>
          <w:szCs w:val="20"/>
          <w:lang w:eastAsia="es-ES"/>
        </w:rPr>
      </w:pPr>
      <w:r w:rsidRPr="00296CDE">
        <w:rPr>
          <w:sz w:val="20"/>
          <w:szCs w:val="20"/>
          <w:lang w:eastAsia="es-ES"/>
        </w:rPr>
        <w:t xml:space="preserve">Both algorithms converge on the same agreement level. Breaking the </w:t>
      </w:r>
      <m:oMath>
        <m:r>
          <w:rPr>
            <w:rFonts w:ascii="Cambria Math" w:hAnsi="Cambria Math"/>
            <w:sz w:val="20"/>
            <w:szCs w:val="20"/>
            <w:lang w:eastAsia="es-ES"/>
          </w:rPr>
          <m:t>k=4</m:t>
        </m:r>
      </m:oMath>
      <w:r w:rsidRPr="00296CDE">
        <w:rPr>
          <w:sz w:val="20"/>
          <w:szCs w:val="20"/>
          <w:lang w:eastAsia="es-ES"/>
        </w:rPr>
        <w:t xml:space="preserve">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w:t>
      </w:r>
      <m:oMath>
        <m:r>
          <w:rPr>
            <w:rFonts w:ascii="Cambria Math" w:hAnsi="Cambria Math"/>
            <w:sz w:val="20"/>
            <w:szCs w:val="20"/>
            <w:lang w:eastAsia="es-ES"/>
          </w:rPr>
          <m:t>k=2</m:t>
        </m:r>
      </m:oMath>
      <w:r w:rsidRPr="00296CDE">
        <w:rPr>
          <w:sz w:val="20"/>
          <w:szCs w:val="20"/>
          <w:lang w:eastAsia="es-ES"/>
        </w:rPr>
        <w:t xml:space="preserve"> finding above, this supports treating the regional grouping as a partially, not fully, corroborated descriptive tool — defensible for the EDA in Section </w:t>
      </w:r>
      <w:r w:rsidR="00BF7780" w:rsidRPr="00296CDE">
        <w:rPr>
          <w:sz w:val="20"/>
          <w:szCs w:val="20"/>
          <w:lang w:eastAsia="es-ES"/>
        </w:rPr>
        <w:fldChar w:fldCharType="begin"/>
      </w:r>
      <w:r w:rsidR="00BF7780" w:rsidRPr="00296CDE">
        <w:rPr>
          <w:sz w:val="20"/>
          <w:szCs w:val="20"/>
          <w:lang w:eastAsia="es-ES"/>
        </w:rPr>
        <w:instrText xml:space="preserve"> REF _Ref235090745 \r \h </w:instrText>
      </w:r>
      <w:r w:rsidR="00296CDE">
        <w:rPr>
          <w:sz w:val="20"/>
          <w:szCs w:val="20"/>
          <w:lang w:eastAsia="es-ES"/>
        </w:rPr>
        <w:instrText xml:space="preserve"> \* MERGEFORMAT </w:instrText>
      </w:r>
      <w:r w:rsidR="00BF7780" w:rsidRPr="00296CDE">
        <w:rPr>
          <w:sz w:val="20"/>
          <w:szCs w:val="20"/>
          <w:lang w:eastAsia="es-ES"/>
        </w:rPr>
      </w:r>
      <w:r w:rsidR="00BF7780" w:rsidRPr="00296CDE">
        <w:rPr>
          <w:sz w:val="20"/>
          <w:szCs w:val="20"/>
          <w:lang w:eastAsia="es-ES"/>
        </w:rPr>
        <w:fldChar w:fldCharType="separate"/>
      </w:r>
      <w:r w:rsidR="008E6D9E">
        <w:rPr>
          <w:sz w:val="20"/>
          <w:szCs w:val="20"/>
          <w:lang w:eastAsia="es-ES"/>
        </w:rPr>
        <w:t>3.4</w:t>
      </w:r>
      <w:r w:rsidR="00BF7780" w:rsidRPr="00296CDE">
        <w:rPr>
          <w:sz w:val="20"/>
          <w:szCs w:val="20"/>
          <w:lang w:eastAsia="es-ES"/>
        </w:rPr>
        <w:fldChar w:fldCharType="end"/>
      </w:r>
      <w:r w:rsidRPr="00296CDE">
        <w:rPr>
          <w:sz w:val="20"/>
          <w:szCs w:val="20"/>
          <w:lang w:eastAsia="es-ES"/>
        </w:rPr>
        <w:t>, but not an empirically discovered</w:t>
      </w:r>
      <w:r w:rsidR="00BF7780" w:rsidRPr="00296CDE">
        <w:rPr>
          <w:sz w:val="20"/>
          <w:szCs w:val="20"/>
          <w:lang w:eastAsia="es-ES"/>
        </w:rPr>
        <w:t xml:space="preserve"> </w:t>
      </w:r>
      <w:r w:rsidRPr="00296CDE">
        <w:rPr>
          <w:sz w:val="20"/>
          <w:szCs w:val="20"/>
          <w:lang w:eastAsia="es-ES"/>
        </w:rPr>
        <w:t>structure.</w:t>
      </w:r>
    </w:p>
    <w:p w14:paraId="04A33029" w14:textId="03FE2F1B" w:rsidR="00BD5C56" w:rsidRDefault="00BD5C56" w:rsidP="00BD5C56">
      <w:pPr>
        <w:pStyle w:val="Heading2"/>
        <w:rPr>
          <w:lang w:eastAsia="es-ES"/>
        </w:rPr>
      </w:pPr>
      <w:bookmarkStart w:id="85" w:name="_Ref235094246"/>
      <w:bookmarkStart w:id="86" w:name="_Toc235378889"/>
      <w:r>
        <w:rPr>
          <w:lang w:eastAsia="es-ES"/>
        </w:rPr>
        <w:t>Temporal persistence check</w:t>
      </w:r>
      <w:bookmarkEnd w:id="85"/>
      <w:bookmarkEnd w:id="86"/>
    </w:p>
    <w:p w14:paraId="27FCD396" w14:textId="185E6AEE" w:rsidR="007238D8" w:rsidRPr="00296CDE" w:rsidRDefault="007238D8" w:rsidP="007238D8">
      <w:pPr>
        <w:spacing w:before="240" w:after="0"/>
        <w:jc w:val="both"/>
        <w:rPr>
          <w:sz w:val="20"/>
          <w:szCs w:val="20"/>
        </w:rPr>
      </w:pPr>
      <w:r w:rsidRPr="00296CDE">
        <w:rPr>
          <w:sz w:val="20"/>
          <w:szCs w:val="20"/>
        </w:rPr>
        <w:t xml:space="preserve">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8E6D9E">
        <w:rPr>
          <w:sz w:val="20"/>
          <w:szCs w:val="20"/>
        </w:rPr>
        <w:t>3.6</w:t>
      </w:r>
      <w:r w:rsidRPr="00296CDE">
        <w:rPr>
          <w:sz w:val="20"/>
          <w:szCs w:val="20"/>
        </w:rPr>
        <w:fldChar w:fldCharType="end"/>
      </w:r>
      <w:r w:rsidRPr="00296CDE">
        <w:rPr>
          <w:sz w:val="20"/>
          <w:szCs w:val="20"/>
        </w:rPr>
        <w:t xml:space="preserve"> establishes whether socioeconomic and mental-health determinants predict suicide rate. This section asks a related but different question, kept deliberately separate rather than folded into 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8E6D9E">
        <w:rPr>
          <w:sz w:val="20"/>
          <w:szCs w:val="20"/>
        </w:rPr>
        <w:t>3.6</w:t>
      </w:r>
      <w:r w:rsidRPr="00296CDE">
        <w:rPr>
          <w:sz w:val="20"/>
          <w:szCs w:val="20"/>
        </w:rPr>
        <w:fldChar w:fldCharType="end"/>
      </w:r>
      <w:r w:rsidRPr="00296CDE">
        <w:rPr>
          <w:sz w:val="20"/>
          <w:szCs w:val="20"/>
        </w:rPr>
        <w:t xml:space="preserve"> comparison: </w:t>
      </w:r>
      <w:r w:rsidRPr="00296CDE">
        <w:rPr>
          <w:i/>
          <w:iCs/>
          <w:sz w:val="20"/>
          <w:szCs w:val="20"/>
        </w:rPr>
        <w:t>how much of suicide rate is simply explained by itself — by its own persistence from one year to the next — independent of any determinant?</w:t>
      </w:r>
      <w:r w:rsidRPr="00296CDE">
        <w:rPr>
          <w:sz w:val="20"/>
          <w:szCs w:val="20"/>
        </w:rPr>
        <w:t xml:space="preserve"> Mixing the two would </w:t>
      </w:r>
      <w:r w:rsidRPr="00296CDE">
        <w:rPr>
          <w:sz w:val="20"/>
          <w:szCs w:val="20"/>
        </w:rPr>
        <w:lastRenderedPageBreak/>
        <w:t xml:space="preserve">be misleading: a model with access to a country's own recent suicide rate looks strong almost for free, for reasons that have nothing to do with the determinants 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8E6D9E">
        <w:rPr>
          <w:sz w:val="20"/>
          <w:szCs w:val="20"/>
        </w:rPr>
        <w:t>3.6</w:t>
      </w:r>
      <w:r w:rsidRPr="00296CDE">
        <w:rPr>
          <w:sz w:val="20"/>
          <w:szCs w:val="20"/>
        </w:rPr>
        <w:fldChar w:fldCharType="end"/>
      </w:r>
      <w:r w:rsidRPr="00296CDE">
        <w:rPr>
          <w:sz w:val="20"/>
          <w:szCs w:val="20"/>
        </w:rPr>
        <w:t xml:space="preserve"> tests.</w:t>
      </w:r>
    </w:p>
    <w:p w14:paraId="72D21AE5" w14:textId="4C1B4A8E" w:rsidR="007238D8" w:rsidRPr="00296CDE" w:rsidRDefault="007238D8" w:rsidP="007238D8">
      <w:pPr>
        <w:spacing w:before="240" w:after="0"/>
        <w:jc w:val="both"/>
        <w:rPr>
          <w:sz w:val="20"/>
          <w:szCs w:val="20"/>
        </w:rPr>
      </w:pPr>
      <w:r w:rsidRPr="00296CDE">
        <w:rPr>
          <w:sz w:val="20"/>
          <w:szCs w:val="20"/>
        </w:rPr>
        <w:t xml:space="preserve">Implemented in </w:t>
      </w:r>
      <w:r w:rsidRPr="00296CDE">
        <w:rPr>
          <w:rStyle w:val="CodeChar"/>
          <w:rFonts w:eastAsiaTheme="minorEastAsia"/>
          <w:szCs w:val="20"/>
        </w:rPr>
        <w:t>src/timeseries_models.py</w:t>
      </w:r>
      <w:r w:rsidRPr="00296CDE">
        <w:rPr>
          <w:sz w:val="20"/>
          <w:szCs w:val="20"/>
        </w:rPr>
        <w:t xml:space="preserve">, </w:t>
      </w:r>
      <w:r w:rsidRPr="00296CDE">
        <w:rPr>
          <w:rStyle w:val="CodeChar"/>
          <w:rFonts w:eastAsiaTheme="minorEastAsia"/>
          <w:szCs w:val="20"/>
        </w:rPr>
        <w:t>prod/05_temporal_persistence_check.py</w:t>
      </w:r>
      <w:r w:rsidRPr="00296CDE">
        <w:rPr>
          <w:sz w:val="20"/>
          <w:szCs w:val="20"/>
        </w:rPr>
        <w:t xml:space="preserve">, </w:t>
      </w:r>
      <w:r w:rsidRPr="00296CDE">
        <w:rPr>
          <w:rStyle w:val="CodeChar"/>
          <w:rFonts w:eastAsiaTheme="minorEastAsia"/>
        </w:rPr>
        <w:t>notebooks/05_temporal_persistence_check.ipynb</w:t>
      </w:r>
      <w:r w:rsidRPr="00296CDE">
        <w:rPr>
          <w:sz w:val="20"/>
          <w:szCs w:val="20"/>
        </w:rPr>
        <w:t xml:space="preserve">. </w:t>
      </w:r>
    </w:p>
    <w:p w14:paraId="48A7ADDF" w14:textId="150819CA" w:rsidR="00BD5C56" w:rsidRDefault="007238D8" w:rsidP="007238D8">
      <w:pPr>
        <w:spacing w:before="240" w:after="0"/>
        <w:jc w:val="both"/>
      </w:pPr>
      <w:r w:rsidRPr="00296CDE">
        <w:rPr>
          <w:sz w:val="20"/>
          <w:szCs w:val="20"/>
        </w:rPr>
        <w:t>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14:paraId="23A94795" w14:textId="11695A7D" w:rsidR="007238D8" w:rsidRDefault="007238D8" w:rsidP="007238D8">
      <w:pPr>
        <w:pStyle w:val="Heading3"/>
        <w:rPr>
          <w:lang w:eastAsia="es-ES"/>
        </w:rPr>
      </w:pPr>
      <w:bookmarkStart w:id="87" w:name="_Toc235378890"/>
      <w:r>
        <w:rPr>
          <w:lang w:eastAsia="es-ES"/>
        </w:rPr>
        <w:t>Na</w:t>
      </w:r>
      <w:r w:rsidR="00A06EDD">
        <w:rPr>
          <w:lang w:eastAsia="es-ES"/>
        </w:rPr>
        <w:t>i</w:t>
      </w:r>
      <w:r>
        <w:rPr>
          <w:lang w:eastAsia="es-ES"/>
        </w:rPr>
        <w:t>ve persistence baseline</w:t>
      </w:r>
      <w:bookmarkEnd w:id="87"/>
    </w:p>
    <w:p w14:paraId="351B99AA" w14:textId="283769E9" w:rsidR="007238D8" w:rsidRPr="00296CDE" w:rsidRDefault="007238D8" w:rsidP="007238D8">
      <w:pPr>
        <w:spacing w:before="240" w:after="0"/>
        <w:jc w:val="both"/>
        <w:rPr>
          <w:sz w:val="20"/>
          <w:szCs w:val="20"/>
        </w:rPr>
      </w:pPr>
      <w:r w:rsidRPr="00296CDE">
        <w:rPr>
          <w:sz w:val="20"/>
          <w:szCs w:val="20"/>
        </w:rPr>
        <w:t xml:space="preserve">Before any model, a trivial baseline </w:t>
      </w:r>
      <w:r w:rsidR="00F73DC0">
        <w:rPr>
          <w:sz w:val="20"/>
          <w:szCs w:val="20"/>
        </w:rPr>
        <w:t xml:space="preserve">– standard practice in forecasting evaluation </w:t>
      </w:r>
      <w:r w:rsidR="00F73DC0">
        <w:rPr>
          <w:sz w:val="20"/>
          <w:szCs w:val="20"/>
        </w:rPr>
        <w:fldChar w:fldCharType="begin"/>
      </w:r>
      <w:r w:rsidR="00356C45">
        <w:rPr>
          <w:sz w:val="20"/>
          <w:szCs w:val="20"/>
        </w:rPr>
        <w:instrText xml:space="preserve"> ADDIN ZOTERO_ITEM CSL_CITATION {"citationID":"wPscU1TE","properties":{"unsorted":false,"formattedCitation":"(Hyndman &amp; Athanasopoulos, 2021/2021)","plainCitation":"(Hyndman &amp; Athanasopoulos, 2021/2021)","dontUpdate":true,"noteIndex":0},"citationItems":[{"id":72,"uris":["http://zotero.org/users/21067783/items/D2JPG63Q"],"itemData":{"id":72,"type":"book","abstract":"3rd edition","publisher":"OTexts","publisher-place":"Melbourn, Australia","source":"otexts.com","title":"Forecasting: Principles and Practice (3rd ed)","title-short":"Forecasting","URL":"https://otexts.com/fpp3/","author":[{"family":"Hyndman","given":"Rob J."},{"family":"Athanasopoulos","given":"George"}],"accessed":{"date-parts":[["2026",7,17]]},"original-date":{"date-parts":[["2021"]]}}}],"schema":"https://github.com/citation-style-language/schema/raw/master/csl-citation.json"} </w:instrText>
      </w:r>
      <w:r w:rsidR="00F73DC0">
        <w:rPr>
          <w:sz w:val="20"/>
          <w:szCs w:val="20"/>
        </w:rPr>
        <w:fldChar w:fldCharType="separate"/>
      </w:r>
      <w:r w:rsidR="00F73DC0" w:rsidRPr="00F73DC0">
        <w:rPr>
          <w:sz w:val="20"/>
        </w:rPr>
        <w:t>(Hyndman &amp; Athanasopoulos, 2021)</w:t>
      </w:r>
      <w:r w:rsidR="00F73DC0">
        <w:rPr>
          <w:sz w:val="20"/>
          <w:szCs w:val="20"/>
        </w:rPr>
        <w:fldChar w:fldCharType="end"/>
      </w:r>
      <w:r w:rsidR="00F73DC0">
        <w:rPr>
          <w:sz w:val="20"/>
          <w:szCs w:val="20"/>
        </w:rPr>
        <w:t xml:space="preserve"> </w:t>
      </w:r>
      <w:r w:rsidR="00F73DC0">
        <w:rPr>
          <w:sz w:val="20"/>
          <w:szCs w:val="20"/>
        </w:rPr>
        <w:fldChar w:fldCharType="begin"/>
      </w:r>
      <w:r w:rsidR="00356C45">
        <w:rPr>
          <w:sz w:val="20"/>
          <w:szCs w:val="20"/>
        </w:rPr>
        <w:instrText xml:space="preserve"> ADDIN ZOTERO_ITEM CSL_CITATION {"citationID":"IEA1dxQU","properties":{"unsorted":false,"formattedCitation":"(Hyndman &amp; Athanasopoulos, n.d.)","plainCitation":"(Hyndman &amp; Athanasopoulos, n.d.)","dontUpdate":true,"noteIndex":0},"citationItems":[{"id":72,"uris":["http://zotero.org/users/21067783/items/D2JPG63Q"],"itemData":{"id":72,"type":"book","abstract":"3rd edition","publisher":"OTexts","publisher-place":"Melbourn, Australia","source":"otexts.com","title":"Forecasting: Principles and Practice (3rd ed)","title-short":"Forecasting","URL":"https://otexts.com/fpp3/","author":[{"family":"Hyndman","given":"Rob J."},{"family":"Athanasopoulos","given":"George"}],"accessed":{"date-parts":[["2026",7,17]]},"original-date":{"date-parts":[["2021"]]}}}],"schema":"https://github.com/citation-style-language/schema/raw/master/csl-citation.json"} </w:instrText>
      </w:r>
      <w:r w:rsidR="00F73DC0">
        <w:rPr>
          <w:sz w:val="20"/>
          <w:szCs w:val="20"/>
        </w:rPr>
        <w:fldChar w:fldCharType="separate"/>
      </w:r>
      <w:r w:rsidR="00F73DC0">
        <w:rPr>
          <w:sz w:val="20"/>
          <w:szCs w:val="20"/>
        </w:rPr>
        <w:fldChar w:fldCharType="end"/>
      </w:r>
      <w:r w:rsidR="00F73DC0">
        <w:rPr>
          <w:sz w:val="20"/>
          <w:szCs w:val="20"/>
        </w:rPr>
        <w:t xml:space="preserve">– </w:t>
      </w:r>
      <w:r w:rsidRPr="00296CDE">
        <w:rPr>
          <w:sz w:val="20"/>
          <w:szCs w:val="20"/>
        </w:rPr>
        <w:t xml:space="preserve">was computed: predict every Validation-year row as that same country's last known training-period value, no fitting involved </w:t>
      </w:r>
    </w:p>
    <w:p w14:paraId="7EE2DB55" w14:textId="672B008F" w:rsidR="007238D8" w:rsidRPr="00296CDE" w:rsidRDefault="00000000" w:rsidP="007238D8">
      <w:pPr>
        <w:spacing w:before="120" w:after="120"/>
        <w:jc w:val="center"/>
        <w:rPr>
          <w:sz w:val="20"/>
          <w:szCs w:val="20"/>
        </w:rPr>
      </w:pPr>
      <m:oMathPara>
        <m:oMath>
          <m:sSub>
            <m:sSubPr>
              <m:ctrlPr>
                <w:rPr>
                  <w:rFonts w:ascii="Cambria Math" w:hAnsi="Cambria Math"/>
                  <w:i/>
                  <w:iCs/>
                  <w:sz w:val="20"/>
                  <w:szCs w:val="20"/>
                </w:rPr>
              </m:ctrlPr>
            </m:sSubPr>
            <m:e>
              <m:r>
                <w:rPr>
                  <w:rFonts w:ascii="Cambria Math" w:hAnsi="Cambria Math"/>
                  <w:sz w:val="20"/>
                  <w:szCs w:val="20"/>
                </w:rPr>
                <m:t>ŷ</m:t>
              </m:r>
            </m:e>
            <m:sub>
              <m:r>
                <w:rPr>
                  <w:rFonts w:ascii="Cambria Math" w:hAnsi="Cambria Math"/>
                  <w:sz w:val="20"/>
                  <w:szCs w:val="20"/>
                </w:rPr>
                <m:t>c,t</m:t>
              </m:r>
            </m:sub>
          </m:sSub>
          <m:r>
            <w:rPr>
              <w:rFonts w:ascii="Cambria Math" w:hAnsi="Cambria Math"/>
              <w:sz w:val="20"/>
              <w:szCs w:val="20"/>
            </w:rPr>
            <m:t xml:space="preserve"> = </m:t>
          </m:r>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 xml:space="preserve">c, </m:t>
              </m:r>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last train</m:t>
                  </m:r>
                </m:sub>
              </m:sSub>
            </m:sub>
          </m:sSub>
          <m:r>
            <w:rPr>
              <w:rFonts w:ascii="Cambria Math" w:hAnsi="Cambria Math"/>
              <w:sz w:val="20"/>
              <w:szCs w:val="20"/>
            </w:rPr>
            <m:t xml:space="preserve">   for every t in Test/Validation</m:t>
          </m:r>
        </m:oMath>
      </m:oMathPara>
    </w:p>
    <w:p w14:paraId="60053E25" w14:textId="16558777" w:rsidR="007238D8" w:rsidRPr="00296CDE" w:rsidRDefault="007238D8" w:rsidP="007238D8">
      <w:pPr>
        <w:spacing w:before="240" w:after="0"/>
        <w:jc w:val="both"/>
        <w:rPr>
          <w:sz w:val="20"/>
          <w:szCs w:val="20"/>
        </w:rPr>
      </w:pPr>
      <w:r w:rsidRPr="00296CDE">
        <w:rPr>
          <w:sz w:val="20"/>
          <w:szCs w:val="20"/>
        </w:rPr>
        <w:t>This baseline is not a formality. Suicide rate</w:t>
      </w:r>
      <w:r w:rsidR="00296CDE">
        <w:rPr>
          <w:sz w:val="20"/>
          <w:szCs w:val="20"/>
        </w:rPr>
        <w:t xml:space="preserve"> autocorrelation</w:t>
      </w:r>
      <w:r w:rsidRPr="00296CDE">
        <w:rPr>
          <w:sz w:val="20"/>
          <w:szCs w:val="20"/>
        </w:rPr>
        <w:t xml:space="preserve"> pooled year-over-year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w:t>
      </w:r>
      <w:r w:rsidR="00113E00" w:rsidRPr="00296CDE">
        <w:rPr>
          <w:sz w:val="20"/>
          <w:szCs w:val="20"/>
        </w:rPr>
        <w:t>.</w:t>
      </w:r>
      <w:r w:rsidRPr="00296CDE">
        <w:rPr>
          <w:sz w:val="20"/>
          <w:szCs w:val="20"/>
        </w:rPr>
        <w:t xml:space="preserve"> It scored Val R² = 0.62 — higher than every one of the six panel models in </w:t>
      </w:r>
      <w:r w:rsidR="00113E00" w:rsidRPr="00296CDE">
        <w:rPr>
          <w:sz w:val="20"/>
          <w:szCs w:val="20"/>
        </w:rPr>
        <w:t xml:space="preserve">Section </w:t>
      </w:r>
      <w:r w:rsidR="00113E00" w:rsidRPr="00296CDE">
        <w:rPr>
          <w:sz w:val="20"/>
          <w:szCs w:val="20"/>
        </w:rPr>
        <w:fldChar w:fldCharType="begin"/>
      </w:r>
      <w:r w:rsidR="00113E00" w:rsidRPr="00296CDE">
        <w:rPr>
          <w:sz w:val="20"/>
          <w:szCs w:val="20"/>
        </w:rPr>
        <w:instrText xml:space="preserve"> REF _Ref235091138 \r \h </w:instrText>
      </w:r>
      <w:r w:rsidR="00296CDE">
        <w:rPr>
          <w:sz w:val="20"/>
          <w:szCs w:val="20"/>
        </w:rPr>
        <w:instrText xml:space="preserve"> \* MERGEFORMAT </w:instrText>
      </w:r>
      <w:r w:rsidR="00113E00" w:rsidRPr="00296CDE">
        <w:rPr>
          <w:sz w:val="20"/>
          <w:szCs w:val="20"/>
        </w:rPr>
      </w:r>
      <w:r w:rsidR="00113E00" w:rsidRPr="00296CDE">
        <w:rPr>
          <w:sz w:val="20"/>
          <w:szCs w:val="20"/>
        </w:rPr>
        <w:fldChar w:fldCharType="separate"/>
      </w:r>
      <w:r w:rsidR="008E6D9E">
        <w:rPr>
          <w:sz w:val="20"/>
          <w:szCs w:val="20"/>
        </w:rPr>
        <w:t>3.6</w:t>
      </w:r>
      <w:r w:rsidR="00113E00" w:rsidRPr="00296CDE">
        <w:rPr>
          <w:sz w:val="20"/>
          <w:szCs w:val="20"/>
        </w:rPr>
        <w:fldChar w:fldCharType="end"/>
      </w:r>
      <w:r w:rsidR="00113E00" w:rsidRPr="00296CDE">
        <w:rPr>
          <w:sz w:val="20"/>
          <w:szCs w:val="20"/>
        </w:rPr>
        <w:t xml:space="preserve"> </w:t>
      </w:r>
      <w:r w:rsidRPr="00296CDE">
        <w:rPr>
          <w:sz w:val="20"/>
          <w:szCs w:val="20"/>
        </w:rPr>
        <w:t>under Option B (0.09–0.63) and close to, or above, the univariate time-series models below.</w:t>
      </w:r>
    </w:p>
    <w:p w14:paraId="40E77073" w14:textId="3E5DDE70" w:rsidR="00113E00" w:rsidRDefault="00113E00" w:rsidP="00113E00">
      <w:pPr>
        <w:pStyle w:val="Heading3"/>
      </w:pPr>
      <w:bookmarkStart w:id="88" w:name="_Toc235378891"/>
      <w:r>
        <w:t>Endogenous vs exogenous variables</w:t>
      </w:r>
      <w:bookmarkEnd w:id="88"/>
    </w:p>
    <w:p w14:paraId="1F867732" w14:textId="5519FEB6" w:rsidR="00113E00" w:rsidRPr="00296CDE" w:rsidRDefault="00113E00" w:rsidP="00113E00">
      <w:pPr>
        <w:spacing w:before="240" w:after="0"/>
        <w:jc w:val="both"/>
        <w:rPr>
          <w:sz w:val="20"/>
          <w:szCs w:val="20"/>
        </w:rPr>
      </w:pPr>
      <w:r w:rsidRPr="00296CDE">
        <w:rPr>
          <w:sz w:val="20"/>
          <w:szCs w:val="20"/>
        </w:rPr>
        <w:t xml:space="preserve">SARIMAX and Prophet, described below, are primarily endogenous models: </w:t>
      </w:r>
      <w:r w:rsidR="00296CDE">
        <w:rPr>
          <w:sz w:val="20"/>
          <w:szCs w:val="20"/>
        </w:rPr>
        <w:t xml:space="preserve">suicide rate for </w:t>
      </w:r>
      <w:r w:rsidRPr="00296CDE">
        <w:rPr>
          <w:sz w:val="20"/>
          <w:szCs w:val="20"/>
        </w:rPr>
        <w:t xml:space="preserve">next year is explained mainly by the </w:t>
      </w:r>
      <w:r w:rsidR="00296CDE">
        <w:rPr>
          <w:sz w:val="20"/>
          <w:szCs w:val="20"/>
        </w:rPr>
        <w:t xml:space="preserve">past values of the </w:t>
      </w:r>
      <w:r w:rsidRPr="00296CDE">
        <w:rPr>
          <w:sz w:val="20"/>
          <w:szCs w:val="20"/>
        </w:rPr>
        <w:t xml:space="preserve">same series. An exogenous variable is any other series supplied from outside the target's own history — here, </w:t>
      </w:r>
      <w:r w:rsidR="00296CDE">
        <w:rPr>
          <w:sz w:val="20"/>
          <w:szCs w:val="20"/>
        </w:rPr>
        <w:t xml:space="preserve">the </w:t>
      </w:r>
      <w:r w:rsidR="00296CDE" w:rsidRPr="00296CDE">
        <w:rPr>
          <w:sz w:val="20"/>
          <w:szCs w:val="20"/>
        </w:rPr>
        <w:t xml:space="preserve">value of a socioeconomic/mental-health indicator </w:t>
      </w:r>
      <w:r w:rsidR="00296CDE">
        <w:rPr>
          <w:sz w:val="20"/>
          <w:szCs w:val="20"/>
        </w:rPr>
        <w:t xml:space="preserve">from </w:t>
      </w:r>
      <w:r w:rsidRPr="00296CDE">
        <w:rPr>
          <w:sz w:val="20"/>
          <w:szCs w:val="20"/>
        </w:rPr>
        <w:t>one country in the same year — that the model may additionally use.</w:t>
      </w:r>
    </w:p>
    <w:p w14:paraId="04978BF7" w14:textId="662FC22E" w:rsidR="00113E00" w:rsidRPr="00113E00" w:rsidRDefault="00113E00" w:rsidP="00113E00">
      <w:pPr>
        <w:spacing w:before="240" w:after="0"/>
        <w:jc w:val="both"/>
      </w:pPr>
      <w:r w:rsidRPr="00296CDE">
        <w:rPr>
          <w:sz w:val="20"/>
          <w:szCs w:val="20"/>
        </w:rPr>
        <w:t xml:space="preserve">Both models below default to zero exogenous variables, and this was checked directly rather than assumed. Fitting SARIMAX for a representative country (Germany) with all 17 available predictors as exogenous regressors technically </w:t>
      </w:r>
      <w:r w:rsidR="009735E8" w:rsidRPr="00296CDE">
        <w:rPr>
          <w:sz w:val="20"/>
          <w:szCs w:val="20"/>
        </w:rPr>
        <w:t>converges but</w:t>
      </w:r>
      <w:r w:rsidRPr="00296CDE">
        <w:rPr>
          <w:sz w:val="20"/>
          <w:szCs w:val="20"/>
        </w:rPr>
        <w:t xml:space="preserve"> drives the Akaike Information Criterion (AIC) to an implausible −235 — more free parameters than the ≈15 training observations per country, the textbook signature of overfitting rather than genuine explanatory power. A single, deliberately curated exogenous feature (</w:t>
      </w:r>
      <w:r w:rsidRPr="00296CDE">
        <w:rPr>
          <w:rStyle w:val="CodeChar"/>
          <w:rFonts w:eastAsiaTheme="minorEastAsia"/>
          <w:szCs w:val="20"/>
        </w:rPr>
        <w:t>Alcohol use disorders</w:t>
      </w:r>
      <w:r w:rsidRPr="00296CDE">
        <w:rPr>
          <w:sz w:val="20"/>
          <w:szCs w:val="20"/>
        </w:rPr>
        <w:t xml:space="preserve">, the strongest SHAP-ranked determinant from Section </w:t>
      </w:r>
      <w:r w:rsidR="009735E8" w:rsidRPr="00296CDE">
        <w:rPr>
          <w:sz w:val="20"/>
          <w:szCs w:val="20"/>
        </w:rPr>
        <w:fldChar w:fldCharType="begin"/>
      </w:r>
      <w:r w:rsidR="009735E8" w:rsidRPr="00296CDE">
        <w:rPr>
          <w:sz w:val="20"/>
          <w:szCs w:val="20"/>
        </w:rPr>
        <w:instrText xml:space="preserve"> REF _Ref235091878 \r \h </w:instrText>
      </w:r>
      <w:r w:rsidR="00296CDE">
        <w:rPr>
          <w:sz w:val="20"/>
          <w:szCs w:val="20"/>
        </w:rPr>
        <w:instrText xml:space="preserve"> \* MERGEFORMAT </w:instrText>
      </w:r>
      <w:r w:rsidR="009735E8" w:rsidRPr="00296CDE">
        <w:rPr>
          <w:sz w:val="20"/>
          <w:szCs w:val="20"/>
        </w:rPr>
      </w:r>
      <w:r w:rsidR="009735E8" w:rsidRPr="00296CDE">
        <w:rPr>
          <w:sz w:val="20"/>
          <w:szCs w:val="20"/>
        </w:rPr>
        <w:fldChar w:fldCharType="separate"/>
      </w:r>
      <w:r w:rsidR="008E6D9E">
        <w:rPr>
          <w:sz w:val="20"/>
          <w:szCs w:val="20"/>
        </w:rPr>
        <w:t>4.1.2</w:t>
      </w:r>
      <w:r w:rsidR="009735E8" w:rsidRPr="00296CDE">
        <w:rPr>
          <w:sz w:val="20"/>
          <w:szCs w:val="20"/>
        </w:rPr>
        <w:fldChar w:fldCharType="end"/>
      </w:r>
      <w:r w:rsidRPr="00296CDE">
        <w:rPr>
          <w:sz w:val="20"/>
          <w:szCs w:val="20"/>
        </w:rPr>
        <w:t>) keeps the AIC in the same range as the univariate model (≈14 vs ≈13) and produces a materially better forecast, reported below</w:t>
      </w:r>
      <w:r w:rsidRPr="00113E00">
        <w:t>.</w:t>
      </w:r>
    </w:p>
    <w:p w14:paraId="5979DEF2" w14:textId="32FE954C" w:rsidR="007238D8" w:rsidRDefault="003132C8" w:rsidP="003132C8">
      <w:pPr>
        <w:pStyle w:val="Heading3"/>
        <w:rPr>
          <w:lang w:eastAsia="es-ES"/>
        </w:rPr>
      </w:pPr>
      <w:bookmarkStart w:id="89" w:name="_Toc235378892"/>
      <w:r>
        <w:rPr>
          <w:lang w:eastAsia="es-ES"/>
        </w:rPr>
        <w:t>SARIMAX</w:t>
      </w:r>
      <w:bookmarkEnd w:id="89"/>
    </w:p>
    <w:p w14:paraId="52853AE0" w14:textId="455CBC7A" w:rsidR="003132C8" w:rsidRPr="00296CDE" w:rsidRDefault="003132C8" w:rsidP="003132C8">
      <w:pPr>
        <w:spacing w:before="240" w:after="0"/>
        <w:jc w:val="both"/>
        <w:rPr>
          <w:sz w:val="20"/>
          <w:szCs w:val="20"/>
        </w:rPr>
      </w:pPr>
      <w:r w:rsidRPr="00296CDE">
        <w:rPr>
          <w:sz w:val="20"/>
          <w:szCs w:val="20"/>
        </w:rPr>
        <w:t xml:space="preserve">SARIMAX (Seasonal </w:t>
      </w:r>
      <w:proofErr w:type="spellStart"/>
      <w:r w:rsidRPr="00296CDE">
        <w:rPr>
          <w:sz w:val="20"/>
          <w:szCs w:val="20"/>
        </w:rPr>
        <w:t>AutoRegressive</w:t>
      </w:r>
      <w:proofErr w:type="spellEnd"/>
      <w:r w:rsidRPr="00296CDE">
        <w:rPr>
          <w:sz w:val="20"/>
          <w:szCs w:val="20"/>
        </w:rPr>
        <w:t xml:space="preserve"> Integrated Moving Average with </w:t>
      </w:r>
      <w:proofErr w:type="spellStart"/>
      <w:r w:rsidRPr="00296CDE">
        <w:rPr>
          <w:sz w:val="20"/>
          <w:szCs w:val="20"/>
        </w:rPr>
        <w:t>eXogenous</w:t>
      </w:r>
      <w:proofErr w:type="spellEnd"/>
      <w:r w:rsidRPr="00296CDE">
        <w:rPr>
          <w:sz w:val="20"/>
          <w:szCs w:val="20"/>
        </w:rPr>
        <w:t xml:space="preserve"> regressors)</w:t>
      </w:r>
      <w:r w:rsidR="00F73DC0">
        <w:rPr>
          <w:sz w:val="20"/>
          <w:szCs w:val="20"/>
        </w:rPr>
        <w:t xml:space="preserve"> </w:t>
      </w:r>
      <w:r w:rsidR="00F73DC0">
        <w:rPr>
          <w:sz w:val="20"/>
          <w:szCs w:val="20"/>
        </w:rPr>
        <w:fldChar w:fldCharType="begin"/>
      </w:r>
      <w:r w:rsidR="00F73DC0">
        <w:rPr>
          <w:sz w:val="20"/>
          <w:szCs w:val="20"/>
        </w:rPr>
        <w:instrText xml:space="preserve"> ADDIN ZOTERO_ITEM CSL_CITATION {"citationID":"SpY2vu09","properties":{"unsorted":false,"formattedCitation":"(Box et al., 2016)","plainCitation":"(Box et al., 2016)","noteIndex":0},"citationItems":[{"id":70,"uris":["http://zotero.org/users/21067783/items/HU92NH6W"],"itemData":{"id":70,"type":"book","collection-title":"Wiley series in probability and statistics","edition":"Fifth edition","ISBN":"978-1-118-67502-1","language":"eng","number-of-pages":"1","publisher":"Wiley","publisher-place":"Hoboken, New Jersey","source":"K10plus ISBN","title":"Time series analysis: forecasting and control","title-short":"Time series analysis","author":[{"family":"Box","given":"George E. P."},{"family":"Jenkins","given":"Gwilym M."},{"family":"Reinsel","given":"Gregory C."},{"family":"Ljung","given":"Greta M."}],"issued":{"date-parts":[["2016"]]}}}],"schema":"https://github.com/citation-style-language/schema/raw/master/csl-citation.json"} </w:instrText>
      </w:r>
      <w:r w:rsidR="00F73DC0">
        <w:rPr>
          <w:sz w:val="20"/>
          <w:szCs w:val="20"/>
        </w:rPr>
        <w:fldChar w:fldCharType="separate"/>
      </w:r>
      <w:r w:rsidR="00F73DC0" w:rsidRPr="00F73DC0">
        <w:rPr>
          <w:sz w:val="20"/>
        </w:rPr>
        <w:t>(Box et al., 2016)</w:t>
      </w:r>
      <w:r w:rsidR="00F73DC0">
        <w:rPr>
          <w:sz w:val="20"/>
          <w:szCs w:val="20"/>
        </w:rPr>
        <w:fldChar w:fldCharType="end"/>
      </w:r>
      <w:r w:rsidRPr="00296CDE">
        <w:rPr>
          <w:sz w:val="20"/>
          <w:szCs w:val="20"/>
        </w:rPr>
        <w:t xml:space="preserve"> is fit </w:t>
      </w:r>
      <w:r w:rsidRPr="00296CDE">
        <w:rPr>
          <w:b/>
          <w:bCs/>
          <w:sz w:val="20"/>
          <w:szCs w:val="20"/>
        </w:rPr>
        <w:t>once per country</w:t>
      </w:r>
      <w:r w:rsidRPr="00296CDE">
        <w:rPr>
          <w:sz w:val="20"/>
          <w:szCs w:val="20"/>
        </w:rPr>
        <w:t xml:space="preserve">, on that country's own 2000–2014 training-period series. Dropping the seasonal term (annual data has no sub-annual seasonality to capture) and the constant, a non-seasonal </w:t>
      </w:r>
      <m:oMath>
        <m:r>
          <w:rPr>
            <w:rFonts w:ascii="Cambria Math" w:hAnsi="Cambria Math"/>
            <w:sz w:val="20"/>
            <w:szCs w:val="20"/>
          </w:rPr>
          <m:t>ARIMA(p,d,q)</m:t>
        </m:r>
      </m:oMath>
      <w:r w:rsidRPr="00296CDE">
        <w:rPr>
          <w:sz w:val="20"/>
          <w:szCs w:val="20"/>
        </w:rPr>
        <w:t xml:space="preserve"> model with exogenous regressors is:</w:t>
      </w:r>
    </w:p>
    <w:p w14:paraId="5C3080F6" w14:textId="32D74FDD" w:rsidR="003132C8" w:rsidRPr="00296CDE" w:rsidRDefault="00000000" w:rsidP="003132C8">
      <w:pPr>
        <w:spacing w:before="120" w:after="120"/>
        <w:jc w:val="both"/>
        <w:rPr>
          <w:sz w:val="20"/>
          <w:szCs w:val="20"/>
        </w:rPr>
      </w:pPr>
      <m:oMathPara>
        <m:oMath>
          <m:d>
            <m:dPr>
              <m:ctrlPr>
                <w:rPr>
                  <w:rFonts w:ascii="Cambria Math" w:hAnsi="Cambria Math"/>
                  <w:i/>
                  <w:iCs/>
                  <w:sz w:val="20"/>
                  <w:szCs w:val="20"/>
                </w:rPr>
              </m:ctrlPr>
            </m:dPr>
            <m:e>
              <m:r>
                <w:rPr>
                  <w:rFonts w:ascii="Cambria Math" w:hAnsi="Cambria Math"/>
                  <w:sz w:val="20"/>
                  <w:szCs w:val="20"/>
                </w:rPr>
                <m:t>1 -</m:t>
              </m:r>
              <m:nary>
                <m:naryPr>
                  <m:chr m:val="∑"/>
                  <m:limLoc m:val="undOvr"/>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iCs/>
                          <w:sz w:val="20"/>
                          <w:szCs w:val="20"/>
                        </w:rPr>
                      </m:ctrlPr>
                    </m:sSubPr>
                    <m:e>
                      <m:r>
                        <w:rPr>
                          <w:rFonts w:ascii="Cambria Math" w:hAnsi="Cambria Math"/>
                          <w:sz w:val="20"/>
                          <w:szCs w:val="20"/>
                        </w:rPr>
                        <m:t>φ</m:t>
                      </m:r>
                    </m:e>
                    <m:sub>
                      <m:r>
                        <w:rPr>
                          <w:rFonts w:ascii="Cambria Math" w:hAnsi="Cambria Math"/>
                          <w:sz w:val="20"/>
                          <w:szCs w:val="20"/>
                        </w:rPr>
                        <m:t>i</m:t>
                      </m:r>
                    </m:sub>
                  </m:sSub>
                  <m:sSup>
                    <m:sSupPr>
                      <m:ctrlPr>
                        <w:rPr>
                          <w:rFonts w:ascii="Cambria Math" w:hAnsi="Cambria Math"/>
                          <w:i/>
                          <w:iCs/>
                          <w:sz w:val="20"/>
                          <w:szCs w:val="20"/>
                        </w:rPr>
                      </m:ctrlPr>
                    </m:sSupPr>
                    <m:e>
                      <m:r>
                        <w:rPr>
                          <w:rFonts w:ascii="Cambria Math" w:hAnsi="Cambria Math"/>
                          <w:sz w:val="20"/>
                          <w:szCs w:val="20"/>
                        </w:rPr>
                        <m:t>L</m:t>
                      </m:r>
                    </m:e>
                    <m:sup>
                      <m:r>
                        <w:rPr>
                          <w:rFonts w:ascii="Cambria Math" w:hAnsi="Cambria Math"/>
                          <w:sz w:val="20"/>
                          <w:szCs w:val="20"/>
                        </w:rPr>
                        <m:t>i</m:t>
                      </m:r>
                    </m:sup>
                  </m:sSup>
                </m:e>
              </m:nary>
              <m:r>
                <w:rPr>
                  <w:rFonts w:ascii="Cambria Math" w:hAnsi="Cambria Math"/>
                  <w:sz w:val="20"/>
                  <w:szCs w:val="20"/>
                </w:rPr>
                <m:t xml:space="preserve"> </m:t>
              </m:r>
            </m:e>
          </m:d>
          <m:sSup>
            <m:sSupPr>
              <m:ctrlPr>
                <w:rPr>
                  <w:rFonts w:ascii="Cambria Math" w:hAnsi="Cambria Math"/>
                  <w:i/>
                  <w:iCs/>
                  <w:sz w:val="20"/>
                  <w:szCs w:val="20"/>
                </w:rPr>
              </m:ctrlPr>
            </m:sSupPr>
            <m:e>
              <m:d>
                <m:dPr>
                  <m:ctrlPr>
                    <w:rPr>
                      <w:rFonts w:ascii="Cambria Math" w:hAnsi="Cambria Math"/>
                      <w:i/>
                      <w:iCs/>
                      <w:sz w:val="20"/>
                      <w:szCs w:val="20"/>
                    </w:rPr>
                  </m:ctrlPr>
                </m:dPr>
                <m:e>
                  <m:r>
                    <w:rPr>
                      <w:rFonts w:ascii="Cambria Math" w:hAnsi="Cambria Math"/>
                      <w:sz w:val="20"/>
                      <w:szCs w:val="20"/>
                    </w:rPr>
                    <m:t>1-L</m:t>
                  </m:r>
                </m:e>
              </m:d>
            </m:e>
            <m:sup>
              <m:r>
                <w:rPr>
                  <w:rFonts w:ascii="Cambria Math" w:hAnsi="Cambria Math"/>
                  <w:sz w:val="20"/>
                  <w:szCs w:val="20"/>
                </w:rPr>
                <m:t>d</m:t>
              </m:r>
            </m:sup>
          </m:sSup>
          <m:r>
            <w:rPr>
              <w:rFonts w:ascii="Cambria Math" w:hAnsi="Cambria Math"/>
              <w:sz w:val="20"/>
              <w:szCs w:val="20"/>
            </w:rPr>
            <m:t xml:space="preserve"> </m:t>
          </m:r>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d>
            <m:dPr>
              <m:ctrlPr>
                <w:rPr>
                  <w:rFonts w:ascii="Cambria Math" w:hAnsi="Cambria Math"/>
                  <w:i/>
                  <w:iCs/>
                  <w:sz w:val="20"/>
                  <w:szCs w:val="20"/>
                </w:rPr>
              </m:ctrlPr>
            </m:dPr>
            <m:e>
              <m:r>
                <w:rPr>
                  <w:rFonts w:ascii="Cambria Math" w:hAnsi="Cambria Math"/>
                  <w:sz w:val="20"/>
                  <w:szCs w:val="20"/>
                </w:rPr>
                <m:t xml:space="preserve">1 + </m:t>
              </m:r>
              <m:nary>
                <m:naryPr>
                  <m:chr m:val="∑"/>
                  <m:limLoc m:val="undOvr"/>
                  <m:ctrlPr>
                    <w:rPr>
                      <w:rFonts w:ascii="Cambria Math" w:hAnsi="Cambria Math"/>
                      <w:i/>
                      <w:iCs/>
                      <w:sz w:val="20"/>
                      <w:szCs w:val="20"/>
                    </w:rPr>
                  </m:ctrlPr>
                </m:naryPr>
                <m:sub>
                  <m:r>
                    <w:rPr>
                      <w:rFonts w:ascii="Cambria Math" w:hAnsi="Cambria Math"/>
                      <w:sz w:val="20"/>
                      <w:szCs w:val="20"/>
                    </w:rPr>
                    <m:t>j=1</m:t>
                  </m:r>
                </m:sub>
                <m:sup>
                  <m:r>
                    <w:rPr>
                      <w:rFonts w:ascii="Cambria Math" w:hAnsi="Cambria Math"/>
                      <w:sz w:val="20"/>
                      <w:szCs w:val="20"/>
                    </w:rPr>
                    <m:t>q</m:t>
                  </m:r>
                </m:sup>
                <m:e>
                  <m:sSub>
                    <m:sSubPr>
                      <m:ctrlPr>
                        <w:rPr>
                          <w:rFonts w:ascii="Cambria Math" w:hAnsi="Cambria Math"/>
                          <w:i/>
                          <w:iCs/>
                          <w:sz w:val="20"/>
                          <w:szCs w:val="20"/>
                        </w:rPr>
                      </m:ctrlPr>
                    </m:sSubPr>
                    <m:e>
                      <m:r>
                        <w:rPr>
                          <w:rFonts w:ascii="Cambria Math" w:hAnsi="Cambria Math"/>
                          <w:sz w:val="20"/>
                          <w:szCs w:val="20"/>
                        </w:rPr>
                        <m:t>θ</m:t>
                      </m:r>
                    </m:e>
                    <m:sub>
                      <m:r>
                        <w:rPr>
                          <w:rFonts w:ascii="Cambria Math" w:hAnsi="Cambria Math"/>
                          <w:sz w:val="20"/>
                          <w:szCs w:val="20"/>
                        </w:rPr>
                        <m:t>j</m:t>
                      </m:r>
                    </m:sub>
                  </m:sSub>
                  <m:sSup>
                    <m:sSupPr>
                      <m:ctrlPr>
                        <w:rPr>
                          <w:rFonts w:ascii="Cambria Math" w:hAnsi="Cambria Math"/>
                          <w:i/>
                          <w:iCs/>
                          <w:sz w:val="20"/>
                          <w:szCs w:val="20"/>
                        </w:rPr>
                      </m:ctrlPr>
                    </m:sSupPr>
                    <m:e>
                      <m:r>
                        <w:rPr>
                          <w:rFonts w:ascii="Cambria Math" w:hAnsi="Cambria Math"/>
                          <w:sz w:val="20"/>
                          <w:szCs w:val="20"/>
                        </w:rPr>
                        <m:t>L</m:t>
                      </m:r>
                    </m:e>
                    <m:sup>
                      <m:r>
                        <w:rPr>
                          <w:rFonts w:ascii="Cambria Math" w:hAnsi="Cambria Math"/>
                          <w:sz w:val="20"/>
                          <w:szCs w:val="20"/>
                        </w:rPr>
                        <m:t>j</m:t>
                      </m:r>
                    </m:sup>
                  </m:sSup>
                </m:e>
              </m:nary>
            </m:e>
          </m:d>
          <m:sSub>
            <m:sSubPr>
              <m:ctrlPr>
                <w:rPr>
                  <w:rFonts w:ascii="Cambria Math" w:hAnsi="Cambria Math"/>
                  <w:i/>
                  <w:iCs/>
                  <w:sz w:val="20"/>
                  <w:szCs w:val="20"/>
                </w:rPr>
              </m:ctrlPr>
            </m:sSubPr>
            <m:e>
              <m:r>
                <w:rPr>
                  <w:rFonts w:ascii="Cambria Math" w:hAnsi="Cambria Math"/>
                  <w:sz w:val="20"/>
                  <w:szCs w:val="20"/>
                </w:rPr>
                <m:t>ε</m:t>
              </m:r>
            </m:e>
            <m:sub>
              <m:r>
                <w:rPr>
                  <w:rFonts w:ascii="Cambria Math" w:hAnsi="Cambria Math"/>
                  <w:sz w:val="20"/>
                  <w:szCs w:val="20"/>
                </w:rPr>
                <m:t>t</m:t>
              </m:r>
            </m:sub>
          </m:sSub>
          <m:r>
            <w:rPr>
              <w:rFonts w:ascii="Cambria Math" w:hAnsi="Cambria Math"/>
              <w:sz w:val="20"/>
              <w:szCs w:val="20"/>
            </w:rPr>
            <m:t>+</m:t>
          </m:r>
          <m:nary>
            <m:naryPr>
              <m:chr m:val="∑"/>
              <m:limLoc m:val="undOvr"/>
              <m:supHide m:val="1"/>
              <m:ctrlPr>
                <w:rPr>
                  <w:rFonts w:ascii="Cambria Math" w:hAnsi="Cambria Math"/>
                  <w:i/>
                  <w:iCs/>
                  <w:sz w:val="20"/>
                  <w:szCs w:val="20"/>
                </w:rPr>
              </m:ctrlPr>
            </m:naryPr>
            <m:sub>
              <m:r>
                <w:rPr>
                  <w:rFonts w:ascii="Cambria Math" w:hAnsi="Cambria Math"/>
                  <w:sz w:val="20"/>
                  <w:szCs w:val="20"/>
                </w:rPr>
                <m:t>k</m:t>
              </m:r>
            </m:sub>
            <m:sup/>
            <m:e>
              <m:sSub>
                <m:sSubPr>
                  <m:ctrlPr>
                    <w:rPr>
                      <w:rFonts w:ascii="Cambria Math" w:hAnsi="Cambria Math"/>
                      <w:i/>
                      <w:iCs/>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k, t</m:t>
                  </m:r>
                </m:sub>
              </m:sSub>
            </m:e>
          </m:nary>
        </m:oMath>
      </m:oMathPara>
    </w:p>
    <w:p w14:paraId="34EF72AD" w14:textId="7153E565" w:rsidR="003132C8" w:rsidRDefault="003132C8" w:rsidP="003132C8">
      <w:pPr>
        <w:jc w:val="both"/>
      </w:pPr>
      <w:r w:rsidRPr="00296CDE">
        <w:rPr>
          <w:sz w:val="20"/>
          <w:szCs w:val="20"/>
        </w:rPr>
        <w:t xml:space="preserve">where </w:t>
      </w:r>
      <m:oMath>
        <m:r>
          <w:rPr>
            <w:rFonts w:ascii="Cambria Math" w:hAnsi="Cambria Math"/>
            <w:sz w:val="20"/>
            <w:szCs w:val="20"/>
          </w:rPr>
          <m:t>L</m:t>
        </m:r>
      </m:oMath>
      <w:r w:rsidRPr="00296CDE">
        <w:rPr>
          <w:sz w:val="20"/>
          <w:szCs w:val="20"/>
        </w:rPr>
        <w:t xml:space="preserve"> is the lag operator </w:t>
      </w:r>
      <m:oMath>
        <m:r>
          <w:rPr>
            <w:rFonts w:ascii="Cambria Math" w:hAnsi="Cambria Math"/>
            <w:sz w:val="20"/>
            <w:szCs w:val="20"/>
          </w:rPr>
          <m:t>(Lyₜ = yₜ₋₁)</m:t>
        </m:r>
      </m:oMath>
      <w:r w:rsidRPr="00296CDE">
        <w:rPr>
          <w:sz w:val="20"/>
          <w:szCs w:val="20"/>
        </w:rPr>
        <w:t xml:space="preserve">, the </w:t>
      </w:r>
      <m:oMath>
        <m:r>
          <w:rPr>
            <w:rFonts w:ascii="Cambria Math" w:hAnsi="Cambria Math"/>
            <w:sz w:val="20"/>
            <w:szCs w:val="20"/>
          </w:rPr>
          <m:t>AR(p)</m:t>
        </m:r>
      </m:oMath>
      <w:r w:rsidRPr="00296CDE">
        <w:rPr>
          <w:sz w:val="20"/>
          <w:szCs w:val="20"/>
        </w:rPr>
        <w:t xml:space="preserve"> term models </w:t>
      </w:r>
      <m:oMath>
        <m:r>
          <w:rPr>
            <w:rFonts w:ascii="Cambria Math" w:hAnsi="Cambria Math"/>
            <w:sz w:val="20"/>
            <w:szCs w:val="20"/>
          </w:rPr>
          <m:t>yₜ</m:t>
        </m:r>
      </m:oMath>
      <w:r w:rsidRPr="00296CDE">
        <w:rPr>
          <w:sz w:val="20"/>
          <w:szCs w:val="20"/>
        </w:rPr>
        <w:t xml:space="preserve"> as a linear combination of its own past </w:t>
      </w:r>
      <m:oMath>
        <m:r>
          <w:rPr>
            <w:rFonts w:ascii="Cambria Math" w:hAnsi="Cambria Math"/>
            <w:sz w:val="20"/>
            <w:szCs w:val="20"/>
          </w:rPr>
          <m:t>p</m:t>
        </m:r>
      </m:oMath>
      <w:r w:rsidRPr="00296CDE">
        <w:rPr>
          <w:sz w:val="20"/>
          <w:szCs w:val="20"/>
        </w:rPr>
        <w:t xml:space="preserve"> values, the </w:t>
      </w:r>
      <m:oMath>
        <m:r>
          <w:rPr>
            <w:rFonts w:ascii="Cambria Math" w:hAnsi="Cambria Math"/>
            <w:sz w:val="20"/>
            <w:szCs w:val="20"/>
          </w:rPr>
          <m:t>I(d)</m:t>
        </m:r>
      </m:oMath>
      <w:r w:rsidRPr="00296CDE">
        <w:rPr>
          <w:sz w:val="20"/>
          <w:szCs w:val="20"/>
        </w:rPr>
        <w:t xml:space="preserve"> term differences the series </w:t>
      </w:r>
      <m:oMath>
        <m:r>
          <w:rPr>
            <w:rFonts w:ascii="Cambria Math" w:hAnsi="Cambria Math"/>
            <w:sz w:val="20"/>
            <w:szCs w:val="20"/>
          </w:rPr>
          <m:t>d</m:t>
        </m:r>
      </m:oMath>
      <w:r w:rsidRPr="00296CDE">
        <w:rPr>
          <w:sz w:val="20"/>
          <w:szCs w:val="20"/>
        </w:rPr>
        <w:t xml:space="preserve"> times to induce stationarity, the </w:t>
      </w:r>
      <m:oMath>
        <m:r>
          <w:rPr>
            <w:rFonts w:ascii="Cambria Math" w:hAnsi="Cambria Math"/>
            <w:sz w:val="20"/>
            <w:szCs w:val="20"/>
          </w:rPr>
          <m:t>MA(q)</m:t>
        </m:r>
      </m:oMath>
      <w:r w:rsidRPr="00296CDE">
        <w:rPr>
          <w:sz w:val="20"/>
          <w:szCs w:val="20"/>
        </w:rPr>
        <w:t xml:space="preserve"> term models the error as a linear combination of past </w:t>
      </w:r>
      <m:oMath>
        <m:r>
          <w:rPr>
            <w:rFonts w:ascii="Cambria Math" w:hAnsi="Cambria Math"/>
            <w:sz w:val="20"/>
            <w:szCs w:val="20"/>
          </w:rPr>
          <m:t>q</m:t>
        </m:r>
      </m:oMath>
      <w:r w:rsidRPr="00296CDE">
        <w:rPr>
          <w:sz w:val="20"/>
          <w:szCs w:val="20"/>
        </w:rPr>
        <w:t xml:space="preserve"> forecast errors, and the </w:t>
      </w:r>
      <m:oMath>
        <m:r>
          <w:rPr>
            <w:rFonts w:ascii="Cambria Math" w:hAnsi="Cambria Math"/>
            <w:sz w:val="20"/>
            <w:szCs w:val="20"/>
          </w:rPr>
          <m:t>βₖ xₖ,ₜ</m:t>
        </m:r>
      </m:oMath>
      <w:r w:rsidRPr="00296CDE">
        <w:rPr>
          <w:sz w:val="20"/>
          <w:szCs w:val="20"/>
        </w:rPr>
        <w:t xml:space="preserve"> term is the exogenous contribution — mechanically, ARIMA with an added linear regression on external covariates ("ARIMAX"). Order </w:t>
      </w:r>
      <m:oMath>
        <m:r>
          <w:rPr>
            <w:rFonts w:ascii="Cambria Math" w:hAnsi="Cambria Math"/>
            <w:sz w:val="20"/>
            <w:szCs w:val="20"/>
          </w:rPr>
          <m:t xml:space="preserve">(p,d,q)=(1,1,1) </m:t>
        </m:r>
      </m:oMath>
      <w:r w:rsidRPr="00296CDE">
        <w:rPr>
          <w:sz w:val="20"/>
          <w:szCs w:val="20"/>
        </w:rPr>
        <w:t xml:space="preserve">was used throughout — deliberately low, given how few points each country provides (≈15) relative to how many parameters a richer order would add. </w:t>
      </w:r>
      <m:oMath>
        <m:r>
          <w:rPr>
            <w:rFonts w:ascii="Cambria Math" w:hAnsi="Cambria Math"/>
            <w:sz w:val="20"/>
            <w:szCs w:val="20"/>
          </w:rPr>
          <m:t>(1,1,0)</m:t>
        </m:r>
      </m:oMath>
      <w:r w:rsidRPr="00296CDE">
        <w:rPr>
          <w:sz w:val="20"/>
          <w:szCs w:val="20"/>
        </w:rPr>
        <w:t xml:space="preserve"> — with no moving-average term — was the original choice; a direct comparison against four alternative orders found the added </w:t>
      </w:r>
      <m:oMath>
        <m:r>
          <w:rPr>
            <w:rFonts w:ascii="Cambria Math" w:hAnsi="Cambria Math"/>
            <w:sz w:val="20"/>
            <w:szCs w:val="20"/>
          </w:rPr>
          <m:t>MA(1)</m:t>
        </m:r>
      </m:oMath>
      <w:r w:rsidRPr="00296CDE">
        <w:rPr>
          <w:sz w:val="20"/>
          <w:szCs w:val="20"/>
        </w:rPr>
        <w:t xml:space="preserve"> term improves both Test and Validation R², so </w:t>
      </w:r>
      <m:oMath>
        <m:r>
          <w:rPr>
            <w:rFonts w:ascii="Cambria Math" w:hAnsi="Cambria Math"/>
            <w:sz w:val="20"/>
            <w:szCs w:val="20"/>
          </w:rPr>
          <m:t>(1,1,1)</m:t>
        </m:r>
      </m:oMath>
      <w:r w:rsidRPr="00296CDE">
        <w:rPr>
          <w:sz w:val="20"/>
          <w:szCs w:val="20"/>
        </w:rPr>
        <w:t xml:space="preserve"> replaced it. Mechanically, </w:t>
      </w:r>
      <m:oMath>
        <m:r>
          <w:rPr>
            <w:rFonts w:ascii="Cambria Math" w:hAnsi="Cambria Math"/>
            <w:sz w:val="20"/>
            <w:szCs w:val="20"/>
          </w:rPr>
          <m:t>AR(1)</m:t>
        </m:r>
      </m:oMath>
      <w:r w:rsidRPr="00296CDE">
        <w:rPr>
          <w:sz w:val="20"/>
          <w:szCs w:val="20"/>
        </w:rPr>
        <w:t xml:space="preserve"> alone models each country's year as depending only on its own previous level; adding </w:t>
      </w:r>
      <m:oMath>
        <m:r>
          <w:rPr>
            <w:rFonts w:ascii="Cambria Math" w:hAnsi="Cambria Math"/>
            <w:sz w:val="20"/>
            <w:szCs w:val="20"/>
          </w:rPr>
          <m:t>MA(1)</m:t>
        </m:r>
      </m:oMath>
      <w:r w:rsidRPr="00296CDE">
        <w:rPr>
          <w:sz w:val="20"/>
          <w:szCs w:val="20"/>
        </w:rPr>
        <w:t xml:space="preserve"> lets the model also account for last period's forecast error, capturing the short-lived echo a one-off shock (a data revision, a genuinely unusual year) tends to leave in the following year — something a pure </w:t>
      </w:r>
      <m:oMath>
        <m:r>
          <w:rPr>
            <w:rFonts w:ascii="Cambria Math" w:hAnsi="Cambria Math"/>
            <w:sz w:val="20"/>
            <w:szCs w:val="20"/>
          </w:rPr>
          <m:t>AR</m:t>
        </m:r>
      </m:oMath>
      <w:r w:rsidRPr="00296CDE">
        <w:rPr>
          <w:sz w:val="20"/>
          <w:szCs w:val="20"/>
        </w:rPr>
        <w:t xml:space="preserve"> term cannot represent. With a single covariate and ≈15 points per country, this is one extra parameter, not a materially larger search space.</w:t>
      </w:r>
    </w:p>
    <w:p w14:paraId="7614C547" w14:textId="5F05687D" w:rsidR="002579EF" w:rsidRDefault="002579EF" w:rsidP="002579EF">
      <w:pPr>
        <w:pStyle w:val="Heading3"/>
        <w:rPr>
          <w:lang w:eastAsia="es-ES"/>
        </w:rPr>
      </w:pPr>
      <w:bookmarkStart w:id="90" w:name="_Toc235378893"/>
      <w:r>
        <w:rPr>
          <w:lang w:eastAsia="es-ES"/>
        </w:rPr>
        <w:t>Prophet</w:t>
      </w:r>
      <w:bookmarkEnd w:id="90"/>
    </w:p>
    <w:p w14:paraId="574AE0EE" w14:textId="157278BD" w:rsidR="002579EF" w:rsidRPr="00F64B06" w:rsidRDefault="002579EF" w:rsidP="002579EF">
      <w:pPr>
        <w:spacing w:before="240" w:after="0"/>
        <w:jc w:val="both"/>
        <w:rPr>
          <w:sz w:val="20"/>
          <w:szCs w:val="20"/>
        </w:rPr>
      </w:pPr>
      <w:r w:rsidRPr="00F64B06">
        <w:rPr>
          <w:sz w:val="20"/>
          <w:szCs w:val="20"/>
        </w:rPr>
        <w:t xml:space="preserve">Prophet (Meta/Facebook) </w:t>
      </w:r>
      <w:r w:rsidR="00F73DC0">
        <w:rPr>
          <w:sz w:val="20"/>
          <w:szCs w:val="20"/>
        </w:rPr>
        <w:fldChar w:fldCharType="begin"/>
      </w:r>
      <w:r w:rsidR="00F73DC0">
        <w:rPr>
          <w:sz w:val="20"/>
          <w:szCs w:val="20"/>
        </w:rPr>
        <w:instrText xml:space="preserve"> ADDIN ZOTERO_ITEM CSL_CITATION {"citationID":"lzFefiXs","properties":{"unsorted":false,"formattedCitation":"(Taylor &amp; Letham, 2018)","plainCitation":"(Taylor &amp; Letham, 2018)","noteIndex":0},"citationItems":[{"id":71,"uris":["http://zotero.org/users/21067783/items/8FKAVTJ4"],"itemData":{"id":71,"type":"article-journal","container-title":"The American Statistician","DOI":"10.1080/00031305.2017.1380080","ISSN":"0003-1305, 1537-2731","issue":"1","journalAbbreviation":"The American Statistician","language":"en","page":"37-45","source":"DOI.org (Crossref)","title":"Forecasting at Scale","volume":"72","author":[{"family":"Taylor","given":"Sean J."},{"family":"Letham","given":"Benjamin"}],"issued":{"date-parts":[["2018",1,2]]}}}],"schema":"https://github.com/citation-style-language/schema/raw/master/csl-citation.json"} </w:instrText>
      </w:r>
      <w:r w:rsidR="00F73DC0">
        <w:rPr>
          <w:sz w:val="20"/>
          <w:szCs w:val="20"/>
        </w:rPr>
        <w:fldChar w:fldCharType="separate"/>
      </w:r>
      <w:r w:rsidR="00F73DC0" w:rsidRPr="00F73DC0">
        <w:rPr>
          <w:sz w:val="20"/>
        </w:rPr>
        <w:t>(Taylor &amp; Letham, 2018)</w:t>
      </w:r>
      <w:r w:rsidR="00F73DC0">
        <w:rPr>
          <w:sz w:val="20"/>
          <w:szCs w:val="20"/>
        </w:rPr>
        <w:fldChar w:fldCharType="end"/>
      </w:r>
      <w:r w:rsidR="00F73DC0">
        <w:rPr>
          <w:sz w:val="20"/>
          <w:szCs w:val="20"/>
        </w:rPr>
        <w:t xml:space="preserve"> </w:t>
      </w:r>
      <w:r w:rsidRPr="00F64B06">
        <w:rPr>
          <w:sz w:val="20"/>
          <w:szCs w:val="20"/>
        </w:rPr>
        <w:t>decomposes a series additively into trend, seasonality, and holiday components plus regressors:</w:t>
      </w:r>
    </w:p>
    <w:p w14:paraId="6EA3E8CB" w14:textId="372E86CB" w:rsidR="002579EF" w:rsidRPr="00F64B06" w:rsidRDefault="002579EF" w:rsidP="002579EF">
      <w:pPr>
        <w:spacing w:before="120" w:after="120"/>
        <w:jc w:val="both"/>
        <w:rPr>
          <w:sz w:val="20"/>
          <w:szCs w:val="20"/>
        </w:rPr>
      </w:pPr>
      <m:oMathPara>
        <m:oMath>
          <m:r>
            <w:rPr>
              <w:rFonts w:ascii="Cambria Math" w:hAnsi="Cambria Math"/>
              <w:sz w:val="20"/>
              <w:szCs w:val="20"/>
            </w:rPr>
            <m:t xml:space="preserve">y(t) = g(t) + s(t) + h(t) + </m:t>
          </m:r>
          <m:nary>
            <m:naryPr>
              <m:chr m:val="∑"/>
              <m:limLoc m:val="undOvr"/>
              <m:supHide m:val="1"/>
              <m:ctrlPr>
                <w:rPr>
                  <w:rFonts w:ascii="Cambria Math" w:hAnsi="Cambria Math"/>
                  <w:i/>
                  <w:iCs/>
                  <w:sz w:val="20"/>
                  <w:szCs w:val="20"/>
                </w:rPr>
              </m:ctrlPr>
            </m:naryPr>
            <m:sub>
              <m:r>
                <w:rPr>
                  <w:rFonts w:ascii="Cambria Math" w:hAnsi="Cambria Math"/>
                  <w:sz w:val="20"/>
                  <w:szCs w:val="20"/>
                </w:rPr>
                <m:t>k</m:t>
              </m:r>
            </m:sub>
            <m:sup/>
            <m:e>
              <m:sSub>
                <m:sSubPr>
                  <m:ctrlPr>
                    <w:rPr>
                      <w:rFonts w:ascii="Cambria Math" w:hAnsi="Cambria Math"/>
                      <w:i/>
                      <w:iCs/>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k</m:t>
                  </m:r>
                </m:sub>
              </m:sSub>
              <m:r>
                <w:rPr>
                  <w:rFonts w:ascii="Cambria Math" w:hAnsi="Cambria Math"/>
                  <w:sz w:val="20"/>
                  <w:szCs w:val="20"/>
                </w:rPr>
                <m:t>(t)</m:t>
              </m:r>
            </m:e>
          </m:nary>
          <m:r>
            <w:rPr>
              <w:rFonts w:ascii="Cambria Math" w:hAnsi="Cambria Math"/>
              <w:sz w:val="20"/>
              <w:szCs w:val="20"/>
            </w:rPr>
            <m:t>+εₜ</m:t>
          </m:r>
        </m:oMath>
      </m:oMathPara>
    </w:p>
    <w:p w14:paraId="56A012D3" w14:textId="6F9C1DC9" w:rsidR="002579EF" w:rsidRDefault="002579EF" w:rsidP="002579EF">
      <w:pPr>
        <w:jc w:val="both"/>
      </w:pPr>
      <w:r w:rsidRPr="00F64B06">
        <w:rPr>
          <w:sz w:val="20"/>
          <w:szCs w:val="20"/>
        </w:rPr>
        <w:t xml:space="preserve">where </w:t>
      </w:r>
      <m:oMath>
        <m:r>
          <w:rPr>
            <w:rFonts w:ascii="Cambria Math" w:hAnsi="Cambria Math"/>
            <w:sz w:val="20"/>
            <w:szCs w:val="20"/>
          </w:rPr>
          <m:t>g(t)</m:t>
        </m:r>
      </m:oMath>
      <w:r w:rsidRPr="00F64B06">
        <w:rPr>
          <w:sz w:val="20"/>
          <w:szCs w:val="20"/>
        </w:rPr>
        <w:t xml:space="preserve"> is a piecewise-linear (or logistic) trend with automatically detected changepoints, </w:t>
      </w:r>
      <m:oMath>
        <m:r>
          <w:rPr>
            <w:rFonts w:ascii="Cambria Math" w:hAnsi="Cambria Math"/>
            <w:sz w:val="20"/>
            <w:szCs w:val="20"/>
          </w:rPr>
          <m:t>s(t)</m:t>
        </m:r>
      </m:oMath>
      <w:r w:rsidRPr="00F64B06">
        <w:rPr>
          <w:sz w:val="20"/>
          <w:szCs w:val="20"/>
        </w:rPr>
        <w:t xml:space="preserve"> is a Fourier-series seasonal component, and </w:t>
      </w:r>
      <m:oMath>
        <m:r>
          <w:rPr>
            <w:rFonts w:ascii="Cambria Math" w:hAnsi="Cambria Math"/>
            <w:sz w:val="20"/>
            <w:szCs w:val="20"/>
          </w:rPr>
          <m:t>h(t)</m:t>
        </m:r>
      </m:oMath>
      <w:r w:rsidRPr="00F64B06">
        <w:rPr>
          <w:sz w:val="20"/>
          <w:szCs w:val="20"/>
        </w:rPr>
        <w:t xml:space="preserve"> captures holiday effects. Weekly, daily, and yearly seasonality were all disabled here — irrelevant for annual observations — reducing the model in practice to trend plus the same optional exogenous term as SARIMAX, added via </w:t>
      </w:r>
      <w:proofErr w:type="spellStart"/>
      <w:r w:rsidRPr="00F64B06">
        <w:rPr>
          <w:rStyle w:val="CodeChar"/>
          <w:rFonts w:eastAsiaTheme="minorEastAsia"/>
          <w:szCs w:val="20"/>
        </w:rPr>
        <w:t>add_</w:t>
      </w:r>
      <w:proofErr w:type="gramStart"/>
      <w:r w:rsidRPr="00F64B06">
        <w:rPr>
          <w:rStyle w:val="CodeChar"/>
          <w:rFonts w:eastAsiaTheme="minorEastAsia"/>
          <w:szCs w:val="20"/>
        </w:rPr>
        <w:t>regressor</w:t>
      </w:r>
      <w:proofErr w:type="spellEnd"/>
      <w:r w:rsidRPr="00F64B06">
        <w:rPr>
          <w:rStyle w:val="CodeChar"/>
          <w:rFonts w:eastAsiaTheme="minorEastAsia"/>
          <w:szCs w:val="20"/>
        </w:rPr>
        <w:t>(</w:t>
      </w:r>
      <w:proofErr w:type="gramEnd"/>
      <w:r w:rsidRPr="00F64B06">
        <w:rPr>
          <w:rStyle w:val="CodeChar"/>
          <w:rFonts w:eastAsiaTheme="minorEastAsia"/>
          <w:szCs w:val="20"/>
        </w:rPr>
        <w:t>)</w:t>
      </w:r>
      <w:r w:rsidRPr="00F64B06">
        <w:rPr>
          <w:sz w:val="20"/>
          <w:szCs w:val="20"/>
        </w:rPr>
        <w:t>.</w:t>
      </w:r>
    </w:p>
    <w:p w14:paraId="44AA4C64" w14:textId="3518303D" w:rsidR="00BD5C56" w:rsidRPr="00BD5C56" w:rsidRDefault="00BD5C56" w:rsidP="00F64B06">
      <w:pPr>
        <w:pStyle w:val="Heading2"/>
        <w:spacing w:after="240"/>
        <w:rPr>
          <w:lang w:eastAsia="es-ES"/>
        </w:rPr>
      </w:pPr>
      <w:bookmarkStart w:id="91" w:name="_Ref235197115"/>
      <w:bookmarkStart w:id="92" w:name="_Toc235378894"/>
      <w:r>
        <w:rPr>
          <w:lang w:eastAsia="es-ES"/>
        </w:rPr>
        <w:t>Production model and inference</w:t>
      </w:r>
      <w:bookmarkEnd w:id="91"/>
      <w:bookmarkEnd w:id="92"/>
    </w:p>
    <w:p w14:paraId="498283DB" w14:textId="1E2C6903" w:rsidR="00BD5C56" w:rsidRPr="00F64B06" w:rsidRDefault="00BE1B64" w:rsidP="00BE1B64">
      <w:pPr>
        <w:jc w:val="both"/>
        <w:rPr>
          <w:sz w:val="20"/>
          <w:szCs w:val="20"/>
          <w:lang w:eastAsia="es-ES"/>
        </w:rPr>
      </w:pPr>
      <w:r w:rsidRPr="00F64B06">
        <w:rPr>
          <w:sz w:val="20"/>
          <w:szCs w:val="20"/>
          <w:lang w:eastAsia="es-ES"/>
        </w:rPr>
        <w:t>The model persisted for inference (</w:t>
      </w:r>
      <w:r w:rsidRPr="00F64B06">
        <w:rPr>
          <w:rStyle w:val="CodeChar"/>
          <w:rFonts w:eastAsiaTheme="minorEastAsia"/>
          <w:szCs w:val="20"/>
        </w:rPr>
        <w:t>outputs/models/</w:t>
      </w:r>
      <w:proofErr w:type="spellStart"/>
      <w:r w:rsidRPr="00F64B06">
        <w:rPr>
          <w:rStyle w:val="CodeChar"/>
          <w:rFonts w:eastAsiaTheme="minorEastAsia"/>
          <w:szCs w:val="20"/>
        </w:rPr>
        <w:t>catboost_option_b.joblib</w:t>
      </w:r>
      <w:proofErr w:type="spellEnd"/>
      <w:r w:rsidRPr="00F64B06">
        <w:rPr>
          <w:sz w:val="20"/>
          <w:szCs w:val="20"/>
          <w:lang w:eastAsia="es-ES"/>
        </w:rPr>
        <w:t xml:space="preserve">, </w:t>
      </w:r>
      <w:r w:rsidRPr="00F64B06">
        <w:rPr>
          <w:rStyle w:val="CodeChar"/>
          <w:rFonts w:eastAsiaTheme="minorEastAsia"/>
          <w:szCs w:val="20"/>
        </w:rPr>
        <w:t>prod/predict.py</w:t>
      </w:r>
      <w:r w:rsidRPr="00F64B06">
        <w:rPr>
          <w:sz w:val="20"/>
          <w:szCs w:val="20"/>
          <w:lang w:eastAsia="es-ES"/>
        </w:rPr>
        <w:t xml:space="preserve">) is CatBoost, Option B — not the highest-scoring model in this thesis overall (Section </w:t>
      </w:r>
      <w:r w:rsidRPr="00F64B06">
        <w:rPr>
          <w:sz w:val="20"/>
          <w:szCs w:val="20"/>
          <w:lang w:eastAsia="es-ES"/>
        </w:rPr>
        <w:fldChar w:fldCharType="begin"/>
      </w:r>
      <w:r w:rsidRPr="00F64B06">
        <w:rPr>
          <w:sz w:val="20"/>
          <w:szCs w:val="20"/>
          <w:lang w:eastAsia="es-ES"/>
        </w:rPr>
        <w:instrText xml:space="preserve"> REF _Ref235094246 \r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Pr>
          <w:sz w:val="20"/>
          <w:szCs w:val="20"/>
          <w:lang w:eastAsia="es-ES"/>
        </w:rPr>
        <w:t>3.8</w:t>
      </w:r>
      <w:r w:rsidRPr="00F64B06">
        <w:rPr>
          <w:sz w:val="20"/>
          <w:szCs w:val="20"/>
          <w:lang w:eastAsia="es-ES"/>
        </w:rPr>
        <w:fldChar w:fldCharType="end"/>
      </w:r>
      <w:r w:rsidRPr="00F64B06">
        <w:rPr>
          <w:sz w:val="20"/>
          <w:szCs w:val="20"/>
          <w:lang w:eastAsia="es-ES"/>
        </w:rPr>
        <w:t xml:space="preserve"> SARIMAX + </w:t>
      </w:r>
      <w:proofErr w:type="spellStart"/>
      <w:r w:rsidRPr="00F64B06">
        <w:rPr>
          <w:sz w:val="20"/>
          <w:szCs w:val="20"/>
          <w:lang w:eastAsia="es-ES"/>
        </w:rPr>
        <w:t>exog</w:t>
      </w:r>
      <w:proofErr w:type="spellEnd"/>
      <w:r w:rsidRPr="00F64B06">
        <w:rPr>
          <w:sz w:val="20"/>
          <w:szCs w:val="20"/>
          <w:lang w:eastAsia="es-ES"/>
        </w:rPr>
        <w:t xml:space="preserve"> scores higher on both Test and Validation). SARIMAX/Prophet forecast a </w:t>
      </w:r>
      <w:r w:rsidRPr="00F64B06">
        <w:rPr>
          <w:i/>
          <w:iCs/>
          <w:sz w:val="20"/>
          <w:szCs w:val="20"/>
          <w:lang w:eastAsia="es-ES"/>
        </w:rPr>
        <w:t>known</w:t>
      </w:r>
      <w:r w:rsidRPr="00F64B06">
        <w:rPr>
          <w:sz w:val="20"/>
          <w:szCs w:val="20"/>
          <w:lang w:eastAsia="es-ES"/>
        </w:rPr>
        <w:t xml:space="preserve"> country forward from its own history and structurally cannot score a country with no training history, or an arbitrary new row of predictor values with no attached time series. </w:t>
      </w:r>
      <w:r w:rsidRPr="00F64B06">
        <w:rPr>
          <w:rStyle w:val="CodeChar"/>
          <w:rFonts w:eastAsiaTheme="minorEastAsia"/>
          <w:szCs w:val="20"/>
        </w:rPr>
        <w:t>predict.py</w:t>
      </w:r>
      <w:r w:rsidRPr="00F64B06">
        <w:rPr>
          <w:sz w:val="20"/>
          <w:szCs w:val="20"/>
          <w:lang w:eastAsia="es-ES"/>
        </w:rPr>
        <w:t xml:space="preserve"> is asked "what would this row's suicide rate be, given these </w:t>
      </w:r>
      <w:r w:rsidR="00E933F8" w:rsidRPr="00F64B06">
        <w:rPr>
          <w:sz w:val="20"/>
          <w:szCs w:val="20"/>
          <w:lang w:eastAsia="es-ES"/>
        </w:rPr>
        <w:t>determinants”</w:t>
      </w:r>
      <w:r w:rsidRPr="00F64B06">
        <w:rPr>
          <w:sz w:val="20"/>
          <w:szCs w:val="20"/>
          <w:lang w:eastAsia="es-ES"/>
        </w:rPr>
        <w:t xml:space="preserve"> a question CatBoost is built to </w:t>
      </w:r>
      <w:proofErr w:type="gramStart"/>
      <w:r w:rsidRPr="00F64B06">
        <w:rPr>
          <w:sz w:val="20"/>
          <w:szCs w:val="20"/>
          <w:lang w:eastAsia="es-ES"/>
        </w:rPr>
        <w:t>answer</w:t>
      </w:r>
      <w:proofErr w:type="gramEnd"/>
      <w:r w:rsidRPr="00F64B06">
        <w:rPr>
          <w:sz w:val="20"/>
          <w:szCs w:val="20"/>
          <w:lang w:eastAsia="es-ES"/>
        </w:rPr>
        <w:t xml:space="preserve"> and the temporal models are not.</w:t>
      </w:r>
    </w:p>
    <w:p w14:paraId="085B6F31" w14:textId="2C3887F6" w:rsidR="00BE1B64" w:rsidRDefault="00BE1B64" w:rsidP="00BE1B64">
      <w:pPr>
        <w:pStyle w:val="Heading3"/>
        <w:rPr>
          <w:lang w:eastAsia="es-ES"/>
        </w:rPr>
      </w:pPr>
      <w:bookmarkStart w:id="93" w:name="_Toc235378895"/>
      <w:r>
        <w:rPr>
          <w:lang w:eastAsia="es-ES"/>
        </w:rPr>
        <w:t>Inference architecture</w:t>
      </w:r>
      <w:bookmarkEnd w:id="93"/>
    </w:p>
    <w:p w14:paraId="78202540" w14:textId="2F489F0B" w:rsidR="00BE1B64" w:rsidRPr="00F64B06" w:rsidRDefault="00BE1B64" w:rsidP="00BE1B64">
      <w:pPr>
        <w:spacing w:before="240" w:after="0"/>
        <w:jc w:val="both"/>
        <w:rPr>
          <w:sz w:val="20"/>
          <w:szCs w:val="20"/>
        </w:rPr>
      </w:pPr>
      <w:r w:rsidRPr="00F64B06">
        <w:rPr>
          <w:rStyle w:val="CodeChar"/>
          <w:rFonts w:eastAsiaTheme="minorEastAsia"/>
          <w:szCs w:val="20"/>
        </w:rPr>
        <w:t>predict.py</w:t>
      </w:r>
      <w:r w:rsidRPr="00F64B06">
        <w:rPr>
          <w:sz w:val="20"/>
          <w:szCs w:val="20"/>
        </w:rPr>
        <w:t xml:space="preserve"> loads the persisted CatBoost model and its fitted </w:t>
      </w:r>
      <w:proofErr w:type="spellStart"/>
      <w:r w:rsidRPr="00F64B06">
        <w:rPr>
          <w:rStyle w:val="CodeChar"/>
          <w:rFonts w:eastAsiaTheme="minorEastAsia"/>
          <w:szCs w:val="20"/>
        </w:rPr>
        <w:t>RobustScaler</w:t>
      </w:r>
      <w:proofErr w:type="spellEnd"/>
      <w:r w:rsidRPr="00F64B06">
        <w:rPr>
          <w:sz w:val="20"/>
          <w:szCs w:val="20"/>
        </w:rPr>
        <w:t>, accepts any DataFrame containing the same predictor columns used in training (</w:t>
      </w:r>
      <w:proofErr w:type="spellStart"/>
      <w:r w:rsidRPr="00F64B06">
        <w:rPr>
          <w:rStyle w:val="CodeChar"/>
          <w:rFonts w:eastAsiaTheme="minorEastAsia"/>
          <w:szCs w:val="20"/>
        </w:rPr>
        <w:t>src</w:t>
      </w:r>
      <w:proofErr w:type="spellEnd"/>
      <w:r w:rsidRPr="00F64B06">
        <w:rPr>
          <w:rStyle w:val="CodeChar"/>
          <w:rFonts w:eastAsiaTheme="minorEastAsia"/>
          <w:szCs w:val="20"/>
        </w:rPr>
        <w:t>/features.py::</w:t>
      </w:r>
      <w:proofErr w:type="spellStart"/>
      <w:r w:rsidRPr="00F64B06">
        <w:rPr>
          <w:rStyle w:val="CodeChar"/>
          <w:rFonts w:eastAsiaTheme="minorEastAsia"/>
          <w:szCs w:val="20"/>
        </w:rPr>
        <w:t>build_predictor_list</w:t>
      </w:r>
      <w:proofErr w:type="spellEnd"/>
      <w:r w:rsidRPr="00F64B06">
        <w:rPr>
          <w:sz w:val="20"/>
          <w:szCs w:val="20"/>
        </w:rPr>
        <w:t xml:space="preserve">), scales it with the already-fitted scaler (never refit at inference time, to avoid a distribution from a new dataset silently changing what "scaled" means), and returns the input with an added </w:t>
      </w:r>
      <w:r w:rsidRPr="00F64B06">
        <w:rPr>
          <w:rStyle w:val="CodeChar"/>
          <w:rFonts w:eastAsiaTheme="minorEastAsia"/>
          <w:szCs w:val="20"/>
        </w:rPr>
        <w:t>Predicted suicide rate</w:t>
      </w:r>
      <w:r w:rsidRPr="00F64B06">
        <w:rPr>
          <w:sz w:val="20"/>
          <w:szCs w:val="20"/>
        </w:rPr>
        <w:t xml:space="preserve"> column. Applied by </w:t>
      </w:r>
      <w:r w:rsidRPr="00F64B06">
        <w:rPr>
          <w:sz w:val="20"/>
          <w:szCs w:val="20"/>
        </w:rPr>
        <w:lastRenderedPageBreak/>
        <w:t xml:space="preserve">default to </w:t>
      </w:r>
      <w:proofErr w:type="spellStart"/>
      <w:r w:rsidRPr="00F64B06">
        <w:rPr>
          <w:rStyle w:val="CodeChar"/>
          <w:rFonts w:eastAsiaTheme="minorEastAsia"/>
          <w:szCs w:val="20"/>
        </w:rPr>
        <w:t>df_real_</w:t>
      </w:r>
      <w:proofErr w:type="gramStart"/>
      <w:r w:rsidRPr="00F64B06">
        <w:rPr>
          <w:rStyle w:val="CodeChar"/>
          <w:rFonts w:eastAsiaTheme="minorEastAsia"/>
          <w:szCs w:val="20"/>
        </w:rPr>
        <w:t>world.parquet</w:t>
      </w:r>
      <w:proofErr w:type="spellEnd"/>
      <w:proofErr w:type="gramEnd"/>
      <w:r w:rsidRPr="00F64B06">
        <w:rPr>
          <w:sz w:val="20"/>
          <w:szCs w:val="20"/>
        </w:rPr>
        <w:t>, which includes 2022 and 2023, the years for which WHO has not yet published suicide-rate figures.</w:t>
      </w:r>
    </w:p>
    <w:p w14:paraId="428FE59F" w14:textId="6A213025" w:rsidR="00BE1B64" w:rsidRDefault="00BE1B64" w:rsidP="00BE1B64">
      <w:pPr>
        <w:pStyle w:val="Heading3"/>
        <w:rPr>
          <w:lang w:eastAsia="es-ES"/>
        </w:rPr>
      </w:pPr>
      <w:bookmarkStart w:id="94" w:name="_Toc235378896"/>
      <w:r>
        <w:rPr>
          <w:lang w:eastAsia="es-ES"/>
        </w:rPr>
        <w:t>Comparison against the temporal model</w:t>
      </w:r>
      <w:bookmarkEnd w:id="94"/>
    </w:p>
    <w:p w14:paraId="7481FF9C" w14:textId="38CA937B" w:rsidR="00BE1B64" w:rsidRPr="00F64B06" w:rsidRDefault="00BE1B64" w:rsidP="00BE1B64">
      <w:pPr>
        <w:spacing w:before="240" w:after="0"/>
        <w:jc w:val="both"/>
        <w:rPr>
          <w:sz w:val="20"/>
          <w:szCs w:val="20"/>
        </w:rPr>
      </w:pPr>
      <w:r w:rsidRPr="00F64B06">
        <w:rPr>
          <w:rStyle w:val="CodeChar"/>
          <w:rFonts w:eastAsiaTheme="minorEastAsia"/>
          <w:szCs w:val="20"/>
        </w:rPr>
        <w:t>06_visualize_predictions.py</w:t>
      </w:r>
      <w:r w:rsidRPr="00F64B06">
        <w:rPr>
          <w:sz w:val="20"/>
          <w:szCs w:val="20"/>
        </w:rPr>
        <w:t xml:space="preserve"> / </w:t>
      </w:r>
      <w:r w:rsidRPr="00F64B06">
        <w:rPr>
          <w:rStyle w:val="CodeChar"/>
          <w:rFonts w:eastAsiaTheme="minorEastAsia"/>
          <w:szCs w:val="20"/>
        </w:rPr>
        <w:t>06_visualize_</w:t>
      </w:r>
      <w:proofErr w:type="gramStart"/>
      <w:r w:rsidRPr="00F64B06">
        <w:rPr>
          <w:rStyle w:val="CodeChar"/>
          <w:rFonts w:eastAsiaTheme="minorEastAsia"/>
          <w:szCs w:val="20"/>
        </w:rPr>
        <w:t>predictions.ipynb</w:t>
      </w:r>
      <w:proofErr w:type="gramEnd"/>
      <w:r w:rsidRPr="00F64B06">
        <w:rPr>
          <w:sz w:val="20"/>
          <w:szCs w:val="20"/>
        </w:rPr>
        <w:t xml:space="preserve"> plots CatBoost 2022–2023 predictions against </w:t>
      </w:r>
      <w:r w:rsidR="00BA278D" w:rsidRPr="00F64B06">
        <w:rPr>
          <w:sz w:val="20"/>
          <w:szCs w:val="20"/>
        </w:rPr>
        <w:t xml:space="preserve">Section </w:t>
      </w:r>
      <w:r w:rsidR="00BA278D" w:rsidRPr="00F64B06">
        <w:rPr>
          <w:sz w:val="20"/>
          <w:szCs w:val="20"/>
        </w:rPr>
        <w:fldChar w:fldCharType="begin"/>
      </w:r>
      <w:r w:rsidR="00BA278D" w:rsidRPr="00F64B06">
        <w:rPr>
          <w:sz w:val="20"/>
          <w:szCs w:val="20"/>
        </w:rPr>
        <w:instrText xml:space="preserve"> REF _Ref235094246 \r \h </w:instrText>
      </w:r>
      <w:r w:rsidR="00F64B06">
        <w:rPr>
          <w:sz w:val="20"/>
          <w:szCs w:val="20"/>
        </w:rPr>
        <w:instrText xml:space="preserve"> \* MERGEFORMAT </w:instrText>
      </w:r>
      <w:r w:rsidR="00BA278D" w:rsidRPr="00F64B06">
        <w:rPr>
          <w:sz w:val="20"/>
          <w:szCs w:val="20"/>
        </w:rPr>
      </w:r>
      <w:r w:rsidR="00BA278D" w:rsidRPr="00F64B06">
        <w:rPr>
          <w:sz w:val="20"/>
          <w:szCs w:val="20"/>
        </w:rPr>
        <w:fldChar w:fldCharType="separate"/>
      </w:r>
      <w:r w:rsidR="008E6D9E">
        <w:rPr>
          <w:sz w:val="20"/>
          <w:szCs w:val="20"/>
        </w:rPr>
        <w:t>3.8</w:t>
      </w:r>
      <w:r w:rsidR="00BA278D" w:rsidRPr="00F64B06">
        <w:rPr>
          <w:sz w:val="20"/>
          <w:szCs w:val="20"/>
        </w:rPr>
        <w:fldChar w:fldCharType="end"/>
      </w:r>
      <w:r w:rsidR="00BA278D" w:rsidRPr="00F64B06">
        <w:rPr>
          <w:sz w:val="20"/>
          <w:szCs w:val="20"/>
        </w:rPr>
        <w:t xml:space="preserve"> SARIMAX + </w:t>
      </w:r>
      <w:proofErr w:type="spellStart"/>
      <w:r w:rsidR="00BA278D" w:rsidRPr="00F64B06">
        <w:rPr>
          <w:sz w:val="20"/>
          <w:szCs w:val="20"/>
        </w:rPr>
        <w:t>exog</w:t>
      </w:r>
      <w:proofErr w:type="spellEnd"/>
      <w:r w:rsidR="00BA278D" w:rsidRPr="00F64B06">
        <w:rPr>
          <w:sz w:val="20"/>
          <w:szCs w:val="20"/>
        </w:rPr>
        <w:t xml:space="preserve"> </w:t>
      </w:r>
      <w:r w:rsidRPr="00F64B06">
        <w:rPr>
          <w:sz w:val="20"/>
          <w:szCs w:val="20"/>
        </w:rPr>
        <w:t xml:space="preserve">forecast extended to the same years, at both the individual-country and the </w:t>
      </w:r>
      <w:r w:rsidRPr="00F64B06">
        <w:rPr>
          <w:rStyle w:val="CodeChar"/>
          <w:rFonts w:eastAsiaTheme="minorEastAsia"/>
          <w:szCs w:val="20"/>
        </w:rPr>
        <w:t>EU_REGIONS</w:t>
      </w:r>
      <w:r w:rsidRPr="00F64B06">
        <w:rPr>
          <w:sz w:val="20"/>
          <w:szCs w:val="20"/>
        </w:rPr>
        <w:t xml:space="preserve">-aggregated level. This is a secondary comparison, not a validation of either model </w:t>
      </w:r>
      <w:r w:rsidR="00BA278D" w:rsidRPr="00F64B06">
        <w:rPr>
          <w:sz w:val="20"/>
          <w:szCs w:val="20"/>
        </w:rPr>
        <w:t>since</w:t>
      </w:r>
      <w:r w:rsidRPr="00F64B06">
        <w:rPr>
          <w:sz w:val="20"/>
          <w:szCs w:val="20"/>
        </w:rPr>
        <w:t xml:space="preserve"> 2022–2023 has no published WHO label to compare against. The SARIMAX + </w:t>
      </w:r>
      <w:proofErr w:type="spellStart"/>
      <w:r w:rsidRPr="00F64B06">
        <w:rPr>
          <w:sz w:val="20"/>
          <w:szCs w:val="20"/>
        </w:rPr>
        <w:t>exog</w:t>
      </w:r>
      <w:proofErr w:type="spellEnd"/>
      <w:r w:rsidRPr="00F64B06">
        <w:rPr>
          <w:sz w:val="20"/>
          <w:szCs w:val="20"/>
        </w:rPr>
        <w:t xml:space="preserve"> models are refit for this comparison (</w:t>
      </w:r>
      <w:r w:rsidRPr="00F64B06">
        <w:rPr>
          <w:rStyle w:val="CodeChar"/>
          <w:rFonts w:eastAsiaTheme="minorEastAsia"/>
          <w:szCs w:val="20"/>
        </w:rPr>
        <w:t>outputs/models/</w:t>
      </w:r>
      <w:proofErr w:type="spellStart"/>
      <w:r w:rsidRPr="00F64B06">
        <w:rPr>
          <w:rStyle w:val="CodeChar"/>
          <w:rFonts w:eastAsiaTheme="minorEastAsia"/>
          <w:szCs w:val="20"/>
        </w:rPr>
        <w:t>sarimax_exog_models.joblib</w:t>
      </w:r>
      <w:proofErr w:type="spellEnd"/>
      <w:r w:rsidRPr="00F64B06">
        <w:rPr>
          <w:sz w:val="20"/>
          <w:szCs w:val="20"/>
        </w:rPr>
        <w:t>)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4BBC6614" w14:textId="564FF9BC" w:rsidR="00B7110B" w:rsidRDefault="00B7110B" w:rsidP="00A4302C">
      <w:pPr>
        <w:pStyle w:val="Heading1"/>
        <w:rPr>
          <w:lang w:eastAsia="es-ES"/>
        </w:rPr>
      </w:pPr>
      <w:bookmarkStart w:id="95" w:name="_Ref235376049"/>
      <w:bookmarkStart w:id="96" w:name="_Toc235378897"/>
      <w:r>
        <w:rPr>
          <w:lang w:eastAsia="es-ES"/>
        </w:rPr>
        <w:t>Results</w:t>
      </w:r>
      <w:bookmarkEnd w:id="95"/>
      <w:bookmarkEnd w:id="96"/>
    </w:p>
    <w:p w14:paraId="27BEB0E7" w14:textId="620AB118" w:rsidR="00B7110B" w:rsidRDefault="0064552E" w:rsidP="0064552E">
      <w:pPr>
        <w:pStyle w:val="Heading2"/>
        <w:rPr>
          <w:lang w:eastAsia="es-ES"/>
        </w:rPr>
      </w:pPr>
      <w:bookmarkStart w:id="97" w:name="_Ref235186748"/>
      <w:bookmarkStart w:id="98" w:name="_Toc235378898"/>
      <w:r>
        <w:rPr>
          <w:lang w:eastAsia="es-ES"/>
        </w:rPr>
        <w:t>Supervised learning</w:t>
      </w:r>
      <w:bookmarkEnd w:id="97"/>
      <w:bookmarkEnd w:id="98"/>
    </w:p>
    <w:p w14:paraId="7E929C47" w14:textId="3C92EF32" w:rsidR="00E933F8" w:rsidRPr="00F64B06" w:rsidRDefault="00E933F8" w:rsidP="00E933F8">
      <w:pPr>
        <w:spacing w:before="240"/>
        <w:jc w:val="both"/>
        <w:rPr>
          <w:sz w:val="20"/>
          <w:szCs w:val="20"/>
          <w:lang w:eastAsia="es-ES"/>
        </w:rPr>
      </w:pPr>
      <w:r w:rsidRPr="00F64B06">
        <w:rPr>
          <w:sz w:val="20"/>
          <w:szCs w:val="20"/>
          <w:lang w:eastAsia="es-ES"/>
        </w:rPr>
        <w:t>This section presents the results obtained from the supervised learning models applied to predict suicide rates across the 27 countries in the EU. Model performance is evaluated using four standard metrics: CV RMSE, RMSE, MAE and R</w:t>
      </w:r>
      <w:r w:rsidRPr="00F64B06">
        <w:rPr>
          <w:sz w:val="20"/>
          <w:szCs w:val="20"/>
          <w:vertAlign w:val="superscript"/>
          <w:lang w:eastAsia="es-ES"/>
        </w:rPr>
        <w:t>2</w:t>
      </w:r>
      <w:r w:rsidRPr="00F64B06">
        <w:rPr>
          <w:sz w:val="20"/>
          <w:szCs w:val="20"/>
          <w:lang w:eastAsia="es-ES"/>
        </w:rPr>
        <w:t xml:space="preserve">, defined in Section </w:t>
      </w:r>
      <w:r w:rsidR="00372B3C">
        <w:rPr>
          <w:sz w:val="20"/>
          <w:szCs w:val="20"/>
          <w:lang w:eastAsia="es-ES"/>
        </w:rPr>
        <w:fldChar w:fldCharType="begin"/>
      </w:r>
      <w:r w:rsidR="00372B3C">
        <w:rPr>
          <w:sz w:val="20"/>
          <w:szCs w:val="20"/>
          <w:lang w:eastAsia="es-ES"/>
        </w:rPr>
        <w:instrText xml:space="preserve"> REF _Ref235199301 \r \h </w:instrText>
      </w:r>
      <w:r w:rsidR="00372B3C">
        <w:rPr>
          <w:sz w:val="20"/>
          <w:szCs w:val="20"/>
          <w:lang w:eastAsia="es-ES"/>
        </w:rPr>
      </w:r>
      <w:r w:rsidR="00372B3C">
        <w:rPr>
          <w:sz w:val="20"/>
          <w:szCs w:val="20"/>
          <w:lang w:eastAsia="es-ES"/>
        </w:rPr>
        <w:fldChar w:fldCharType="separate"/>
      </w:r>
      <w:r w:rsidR="00372B3C">
        <w:rPr>
          <w:sz w:val="20"/>
          <w:szCs w:val="20"/>
          <w:lang w:eastAsia="es-ES"/>
        </w:rPr>
        <w:t>3.6.2</w:t>
      </w:r>
      <w:r w:rsidR="00372B3C">
        <w:rPr>
          <w:sz w:val="20"/>
          <w:szCs w:val="20"/>
          <w:lang w:eastAsia="es-ES"/>
        </w:rPr>
        <w:fldChar w:fldCharType="end"/>
      </w:r>
      <w:r w:rsidR="0047107C" w:rsidRPr="00F64B06">
        <w:rPr>
          <w:sz w:val="20"/>
          <w:szCs w:val="20"/>
          <w:lang w:eastAsia="es-ES"/>
        </w:rPr>
        <w:t>, allowing comparison between training behaviour, test performance and generalisation to validation data.</w:t>
      </w:r>
    </w:p>
    <w:p w14:paraId="21D5D7D0" w14:textId="1CDE5118" w:rsidR="00E933F8" w:rsidRDefault="00E933F8" w:rsidP="00F64B06">
      <w:pPr>
        <w:pStyle w:val="Heading3"/>
        <w:spacing w:after="240"/>
        <w:rPr>
          <w:lang w:eastAsia="es-ES"/>
        </w:rPr>
      </w:pPr>
      <w:bookmarkStart w:id="99" w:name="_Toc235378899"/>
      <w:r w:rsidRPr="00E933F8">
        <w:rPr>
          <w:lang w:eastAsia="es-ES"/>
        </w:rPr>
        <w:t>Results comparison</w:t>
      </w:r>
      <w:bookmarkEnd w:id="99"/>
    </w:p>
    <w:p w14:paraId="187CCF80" w14:textId="57251E98" w:rsidR="00E933F8" w:rsidRPr="00F64B06" w:rsidRDefault="000F7550" w:rsidP="000F7550">
      <w:pPr>
        <w:jc w:val="both"/>
        <w:rPr>
          <w:sz w:val="20"/>
          <w:szCs w:val="20"/>
          <w:lang w:eastAsia="es-ES"/>
        </w:rPr>
      </w:pPr>
      <w:r w:rsidRPr="00F64B06">
        <w:rPr>
          <w:sz w:val="20"/>
          <w:szCs w:val="20"/>
          <w:lang w:eastAsia="es-ES"/>
        </w:rPr>
        <w:fldChar w:fldCharType="begin"/>
      </w:r>
      <w:r w:rsidRPr="00F64B06">
        <w:rPr>
          <w:sz w:val="20"/>
          <w:szCs w:val="20"/>
          <w:lang w:eastAsia="es-ES"/>
        </w:rPr>
        <w:instrText xml:space="preserve"> REF _Ref235183444 \h  \* MERGEFORMAT </w:instrText>
      </w:r>
      <w:r w:rsidRPr="00F64B06">
        <w:rPr>
          <w:sz w:val="20"/>
          <w:szCs w:val="20"/>
          <w:lang w:eastAsia="es-ES"/>
        </w:rPr>
      </w:r>
      <w:r w:rsidRPr="00F64B06">
        <w:rPr>
          <w:sz w:val="20"/>
          <w:szCs w:val="20"/>
          <w:lang w:eastAsia="es-ES"/>
        </w:rPr>
        <w:fldChar w:fldCharType="separate"/>
      </w:r>
      <w:r w:rsidR="008E6D9E" w:rsidRPr="008E6D9E">
        <w:rPr>
          <w:iCs/>
          <w:sz w:val="20"/>
          <w:szCs w:val="20"/>
          <w:lang w:val="en-US" w:eastAsia="es-ES"/>
        </w:rPr>
        <w:t xml:space="preserve">Table </w:t>
      </w:r>
      <w:r w:rsidR="008E6D9E" w:rsidRPr="008E6D9E">
        <w:rPr>
          <w:iCs/>
          <w:noProof/>
          <w:sz w:val="20"/>
          <w:szCs w:val="20"/>
          <w:lang w:val="en-US" w:eastAsia="es-ES"/>
        </w:rPr>
        <w:t>12</w:t>
      </w:r>
      <w:r w:rsidRPr="00F64B06">
        <w:rPr>
          <w:sz w:val="20"/>
          <w:szCs w:val="20"/>
          <w:lang w:eastAsia="es-ES"/>
        </w:rPr>
        <w:fldChar w:fldCharType="end"/>
      </w:r>
      <w:r w:rsidRPr="00F64B06">
        <w:rPr>
          <w:sz w:val="20"/>
          <w:szCs w:val="20"/>
          <w:lang w:eastAsia="es-ES"/>
        </w:rPr>
        <w:t xml:space="preserve"> and </w:t>
      </w:r>
      <w:r w:rsidRPr="00F64B06">
        <w:rPr>
          <w:sz w:val="20"/>
          <w:szCs w:val="20"/>
          <w:lang w:eastAsia="es-ES"/>
        </w:rPr>
        <w:fldChar w:fldCharType="begin"/>
      </w:r>
      <w:r w:rsidRPr="00F64B06">
        <w:rPr>
          <w:sz w:val="20"/>
          <w:szCs w:val="20"/>
          <w:lang w:eastAsia="es-ES"/>
        </w:rPr>
        <w:instrText xml:space="preserve"> REF _Ref235183447 \h  \* MERGEFORMAT </w:instrText>
      </w:r>
      <w:r w:rsidRPr="00F64B06">
        <w:rPr>
          <w:sz w:val="20"/>
          <w:szCs w:val="20"/>
          <w:lang w:eastAsia="es-ES"/>
        </w:rPr>
      </w:r>
      <w:r w:rsidRPr="00F64B06">
        <w:rPr>
          <w:sz w:val="20"/>
          <w:szCs w:val="20"/>
          <w:lang w:eastAsia="es-ES"/>
        </w:rPr>
        <w:fldChar w:fldCharType="separate"/>
      </w:r>
      <w:r w:rsidR="008E6D9E" w:rsidRPr="008E6D9E">
        <w:rPr>
          <w:iCs/>
          <w:sz w:val="20"/>
          <w:szCs w:val="20"/>
          <w:lang w:val="en-US" w:eastAsia="es-ES"/>
        </w:rPr>
        <w:t xml:space="preserve">Table </w:t>
      </w:r>
      <w:r w:rsidR="008E6D9E" w:rsidRPr="008E6D9E">
        <w:rPr>
          <w:iCs/>
          <w:noProof/>
          <w:sz w:val="20"/>
          <w:szCs w:val="20"/>
          <w:lang w:val="en-US" w:eastAsia="es-ES"/>
        </w:rPr>
        <w:t>13</w:t>
      </w:r>
      <w:r w:rsidRPr="00F64B06">
        <w:rPr>
          <w:sz w:val="20"/>
          <w:szCs w:val="20"/>
          <w:lang w:eastAsia="es-ES"/>
        </w:rPr>
        <w:fldChar w:fldCharType="end"/>
      </w:r>
      <w:r w:rsidRPr="00F64B06">
        <w:rPr>
          <w:sz w:val="20"/>
          <w:szCs w:val="20"/>
          <w:lang w:eastAsia="es-ES"/>
        </w:rPr>
        <w:t xml:space="preserve"> summarise the performance of the six models under the two data partition strategies: Option A (geographical split) and Option B (temporal split).</w:t>
      </w:r>
    </w:p>
    <w:tbl>
      <w:tblPr>
        <w:tblStyle w:val="PlainTable5"/>
        <w:tblW w:w="9492" w:type="dxa"/>
        <w:tblInd w:w="-567" w:type="dxa"/>
        <w:tblLook w:val="04A0" w:firstRow="1" w:lastRow="0" w:firstColumn="1" w:lastColumn="0" w:noHBand="0" w:noVBand="1"/>
      </w:tblPr>
      <w:tblGrid>
        <w:gridCol w:w="1397"/>
        <w:gridCol w:w="1117"/>
        <w:gridCol w:w="991"/>
        <w:gridCol w:w="1120"/>
        <w:gridCol w:w="991"/>
        <w:gridCol w:w="980"/>
        <w:gridCol w:w="944"/>
        <w:gridCol w:w="982"/>
        <w:gridCol w:w="970"/>
      </w:tblGrid>
      <w:tr w:rsidR="00E933F8" w:rsidRPr="00E933F8" w14:paraId="77DE4E9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7" w:type="dxa"/>
            <w:shd w:val="clear" w:color="auto" w:fill="D9D9D9"/>
            <w:hideMark/>
          </w:tcPr>
          <w:p w14:paraId="6E39EFD1" w14:textId="77777777" w:rsidR="00E933F8" w:rsidRPr="00E933F8" w:rsidRDefault="00E933F8" w:rsidP="00E933F8">
            <w:pPr>
              <w:spacing w:after="160" w:line="259" w:lineRule="auto"/>
              <w:jc w:val="left"/>
              <w:rPr>
                <w:i w:val="0"/>
                <w:iCs w:val="0"/>
                <w:sz w:val="16"/>
                <w:szCs w:val="16"/>
                <w:lang w:eastAsia="es-ES"/>
              </w:rPr>
            </w:pPr>
            <w:r w:rsidRPr="00E933F8">
              <w:rPr>
                <w:b/>
                <w:bCs/>
                <w:i w:val="0"/>
                <w:iCs w:val="0"/>
                <w:sz w:val="16"/>
                <w:szCs w:val="16"/>
                <w:lang w:eastAsia="es-ES"/>
              </w:rPr>
              <w:t>Model</w:t>
            </w:r>
          </w:p>
        </w:tc>
        <w:tc>
          <w:tcPr>
            <w:tcW w:w="2108" w:type="dxa"/>
            <w:gridSpan w:val="2"/>
            <w:shd w:val="clear" w:color="auto" w:fill="D9D9D9"/>
            <w:hideMark/>
          </w:tcPr>
          <w:p w14:paraId="3FB217B7"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CV RMSE</w:t>
            </w:r>
          </w:p>
        </w:tc>
        <w:tc>
          <w:tcPr>
            <w:tcW w:w="2111" w:type="dxa"/>
            <w:gridSpan w:val="2"/>
            <w:shd w:val="clear" w:color="auto" w:fill="D9D9D9"/>
            <w:hideMark/>
          </w:tcPr>
          <w:p w14:paraId="2E44ABD0"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RMSE</w:t>
            </w:r>
          </w:p>
        </w:tc>
        <w:tc>
          <w:tcPr>
            <w:tcW w:w="1924" w:type="dxa"/>
            <w:gridSpan w:val="2"/>
            <w:shd w:val="clear" w:color="auto" w:fill="D9D9D9"/>
            <w:hideMark/>
          </w:tcPr>
          <w:p w14:paraId="1B80065C"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MAE</w:t>
            </w:r>
          </w:p>
        </w:tc>
        <w:tc>
          <w:tcPr>
            <w:tcW w:w="1952" w:type="dxa"/>
            <w:gridSpan w:val="2"/>
            <w:shd w:val="clear" w:color="auto" w:fill="D9D9D9"/>
            <w:hideMark/>
          </w:tcPr>
          <w:p w14:paraId="1980A8F4"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R²</w:t>
            </w:r>
          </w:p>
        </w:tc>
      </w:tr>
      <w:tr w:rsidR="00E933F8" w:rsidRPr="00E933F8" w14:paraId="52DC5C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single" w:sz="4" w:space="0" w:color="auto"/>
              <w:right w:val="nil"/>
            </w:tcBorders>
            <w:shd w:val="clear" w:color="auto" w:fill="D9D9D9"/>
          </w:tcPr>
          <w:p w14:paraId="2679C84E" w14:textId="77777777" w:rsidR="00E933F8" w:rsidRPr="00E933F8" w:rsidRDefault="00E933F8" w:rsidP="00E933F8">
            <w:pPr>
              <w:spacing w:after="160" w:line="259" w:lineRule="auto"/>
              <w:jc w:val="left"/>
              <w:rPr>
                <w:b/>
                <w:bCs/>
                <w:i w:val="0"/>
                <w:iCs w:val="0"/>
                <w:sz w:val="16"/>
                <w:szCs w:val="16"/>
                <w:lang w:eastAsia="es-ES"/>
              </w:rPr>
            </w:pPr>
          </w:p>
        </w:tc>
        <w:tc>
          <w:tcPr>
            <w:tcW w:w="1117" w:type="dxa"/>
            <w:tcBorders>
              <w:top w:val="nil"/>
              <w:left w:val="nil"/>
              <w:bottom w:val="single" w:sz="4" w:space="0" w:color="auto"/>
              <w:right w:val="nil"/>
            </w:tcBorders>
            <w:shd w:val="clear" w:color="auto" w:fill="D9D9D9"/>
            <w:hideMark/>
          </w:tcPr>
          <w:p w14:paraId="29061CE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6A8F5EB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1120" w:type="dxa"/>
            <w:tcBorders>
              <w:top w:val="nil"/>
              <w:left w:val="nil"/>
              <w:bottom w:val="single" w:sz="4" w:space="0" w:color="auto"/>
              <w:right w:val="nil"/>
            </w:tcBorders>
            <w:shd w:val="clear" w:color="auto" w:fill="D9D9D9"/>
            <w:hideMark/>
          </w:tcPr>
          <w:p w14:paraId="1932B2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48ED64E5"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0" w:type="dxa"/>
            <w:tcBorders>
              <w:top w:val="nil"/>
              <w:left w:val="nil"/>
              <w:bottom w:val="single" w:sz="4" w:space="0" w:color="auto"/>
              <w:right w:val="nil"/>
            </w:tcBorders>
            <w:shd w:val="clear" w:color="auto" w:fill="D9D9D9"/>
            <w:hideMark/>
          </w:tcPr>
          <w:p w14:paraId="564473A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44" w:type="dxa"/>
            <w:tcBorders>
              <w:top w:val="nil"/>
              <w:left w:val="nil"/>
              <w:bottom w:val="single" w:sz="4" w:space="0" w:color="auto"/>
              <w:right w:val="nil"/>
            </w:tcBorders>
            <w:shd w:val="clear" w:color="auto" w:fill="D9D9D9"/>
            <w:hideMark/>
          </w:tcPr>
          <w:p w14:paraId="1B153B3D"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2" w:type="dxa"/>
            <w:tcBorders>
              <w:top w:val="nil"/>
              <w:left w:val="nil"/>
              <w:bottom w:val="single" w:sz="4" w:space="0" w:color="auto"/>
              <w:right w:val="nil"/>
            </w:tcBorders>
            <w:shd w:val="clear" w:color="auto" w:fill="D9D9D9"/>
            <w:hideMark/>
          </w:tcPr>
          <w:p w14:paraId="188E52C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70" w:type="dxa"/>
            <w:tcBorders>
              <w:top w:val="nil"/>
              <w:left w:val="nil"/>
              <w:bottom w:val="single" w:sz="4" w:space="0" w:color="auto"/>
              <w:right w:val="nil"/>
            </w:tcBorders>
            <w:shd w:val="clear" w:color="auto" w:fill="D9D9D9"/>
            <w:hideMark/>
          </w:tcPr>
          <w:p w14:paraId="270A57F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r>
      <w:tr w:rsidR="00E933F8" w:rsidRPr="00E933F8" w14:paraId="0D483655" w14:textId="77777777">
        <w:tc>
          <w:tcPr>
            <w:cnfStyle w:val="001000000000" w:firstRow="0" w:lastRow="0" w:firstColumn="1" w:lastColumn="0" w:oddVBand="0" w:evenVBand="0" w:oddHBand="0" w:evenHBand="0" w:firstRowFirstColumn="0" w:firstRowLastColumn="0" w:lastRowFirstColumn="0" w:lastRowLastColumn="0"/>
            <w:tcW w:w="1397" w:type="dxa"/>
            <w:tcBorders>
              <w:top w:val="single" w:sz="4" w:space="0" w:color="auto"/>
              <w:left w:val="nil"/>
              <w:bottom w:val="nil"/>
              <w:right w:val="single" w:sz="4" w:space="0" w:color="auto"/>
            </w:tcBorders>
            <w:hideMark/>
          </w:tcPr>
          <w:p w14:paraId="6AC7B5A1" w14:textId="77777777" w:rsidR="00E933F8" w:rsidRPr="00E933F8" w:rsidRDefault="00E933F8" w:rsidP="00E933F8">
            <w:pPr>
              <w:spacing w:after="160" w:line="259" w:lineRule="auto"/>
              <w:jc w:val="left"/>
              <w:rPr>
                <w:b/>
                <w:bCs/>
                <w:i w:val="0"/>
                <w:iCs w:val="0"/>
                <w:sz w:val="16"/>
                <w:szCs w:val="16"/>
                <w:lang w:eastAsia="es-ES"/>
              </w:rPr>
            </w:pPr>
            <w:r w:rsidRPr="00E933F8">
              <w:rPr>
                <w:b/>
                <w:bCs/>
                <w:i w:val="0"/>
                <w:iCs w:val="0"/>
                <w:sz w:val="16"/>
                <w:szCs w:val="16"/>
                <w:lang w:eastAsia="es-ES"/>
              </w:rPr>
              <w:t>SVR</w:t>
            </w:r>
          </w:p>
        </w:tc>
        <w:tc>
          <w:tcPr>
            <w:tcW w:w="1117" w:type="dxa"/>
            <w:tcBorders>
              <w:top w:val="single" w:sz="4" w:space="0" w:color="auto"/>
              <w:left w:val="single" w:sz="4" w:space="0" w:color="auto"/>
              <w:bottom w:val="nil"/>
              <w:right w:val="nil"/>
            </w:tcBorders>
            <w:hideMark/>
          </w:tcPr>
          <w:p w14:paraId="0A8FD88E"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5.23</w:t>
            </w:r>
          </w:p>
        </w:tc>
        <w:tc>
          <w:tcPr>
            <w:tcW w:w="991" w:type="dxa"/>
            <w:tcBorders>
              <w:top w:val="single" w:sz="4" w:space="0" w:color="auto"/>
              <w:left w:val="nil"/>
              <w:bottom w:val="nil"/>
              <w:right w:val="nil"/>
            </w:tcBorders>
            <w:hideMark/>
          </w:tcPr>
          <w:p w14:paraId="4B7364D3"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5.23</w:t>
            </w:r>
          </w:p>
        </w:tc>
        <w:tc>
          <w:tcPr>
            <w:tcW w:w="1120" w:type="dxa"/>
            <w:tcBorders>
              <w:top w:val="single" w:sz="4" w:space="0" w:color="auto"/>
              <w:left w:val="nil"/>
              <w:bottom w:val="nil"/>
              <w:right w:val="nil"/>
            </w:tcBorders>
            <w:hideMark/>
          </w:tcPr>
          <w:p w14:paraId="24EFD70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9.11</w:t>
            </w:r>
          </w:p>
        </w:tc>
        <w:tc>
          <w:tcPr>
            <w:tcW w:w="991" w:type="dxa"/>
            <w:tcBorders>
              <w:top w:val="single" w:sz="4" w:space="0" w:color="auto"/>
              <w:left w:val="nil"/>
              <w:bottom w:val="nil"/>
              <w:right w:val="nil"/>
            </w:tcBorders>
            <w:hideMark/>
          </w:tcPr>
          <w:p w14:paraId="201A1D3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5.40</w:t>
            </w:r>
          </w:p>
        </w:tc>
        <w:tc>
          <w:tcPr>
            <w:tcW w:w="980" w:type="dxa"/>
            <w:tcBorders>
              <w:top w:val="single" w:sz="4" w:space="0" w:color="auto"/>
              <w:left w:val="nil"/>
              <w:bottom w:val="nil"/>
              <w:right w:val="nil"/>
            </w:tcBorders>
            <w:hideMark/>
          </w:tcPr>
          <w:p w14:paraId="24DF746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6.27</w:t>
            </w:r>
          </w:p>
        </w:tc>
        <w:tc>
          <w:tcPr>
            <w:tcW w:w="944" w:type="dxa"/>
            <w:tcBorders>
              <w:top w:val="single" w:sz="4" w:space="0" w:color="auto"/>
              <w:left w:val="nil"/>
              <w:bottom w:val="nil"/>
              <w:right w:val="nil"/>
            </w:tcBorders>
            <w:hideMark/>
          </w:tcPr>
          <w:p w14:paraId="2B80D6A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4.84</w:t>
            </w:r>
          </w:p>
        </w:tc>
        <w:tc>
          <w:tcPr>
            <w:tcW w:w="982" w:type="dxa"/>
            <w:tcBorders>
              <w:top w:val="single" w:sz="4" w:space="0" w:color="auto"/>
              <w:left w:val="nil"/>
              <w:bottom w:val="nil"/>
              <w:right w:val="nil"/>
            </w:tcBorders>
            <w:hideMark/>
          </w:tcPr>
          <w:p w14:paraId="08B7929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0.444</w:t>
            </w:r>
          </w:p>
        </w:tc>
        <w:tc>
          <w:tcPr>
            <w:tcW w:w="970" w:type="dxa"/>
            <w:tcBorders>
              <w:top w:val="single" w:sz="4" w:space="0" w:color="auto"/>
              <w:left w:val="nil"/>
              <w:bottom w:val="nil"/>
              <w:right w:val="nil"/>
            </w:tcBorders>
            <w:hideMark/>
          </w:tcPr>
          <w:p w14:paraId="057FA77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0.131</w:t>
            </w:r>
          </w:p>
        </w:tc>
      </w:tr>
      <w:tr w:rsidR="00E933F8" w:rsidRPr="00E933F8" w14:paraId="4AD27A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265913E7"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XGBoost</w:t>
            </w:r>
          </w:p>
        </w:tc>
        <w:tc>
          <w:tcPr>
            <w:tcW w:w="1117" w:type="dxa"/>
            <w:tcBorders>
              <w:top w:val="nil"/>
              <w:left w:val="single" w:sz="4" w:space="0" w:color="auto"/>
              <w:bottom w:val="nil"/>
              <w:right w:val="nil"/>
            </w:tcBorders>
            <w:hideMark/>
          </w:tcPr>
          <w:p w14:paraId="425D412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3.98</w:t>
            </w:r>
          </w:p>
        </w:tc>
        <w:tc>
          <w:tcPr>
            <w:tcW w:w="991" w:type="dxa"/>
            <w:hideMark/>
          </w:tcPr>
          <w:p w14:paraId="0E999D3C" w14:textId="14F55422" w:rsidR="00E933F8" w:rsidRPr="00E933F8" w:rsidRDefault="00F73DC0"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Pr>
                <w:sz w:val="16"/>
                <w:szCs w:val="16"/>
                <w:lang w:eastAsia="es-ES"/>
              </w:rPr>
              <w:t>3.98</w:t>
            </w:r>
          </w:p>
        </w:tc>
        <w:tc>
          <w:tcPr>
            <w:tcW w:w="1120" w:type="dxa"/>
            <w:hideMark/>
          </w:tcPr>
          <w:p w14:paraId="3631CA6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9.14</w:t>
            </w:r>
          </w:p>
        </w:tc>
        <w:tc>
          <w:tcPr>
            <w:tcW w:w="991" w:type="dxa"/>
            <w:hideMark/>
          </w:tcPr>
          <w:p w14:paraId="2F2DE54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7.38</w:t>
            </w:r>
          </w:p>
        </w:tc>
        <w:tc>
          <w:tcPr>
            <w:tcW w:w="980" w:type="dxa"/>
            <w:hideMark/>
          </w:tcPr>
          <w:p w14:paraId="0EC26A55"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6.39</w:t>
            </w:r>
          </w:p>
        </w:tc>
        <w:tc>
          <w:tcPr>
            <w:tcW w:w="944" w:type="dxa"/>
            <w:hideMark/>
          </w:tcPr>
          <w:p w14:paraId="5375EA9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6.08</w:t>
            </w:r>
          </w:p>
        </w:tc>
        <w:tc>
          <w:tcPr>
            <w:tcW w:w="982" w:type="dxa"/>
            <w:hideMark/>
          </w:tcPr>
          <w:p w14:paraId="6DB46C2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0.440</w:t>
            </w:r>
          </w:p>
        </w:tc>
        <w:tc>
          <w:tcPr>
            <w:tcW w:w="970" w:type="dxa"/>
            <w:hideMark/>
          </w:tcPr>
          <w:p w14:paraId="3DA700B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-0.624</w:t>
            </w:r>
          </w:p>
        </w:tc>
      </w:tr>
      <w:tr w:rsidR="00E933F8" w:rsidRPr="00E933F8" w14:paraId="27C295C1"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07AD297D"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CatBoost</w:t>
            </w:r>
          </w:p>
        </w:tc>
        <w:tc>
          <w:tcPr>
            <w:tcW w:w="1117" w:type="dxa"/>
            <w:tcBorders>
              <w:top w:val="nil"/>
              <w:left w:val="single" w:sz="4" w:space="0" w:color="auto"/>
              <w:bottom w:val="nil"/>
              <w:right w:val="nil"/>
            </w:tcBorders>
            <w:hideMark/>
          </w:tcPr>
          <w:p w14:paraId="191D62E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4.01</w:t>
            </w:r>
          </w:p>
        </w:tc>
        <w:tc>
          <w:tcPr>
            <w:tcW w:w="991" w:type="dxa"/>
            <w:hideMark/>
          </w:tcPr>
          <w:p w14:paraId="1766E34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4.01</w:t>
            </w:r>
          </w:p>
        </w:tc>
        <w:tc>
          <w:tcPr>
            <w:tcW w:w="1120" w:type="dxa"/>
            <w:hideMark/>
          </w:tcPr>
          <w:p w14:paraId="6129BB3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9.45</w:t>
            </w:r>
          </w:p>
        </w:tc>
        <w:tc>
          <w:tcPr>
            <w:tcW w:w="991" w:type="dxa"/>
            <w:hideMark/>
          </w:tcPr>
          <w:p w14:paraId="1900DF9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6.11</w:t>
            </w:r>
          </w:p>
        </w:tc>
        <w:tc>
          <w:tcPr>
            <w:tcW w:w="980" w:type="dxa"/>
            <w:hideMark/>
          </w:tcPr>
          <w:p w14:paraId="518E61D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5.82</w:t>
            </w:r>
          </w:p>
        </w:tc>
        <w:tc>
          <w:tcPr>
            <w:tcW w:w="944" w:type="dxa"/>
            <w:hideMark/>
          </w:tcPr>
          <w:p w14:paraId="5E4B977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5.14</w:t>
            </w:r>
          </w:p>
        </w:tc>
        <w:tc>
          <w:tcPr>
            <w:tcW w:w="982" w:type="dxa"/>
            <w:hideMark/>
          </w:tcPr>
          <w:p w14:paraId="14FDC84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0.402</w:t>
            </w:r>
          </w:p>
        </w:tc>
        <w:tc>
          <w:tcPr>
            <w:tcW w:w="970" w:type="dxa"/>
            <w:hideMark/>
          </w:tcPr>
          <w:p w14:paraId="66FA34A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-0.112</w:t>
            </w:r>
          </w:p>
        </w:tc>
      </w:tr>
      <w:tr w:rsidR="00E933F8" w:rsidRPr="00E933F8" w14:paraId="536A6D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EF7D198"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Random Forest</w:t>
            </w:r>
          </w:p>
        </w:tc>
        <w:tc>
          <w:tcPr>
            <w:tcW w:w="1117" w:type="dxa"/>
            <w:tcBorders>
              <w:top w:val="nil"/>
              <w:left w:val="single" w:sz="4" w:space="0" w:color="auto"/>
              <w:bottom w:val="nil"/>
              <w:right w:val="nil"/>
            </w:tcBorders>
            <w:hideMark/>
          </w:tcPr>
          <w:p w14:paraId="3430B52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4.43</w:t>
            </w:r>
          </w:p>
        </w:tc>
        <w:tc>
          <w:tcPr>
            <w:tcW w:w="991" w:type="dxa"/>
            <w:hideMark/>
          </w:tcPr>
          <w:p w14:paraId="4BA323B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4.43</w:t>
            </w:r>
          </w:p>
        </w:tc>
        <w:tc>
          <w:tcPr>
            <w:tcW w:w="1120" w:type="dxa"/>
            <w:hideMark/>
          </w:tcPr>
          <w:p w14:paraId="4C9CF47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11.06</w:t>
            </w:r>
          </w:p>
        </w:tc>
        <w:tc>
          <w:tcPr>
            <w:tcW w:w="991" w:type="dxa"/>
            <w:hideMark/>
          </w:tcPr>
          <w:p w14:paraId="3C5AADA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6.84</w:t>
            </w:r>
          </w:p>
        </w:tc>
        <w:tc>
          <w:tcPr>
            <w:tcW w:w="980" w:type="dxa"/>
            <w:hideMark/>
          </w:tcPr>
          <w:p w14:paraId="7DC3C8C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6.42</w:t>
            </w:r>
          </w:p>
        </w:tc>
        <w:tc>
          <w:tcPr>
            <w:tcW w:w="944" w:type="dxa"/>
            <w:hideMark/>
          </w:tcPr>
          <w:p w14:paraId="5AF9C16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5.86</w:t>
            </w:r>
          </w:p>
        </w:tc>
        <w:tc>
          <w:tcPr>
            <w:tcW w:w="982" w:type="dxa"/>
            <w:hideMark/>
          </w:tcPr>
          <w:p w14:paraId="3A7E2B5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0.180</w:t>
            </w:r>
          </w:p>
        </w:tc>
        <w:tc>
          <w:tcPr>
            <w:tcW w:w="970" w:type="dxa"/>
            <w:hideMark/>
          </w:tcPr>
          <w:p w14:paraId="1550AF8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-0.395</w:t>
            </w:r>
          </w:p>
        </w:tc>
      </w:tr>
      <w:tr w:rsidR="00E933F8" w:rsidRPr="00E933F8" w14:paraId="0CEEC675"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4E9C02A"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Ridge</w:t>
            </w:r>
          </w:p>
        </w:tc>
        <w:tc>
          <w:tcPr>
            <w:tcW w:w="1117" w:type="dxa"/>
            <w:tcBorders>
              <w:top w:val="nil"/>
              <w:left w:val="single" w:sz="4" w:space="0" w:color="auto"/>
              <w:bottom w:val="nil"/>
              <w:right w:val="nil"/>
            </w:tcBorders>
            <w:hideMark/>
          </w:tcPr>
          <w:p w14:paraId="067DED0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5.87</w:t>
            </w:r>
          </w:p>
        </w:tc>
        <w:tc>
          <w:tcPr>
            <w:tcW w:w="991" w:type="dxa"/>
            <w:hideMark/>
          </w:tcPr>
          <w:p w14:paraId="27FB740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5.87</w:t>
            </w:r>
          </w:p>
        </w:tc>
        <w:tc>
          <w:tcPr>
            <w:tcW w:w="1120" w:type="dxa"/>
            <w:hideMark/>
          </w:tcPr>
          <w:p w14:paraId="749FBAE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11.33</w:t>
            </w:r>
          </w:p>
        </w:tc>
        <w:tc>
          <w:tcPr>
            <w:tcW w:w="991" w:type="dxa"/>
            <w:hideMark/>
          </w:tcPr>
          <w:p w14:paraId="2ED2729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6.83</w:t>
            </w:r>
          </w:p>
        </w:tc>
        <w:tc>
          <w:tcPr>
            <w:tcW w:w="980" w:type="dxa"/>
            <w:hideMark/>
          </w:tcPr>
          <w:p w14:paraId="5A82945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7.04</w:t>
            </w:r>
          </w:p>
        </w:tc>
        <w:tc>
          <w:tcPr>
            <w:tcW w:w="944" w:type="dxa"/>
            <w:hideMark/>
          </w:tcPr>
          <w:p w14:paraId="5E82DCF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5.52</w:t>
            </w:r>
          </w:p>
        </w:tc>
        <w:tc>
          <w:tcPr>
            <w:tcW w:w="982" w:type="dxa"/>
            <w:hideMark/>
          </w:tcPr>
          <w:p w14:paraId="5D641BD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0.139</w:t>
            </w:r>
          </w:p>
        </w:tc>
        <w:tc>
          <w:tcPr>
            <w:tcW w:w="970" w:type="dxa"/>
            <w:hideMark/>
          </w:tcPr>
          <w:p w14:paraId="648CE9B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-0.391</w:t>
            </w:r>
          </w:p>
        </w:tc>
      </w:tr>
      <w:tr w:rsidR="00E933F8" w:rsidRPr="00E933F8" w14:paraId="740196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F403A17"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Lasso</w:t>
            </w:r>
          </w:p>
        </w:tc>
        <w:tc>
          <w:tcPr>
            <w:tcW w:w="1117" w:type="dxa"/>
            <w:tcBorders>
              <w:top w:val="nil"/>
              <w:left w:val="single" w:sz="4" w:space="0" w:color="auto"/>
              <w:bottom w:val="nil"/>
              <w:right w:val="nil"/>
            </w:tcBorders>
            <w:hideMark/>
          </w:tcPr>
          <w:p w14:paraId="1E01580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5.72</w:t>
            </w:r>
          </w:p>
        </w:tc>
        <w:tc>
          <w:tcPr>
            <w:tcW w:w="991" w:type="dxa"/>
            <w:hideMark/>
          </w:tcPr>
          <w:p w14:paraId="349BC07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5.72</w:t>
            </w:r>
          </w:p>
        </w:tc>
        <w:tc>
          <w:tcPr>
            <w:tcW w:w="1120" w:type="dxa"/>
            <w:hideMark/>
          </w:tcPr>
          <w:p w14:paraId="5632811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11.70</w:t>
            </w:r>
          </w:p>
        </w:tc>
        <w:tc>
          <w:tcPr>
            <w:tcW w:w="991" w:type="dxa"/>
            <w:hideMark/>
          </w:tcPr>
          <w:p w14:paraId="6A8F71F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6.52</w:t>
            </w:r>
          </w:p>
        </w:tc>
        <w:tc>
          <w:tcPr>
            <w:tcW w:w="980" w:type="dxa"/>
            <w:hideMark/>
          </w:tcPr>
          <w:p w14:paraId="1C1357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7.26</w:t>
            </w:r>
          </w:p>
        </w:tc>
        <w:tc>
          <w:tcPr>
            <w:tcW w:w="944" w:type="dxa"/>
            <w:hideMark/>
          </w:tcPr>
          <w:p w14:paraId="2D0772F8"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5.12</w:t>
            </w:r>
          </w:p>
        </w:tc>
        <w:tc>
          <w:tcPr>
            <w:tcW w:w="982" w:type="dxa"/>
            <w:hideMark/>
          </w:tcPr>
          <w:p w14:paraId="11D24E7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0.082</w:t>
            </w:r>
          </w:p>
        </w:tc>
        <w:tc>
          <w:tcPr>
            <w:tcW w:w="970" w:type="dxa"/>
            <w:hideMark/>
          </w:tcPr>
          <w:p w14:paraId="4C18F1D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-0.267</w:t>
            </w:r>
          </w:p>
        </w:tc>
      </w:tr>
    </w:tbl>
    <w:p w14:paraId="7BF5841A" w14:textId="4064EE15" w:rsidR="00E933F8" w:rsidRDefault="00E933F8" w:rsidP="00E933F8">
      <w:pPr>
        <w:rPr>
          <w:iCs/>
          <w:sz w:val="16"/>
          <w:szCs w:val="16"/>
          <w:lang w:val="en-US" w:eastAsia="es-ES"/>
        </w:rPr>
      </w:pPr>
      <w:bookmarkStart w:id="100" w:name="_Ref235183444"/>
      <w:bookmarkStart w:id="101" w:name="_Ref235183431"/>
      <w:r w:rsidRPr="00E933F8">
        <w:rPr>
          <w:iCs/>
          <w:sz w:val="16"/>
          <w:szCs w:val="16"/>
          <w:lang w:val="en-US" w:eastAsia="es-ES"/>
        </w:rPr>
        <w:t xml:space="preserve">Table </w:t>
      </w:r>
      <w:r w:rsidRPr="00E933F8">
        <w:rPr>
          <w:iCs/>
          <w:sz w:val="16"/>
          <w:szCs w:val="16"/>
          <w:lang w:val="en-US" w:eastAsia="es-ES"/>
        </w:rPr>
        <w:fldChar w:fldCharType="begin"/>
      </w:r>
      <w:r w:rsidRPr="00E933F8">
        <w:rPr>
          <w:iCs/>
          <w:sz w:val="16"/>
          <w:szCs w:val="16"/>
          <w:lang w:val="en-US" w:eastAsia="es-ES"/>
        </w:rPr>
        <w:instrText xml:space="preserve"> SEQ Table \* ARABIC </w:instrText>
      </w:r>
      <w:r w:rsidRPr="00E933F8">
        <w:rPr>
          <w:iCs/>
          <w:sz w:val="16"/>
          <w:szCs w:val="16"/>
          <w:lang w:val="en-US" w:eastAsia="es-ES"/>
        </w:rPr>
        <w:fldChar w:fldCharType="separate"/>
      </w:r>
      <w:r w:rsidR="008E6D9E">
        <w:rPr>
          <w:iCs/>
          <w:noProof/>
          <w:sz w:val="16"/>
          <w:szCs w:val="16"/>
          <w:lang w:val="en-US" w:eastAsia="es-ES"/>
        </w:rPr>
        <w:t>12</w:t>
      </w:r>
      <w:r w:rsidRPr="00E933F8">
        <w:rPr>
          <w:sz w:val="16"/>
          <w:szCs w:val="16"/>
          <w:lang w:eastAsia="es-ES"/>
        </w:rPr>
        <w:fldChar w:fldCharType="end"/>
      </w:r>
      <w:bookmarkEnd w:id="100"/>
      <w:r w:rsidRPr="00E933F8">
        <w:rPr>
          <w:iCs/>
          <w:sz w:val="16"/>
          <w:szCs w:val="16"/>
          <w:lang w:val="en-US" w:eastAsia="es-ES"/>
        </w:rPr>
        <w:t>: Option A (geographical split), test/validation comparison</w:t>
      </w:r>
      <w:bookmarkEnd w:id="101"/>
    </w:p>
    <w:p w14:paraId="5D64B565" w14:textId="0E49BB1C" w:rsidR="000F7550" w:rsidRPr="00F64B06" w:rsidRDefault="000F7550" w:rsidP="000F7550">
      <w:pPr>
        <w:jc w:val="both"/>
        <w:rPr>
          <w:sz w:val="20"/>
          <w:szCs w:val="20"/>
          <w:lang w:eastAsia="es-ES"/>
        </w:rPr>
      </w:pPr>
      <w:r w:rsidRPr="00F64B06">
        <w:rPr>
          <w:sz w:val="20"/>
          <w:szCs w:val="20"/>
          <w:lang w:eastAsia="es-ES"/>
        </w:rPr>
        <w:t>In the geographical split (</w:t>
      </w:r>
      <w:r w:rsidR="00332683" w:rsidRPr="00F64B06">
        <w:rPr>
          <w:sz w:val="20"/>
          <w:szCs w:val="20"/>
          <w:lang w:eastAsia="es-ES"/>
        </w:rPr>
        <w:fldChar w:fldCharType="begin"/>
      </w:r>
      <w:r w:rsidR="00332683" w:rsidRPr="00F64B06">
        <w:rPr>
          <w:sz w:val="20"/>
          <w:szCs w:val="20"/>
          <w:lang w:eastAsia="es-ES"/>
        </w:rPr>
        <w:instrText xml:space="preserve"> REF _Ref235183444 \h  \* MERGEFORMAT </w:instrText>
      </w:r>
      <w:r w:rsidR="00332683" w:rsidRPr="00F64B06">
        <w:rPr>
          <w:sz w:val="20"/>
          <w:szCs w:val="20"/>
          <w:lang w:eastAsia="es-ES"/>
        </w:rPr>
      </w:r>
      <w:r w:rsidR="00332683" w:rsidRPr="00F64B06">
        <w:rPr>
          <w:sz w:val="20"/>
          <w:szCs w:val="20"/>
          <w:lang w:eastAsia="es-ES"/>
        </w:rPr>
        <w:fldChar w:fldCharType="separate"/>
      </w:r>
      <w:r w:rsidR="008E6D9E" w:rsidRPr="008E6D9E">
        <w:rPr>
          <w:iCs/>
          <w:sz w:val="20"/>
          <w:szCs w:val="20"/>
          <w:lang w:val="en-US" w:eastAsia="es-ES"/>
        </w:rPr>
        <w:t>Table 12</w:t>
      </w:r>
      <w:r w:rsidR="00332683" w:rsidRPr="00F64B06">
        <w:rPr>
          <w:sz w:val="20"/>
          <w:szCs w:val="20"/>
          <w:lang w:eastAsia="es-ES"/>
        </w:rPr>
        <w:fldChar w:fldCharType="end"/>
      </w:r>
      <w:r w:rsidRPr="00F64B06">
        <w:rPr>
          <w:sz w:val="20"/>
          <w:szCs w:val="20"/>
          <w:lang w:eastAsia="es-ES"/>
        </w:rPr>
        <w:t xml:space="preserve">), all models achieve positive R² values in the test set (0.08–0.44), but only SVR maintains a positive value in validation (0.13). The remaining models collapse to negative validation R², indicating performance worse than predicting the training mean. This behaviour suggests that the apparent test performance is highly sensitive to the specific countries included in the </w:t>
      </w:r>
      <w:r w:rsidR="00332683" w:rsidRPr="00F64B06">
        <w:rPr>
          <w:sz w:val="20"/>
          <w:szCs w:val="20"/>
          <w:lang w:eastAsia="es-ES"/>
        </w:rPr>
        <w:t>split and</w:t>
      </w:r>
      <w:r w:rsidRPr="00F64B06">
        <w:rPr>
          <w:sz w:val="20"/>
          <w:szCs w:val="20"/>
          <w:lang w:eastAsia="es-ES"/>
        </w:rPr>
        <w:t xml:space="preserve"> therefore does not reflect true generalisation capability.</w:t>
      </w:r>
    </w:p>
    <w:p w14:paraId="7D828F0E" w14:textId="10342C51" w:rsidR="000F7550" w:rsidRPr="00A72C27" w:rsidRDefault="000F7550" w:rsidP="00A72C27">
      <w:pPr>
        <w:jc w:val="both"/>
        <w:rPr>
          <w:lang w:eastAsia="es-ES"/>
        </w:rPr>
      </w:pPr>
      <w:r w:rsidRPr="00F64B06">
        <w:rPr>
          <w:b/>
          <w:bCs/>
          <w:sz w:val="20"/>
          <w:szCs w:val="20"/>
          <w:lang w:eastAsia="es-ES"/>
        </w:rPr>
        <w:lastRenderedPageBreak/>
        <w:t>Option A generalises poorly</w:t>
      </w:r>
      <w:r w:rsidRPr="00F64B06">
        <w:rPr>
          <w:sz w:val="20"/>
          <w:szCs w:val="20"/>
          <w:lang w:eastAsia="es-ES"/>
        </w:rPr>
        <w:t xml:space="preserve">: every model reaches a positive Test R² (0.08–0.44), but five of six </w:t>
      </w:r>
      <w:proofErr w:type="gramStart"/>
      <w:r w:rsidRPr="00F64B06">
        <w:rPr>
          <w:sz w:val="20"/>
          <w:szCs w:val="20"/>
          <w:lang w:eastAsia="es-ES"/>
        </w:rPr>
        <w:t>collapse</w:t>
      </w:r>
      <w:proofErr w:type="gramEnd"/>
      <w:r w:rsidRPr="00F64B06">
        <w:rPr>
          <w:sz w:val="20"/>
          <w:szCs w:val="20"/>
          <w:lang w:eastAsia="es-ES"/>
        </w:rPr>
        <w:t xml:space="preserve"> to a negative Validation R² — worse than predicting the training mean — with only SVR holding up (0.44 </w:t>
      </w:r>
      <w:r w:rsidRPr="00F64B06">
        <w:rPr>
          <w:rFonts w:ascii="Times New Roman" w:hAnsi="Times New Roman" w:cs="Times New Roman"/>
          <w:sz w:val="20"/>
          <w:szCs w:val="20"/>
          <w:lang w:eastAsia="es-ES"/>
        </w:rPr>
        <w:t>→</w:t>
      </w:r>
      <w:r w:rsidRPr="00F64B06">
        <w:rPr>
          <w:sz w:val="20"/>
          <w:szCs w:val="20"/>
          <w:lang w:eastAsia="es-ES"/>
        </w:rPr>
        <w:t xml:space="preserve"> 0.13). This instability, rather than a uniform failure, suggests the positive Test score is highly sensitive to which specific countries land in the test split, not evidence of a model that generalises to genuinely unseen countries. </w:t>
      </w:r>
    </w:p>
    <w:p w14:paraId="14D9E0D8" w14:textId="00EAE500" w:rsidR="00E933F8" w:rsidRPr="00E933F8" w:rsidRDefault="00E933F8" w:rsidP="00E933F8">
      <w:pPr>
        <w:rPr>
          <w:lang w:eastAsia="es-ES"/>
        </w:rPr>
      </w:pPr>
      <w:r w:rsidRPr="00E933F8">
        <w:rPr>
          <w:noProof/>
          <w:lang w:eastAsia="es-ES"/>
        </w:rPr>
        <w:drawing>
          <wp:inline distT="0" distB="0" distL="0" distR="0" wp14:anchorId="6E3B7C84" wp14:editId="7AA52210">
            <wp:extent cx="4699000" cy="3105150"/>
            <wp:effectExtent l="0" t="0" r="6350" b="0"/>
            <wp:docPr id="3375503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99000" cy="3105150"/>
                    </a:xfrm>
                    <a:prstGeom prst="rect">
                      <a:avLst/>
                    </a:prstGeom>
                    <a:noFill/>
                    <a:ln>
                      <a:noFill/>
                    </a:ln>
                  </pic:spPr>
                </pic:pic>
              </a:graphicData>
            </a:graphic>
          </wp:inline>
        </w:drawing>
      </w:r>
    </w:p>
    <w:p w14:paraId="05937AA4" w14:textId="63325D87" w:rsidR="00E933F8" w:rsidRDefault="00E933F8" w:rsidP="00E933F8">
      <w:pPr>
        <w:rPr>
          <w:iCs/>
          <w:sz w:val="16"/>
          <w:szCs w:val="16"/>
          <w:lang w:val="en-US" w:eastAsia="es-ES"/>
        </w:rPr>
      </w:pPr>
      <w:bookmarkStart w:id="102" w:name="_Ref235377032"/>
      <w:bookmarkStart w:id="103" w:name="_Ref235377042"/>
      <w:r w:rsidRPr="00E933F8">
        <w:rPr>
          <w:iCs/>
          <w:sz w:val="16"/>
          <w:szCs w:val="16"/>
          <w:lang w:val="en-US" w:eastAsia="es-ES"/>
        </w:rPr>
        <w:t xml:space="preserve">Figure </w:t>
      </w:r>
      <w:r w:rsidR="008A15A8">
        <w:rPr>
          <w:iCs/>
          <w:sz w:val="16"/>
          <w:szCs w:val="16"/>
          <w:lang w:val="en-US" w:eastAsia="es-ES"/>
        </w:rPr>
        <w:fldChar w:fldCharType="begin"/>
      </w:r>
      <w:r w:rsidR="008A15A8">
        <w:rPr>
          <w:iCs/>
          <w:sz w:val="16"/>
          <w:szCs w:val="16"/>
          <w:lang w:val="en-US" w:eastAsia="es-ES"/>
        </w:rPr>
        <w:instrText xml:space="preserve"> STYLEREF 1 \s </w:instrText>
      </w:r>
      <w:r w:rsidR="008A15A8">
        <w:rPr>
          <w:iCs/>
          <w:sz w:val="16"/>
          <w:szCs w:val="16"/>
          <w:lang w:val="en-US" w:eastAsia="es-ES"/>
        </w:rPr>
        <w:fldChar w:fldCharType="separate"/>
      </w:r>
      <w:r w:rsidR="008A15A8">
        <w:rPr>
          <w:iCs/>
          <w:noProof/>
          <w:sz w:val="16"/>
          <w:szCs w:val="16"/>
          <w:lang w:val="en-US" w:eastAsia="es-ES"/>
        </w:rPr>
        <w:t>4</w:t>
      </w:r>
      <w:r w:rsidR="008A15A8">
        <w:rPr>
          <w:iCs/>
          <w:sz w:val="16"/>
          <w:szCs w:val="16"/>
          <w:lang w:val="en-US" w:eastAsia="es-ES"/>
        </w:rPr>
        <w:fldChar w:fldCharType="end"/>
      </w:r>
      <w:r w:rsidR="008A15A8">
        <w:rPr>
          <w:iCs/>
          <w:sz w:val="16"/>
          <w:szCs w:val="16"/>
          <w:lang w:val="en-US" w:eastAsia="es-ES"/>
        </w:rPr>
        <w:t>.</w:t>
      </w:r>
      <w:r w:rsidR="008A15A8">
        <w:rPr>
          <w:iCs/>
          <w:sz w:val="16"/>
          <w:szCs w:val="16"/>
          <w:lang w:val="en-US" w:eastAsia="es-ES"/>
        </w:rPr>
        <w:fldChar w:fldCharType="begin"/>
      </w:r>
      <w:r w:rsidR="008A15A8">
        <w:rPr>
          <w:iCs/>
          <w:sz w:val="16"/>
          <w:szCs w:val="16"/>
          <w:lang w:val="en-US" w:eastAsia="es-ES"/>
        </w:rPr>
        <w:instrText xml:space="preserve"> SEQ Figure \* ARABIC \s 1 </w:instrText>
      </w:r>
      <w:r w:rsidR="008A15A8">
        <w:rPr>
          <w:iCs/>
          <w:sz w:val="16"/>
          <w:szCs w:val="16"/>
          <w:lang w:val="en-US" w:eastAsia="es-ES"/>
        </w:rPr>
        <w:fldChar w:fldCharType="separate"/>
      </w:r>
      <w:r w:rsidR="008A15A8">
        <w:rPr>
          <w:iCs/>
          <w:noProof/>
          <w:sz w:val="16"/>
          <w:szCs w:val="16"/>
          <w:lang w:val="en-US" w:eastAsia="es-ES"/>
        </w:rPr>
        <w:t>1</w:t>
      </w:r>
      <w:r w:rsidR="008A15A8">
        <w:rPr>
          <w:iCs/>
          <w:sz w:val="16"/>
          <w:szCs w:val="16"/>
          <w:lang w:val="en-US" w:eastAsia="es-ES"/>
        </w:rPr>
        <w:fldChar w:fldCharType="end"/>
      </w:r>
      <w:bookmarkEnd w:id="103"/>
      <w:r w:rsidRPr="00E933F8">
        <w:rPr>
          <w:iCs/>
          <w:sz w:val="16"/>
          <w:szCs w:val="16"/>
          <w:lang w:val="en-US" w:eastAsia="es-ES"/>
        </w:rPr>
        <w:t>: R</w:t>
      </w:r>
      <w:r w:rsidRPr="00E933F8">
        <w:rPr>
          <w:iCs/>
          <w:sz w:val="16"/>
          <w:szCs w:val="16"/>
          <w:vertAlign w:val="superscript"/>
          <w:lang w:val="en-US" w:eastAsia="es-ES"/>
        </w:rPr>
        <w:t>2</w:t>
      </w:r>
      <w:r w:rsidRPr="00E933F8">
        <w:rPr>
          <w:iCs/>
          <w:sz w:val="16"/>
          <w:szCs w:val="16"/>
          <w:lang w:val="en-US" w:eastAsia="es-ES"/>
        </w:rPr>
        <w:t xml:space="preserve"> representation for the geographical split.</w:t>
      </w:r>
      <w:bookmarkEnd w:id="102"/>
    </w:p>
    <w:p w14:paraId="43E8C971" w14:textId="536CB037" w:rsidR="00332683" w:rsidRPr="00F64B06" w:rsidRDefault="00332683" w:rsidP="00332683">
      <w:pPr>
        <w:jc w:val="both"/>
        <w:rPr>
          <w:sz w:val="20"/>
          <w:szCs w:val="20"/>
          <w:lang w:eastAsia="es-ES"/>
        </w:rPr>
      </w:pPr>
      <w:r w:rsidRPr="00F64B06">
        <w:rPr>
          <w:sz w:val="20"/>
          <w:szCs w:val="20"/>
          <w:lang w:eastAsia="es-ES"/>
        </w:rPr>
        <w:t>In contrast, the temporal split (</w:t>
      </w:r>
      <w:r w:rsidRPr="00F64B06">
        <w:rPr>
          <w:sz w:val="20"/>
          <w:szCs w:val="20"/>
          <w:lang w:eastAsia="es-ES"/>
        </w:rPr>
        <w:fldChar w:fldCharType="begin"/>
      </w:r>
      <w:r w:rsidRPr="00F64B06">
        <w:rPr>
          <w:sz w:val="20"/>
          <w:szCs w:val="20"/>
          <w:lang w:eastAsia="es-ES"/>
        </w:rPr>
        <w:instrText xml:space="preserve"> REF _Ref235183447 \h  \* MERGEFORMAT </w:instrText>
      </w:r>
      <w:r w:rsidRPr="00F64B06">
        <w:rPr>
          <w:sz w:val="20"/>
          <w:szCs w:val="20"/>
          <w:lang w:eastAsia="es-ES"/>
        </w:rPr>
      </w:r>
      <w:r w:rsidRPr="00F64B06">
        <w:rPr>
          <w:sz w:val="20"/>
          <w:szCs w:val="20"/>
          <w:lang w:eastAsia="es-ES"/>
        </w:rPr>
        <w:fldChar w:fldCharType="separate"/>
      </w:r>
      <w:r w:rsidR="008E6D9E" w:rsidRPr="008E6D9E">
        <w:rPr>
          <w:iCs/>
          <w:sz w:val="20"/>
          <w:szCs w:val="20"/>
          <w:lang w:val="en-US" w:eastAsia="es-ES"/>
        </w:rPr>
        <w:t>Table 13</w:t>
      </w:r>
      <w:r w:rsidRPr="00F64B06">
        <w:rPr>
          <w:sz w:val="20"/>
          <w:szCs w:val="20"/>
          <w:lang w:eastAsia="es-ES"/>
        </w:rPr>
        <w:fldChar w:fldCharType="end"/>
      </w:r>
      <w:r w:rsidRPr="00F64B06">
        <w:rPr>
          <w:sz w:val="20"/>
          <w:szCs w:val="20"/>
          <w:lang w:eastAsia="es-ES"/>
        </w:rPr>
        <w:t>) produces substantially more stable and consistent results. The four non-linear models (SVR, CatBoost, Random Forest and XGBoost) all achieve strong performance in both test and validation sets, with test R² values ranging from 0.81 to 0.92 and validation R² from approximately 0.53 to 0.65. Among them, SVR and CatBoost stand out as the best-performing models, showing both high predictive accuracy and relatively stable generalisation.</w:t>
      </w:r>
    </w:p>
    <w:tbl>
      <w:tblPr>
        <w:tblStyle w:val="PlainTable5"/>
        <w:tblW w:w="9492" w:type="dxa"/>
        <w:tblInd w:w="-567" w:type="dxa"/>
        <w:tblLook w:val="04A0" w:firstRow="1" w:lastRow="0" w:firstColumn="1" w:lastColumn="0" w:noHBand="0" w:noVBand="1"/>
      </w:tblPr>
      <w:tblGrid>
        <w:gridCol w:w="1397"/>
        <w:gridCol w:w="1117"/>
        <w:gridCol w:w="991"/>
        <w:gridCol w:w="1120"/>
        <w:gridCol w:w="991"/>
        <w:gridCol w:w="980"/>
        <w:gridCol w:w="944"/>
        <w:gridCol w:w="982"/>
        <w:gridCol w:w="970"/>
      </w:tblGrid>
      <w:tr w:rsidR="00E933F8" w:rsidRPr="00E933F8" w14:paraId="0D4C8F5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7" w:type="dxa"/>
            <w:tcBorders>
              <w:top w:val="nil"/>
              <w:left w:val="nil"/>
            </w:tcBorders>
            <w:shd w:val="clear" w:color="auto" w:fill="D9D9D9"/>
            <w:hideMark/>
          </w:tcPr>
          <w:p w14:paraId="472EA933" w14:textId="77777777" w:rsidR="00E933F8" w:rsidRPr="00E933F8" w:rsidRDefault="00E933F8" w:rsidP="00E933F8">
            <w:pPr>
              <w:spacing w:after="160" w:line="259" w:lineRule="auto"/>
              <w:jc w:val="left"/>
              <w:rPr>
                <w:b/>
                <w:bCs/>
                <w:i w:val="0"/>
                <w:iCs w:val="0"/>
                <w:sz w:val="16"/>
                <w:szCs w:val="16"/>
                <w:lang w:eastAsia="es-ES"/>
              </w:rPr>
            </w:pPr>
            <w:r w:rsidRPr="00E933F8">
              <w:rPr>
                <w:b/>
                <w:bCs/>
                <w:i w:val="0"/>
                <w:iCs w:val="0"/>
                <w:sz w:val="16"/>
                <w:szCs w:val="16"/>
                <w:lang w:eastAsia="es-ES"/>
              </w:rPr>
              <w:t>Model</w:t>
            </w:r>
          </w:p>
        </w:tc>
        <w:tc>
          <w:tcPr>
            <w:tcW w:w="2108" w:type="dxa"/>
            <w:gridSpan w:val="2"/>
            <w:tcBorders>
              <w:top w:val="nil"/>
              <w:left w:val="nil"/>
              <w:right w:val="nil"/>
            </w:tcBorders>
            <w:shd w:val="clear" w:color="auto" w:fill="D9D9D9"/>
            <w:hideMark/>
          </w:tcPr>
          <w:p w14:paraId="641DDCD9"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CV RMSE</w:t>
            </w:r>
          </w:p>
        </w:tc>
        <w:tc>
          <w:tcPr>
            <w:tcW w:w="2111" w:type="dxa"/>
            <w:gridSpan w:val="2"/>
            <w:tcBorders>
              <w:top w:val="nil"/>
              <w:left w:val="nil"/>
              <w:right w:val="nil"/>
            </w:tcBorders>
            <w:shd w:val="clear" w:color="auto" w:fill="D9D9D9"/>
            <w:hideMark/>
          </w:tcPr>
          <w:p w14:paraId="68AE4A12"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RMSE</w:t>
            </w:r>
          </w:p>
        </w:tc>
        <w:tc>
          <w:tcPr>
            <w:tcW w:w="1924" w:type="dxa"/>
            <w:gridSpan w:val="2"/>
            <w:tcBorders>
              <w:top w:val="nil"/>
              <w:left w:val="nil"/>
              <w:right w:val="nil"/>
            </w:tcBorders>
            <w:shd w:val="clear" w:color="auto" w:fill="D9D9D9"/>
            <w:hideMark/>
          </w:tcPr>
          <w:p w14:paraId="015C7B32"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MAE</w:t>
            </w:r>
          </w:p>
        </w:tc>
        <w:tc>
          <w:tcPr>
            <w:tcW w:w="1952" w:type="dxa"/>
            <w:gridSpan w:val="2"/>
            <w:tcBorders>
              <w:top w:val="nil"/>
              <w:left w:val="nil"/>
              <w:right w:val="nil"/>
            </w:tcBorders>
            <w:shd w:val="clear" w:color="auto" w:fill="D9D9D9"/>
            <w:hideMark/>
          </w:tcPr>
          <w:p w14:paraId="53EEDACB"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R²</w:t>
            </w:r>
          </w:p>
        </w:tc>
      </w:tr>
      <w:tr w:rsidR="00E933F8" w:rsidRPr="00E933F8" w14:paraId="5915E8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single" w:sz="4" w:space="0" w:color="auto"/>
              <w:right w:val="nil"/>
            </w:tcBorders>
            <w:shd w:val="clear" w:color="auto" w:fill="D9D9D9"/>
          </w:tcPr>
          <w:p w14:paraId="4D23C9A2" w14:textId="77777777" w:rsidR="00E933F8" w:rsidRPr="00E933F8" w:rsidRDefault="00E933F8" w:rsidP="00E933F8">
            <w:pPr>
              <w:spacing w:after="160" w:line="259" w:lineRule="auto"/>
              <w:jc w:val="left"/>
              <w:rPr>
                <w:i w:val="0"/>
                <w:iCs w:val="0"/>
                <w:sz w:val="16"/>
                <w:szCs w:val="16"/>
                <w:lang w:eastAsia="es-ES"/>
              </w:rPr>
            </w:pPr>
          </w:p>
        </w:tc>
        <w:tc>
          <w:tcPr>
            <w:tcW w:w="1117" w:type="dxa"/>
            <w:tcBorders>
              <w:top w:val="nil"/>
              <w:left w:val="nil"/>
              <w:bottom w:val="single" w:sz="4" w:space="0" w:color="auto"/>
              <w:right w:val="nil"/>
            </w:tcBorders>
            <w:shd w:val="clear" w:color="auto" w:fill="D9D9D9"/>
            <w:hideMark/>
          </w:tcPr>
          <w:p w14:paraId="70FB1B3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6C4F5B1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1120" w:type="dxa"/>
            <w:tcBorders>
              <w:top w:val="nil"/>
              <w:left w:val="nil"/>
              <w:bottom w:val="single" w:sz="4" w:space="0" w:color="auto"/>
              <w:right w:val="nil"/>
            </w:tcBorders>
            <w:shd w:val="clear" w:color="auto" w:fill="D9D9D9"/>
            <w:hideMark/>
          </w:tcPr>
          <w:p w14:paraId="3B65E94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4FB4237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0" w:type="dxa"/>
            <w:tcBorders>
              <w:top w:val="nil"/>
              <w:left w:val="nil"/>
              <w:bottom w:val="single" w:sz="4" w:space="0" w:color="auto"/>
              <w:right w:val="nil"/>
            </w:tcBorders>
            <w:shd w:val="clear" w:color="auto" w:fill="D9D9D9"/>
            <w:hideMark/>
          </w:tcPr>
          <w:p w14:paraId="4CC2373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44" w:type="dxa"/>
            <w:tcBorders>
              <w:top w:val="nil"/>
              <w:left w:val="nil"/>
              <w:bottom w:val="single" w:sz="4" w:space="0" w:color="auto"/>
              <w:right w:val="nil"/>
            </w:tcBorders>
            <w:shd w:val="clear" w:color="auto" w:fill="D9D9D9"/>
            <w:hideMark/>
          </w:tcPr>
          <w:p w14:paraId="51CC49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2" w:type="dxa"/>
            <w:tcBorders>
              <w:top w:val="nil"/>
              <w:left w:val="nil"/>
              <w:bottom w:val="single" w:sz="4" w:space="0" w:color="auto"/>
              <w:right w:val="nil"/>
            </w:tcBorders>
            <w:shd w:val="clear" w:color="auto" w:fill="D9D9D9"/>
            <w:hideMark/>
          </w:tcPr>
          <w:p w14:paraId="25236FD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70" w:type="dxa"/>
            <w:tcBorders>
              <w:top w:val="nil"/>
              <w:left w:val="nil"/>
              <w:bottom w:val="single" w:sz="4" w:space="0" w:color="auto"/>
              <w:right w:val="nil"/>
            </w:tcBorders>
            <w:shd w:val="clear" w:color="auto" w:fill="D9D9D9"/>
            <w:hideMark/>
          </w:tcPr>
          <w:p w14:paraId="5B86AFD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r>
      <w:tr w:rsidR="00E933F8" w:rsidRPr="00E933F8" w14:paraId="2ADFA557" w14:textId="77777777">
        <w:tc>
          <w:tcPr>
            <w:cnfStyle w:val="001000000000" w:firstRow="0" w:lastRow="0" w:firstColumn="1" w:lastColumn="0" w:oddVBand="0" w:evenVBand="0" w:oddHBand="0" w:evenHBand="0" w:firstRowFirstColumn="0" w:firstRowLastColumn="0" w:lastRowFirstColumn="0" w:lastRowLastColumn="0"/>
            <w:tcW w:w="1397" w:type="dxa"/>
            <w:tcBorders>
              <w:top w:val="single" w:sz="4" w:space="0" w:color="auto"/>
              <w:left w:val="nil"/>
              <w:bottom w:val="nil"/>
              <w:right w:val="single" w:sz="4" w:space="0" w:color="auto"/>
            </w:tcBorders>
            <w:hideMark/>
          </w:tcPr>
          <w:p w14:paraId="387C1B8C"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SVR</w:t>
            </w:r>
          </w:p>
        </w:tc>
        <w:tc>
          <w:tcPr>
            <w:tcW w:w="1117" w:type="dxa"/>
            <w:tcBorders>
              <w:top w:val="single" w:sz="4" w:space="0" w:color="auto"/>
              <w:left w:val="single" w:sz="4" w:space="0" w:color="auto"/>
              <w:bottom w:val="nil"/>
              <w:right w:val="nil"/>
            </w:tcBorders>
            <w:hideMark/>
          </w:tcPr>
          <w:p w14:paraId="0C398F1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1.75</w:t>
            </w:r>
          </w:p>
        </w:tc>
        <w:tc>
          <w:tcPr>
            <w:tcW w:w="991" w:type="dxa"/>
            <w:tcBorders>
              <w:top w:val="single" w:sz="4" w:space="0" w:color="auto"/>
              <w:left w:val="nil"/>
              <w:bottom w:val="nil"/>
              <w:right w:val="nil"/>
            </w:tcBorders>
            <w:hideMark/>
          </w:tcPr>
          <w:p w14:paraId="17335F4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1.75</w:t>
            </w:r>
          </w:p>
        </w:tc>
        <w:tc>
          <w:tcPr>
            <w:tcW w:w="1120" w:type="dxa"/>
            <w:tcBorders>
              <w:top w:val="single" w:sz="4" w:space="0" w:color="auto"/>
              <w:left w:val="nil"/>
              <w:bottom w:val="nil"/>
              <w:right w:val="nil"/>
            </w:tcBorders>
            <w:hideMark/>
          </w:tcPr>
          <w:p w14:paraId="28DA7B7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1.68</w:t>
            </w:r>
          </w:p>
        </w:tc>
        <w:tc>
          <w:tcPr>
            <w:tcW w:w="991" w:type="dxa"/>
            <w:tcBorders>
              <w:top w:val="single" w:sz="4" w:space="0" w:color="auto"/>
              <w:left w:val="nil"/>
              <w:bottom w:val="nil"/>
              <w:right w:val="nil"/>
            </w:tcBorders>
            <w:hideMark/>
          </w:tcPr>
          <w:p w14:paraId="60C01E5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2.89</w:t>
            </w:r>
          </w:p>
        </w:tc>
        <w:tc>
          <w:tcPr>
            <w:tcW w:w="980" w:type="dxa"/>
            <w:tcBorders>
              <w:top w:val="single" w:sz="4" w:space="0" w:color="auto"/>
              <w:left w:val="nil"/>
              <w:bottom w:val="nil"/>
              <w:right w:val="nil"/>
            </w:tcBorders>
            <w:hideMark/>
          </w:tcPr>
          <w:p w14:paraId="45589E5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1.33</w:t>
            </w:r>
          </w:p>
        </w:tc>
        <w:tc>
          <w:tcPr>
            <w:tcW w:w="944" w:type="dxa"/>
            <w:tcBorders>
              <w:top w:val="single" w:sz="4" w:space="0" w:color="auto"/>
              <w:left w:val="nil"/>
              <w:bottom w:val="nil"/>
              <w:right w:val="nil"/>
            </w:tcBorders>
            <w:hideMark/>
          </w:tcPr>
          <w:p w14:paraId="73C0167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2.21</w:t>
            </w:r>
          </w:p>
        </w:tc>
        <w:tc>
          <w:tcPr>
            <w:tcW w:w="982" w:type="dxa"/>
            <w:tcBorders>
              <w:top w:val="single" w:sz="4" w:space="0" w:color="auto"/>
              <w:left w:val="nil"/>
              <w:bottom w:val="nil"/>
              <w:right w:val="nil"/>
            </w:tcBorders>
            <w:hideMark/>
          </w:tcPr>
          <w:p w14:paraId="2B2A0A4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0.915</w:t>
            </w:r>
          </w:p>
        </w:tc>
        <w:tc>
          <w:tcPr>
            <w:tcW w:w="970" w:type="dxa"/>
            <w:tcBorders>
              <w:top w:val="single" w:sz="4" w:space="0" w:color="auto"/>
              <w:left w:val="nil"/>
              <w:bottom w:val="nil"/>
              <w:right w:val="nil"/>
            </w:tcBorders>
            <w:hideMark/>
          </w:tcPr>
          <w:p w14:paraId="06D8166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0.624</w:t>
            </w:r>
          </w:p>
        </w:tc>
      </w:tr>
      <w:tr w:rsidR="00E933F8" w:rsidRPr="00E933F8" w14:paraId="6B01D4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0D6B81F" w14:textId="77777777" w:rsidR="00E933F8" w:rsidRPr="00E933F8" w:rsidRDefault="00E933F8" w:rsidP="00E933F8">
            <w:pPr>
              <w:spacing w:after="160" w:line="259" w:lineRule="auto"/>
              <w:rPr>
                <w:b/>
                <w:bCs/>
                <w:i w:val="0"/>
                <w:iCs w:val="0"/>
                <w:sz w:val="16"/>
                <w:szCs w:val="16"/>
                <w:lang w:eastAsia="es-ES"/>
              </w:rPr>
            </w:pPr>
            <w:r w:rsidRPr="00E933F8">
              <w:rPr>
                <w:b/>
                <w:bCs/>
                <w:i w:val="0"/>
                <w:iCs w:val="0"/>
                <w:sz w:val="16"/>
                <w:szCs w:val="16"/>
                <w:lang w:eastAsia="es-ES"/>
              </w:rPr>
              <w:t>CatBoost</w:t>
            </w:r>
          </w:p>
        </w:tc>
        <w:tc>
          <w:tcPr>
            <w:tcW w:w="1117" w:type="dxa"/>
            <w:tcBorders>
              <w:top w:val="nil"/>
              <w:left w:val="single" w:sz="4" w:space="0" w:color="auto"/>
              <w:bottom w:val="nil"/>
              <w:right w:val="nil"/>
            </w:tcBorders>
            <w:hideMark/>
          </w:tcPr>
          <w:p w14:paraId="28625BF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2.14</w:t>
            </w:r>
          </w:p>
        </w:tc>
        <w:tc>
          <w:tcPr>
            <w:tcW w:w="991" w:type="dxa"/>
            <w:hideMark/>
          </w:tcPr>
          <w:p w14:paraId="606F29B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2.14</w:t>
            </w:r>
          </w:p>
        </w:tc>
        <w:tc>
          <w:tcPr>
            <w:tcW w:w="1120" w:type="dxa"/>
            <w:hideMark/>
          </w:tcPr>
          <w:p w14:paraId="23A0052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2.02</w:t>
            </w:r>
          </w:p>
        </w:tc>
        <w:tc>
          <w:tcPr>
            <w:tcW w:w="991" w:type="dxa"/>
            <w:hideMark/>
          </w:tcPr>
          <w:p w14:paraId="4CF39C4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2.81</w:t>
            </w:r>
          </w:p>
        </w:tc>
        <w:tc>
          <w:tcPr>
            <w:tcW w:w="980" w:type="dxa"/>
            <w:hideMark/>
          </w:tcPr>
          <w:p w14:paraId="38BF8FE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1.47</w:t>
            </w:r>
          </w:p>
        </w:tc>
        <w:tc>
          <w:tcPr>
            <w:tcW w:w="944" w:type="dxa"/>
            <w:hideMark/>
          </w:tcPr>
          <w:p w14:paraId="2800ACF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2.19</w:t>
            </w:r>
          </w:p>
        </w:tc>
        <w:tc>
          <w:tcPr>
            <w:tcW w:w="982" w:type="dxa"/>
            <w:hideMark/>
          </w:tcPr>
          <w:p w14:paraId="3CF973D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0.877</w:t>
            </w:r>
          </w:p>
        </w:tc>
        <w:tc>
          <w:tcPr>
            <w:tcW w:w="970" w:type="dxa"/>
            <w:hideMark/>
          </w:tcPr>
          <w:p w14:paraId="48DD408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0.645</w:t>
            </w:r>
          </w:p>
        </w:tc>
      </w:tr>
      <w:tr w:rsidR="00E933F8" w:rsidRPr="00E933F8" w14:paraId="6DB095C8"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40473746"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Random Forest</w:t>
            </w:r>
          </w:p>
        </w:tc>
        <w:tc>
          <w:tcPr>
            <w:tcW w:w="1117" w:type="dxa"/>
            <w:tcBorders>
              <w:top w:val="nil"/>
              <w:left w:val="single" w:sz="4" w:space="0" w:color="auto"/>
              <w:bottom w:val="nil"/>
              <w:right w:val="nil"/>
            </w:tcBorders>
            <w:hideMark/>
          </w:tcPr>
          <w:p w14:paraId="07204BF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2.54</w:t>
            </w:r>
          </w:p>
        </w:tc>
        <w:tc>
          <w:tcPr>
            <w:tcW w:w="991" w:type="dxa"/>
            <w:hideMark/>
          </w:tcPr>
          <w:p w14:paraId="7D0F7D9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2.54</w:t>
            </w:r>
          </w:p>
        </w:tc>
        <w:tc>
          <w:tcPr>
            <w:tcW w:w="1120" w:type="dxa"/>
            <w:hideMark/>
          </w:tcPr>
          <w:p w14:paraId="5652573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2.32</w:t>
            </w:r>
          </w:p>
        </w:tc>
        <w:tc>
          <w:tcPr>
            <w:tcW w:w="991" w:type="dxa"/>
            <w:hideMark/>
          </w:tcPr>
          <w:p w14:paraId="2FE96DFE"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3.22</w:t>
            </w:r>
          </w:p>
        </w:tc>
        <w:tc>
          <w:tcPr>
            <w:tcW w:w="980" w:type="dxa"/>
            <w:hideMark/>
          </w:tcPr>
          <w:p w14:paraId="292D70E8"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1.72</w:t>
            </w:r>
          </w:p>
        </w:tc>
        <w:tc>
          <w:tcPr>
            <w:tcW w:w="944" w:type="dxa"/>
            <w:hideMark/>
          </w:tcPr>
          <w:p w14:paraId="4F5140A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2.53</w:t>
            </w:r>
          </w:p>
        </w:tc>
        <w:tc>
          <w:tcPr>
            <w:tcW w:w="982" w:type="dxa"/>
            <w:hideMark/>
          </w:tcPr>
          <w:p w14:paraId="7B29643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0.837</w:t>
            </w:r>
          </w:p>
        </w:tc>
        <w:tc>
          <w:tcPr>
            <w:tcW w:w="970" w:type="dxa"/>
            <w:hideMark/>
          </w:tcPr>
          <w:p w14:paraId="7DF651E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0.531</w:t>
            </w:r>
          </w:p>
        </w:tc>
      </w:tr>
      <w:tr w:rsidR="00E933F8" w:rsidRPr="00E933F8" w14:paraId="1B5582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2A6F0089"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XGBoost</w:t>
            </w:r>
          </w:p>
        </w:tc>
        <w:tc>
          <w:tcPr>
            <w:tcW w:w="1117" w:type="dxa"/>
            <w:tcBorders>
              <w:top w:val="nil"/>
              <w:left w:val="single" w:sz="4" w:space="0" w:color="auto"/>
              <w:bottom w:val="nil"/>
              <w:right w:val="nil"/>
            </w:tcBorders>
            <w:hideMark/>
          </w:tcPr>
          <w:p w14:paraId="7F744A6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2.55</w:t>
            </w:r>
          </w:p>
        </w:tc>
        <w:tc>
          <w:tcPr>
            <w:tcW w:w="991" w:type="dxa"/>
            <w:hideMark/>
          </w:tcPr>
          <w:p w14:paraId="2B56577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2.55</w:t>
            </w:r>
          </w:p>
        </w:tc>
        <w:tc>
          <w:tcPr>
            <w:tcW w:w="1120" w:type="dxa"/>
            <w:hideMark/>
          </w:tcPr>
          <w:p w14:paraId="2A65224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2.51</w:t>
            </w:r>
          </w:p>
        </w:tc>
        <w:tc>
          <w:tcPr>
            <w:tcW w:w="991" w:type="dxa"/>
            <w:hideMark/>
          </w:tcPr>
          <w:p w14:paraId="04DFE4CB"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3.24</w:t>
            </w:r>
          </w:p>
        </w:tc>
        <w:tc>
          <w:tcPr>
            <w:tcW w:w="980" w:type="dxa"/>
            <w:hideMark/>
          </w:tcPr>
          <w:p w14:paraId="1C58F6A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1.77</w:t>
            </w:r>
          </w:p>
        </w:tc>
        <w:tc>
          <w:tcPr>
            <w:tcW w:w="944" w:type="dxa"/>
            <w:hideMark/>
          </w:tcPr>
          <w:p w14:paraId="1BFBDD6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2.36</w:t>
            </w:r>
          </w:p>
        </w:tc>
        <w:tc>
          <w:tcPr>
            <w:tcW w:w="982" w:type="dxa"/>
            <w:hideMark/>
          </w:tcPr>
          <w:p w14:paraId="286AA09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0.810</w:t>
            </w:r>
          </w:p>
        </w:tc>
        <w:tc>
          <w:tcPr>
            <w:tcW w:w="970" w:type="dxa"/>
            <w:hideMark/>
          </w:tcPr>
          <w:p w14:paraId="1D9FED0B"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0.527</w:t>
            </w:r>
          </w:p>
        </w:tc>
      </w:tr>
      <w:tr w:rsidR="00E933F8" w:rsidRPr="00E933F8" w14:paraId="4D4F1CC1"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A710279"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Ridge</w:t>
            </w:r>
          </w:p>
        </w:tc>
        <w:tc>
          <w:tcPr>
            <w:tcW w:w="1117" w:type="dxa"/>
            <w:tcBorders>
              <w:top w:val="nil"/>
              <w:left w:val="single" w:sz="4" w:space="0" w:color="auto"/>
              <w:bottom w:val="nil"/>
              <w:right w:val="nil"/>
            </w:tcBorders>
            <w:hideMark/>
          </w:tcPr>
          <w:p w14:paraId="1C789FE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5.11</w:t>
            </w:r>
          </w:p>
        </w:tc>
        <w:tc>
          <w:tcPr>
            <w:tcW w:w="991" w:type="dxa"/>
            <w:hideMark/>
          </w:tcPr>
          <w:p w14:paraId="5A9BCA8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5.11</w:t>
            </w:r>
          </w:p>
        </w:tc>
        <w:tc>
          <w:tcPr>
            <w:tcW w:w="1120" w:type="dxa"/>
            <w:hideMark/>
          </w:tcPr>
          <w:p w14:paraId="25B61DF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4.62</w:t>
            </w:r>
          </w:p>
        </w:tc>
        <w:tc>
          <w:tcPr>
            <w:tcW w:w="991" w:type="dxa"/>
            <w:hideMark/>
          </w:tcPr>
          <w:p w14:paraId="56A8AD6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4.88</w:t>
            </w:r>
          </w:p>
        </w:tc>
        <w:tc>
          <w:tcPr>
            <w:tcW w:w="980" w:type="dxa"/>
            <w:hideMark/>
          </w:tcPr>
          <w:p w14:paraId="2010268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3.82</w:t>
            </w:r>
          </w:p>
        </w:tc>
        <w:tc>
          <w:tcPr>
            <w:tcW w:w="944" w:type="dxa"/>
            <w:hideMark/>
          </w:tcPr>
          <w:p w14:paraId="26A1C22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4.20</w:t>
            </w:r>
          </w:p>
        </w:tc>
        <w:tc>
          <w:tcPr>
            <w:tcW w:w="982" w:type="dxa"/>
            <w:hideMark/>
          </w:tcPr>
          <w:p w14:paraId="26A35C11"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0.355</w:t>
            </w:r>
          </w:p>
        </w:tc>
        <w:tc>
          <w:tcPr>
            <w:tcW w:w="970" w:type="dxa"/>
            <w:hideMark/>
          </w:tcPr>
          <w:p w14:paraId="640FCD98"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-0.077</w:t>
            </w:r>
          </w:p>
        </w:tc>
      </w:tr>
      <w:tr w:rsidR="00E933F8" w:rsidRPr="00E933F8" w14:paraId="280169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F0EFE76"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Lasso</w:t>
            </w:r>
          </w:p>
        </w:tc>
        <w:tc>
          <w:tcPr>
            <w:tcW w:w="1117" w:type="dxa"/>
            <w:tcBorders>
              <w:top w:val="nil"/>
              <w:left w:val="single" w:sz="4" w:space="0" w:color="auto"/>
              <w:bottom w:val="nil"/>
              <w:right w:val="nil"/>
            </w:tcBorders>
            <w:hideMark/>
          </w:tcPr>
          <w:p w14:paraId="2D44F9B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5.09</w:t>
            </w:r>
          </w:p>
        </w:tc>
        <w:tc>
          <w:tcPr>
            <w:tcW w:w="991" w:type="dxa"/>
            <w:hideMark/>
          </w:tcPr>
          <w:p w14:paraId="4A2CBD4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5.09</w:t>
            </w:r>
          </w:p>
        </w:tc>
        <w:tc>
          <w:tcPr>
            <w:tcW w:w="1120" w:type="dxa"/>
            <w:hideMark/>
          </w:tcPr>
          <w:p w14:paraId="3165C71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4.70</w:t>
            </w:r>
          </w:p>
        </w:tc>
        <w:tc>
          <w:tcPr>
            <w:tcW w:w="991" w:type="dxa"/>
            <w:hideMark/>
          </w:tcPr>
          <w:p w14:paraId="2893EB6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4.78</w:t>
            </w:r>
          </w:p>
        </w:tc>
        <w:tc>
          <w:tcPr>
            <w:tcW w:w="980" w:type="dxa"/>
            <w:hideMark/>
          </w:tcPr>
          <w:p w14:paraId="4DBB197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3.89</w:t>
            </w:r>
          </w:p>
        </w:tc>
        <w:tc>
          <w:tcPr>
            <w:tcW w:w="944" w:type="dxa"/>
            <w:hideMark/>
          </w:tcPr>
          <w:p w14:paraId="1DCD1A3D"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4.20</w:t>
            </w:r>
          </w:p>
        </w:tc>
        <w:tc>
          <w:tcPr>
            <w:tcW w:w="982" w:type="dxa"/>
            <w:hideMark/>
          </w:tcPr>
          <w:p w14:paraId="6074637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0.332</w:t>
            </w:r>
          </w:p>
        </w:tc>
        <w:tc>
          <w:tcPr>
            <w:tcW w:w="970" w:type="dxa"/>
            <w:hideMark/>
          </w:tcPr>
          <w:p w14:paraId="6C19774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-0.030</w:t>
            </w:r>
          </w:p>
        </w:tc>
      </w:tr>
    </w:tbl>
    <w:p w14:paraId="592B19E3" w14:textId="3C84699D" w:rsidR="00E933F8" w:rsidRPr="00E933F8" w:rsidRDefault="00E933F8" w:rsidP="00E933F8">
      <w:pPr>
        <w:rPr>
          <w:iCs/>
          <w:sz w:val="16"/>
          <w:szCs w:val="16"/>
          <w:lang w:val="en-US" w:eastAsia="es-ES"/>
        </w:rPr>
      </w:pPr>
      <w:bookmarkStart w:id="104" w:name="_Ref235183447"/>
      <w:r w:rsidRPr="00E933F8">
        <w:rPr>
          <w:iCs/>
          <w:sz w:val="16"/>
          <w:szCs w:val="16"/>
          <w:lang w:val="en-US" w:eastAsia="es-ES"/>
        </w:rPr>
        <w:t xml:space="preserve">Table </w:t>
      </w:r>
      <w:r w:rsidRPr="00E933F8">
        <w:rPr>
          <w:iCs/>
          <w:sz w:val="16"/>
          <w:szCs w:val="16"/>
          <w:lang w:val="en-US" w:eastAsia="es-ES"/>
        </w:rPr>
        <w:fldChar w:fldCharType="begin"/>
      </w:r>
      <w:r w:rsidRPr="00E933F8">
        <w:rPr>
          <w:iCs/>
          <w:sz w:val="16"/>
          <w:szCs w:val="16"/>
          <w:lang w:val="en-US" w:eastAsia="es-ES"/>
        </w:rPr>
        <w:instrText xml:space="preserve"> SEQ Table \* ARABIC </w:instrText>
      </w:r>
      <w:r w:rsidRPr="00E933F8">
        <w:rPr>
          <w:iCs/>
          <w:sz w:val="16"/>
          <w:szCs w:val="16"/>
          <w:lang w:val="en-US" w:eastAsia="es-ES"/>
        </w:rPr>
        <w:fldChar w:fldCharType="separate"/>
      </w:r>
      <w:r w:rsidR="008E6D9E">
        <w:rPr>
          <w:iCs/>
          <w:noProof/>
          <w:sz w:val="16"/>
          <w:szCs w:val="16"/>
          <w:lang w:val="en-US" w:eastAsia="es-ES"/>
        </w:rPr>
        <w:t>13</w:t>
      </w:r>
      <w:r w:rsidRPr="00E933F8">
        <w:rPr>
          <w:sz w:val="16"/>
          <w:szCs w:val="16"/>
          <w:lang w:eastAsia="es-ES"/>
        </w:rPr>
        <w:fldChar w:fldCharType="end"/>
      </w:r>
      <w:bookmarkEnd w:id="104"/>
      <w:r w:rsidRPr="00E933F8">
        <w:rPr>
          <w:iCs/>
          <w:sz w:val="16"/>
          <w:szCs w:val="16"/>
          <w:lang w:val="en-US" w:eastAsia="es-ES"/>
        </w:rPr>
        <w:t>: Option B (temporal split), test/validation comparison</w:t>
      </w:r>
    </w:p>
    <w:p w14:paraId="658CFFD1" w14:textId="18383D99" w:rsidR="00E933F8" w:rsidRPr="00E933F8" w:rsidRDefault="00E933F8" w:rsidP="00E933F8">
      <w:pPr>
        <w:rPr>
          <w:lang w:eastAsia="es-ES"/>
        </w:rPr>
      </w:pPr>
      <w:r w:rsidRPr="00E933F8">
        <w:rPr>
          <w:noProof/>
          <w:lang w:val="en-US" w:eastAsia="es-ES"/>
        </w:rPr>
        <w:lastRenderedPageBreak/>
        <w:drawing>
          <wp:inline distT="0" distB="0" distL="0" distR="0" wp14:anchorId="7B24BEF3" wp14:editId="2B586EF3">
            <wp:extent cx="4870450" cy="3219450"/>
            <wp:effectExtent l="0" t="0" r="6350" b="0"/>
            <wp:docPr id="9719593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0450" cy="3219450"/>
                    </a:xfrm>
                    <a:prstGeom prst="rect">
                      <a:avLst/>
                    </a:prstGeom>
                    <a:noFill/>
                    <a:ln>
                      <a:noFill/>
                    </a:ln>
                  </pic:spPr>
                </pic:pic>
              </a:graphicData>
            </a:graphic>
          </wp:inline>
        </w:drawing>
      </w:r>
    </w:p>
    <w:p w14:paraId="6D3ED368" w14:textId="0336137F" w:rsidR="00E933F8" w:rsidRPr="00E933F8" w:rsidRDefault="00E933F8" w:rsidP="00E933F8">
      <w:pPr>
        <w:rPr>
          <w:iCs/>
          <w:lang w:val="en-US" w:eastAsia="es-ES"/>
        </w:rPr>
      </w:pPr>
      <w:r w:rsidRPr="00E933F8">
        <w:rPr>
          <w:iCs/>
          <w:sz w:val="16"/>
          <w:szCs w:val="16"/>
          <w:lang w:val="en-US" w:eastAsia="es-ES"/>
        </w:rPr>
        <w:t xml:space="preserve">Figure </w:t>
      </w:r>
      <w:r w:rsidR="008A15A8">
        <w:rPr>
          <w:iCs/>
          <w:sz w:val="16"/>
          <w:szCs w:val="16"/>
          <w:lang w:val="en-US" w:eastAsia="es-ES"/>
        </w:rPr>
        <w:fldChar w:fldCharType="begin"/>
      </w:r>
      <w:r w:rsidR="008A15A8">
        <w:rPr>
          <w:iCs/>
          <w:sz w:val="16"/>
          <w:szCs w:val="16"/>
          <w:lang w:val="en-US" w:eastAsia="es-ES"/>
        </w:rPr>
        <w:instrText xml:space="preserve"> STYLEREF 1 \s </w:instrText>
      </w:r>
      <w:r w:rsidR="008A15A8">
        <w:rPr>
          <w:iCs/>
          <w:sz w:val="16"/>
          <w:szCs w:val="16"/>
          <w:lang w:val="en-US" w:eastAsia="es-ES"/>
        </w:rPr>
        <w:fldChar w:fldCharType="separate"/>
      </w:r>
      <w:r w:rsidR="008A15A8">
        <w:rPr>
          <w:iCs/>
          <w:noProof/>
          <w:sz w:val="16"/>
          <w:szCs w:val="16"/>
          <w:lang w:val="en-US" w:eastAsia="es-ES"/>
        </w:rPr>
        <w:t>4</w:t>
      </w:r>
      <w:r w:rsidR="008A15A8">
        <w:rPr>
          <w:iCs/>
          <w:sz w:val="16"/>
          <w:szCs w:val="16"/>
          <w:lang w:val="en-US" w:eastAsia="es-ES"/>
        </w:rPr>
        <w:fldChar w:fldCharType="end"/>
      </w:r>
      <w:r w:rsidR="008A15A8">
        <w:rPr>
          <w:iCs/>
          <w:sz w:val="16"/>
          <w:szCs w:val="16"/>
          <w:lang w:val="en-US" w:eastAsia="es-ES"/>
        </w:rPr>
        <w:t>.</w:t>
      </w:r>
      <w:r w:rsidR="008A15A8">
        <w:rPr>
          <w:iCs/>
          <w:sz w:val="16"/>
          <w:szCs w:val="16"/>
          <w:lang w:val="en-US" w:eastAsia="es-ES"/>
        </w:rPr>
        <w:fldChar w:fldCharType="begin"/>
      </w:r>
      <w:r w:rsidR="008A15A8">
        <w:rPr>
          <w:iCs/>
          <w:sz w:val="16"/>
          <w:szCs w:val="16"/>
          <w:lang w:val="en-US" w:eastAsia="es-ES"/>
        </w:rPr>
        <w:instrText xml:space="preserve"> SEQ Figure \* ARABIC \s 1 </w:instrText>
      </w:r>
      <w:r w:rsidR="008A15A8">
        <w:rPr>
          <w:iCs/>
          <w:sz w:val="16"/>
          <w:szCs w:val="16"/>
          <w:lang w:val="en-US" w:eastAsia="es-ES"/>
        </w:rPr>
        <w:fldChar w:fldCharType="separate"/>
      </w:r>
      <w:r w:rsidR="008A15A8">
        <w:rPr>
          <w:iCs/>
          <w:noProof/>
          <w:sz w:val="16"/>
          <w:szCs w:val="16"/>
          <w:lang w:val="en-US" w:eastAsia="es-ES"/>
        </w:rPr>
        <w:t>2</w:t>
      </w:r>
      <w:r w:rsidR="008A15A8">
        <w:rPr>
          <w:iCs/>
          <w:sz w:val="16"/>
          <w:szCs w:val="16"/>
          <w:lang w:val="en-US" w:eastAsia="es-ES"/>
        </w:rPr>
        <w:fldChar w:fldCharType="end"/>
      </w:r>
      <w:r w:rsidRPr="00E933F8">
        <w:rPr>
          <w:iCs/>
          <w:sz w:val="16"/>
          <w:szCs w:val="16"/>
          <w:lang w:val="en-US" w:eastAsia="es-ES"/>
        </w:rPr>
        <w:t>: R</w:t>
      </w:r>
      <w:r w:rsidRPr="00E933F8">
        <w:rPr>
          <w:iCs/>
          <w:sz w:val="16"/>
          <w:szCs w:val="16"/>
          <w:vertAlign w:val="superscript"/>
          <w:lang w:val="en-US" w:eastAsia="es-ES"/>
        </w:rPr>
        <w:t>2</w:t>
      </w:r>
      <w:r w:rsidRPr="00E933F8">
        <w:rPr>
          <w:iCs/>
          <w:sz w:val="16"/>
          <w:szCs w:val="16"/>
          <w:lang w:val="en-US" w:eastAsia="es-ES"/>
        </w:rPr>
        <w:t xml:space="preserve"> representation for the temporal split</w:t>
      </w:r>
      <w:r w:rsidRPr="00E933F8">
        <w:rPr>
          <w:iCs/>
          <w:lang w:val="en-US" w:eastAsia="es-ES"/>
        </w:rPr>
        <w:t>.</w:t>
      </w:r>
    </w:p>
    <w:p w14:paraId="48153DFC" w14:textId="7AEBEFD9" w:rsidR="00E933F8" w:rsidRPr="00F64B06" w:rsidRDefault="00E933F8" w:rsidP="0047107C">
      <w:pPr>
        <w:jc w:val="both"/>
        <w:rPr>
          <w:sz w:val="20"/>
          <w:szCs w:val="20"/>
          <w:lang w:eastAsia="es-ES"/>
        </w:rPr>
      </w:pPr>
      <w:r w:rsidRPr="00F64B06">
        <w:rPr>
          <w:b/>
          <w:bCs/>
          <w:sz w:val="20"/>
          <w:szCs w:val="20"/>
          <w:lang w:eastAsia="es-ES"/>
        </w:rPr>
        <w:t>Option B is markedly more stable for the four non-linear models</w:t>
      </w:r>
      <w:r w:rsidRPr="00F64B06">
        <w:rPr>
          <w:sz w:val="20"/>
          <w:szCs w:val="20"/>
          <w:lang w:eastAsia="es-ES"/>
        </w:rPr>
        <w:t xml:space="preserve">: Test R² ranges 0.33–0.92, Validation R² −0.08–0.65, with CatBoost and SVR the strongest and most consistent performers across both metrics — Ridge and Lasso, unlike under the four non-linear models, do drop to a slightly negative Validation R² here too. </w:t>
      </w:r>
      <w:r w:rsidRPr="00F64B06">
        <w:rPr>
          <w:sz w:val="20"/>
          <w:szCs w:val="20"/>
          <w:lang w:val="en-US" w:eastAsia="es-ES"/>
        </w:rPr>
        <w:t>CatBoost</w:t>
      </w:r>
      <w:r w:rsidRPr="00F64B06">
        <w:rPr>
          <w:sz w:val="20"/>
          <w:szCs w:val="20"/>
          <w:lang w:eastAsia="es-ES"/>
        </w:rPr>
        <w:t xml:space="preserve"> (Option B) is the model persisted to </w:t>
      </w:r>
      <w:r w:rsidRPr="00F64B06">
        <w:rPr>
          <w:rStyle w:val="CodeChar"/>
          <w:rFonts w:eastAsiaTheme="minorEastAsia"/>
          <w:szCs w:val="20"/>
        </w:rPr>
        <w:t>outputs/models/</w:t>
      </w:r>
      <w:proofErr w:type="spellStart"/>
      <w:r w:rsidRPr="00F64B06">
        <w:rPr>
          <w:rStyle w:val="CodeChar"/>
          <w:rFonts w:eastAsiaTheme="minorEastAsia"/>
          <w:szCs w:val="20"/>
        </w:rPr>
        <w:t>catboost_option_b.joblib</w:t>
      </w:r>
      <w:proofErr w:type="spellEnd"/>
      <w:r w:rsidRPr="00F64B06">
        <w:rPr>
          <w:sz w:val="20"/>
          <w:szCs w:val="20"/>
          <w:lang w:eastAsia="es-ES"/>
        </w:rPr>
        <w:t xml:space="preserve"> and used by </w:t>
      </w:r>
      <w:r w:rsidRPr="00F64B06">
        <w:rPr>
          <w:sz w:val="20"/>
          <w:szCs w:val="20"/>
          <w:lang w:val="en-US" w:eastAsia="es-ES"/>
        </w:rPr>
        <w:t>prod/predict.py</w:t>
      </w:r>
      <w:r w:rsidRPr="00F64B06">
        <w:rPr>
          <w:sz w:val="20"/>
          <w:szCs w:val="20"/>
          <w:lang w:eastAsia="es-ES"/>
        </w:rPr>
        <w:t xml:space="preserve">; the exact hyperparameters selected by </w:t>
      </w:r>
      <w:proofErr w:type="spellStart"/>
      <w:r w:rsidRPr="00F64B06">
        <w:rPr>
          <w:rStyle w:val="CodeChar"/>
          <w:rFonts w:eastAsiaTheme="minorEastAsia"/>
          <w:szCs w:val="20"/>
        </w:rPr>
        <w:t>GridSearchCV</w:t>
      </w:r>
      <w:proofErr w:type="spellEnd"/>
      <w:r w:rsidRPr="00F64B06">
        <w:rPr>
          <w:sz w:val="20"/>
          <w:szCs w:val="20"/>
          <w:lang w:eastAsia="es-ES"/>
        </w:rPr>
        <w:t xml:space="preserve"> were </w:t>
      </w:r>
      <w:r w:rsidRPr="00F64B06">
        <w:rPr>
          <w:rStyle w:val="CodeChar"/>
          <w:rFonts w:eastAsiaTheme="minorEastAsia"/>
          <w:szCs w:val="20"/>
        </w:rPr>
        <w:t xml:space="preserve">depth=5, iterations=400, l2_leaf_reg=7, </w:t>
      </w:r>
      <w:proofErr w:type="spellStart"/>
      <w:r w:rsidRPr="00F64B06">
        <w:rPr>
          <w:rStyle w:val="CodeChar"/>
          <w:rFonts w:eastAsiaTheme="minorEastAsia"/>
          <w:szCs w:val="20"/>
        </w:rPr>
        <w:t>learning_rate</w:t>
      </w:r>
      <w:proofErr w:type="spellEnd"/>
      <w:r w:rsidRPr="00F64B06">
        <w:rPr>
          <w:rStyle w:val="CodeChar"/>
          <w:rFonts w:eastAsiaTheme="minorEastAsia"/>
          <w:szCs w:val="20"/>
        </w:rPr>
        <w:t>=0.1</w:t>
      </w:r>
      <w:r w:rsidRPr="00F64B06">
        <w:rPr>
          <w:sz w:val="20"/>
          <w:szCs w:val="20"/>
          <w:lang w:eastAsia="es-ES"/>
        </w:rPr>
        <w:t>.</w:t>
      </w:r>
    </w:p>
    <w:p w14:paraId="71F7D1FF" w14:textId="77777777" w:rsidR="00E933F8" w:rsidRPr="00E933F8" w:rsidRDefault="00E933F8" w:rsidP="003E0D90">
      <w:pPr>
        <w:pStyle w:val="Heading3"/>
        <w:spacing w:after="240"/>
        <w:rPr>
          <w:lang w:eastAsia="es-ES"/>
        </w:rPr>
      </w:pPr>
      <w:bookmarkStart w:id="105" w:name="_Ref235091878"/>
      <w:bookmarkStart w:id="106" w:name="_Toc235378900"/>
      <w:r w:rsidRPr="00E933F8">
        <w:rPr>
          <w:lang w:eastAsia="es-ES"/>
        </w:rPr>
        <w:t>Results diagnostics and interpretability</w:t>
      </w:r>
      <w:bookmarkEnd w:id="105"/>
      <w:bookmarkEnd w:id="106"/>
    </w:p>
    <w:p w14:paraId="4B402197" w14:textId="77777777" w:rsidR="00E933F8" w:rsidRPr="00F64B06" w:rsidRDefault="00E933F8" w:rsidP="0047107C">
      <w:pPr>
        <w:jc w:val="both"/>
        <w:rPr>
          <w:sz w:val="20"/>
          <w:szCs w:val="20"/>
          <w:lang w:eastAsia="es-ES"/>
        </w:rPr>
      </w:pPr>
      <w:r w:rsidRPr="00F64B06">
        <w:rPr>
          <w:sz w:val="20"/>
          <w:szCs w:val="20"/>
          <w:lang w:eastAsia="es-ES"/>
        </w:rPr>
        <w:t xml:space="preserve">Beyond the aggregate metrics above, </w:t>
      </w:r>
      <w:r w:rsidRPr="00F64B06">
        <w:rPr>
          <w:rStyle w:val="CodeChar"/>
          <w:rFonts w:eastAsiaTheme="minorEastAsia"/>
        </w:rPr>
        <w:t>src/diagnostics.py</w:t>
      </w:r>
      <w:r w:rsidRPr="00F64B06">
        <w:rPr>
          <w:sz w:val="20"/>
          <w:szCs w:val="20"/>
          <w:lang w:eastAsia="es-ES"/>
        </w:rPr>
        <w:t xml:space="preserve"> provides actual-vs-predicted scatter plots, residual histograms, residuals-vs-predicted plots (a heteroscedasticity check), and mean absolute error broken down by year and by country, applied to the production CatBoost model on Option B's Validation set.</w:t>
      </w:r>
    </w:p>
    <w:p w14:paraId="765584BB" w14:textId="77777777" w:rsidR="00E933F8" w:rsidRPr="00F64B06" w:rsidRDefault="00E933F8" w:rsidP="0047107C">
      <w:pPr>
        <w:jc w:val="both"/>
        <w:rPr>
          <w:sz w:val="20"/>
          <w:szCs w:val="20"/>
          <w:lang w:eastAsia="es-ES"/>
        </w:rPr>
      </w:pPr>
      <w:r w:rsidRPr="00F64B06">
        <w:rPr>
          <w:sz w:val="20"/>
          <w:szCs w:val="20"/>
          <w:lang w:eastAsia="es-ES"/>
        </w:rPr>
        <w:t xml:space="preserve">Each follows an established regression-diagnostics role: the actual-vs-predicted plot for assessing calibration and systematic bias </w:t>
      </w:r>
      <w:r w:rsidRPr="00F64B06">
        <w:rPr>
          <w:sz w:val="20"/>
          <w:szCs w:val="20"/>
          <w:lang w:eastAsia="es-ES"/>
        </w:rPr>
        <w:fldChar w:fldCharType="begin"/>
      </w:r>
      <w:r w:rsidRPr="00F64B06">
        <w:rPr>
          <w:sz w:val="20"/>
          <w:szCs w:val="20"/>
          <w:lang w:eastAsia="es-ES"/>
        </w:rPr>
        <w:instrText xml:space="preserve"> ADDIN ZOTERO_ITEM CSL_CITATION {"citationID":"JcpD8PRs","properties":{"unsorted":false,"formattedCitation":"(Kuhn &amp; Johnson, 2016)","plainCitation":"(Kuhn &amp; Johnson, 2016)","noteIndex":0},"citationItems":[{"id":55,"uris":["http://zotero.org/users/21067783/items/ELZSBXKH"],"itemData":{"id":55,"type":"book","edition":"Corrected at 5th printing","ISBN":"978-1-4939-7936-3","language":"eng","number-of-pages":"600","publisher":"Springer","publisher-place":"New York","source":"K10plus ISBN","title":"Applied predictive modeling","author":[{"family":"Kuhn","given":"Max"},{"family":"Johnson","given":"Kjell"}],"issued":{"date-parts":[["2016"]]}}}],"schema":"https://github.com/citation-style-language/schema/raw/master/csl-citation.json"} </w:instrText>
      </w:r>
      <w:r w:rsidRPr="00F64B06">
        <w:rPr>
          <w:sz w:val="20"/>
          <w:szCs w:val="20"/>
          <w:lang w:eastAsia="es-ES"/>
        </w:rPr>
        <w:fldChar w:fldCharType="separate"/>
      </w:r>
      <w:r w:rsidRPr="00F64B06">
        <w:rPr>
          <w:sz w:val="20"/>
          <w:szCs w:val="20"/>
          <w:lang w:eastAsia="es-ES"/>
        </w:rPr>
        <w:t>(Kuhn &amp; Johnson, 2016)</w:t>
      </w:r>
      <w:r w:rsidRPr="00F64B06">
        <w:rPr>
          <w:sz w:val="20"/>
          <w:szCs w:val="20"/>
          <w:lang w:eastAsia="es-ES"/>
        </w:rPr>
        <w:fldChar w:fldCharType="end"/>
      </w:r>
      <w:r w:rsidRPr="00F64B06">
        <w:rPr>
          <w:sz w:val="20"/>
          <w:szCs w:val="20"/>
          <w:lang w:eastAsia="es-ES"/>
        </w:rPr>
        <w:t xml:space="preserve">, the residual histogram for identifying skewness or heavy tails that would suggest departures from the roughly symmetric, homoscedastic error pattern regression diagnostics normally assume </w:t>
      </w:r>
      <w:r w:rsidRPr="00F64B06">
        <w:rPr>
          <w:sz w:val="20"/>
          <w:szCs w:val="20"/>
          <w:lang w:eastAsia="es-ES"/>
        </w:rPr>
        <w:fldChar w:fldCharType="begin"/>
      </w:r>
      <w:r w:rsidRPr="00F64B06">
        <w:rPr>
          <w:sz w:val="20"/>
          <w:szCs w:val="20"/>
          <w:lang w:eastAsia="es-ES"/>
        </w:rPr>
        <w:instrText xml:space="preserve"> ADDIN ZOTERO_ITEM CSL_CITATION {"citationID":"dsVtIWkw","properties":{"unsorted":false,"formattedCitation":"(Montgomery et al., 2007)","plainCitation":"(Montgomery et al., 2007)","noteIndex":0},"citationItems":[{"id":58,"uris":["http://zotero.org/users/21067783/items/NX3JAYG8"],"itemData":{"id":58,"type":"book","edition":"Fourth Edition","ISBN":"978-0-470-12506-9","language":"eng","number-of-pages":"147","publisher":"Wiley-Interscience","publisher-place":"Hoboken, NJ","source":"K10plus ISBN","title":"Student solutions manual to accompany Introduction to linear regression analysis, fourth edition, Douglas C. Montgomery; Elizabeth A. Peck; G. Geoffrey Vining","author":[{"family":"Montgomery","given":"Douglas C."},{"family":"Peck","given":"Elizabeth A."},{"family":"Vining","given":"G. Geoffrey"}],"contributor":[{"family":"Krueger","given":"Dana"}],"issued":{"date-parts":[["2007"]]}}}],"schema":"https://github.com/citation-style-language/schema/raw/master/csl-citation.json"} </w:instrText>
      </w:r>
      <w:r w:rsidRPr="00F64B06">
        <w:rPr>
          <w:sz w:val="20"/>
          <w:szCs w:val="20"/>
          <w:lang w:eastAsia="es-ES"/>
        </w:rPr>
        <w:fldChar w:fldCharType="separate"/>
      </w:r>
      <w:r w:rsidRPr="00F64B06">
        <w:rPr>
          <w:sz w:val="20"/>
          <w:szCs w:val="20"/>
          <w:lang w:eastAsia="es-ES"/>
        </w:rPr>
        <w:t>(Montgomery et al., 2007)</w:t>
      </w:r>
      <w:r w:rsidRPr="00F64B06">
        <w:rPr>
          <w:sz w:val="20"/>
          <w:szCs w:val="20"/>
          <w:lang w:eastAsia="es-ES"/>
        </w:rPr>
        <w:fldChar w:fldCharType="end"/>
      </w:r>
      <w:r w:rsidRPr="00F64B06">
        <w:rPr>
          <w:sz w:val="20"/>
          <w:szCs w:val="20"/>
          <w:lang w:eastAsia="es-ES"/>
        </w:rPr>
        <w:t xml:space="preserve">, and the residuals-vs-predicted plot for detecting heteroscedasticity, non-linearity, and model misspecification </w:t>
      </w:r>
      <w:r w:rsidRPr="00F64B06">
        <w:rPr>
          <w:sz w:val="20"/>
          <w:szCs w:val="20"/>
          <w:lang w:eastAsia="es-ES"/>
        </w:rPr>
        <w:fldChar w:fldCharType="begin"/>
      </w:r>
      <w:r w:rsidRPr="00F64B06">
        <w:rPr>
          <w:sz w:val="20"/>
          <w:szCs w:val="20"/>
          <w:lang w:eastAsia="es-ES"/>
        </w:rPr>
        <w:instrText xml:space="preserve"> ADDIN ZOTERO_ITEM CSL_CITATION {"citationID":"CPp3KiNW","properties":{"unsorted":false,"formattedCitation":"(Cook &amp; Weisberg, 1995)","plainCitation":"(Cook &amp; Weisberg, 1995)","noteIndex":0},"citationItems":[{"id":60,"uris":["http://zotero.org/users/21067783/items/3RM8JCEC"],"itemData":{"id":60,"type":"book","collection-number":"18","collection-title":"Monographs on statistics and applied probability","edition":"Reprint","ISBN":"978-0-412-24280-9","language":"eng","number-of-pages":"230","publisher":"Chapman &amp; Hall","publisher-place":"New York","source":"K10plus ISBN","title":"Residuals and influence in regression","author":[{"family":"Cook","given":"R. Dennis"},{"family":"Weisberg","given":"Sanford"}],"issued":{"date-parts":[["1995"]]}}}],"schema":"https://github.com/citation-style-language/schema/raw/master/csl-citation.json"} </w:instrText>
      </w:r>
      <w:r w:rsidRPr="00F64B06">
        <w:rPr>
          <w:sz w:val="20"/>
          <w:szCs w:val="20"/>
          <w:lang w:eastAsia="es-ES"/>
        </w:rPr>
        <w:fldChar w:fldCharType="separate"/>
      </w:r>
      <w:r w:rsidRPr="00F64B06">
        <w:rPr>
          <w:sz w:val="20"/>
          <w:szCs w:val="20"/>
          <w:lang w:eastAsia="es-ES"/>
        </w:rPr>
        <w:t>(Cook &amp; Weisberg, 1995)</w:t>
      </w:r>
      <w:r w:rsidRPr="00F64B06">
        <w:rPr>
          <w:sz w:val="20"/>
          <w:szCs w:val="20"/>
          <w:lang w:eastAsia="es-ES"/>
        </w:rPr>
        <w:fldChar w:fldCharType="end"/>
      </w:r>
      <w:r w:rsidRPr="00F64B06">
        <w:rPr>
          <w:sz w:val="20"/>
          <w:szCs w:val="20"/>
          <w:lang w:eastAsia="es-ES"/>
        </w:rPr>
        <w:t>.</w:t>
      </w:r>
    </w:p>
    <w:p w14:paraId="49D1E2D5" w14:textId="10178377" w:rsidR="00E933F8" w:rsidRPr="00F64B06" w:rsidRDefault="00E933F8" w:rsidP="0047107C">
      <w:pPr>
        <w:jc w:val="both"/>
        <w:rPr>
          <w:sz w:val="20"/>
          <w:szCs w:val="20"/>
          <w:lang w:eastAsia="es-ES"/>
        </w:rPr>
      </w:pPr>
      <w:r w:rsidRPr="00F64B06">
        <w:rPr>
          <w:sz w:val="20"/>
          <w:szCs w:val="20"/>
          <w:lang w:eastAsia="es-ES"/>
        </w:rPr>
        <w:t>Error is not evenly distributed across years: mean absolute error rises from ≈1.8 (2018) to ≈2.6 (2021)</w:t>
      </w:r>
      <w:r w:rsidR="006334AE">
        <w:rPr>
          <w:sz w:val="20"/>
          <w:szCs w:val="20"/>
          <w:lang w:eastAsia="es-ES"/>
        </w:rPr>
        <w:t xml:space="preserve">, with a visibly steeper climb on 2020 onward – plausibly a combination of combination of growing distance from the training period (2000-2014) and the onset of COVID-19 partway through the validation window. The COVID specific component is examined directly </w:t>
      </w:r>
      <w:r w:rsidR="0047107C" w:rsidRPr="00F64B06">
        <w:rPr>
          <w:sz w:val="20"/>
          <w:szCs w:val="20"/>
          <w:lang w:eastAsia="es-ES"/>
        </w:rPr>
        <w:t xml:space="preserve">in Section </w:t>
      </w:r>
      <w:r w:rsidR="0047107C" w:rsidRPr="00F64B06">
        <w:rPr>
          <w:sz w:val="20"/>
          <w:szCs w:val="20"/>
          <w:lang w:eastAsia="es-ES"/>
        </w:rPr>
        <w:fldChar w:fldCharType="begin"/>
      </w:r>
      <w:r w:rsidR="0047107C" w:rsidRPr="00F64B06">
        <w:rPr>
          <w:sz w:val="20"/>
          <w:szCs w:val="20"/>
          <w:lang w:eastAsia="es-ES"/>
        </w:rPr>
        <w:instrText xml:space="preserve"> REF _Ref235185221 \r \h </w:instrText>
      </w:r>
      <w:r w:rsidR="00F64B06">
        <w:rPr>
          <w:sz w:val="20"/>
          <w:szCs w:val="20"/>
          <w:lang w:eastAsia="es-ES"/>
        </w:rPr>
        <w:instrText xml:space="preserve"> \* MERGEFORMAT </w:instrText>
      </w:r>
      <w:r w:rsidR="0047107C" w:rsidRPr="00F64B06">
        <w:rPr>
          <w:sz w:val="20"/>
          <w:szCs w:val="20"/>
          <w:lang w:eastAsia="es-ES"/>
        </w:rPr>
      </w:r>
      <w:r w:rsidR="0047107C" w:rsidRPr="00F64B06">
        <w:rPr>
          <w:sz w:val="20"/>
          <w:szCs w:val="20"/>
          <w:lang w:eastAsia="es-ES"/>
        </w:rPr>
        <w:fldChar w:fldCharType="separate"/>
      </w:r>
      <w:r w:rsidR="008E6D9E">
        <w:rPr>
          <w:sz w:val="20"/>
          <w:szCs w:val="20"/>
          <w:lang w:eastAsia="es-ES"/>
        </w:rPr>
        <w:t>4.1.3</w:t>
      </w:r>
      <w:r w:rsidR="0047107C" w:rsidRPr="00F64B06">
        <w:rPr>
          <w:sz w:val="20"/>
          <w:szCs w:val="20"/>
          <w:lang w:eastAsia="es-ES"/>
        </w:rPr>
        <w:fldChar w:fldCharType="end"/>
      </w:r>
      <w:r w:rsidRPr="00F64B06">
        <w:rPr>
          <w:sz w:val="20"/>
          <w:szCs w:val="20"/>
          <w:lang w:eastAsia="es-ES"/>
        </w:rPr>
        <w:t>.</w:t>
      </w:r>
    </w:p>
    <w:p w14:paraId="13F7EA9C" w14:textId="4E0302C0" w:rsidR="00E933F8" w:rsidRPr="00E933F8" w:rsidRDefault="006334AE" w:rsidP="006334AE">
      <w:pPr>
        <w:jc w:val="both"/>
        <w:rPr>
          <w:lang w:eastAsia="es-ES"/>
        </w:rPr>
      </w:pPr>
      <w:r>
        <w:rPr>
          <w:sz w:val="20"/>
          <w:szCs w:val="20"/>
          <w:lang w:eastAsia="es-ES"/>
        </w:rPr>
        <w:lastRenderedPageBreak/>
        <w:t>The temporal distance component of that combination is visible on its own: the greater the distance from 2000-2014, the harder generalisation becomes for any model, regardless of any COVID-specific shock.</w:t>
      </w:r>
      <w:r w:rsidR="00E933F8" w:rsidRPr="00F64B06">
        <w:rPr>
          <w:sz w:val="20"/>
          <w:szCs w:val="20"/>
          <w:lang w:eastAsia="es-ES"/>
        </w:rPr>
        <w:t xml:space="preserve"> </w:t>
      </w:r>
      <w:r w:rsidR="00E933F8" w:rsidRPr="00F64B06">
        <w:rPr>
          <w:sz w:val="20"/>
          <w:szCs w:val="20"/>
          <w:lang w:eastAsia="es-ES"/>
        </w:rPr>
        <w:fldChar w:fldCharType="begin"/>
      </w:r>
      <w:r w:rsidR="00E933F8" w:rsidRPr="00F64B06">
        <w:rPr>
          <w:sz w:val="20"/>
          <w:szCs w:val="20"/>
          <w:lang w:eastAsia="es-ES"/>
        </w:rPr>
        <w:instrText xml:space="preserve"> REF _Ref235125462 \h  \* MERGEFORMAT </w:instrText>
      </w:r>
      <w:r w:rsidR="00E933F8" w:rsidRPr="00F64B06">
        <w:rPr>
          <w:sz w:val="20"/>
          <w:szCs w:val="20"/>
          <w:lang w:eastAsia="es-ES"/>
        </w:rPr>
      </w:r>
      <w:r w:rsidR="00E933F8" w:rsidRPr="00F64B06">
        <w:rPr>
          <w:sz w:val="20"/>
          <w:szCs w:val="20"/>
          <w:lang w:eastAsia="es-ES"/>
        </w:rPr>
        <w:fldChar w:fldCharType="separate"/>
      </w:r>
      <w:r w:rsidR="008E6D9E" w:rsidRPr="008E6D9E">
        <w:rPr>
          <w:iCs/>
          <w:sz w:val="20"/>
          <w:szCs w:val="20"/>
          <w:lang w:val="en-US" w:eastAsia="es-ES"/>
        </w:rPr>
        <w:t>Figure 4.3</w:t>
      </w:r>
      <w:r w:rsidR="00E933F8" w:rsidRPr="00F64B06">
        <w:rPr>
          <w:sz w:val="20"/>
          <w:szCs w:val="20"/>
          <w:lang w:eastAsia="es-ES"/>
        </w:rPr>
        <w:fldChar w:fldCharType="end"/>
      </w:r>
      <w:r w:rsidR="00E933F8" w:rsidRPr="00F64B06">
        <w:rPr>
          <w:sz w:val="20"/>
          <w:szCs w:val="20"/>
          <w:lang w:eastAsia="es-ES"/>
        </w:rPr>
        <w:t xml:space="preserve"> shows how </w:t>
      </w:r>
      <w:r>
        <w:rPr>
          <w:sz w:val="20"/>
          <w:szCs w:val="20"/>
          <w:lang w:eastAsia="es-ES"/>
        </w:rPr>
        <w:t>mean absolute error climbs in an almost linear progression across the whole period, with a bigger jump at the exact 2020 boundary</w:t>
      </w:r>
      <w:r w:rsidR="00E933F8" w:rsidRPr="00F64B06">
        <w:rPr>
          <w:sz w:val="20"/>
          <w:szCs w:val="20"/>
          <w:lang w:eastAsia="es-ES"/>
        </w:rPr>
        <w:t>.</w:t>
      </w:r>
    </w:p>
    <w:p w14:paraId="28F0255C" w14:textId="33100BB9" w:rsidR="00E933F8" w:rsidRPr="00E933F8" w:rsidRDefault="00E933F8" w:rsidP="00E933F8">
      <w:pPr>
        <w:rPr>
          <w:lang w:eastAsia="es-ES"/>
        </w:rPr>
      </w:pPr>
      <w:r w:rsidRPr="00E933F8">
        <w:rPr>
          <w:noProof/>
          <w:lang w:eastAsia="es-ES"/>
        </w:rPr>
        <w:drawing>
          <wp:inline distT="0" distB="0" distL="0" distR="0" wp14:anchorId="4BBE58CD" wp14:editId="495A616D">
            <wp:extent cx="5397500" cy="2654300"/>
            <wp:effectExtent l="0" t="0" r="0" b="0"/>
            <wp:docPr id="17184747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7500" cy="2654300"/>
                    </a:xfrm>
                    <a:prstGeom prst="rect">
                      <a:avLst/>
                    </a:prstGeom>
                    <a:noFill/>
                    <a:ln>
                      <a:noFill/>
                    </a:ln>
                  </pic:spPr>
                </pic:pic>
              </a:graphicData>
            </a:graphic>
          </wp:inline>
        </w:drawing>
      </w:r>
    </w:p>
    <w:p w14:paraId="1FD6073A" w14:textId="1C0B0E71" w:rsidR="00E933F8" w:rsidRPr="0047107C" w:rsidRDefault="00E933F8" w:rsidP="00E933F8">
      <w:pPr>
        <w:rPr>
          <w:iCs/>
          <w:sz w:val="16"/>
          <w:szCs w:val="16"/>
          <w:lang w:val="en-US" w:eastAsia="es-ES"/>
        </w:rPr>
      </w:pPr>
      <w:bookmarkStart w:id="107" w:name="_Ref235125462"/>
      <w:r w:rsidRPr="0047107C">
        <w:rPr>
          <w:iCs/>
          <w:sz w:val="16"/>
          <w:szCs w:val="16"/>
          <w:lang w:val="en-US" w:eastAsia="es-ES"/>
        </w:rPr>
        <w:t xml:space="preserve">Figure </w:t>
      </w:r>
      <w:r w:rsidR="008A15A8">
        <w:rPr>
          <w:iCs/>
          <w:sz w:val="16"/>
          <w:szCs w:val="16"/>
          <w:lang w:val="en-US" w:eastAsia="es-ES"/>
        </w:rPr>
        <w:fldChar w:fldCharType="begin"/>
      </w:r>
      <w:r w:rsidR="008A15A8">
        <w:rPr>
          <w:iCs/>
          <w:sz w:val="16"/>
          <w:szCs w:val="16"/>
          <w:lang w:val="en-US" w:eastAsia="es-ES"/>
        </w:rPr>
        <w:instrText xml:space="preserve"> STYLEREF 1 \s </w:instrText>
      </w:r>
      <w:r w:rsidR="008A15A8">
        <w:rPr>
          <w:iCs/>
          <w:sz w:val="16"/>
          <w:szCs w:val="16"/>
          <w:lang w:val="en-US" w:eastAsia="es-ES"/>
        </w:rPr>
        <w:fldChar w:fldCharType="separate"/>
      </w:r>
      <w:r w:rsidR="008A15A8">
        <w:rPr>
          <w:iCs/>
          <w:noProof/>
          <w:sz w:val="16"/>
          <w:szCs w:val="16"/>
          <w:lang w:val="en-US" w:eastAsia="es-ES"/>
        </w:rPr>
        <w:t>4</w:t>
      </w:r>
      <w:r w:rsidR="008A15A8">
        <w:rPr>
          <w:iCs/>
          <w:sz w:val="16"/>
          <w:szCs w:val="16"/>
          <w:lang w:val="en-US" w:eastAsia="es-ES"/>
        </w:rPr>
        <w:fldChar w:fldCharType="end"/>
      </w:r>
      <w:r w:rsidR="008A15A8">
        <w:rPr>
          <w:iCs/>
          <w:sz w:val="16"/>
          <w:szCs w:val="16"/>
          <w:lang w:val="en-US" w:eastAsia="es-ES"/>
        </w:rPr>
        <w:t>.</w:t>
      </w:r>
      <w:r w:rsidR="008A15A8">
        <w:rPr>
          <w:iCs/>
          <w:sz w:val="16"/>
          <w:szCs w:val="16"/>
          <w:lang w:val="en-US" w:eastAsia="es-ES"/>
        </w:rPr>
        <w:fldChar w:fldCharType="begin"/>
      </w:r>
      <w:r w:rsidR="008A15A8">
        <w:rPr>
          <w:iCs/>
          <w:sz w:val="16"/>
          <w:szCs w:val="16"/>
          <w:lang w:val="en-US" w:eastAsia="es-ES"/>
        </w:rPr>
        <w:instrText xml:space="preserve"> SEQ Figure \* ARABIC \s 1 </w:instrText>
      </w:r>
      <w:r w:rsidR="008A15A8">
        <w:rPr>
          <w:iCs/>
          <w:sz w:val="16"/>
          <w:szCs w:val="16"/>
          <w:lang w:val="en-US" w:eastAsia="es-ES"/>
        </w:rPr>
        <w:fldChar w:fldCharType="separate"/>
      </w:r>
      <w:r w:rsidR="008A15A8">
        <w:rPr>
          <w:iCs/>
          <w:noProof/>
          <w:sz w:val="16"/>
          <w:szCs w:val="16"/>
          <w:lang w:val="en-US" w:eastAsia="es-ES"/>
        </w:rPr>
        <w:t>3</w:t>
      </w:r>
      <w:r w:rsidR="008A15A8">
        <w:rPr>
          <w:iCs/>
          <w:sz w:val="16"/>
          <w:szCs w:val="16"/>
          <w:lang w:val="en-US" w:eastAsia="es-ES"/>
        </w:rPr>
        <w:fldChar w:fldCharType="end"/>
      </w:r>
      <w:bookmarkEnd w:id="107"/>
      <w:r w:rsidRPr="0047107C">
        <w:rPr>
          <w:iCs/>
          <w:sz w:val="16"/>
          <w:szCs w:val="16"/>
          <w:lang w:val="en-US" w:eastAsia="es-ES"/>
        </w:rPr>
        <w:t>. Mean Absolute Error (MAE) by year in the temporal solution</w:t>
      </w:r>
    </w:p>
    <w:p w14:paraId="70DFF683" w14:textId="46775098" w:rsidR="00E933F8" w:rsidRPr="00F64B06" w:rsidRDefault="00E933F8" w:rsidP="00F73DC0">
      <w:pPr>
        <w:jc w:val="both"/>
        <w:rPr>
          <w:sz w:val="20"/>
          <w:szCs w:val="20"/>
          <w:lang w:eastAsia="es-ES"/>
        </w:rPr>
      </w:pPr>
      <w:r w:rsidRPr="00F64B06">
        <w:rPr>
          <w:b/>
          <w:bCs/>
          <w:sz w:val="20"/>
          <w:szCs w:val="20"/>
          <w:lang w:eastAsia="es-ES"/>
        </w:rPr>
        <w:t>SHAP (</w:t>
      </w:r>
      <w:proofErr w:type="spellStart"/>
      <w:r w:rsidRPr="00F64B06">
        <w:rPr>
          <w:b/>
          <w:bCs/>
          <w:sz w:val="20"/>
          <w:szCs w:val="20"/>
          <w:lang w:eastAsia="es-ES"/>
        </w:rPr>
        <w:t>SHapley</w:t>
      </w:r>
      <w:proofErr w:type="spellEnd"/>
      <w:r w:rsidRPr="00F64B06">
        <w:rPr>
          <w:b/>
          <w:bCs/>
          <w:sz w:val="20"/>
          <w:szCs w:val="20"/>
          <w:lang w:eastAsia="es-ES"/>
        </w:rPr>
        <w:t xml:space="preserve"> Additive </w:t>
      </w:r>
      <w:proofErr w:type="spellStart"/>
      <w:r w:rsidRPr="00F64B06">
        <w:rPr>
          <w:b/>
          <w:bCs/>
          <w:sz w:val="20"/>
          <w:szCs w:val="20"/>
          <w:lang w:eastAsia="es-ES"/>
        </w:rPr>
        <w:t>exPlanations</w:t>
      </w:r>
      <w:proofErr w:type="spellEnd"/>
      <w:r w:rsidRPr="00F64B06">
        <w:rPr>
          <w:b/>
          <w:bCs/>
          <w:sz w:val="20"/>
          <w:szCs w:val="20"/>
          <w:lang w:eastAsia="es-ES"/>
        </w:rPr>
        <w:t>)</w:t>
      </w:r>
      <w:r w:rsidRPr="00F64B06">
        <w:rPr>
          <w:sz w:val="20"/>
          <w:szCs w:val="20"/>
          <w:lang w:eastAsia="es-ES"/>
        </w:rPr>
        <w:t xml:space="preserve"> was used to interpret the production CatBoost model, via </w:t>
      </w:r>
      <w:proofErr w:type="spellStart"/>
      <w:r w:rsidRPr="00F64B06">
        <w:rPr>
          <w:sz w:val="20"/>
          <w:szCs w:val="20"/>
          <w:lang w:val="en-US" w:eastAsia="es-ES"/>
        </w:rPr>
        <w:t>TreeExplainer</w:t>
      </w:r>
      <w:proofErr w:type="spellEnd"/>
      <w:r w:rsidRPr="00F64B06">
        <w:rPr>
          <w:sz w:val="20"/>
          <w:szCs w:val="20"/>
          <w:lang w:eastAsia="es-ES"/>
        </w:rPr>
        <w:t xml:space="preserve"> (exact for tree ensembles). SHAP assigns each feature a value derived from Shapley values in cooperative game theory: for a prediction f(x), the contribution of feature </w:t>
      </w:r>
      <m:oMath>
        <m:r>
          <w:rPr>
            <w:rFonts w:ascii="Cambria Math" w:hAnsi="Cambria Math"/>
            <w:sz w:val="20"/>
            <w:szCs w:val="20"/>
            <w:lang w:eastAsia="es-ES"/>
          </w:rPr>
          <m:t>j</m:t>
        </m:r>
      </m:oMath>
      <w:r w:rsidRPr="00F64B06">
        <w:rPr>
          <w:sz w:val="20"/>
          <w:szCs w:val="20"/>
          <w:lang w:eastAsia="es-ES"/>
        </w:rPr>
        <w:t xml:space="preserve"> is</w:t>
      </w:r>
    </w:p>
    <w:p w14:paraId="5B00F381" w14:textId="6E06C03C" w:rsidR="00E933F8" w:rsidRPr="00F64B06" w:rsidRDefault="00E933F8" w:rsidP="00F73DC0">
      <w:pPr>
        <w:jc w:val="both"/>
        <w:rPr>
          <w:sz w:val="20"/>
          <w:szCs w:val="20"/>
          <w:lang w:eastAsia="es-ES"/>
        </w:rPr>
      </w:pPr>
      <m:oMathPara>
        <m:oMath>
          <m:r>
            <w:rPr>
              <w:rFonts w:ascii="Cambria Math" w:hAnsi="Cambria Math"/>
              <w:sz w:val="20"/>
              <w:szCs w:val="20"/>
              <w:lang w:eastAsia="es-ES"/>
            </w:rPr>
            <m:t>φⱼ =</m:t>
          </m:r>
          <m:nary>
            <m:naryPr>
              <m:chr m:val="∑"/>
              <m:limLoc m:val="undOvr"/>
              <m:supHide m:val="1"/>
              <m:ctrlPr>
                <w:rPr>
                  <w:rFonts w:ascii="Cambria Math" w:hAnsi="Cambria Math"/>
                  <w:i/>
                  <w:iCs/>
                  <w:sz w:val="20"/>
                  <w:szCs w:val="20"/>
                  <w:lang w:eastAsia="es-ES"/>
                </w:rPr>
              </m:ctrlPr>
            </m:naryPr>
            <m:sub>
              <m:r>
                <w:rPr>
                  <w:rFonts w:ascii="Cambria Math" w:hAnsi="Cambria Math"/>
                  <w:sz w:val="20"/>
                  <w:szCs w:val="20"/>
                  <w:lang w:eastAsia="es-ES"/>
                </w:rPr>
                <m:t>S⊆F\{j}</m:t>
              </m:r>
            </m:sub>
            <m:sup/>
            <m:e>
              <m:f>
                <m:fPr>
                  <m:ctrlPr>
                    <w:rPr>
                      <w:rFonts w:ascii="Cambria Math" w:hAnsi="Cambria Math"/>
                      <w:i/>
                      <w:iCs/>
                      <w:sz w:val="20"/>
                      <w:szCs w:val="20"/>
                      <w:lang w:eastAsia="es-ES"/>
                    </w:rPr>
                  </m:ctrlPr>
                </m:fPr>
                <m:num>
                  <m:d>
                    <m:dPr>
                      <m:begChr m:val="|"/>
                      <m:endChr m:val="|"/>
                      <m:ctrlPr>
                        <w:rPr>
                          <w:rFonts w:ascii="Cambria Math" w:hAnsi="Cambria Math"/>
                          <w:i/>
                          <w:iCs/>
                          <w:sz w:val="20"/>
                          <w:szCs w:val="20"/>
                          <w:lang w:eastAsia="es-ES"/>
                        </w:rPr>
                      </m:ctrlPr>
                    </m:dPr>
                    <m:e>
                      <m:r>
                        <w:rPr>
                          <w:rFonts w:ascii="Cambria Math" w:hAnsi="Cambria Math"/>
                          <w:sz w:val="20"/>
                          <w:szCs w:val="20"/>
                          <w:lang w:eastAsia="es-ES"/>
                        </w:rPr>
                        <m:t>S</m:t>
                      </m:r>
                    </m:e>
                  </m:d>
                  <m:r>
                    <w:rPr>
                      <w:rFonts w:ascii="Cambria Math" w:hAnsi="Cambria Math"/>
                      <w:sz w:val="20"/>
                      <w:szCs w:val="20"/>
                      <w:lang w:eastAsia="es-ES"/>
                    </w:rPr>
                    <m:t>!</m:t>
                  </m:r>
                  <m:d>
                    <m:dPr>
                      <m:ctrlPr>
                        <w:rPr>
                          <w:rFonts w:ascii="Cambria Math" w:hAnsi="Cambria Math"/>
                          <w:i/>
                          <w:iCs/>
                          <w:sz w:val="20"/>
                          <w:szCs w:val="20"/>
                          <w:lang w:eastAsia="es-ES"/>
                        </w:rPr>
                      </m:ctrlPr>
                    </m:dPr>
                    <m:e>
                      <m:d>
                        <m:dPr>
                          <m:begChr m:val="|"/>
                          <m:endChr m:val="|"/>
                          <m:ctrlPr>
                            <w:rPr>
                              <w:rFonts w:ascii="Cambria Math" w:hAnsi="Cambria Math"/>
                              <w:i/>
                              <w:iCs/>
                              <w:sz w:val="20"/>
                              <w:szCs w:val="20"/>
                              <w:lang w:eastAsia="es-ES"/>
                            </w:rPr>
                          </m:ctrlPr>
                        </m:dPr>
                        <m:e>
                          <m:r>
                            <w:rPr>
                              <w:rFonts w:ascii="Cambria Math" w:hAnsi="Cambria Math"/>
                              <w:sz w:val="20"/>
                              <w:szCs w:val="20"/>
                              <w:lang w:eastAsia="es-ES"/>
                            </w:rPr>
                            <m:t>F</m:t>
                          </m:r>
                        </m:e>
                      </m:d>
                      <m:r>
                        <w:rPr>
                          <w:rFonts w:ascii="Cambria Math" w:hAnsi="Cambria Math"/>
                          <w:sz w:val="20"/>
                          <w:szCs w:val="20"/>
                          <w:lang w:eastAsia="es-ES"/>
                        </w:rPr>
                        <m:t>-</m:t>
                      </m:r>
                      <m:d>
                        <m:dPr>
                          <m:begChr m:val="|"/>
                          <m:endChr m:val="|"/>
                          <m:ctrlPr>
                            <w:rPr>
                              <w:rFonts w:ascii="Cambria Math" w:hAnsi="Cambria Math"/>
                              <w:i/>
                              <w:iCs/>
                              <w:sz w:val="20"/>
                              <w:szCs w:val="20"/>
                              <w:lang w:eastAsia="es-ES"/>
                            </w:rPr>
                          </m:ctrlPr>
                        </m:dPr>
                        <m:e>
                          <m:r>
                            <w:rPr>
                              <w:rFonts w:ascii="Cambria Math" w:hAnsi="Cambria Math"/>
                              <w:sz w:val="20"/>
                              <w:szCs w:val="20"/>
                              <w:lang w:eastAsia="es-ES"/>
                            </w:rPr>
                            <m:t>S</m:t>
                          </m:r>
                        </m:e>
                      </m:d>
                      <m:r>
                        <w:rPr>
                          <w:rFonts w:ascii="Cambria Math" w:hAnsi="Cambria Math"/>
                          <w:sz w:val="20"/>
                          <w:szCs w:val="20"/>
                          <w:lang w:eastAsia="es-ES"/>
                        </w:rPr>
                        <m:t>-1</m:t>
                      </m:r>
                    </m:e>
                  </m:d>
                  <m:r>
                    <w:rPr>
                      <w:rFonts w:ascii="Cambria Math" w:hAnsi="Cambria Math"/>
                      <w:sz w:val="20"/>
                      <w:szCs w:val="20"/>
                      <w:lang w:eastAsia="es-ES"/>
                    </w:rPr>
                    <m:t>!</m:t>
                  </m:r>
                </m:num>
                <m:den>
                  <m:d>
                    <m:dPr>
                      <m:begChr m:val="|"/>
                      <m:endChr m:val="|"/>
                      <m:ctrlPr>
                        <w:rPr>
                          <w:rFonts w:ascii="Cambria Math" w:hAnsi="Cambria Math"/>
                          <w:i/>
                          <w:iCs/>
                          <w:sz w:val="20"/>
                          <w:szCs w:val="20"/>
                          <w:lang w:eastAsia="es-ES"/>
                        </w:rPr>
                      </m:ctrlPr>
                    </m:dPr>
                    <m:e>
                      <m:r>
                        <w:rPr>
                          <w:rFonts w:ascii="Cambria Math" w:hAnsi="Cambria Math"/>
                          <w:sz w:val="20"/>
                          <w:szCs w:val="20"/>
                          <w:lang w:eastAsia="es-ES"/>
                        </w:rPr>
                        <m:t>F</m:t>
                      </m:r>
                    </m:e>
                  </m:d>
                  <m:r>
                    <w:rPr>
                      <w:rFonts w:ascii="Cambria Math" w:hAnsi="Cambria Math"/>
                      <w:sz w:val="20"/>
                      <w:szCs w:val="20"/>
                      <w:lang w:eastAsia="es-ES"/>
                    </w:rPr>
                    <m:t>!</m:t>
                  </m:r>
                </m:den>
              </m:f>
            </m:e>
          </m:nary>
          <m:r>
            <w:rPr>
              <w:rFonts w:ascii="Cambria Math" w:hAnsi="Cambria Math"/>
              <w:sz w:val="20"/>
              <w:szCs w:val="20"/>
              <w:lang w:eastAsia="es-ES"/>
            </w:rPr>
            <m:t>[f(S∪{j}) - f(S)]</m:t>
          </m:r>
        </m:oMath>
      </m:oMathPara>
    </w:p>
    <w:p w14:paraId="4E8A75B4" w14:textId="78DC9087" w:rsidR="00E933F8" w:rsidRPr="00E933F8" w:rsidRDefault="00E933F8" w:rsidP="00F73DC0">
      <w:pPr>
        <w:jc w:val="both"/>
        <w:rPr>
          <w:lang w:eastAsia="es-ES"/>
        </w:rPr>
      </w:pPr>
      <w:r w:rsidRPr="00F64B06">
        <w:rPr>
          <w:sz w:val="20"/>
          <w:szCs w:val="20"/>
          <w:lang w:eastAsia="es-ES"/>
        </w:rPr>
        <w:t xml:space="preserve">averaged over every possible subset </w:t>
      </w:r>
      <m:oMath>
        <m:r>
          <w:rPr>
            <w:rFonts w:ascii="Cambria Math" w:hAnsi="Cambria Math"/>
            <w:sz w:val="20"/>
            <w:szCs w:val="20"/>
            <w:lang w:eastAsia="es-ES"/>
          </w:rPr>
          <m:t>S</m:t>
        </m:r>
      </m:oMath>
      <w:r w:rsidRPr="00F64B06">
        <w:rPr>
          <w:sz w:val="20"/>
          <w:szCs w:val="20"/>
          <w:lang w:eastAsia="es-ES"/>
        </w:rPr>
        <w:t xml:space="preserve"> of the other features — the only attribution method satisfying local accuracy (contributions sum exactly to the prediction) and consistency (a feature's attribution cannot decrease if its marginal contribution increases in the model). </w:t>
      </w:r>
      <w:r w:rsidRPr="00F64B06">
        <w:rPr>
          <w:sz w:val="20"/>
          <w:szCs w:val="20"/>
          <w:lang w:val="en-US" w:eastAsia="es-ES"/>
        </w:rPr>
        <w:t>Alcohol use disorders</w:t>
      </w:r>
      <w:r w:rsidRPr="00F64B06">
        <w:rPr>
          <w:sz w:val="20"/>
          <w:szCs w:val="20"/>
          <w:lang w:eastAsia="es-ES"/>
        </w:rPr>
        <w:t xml:space="preserve"> emerged as by far the most influential predictor (mean SHAP value ≈ 2.9, roughly three times the next-ranked feature), with classical socioeconomic determinants (</w:t>
      </w:r>
      <w:r w:rsidRPr="00F64B06">
        <w:rPr>
          <w:sz w:val="20"/>
          <w:szCs w:val="20"/>
          <w:lang w:val="en-US" w:eastAsia="es-ES"/>
        </w:rPr>
        <w:t>Unemployment rate</w:t>
      </w:r>
      <w:r w:rsidRPr="00F64B06">
        <w:rPr>
          <w:sz w:val="20"/>
          <w:szCs w:val="20"/>
          <w:lang w:eastAsia="es-ES"/>
        </w:rPr>
        <w:t xml:space="preserve">, </w:t>
      </w:r>
      <w:r w:rsidRPr="00F64B06">
        <w:rPr>
          <w:sz w:val="20"/>
          <w:szCs w:val="20"/>
          <w:lang w:val="en-US" w:eastAsia="es-ES"/>
        </w:rPr>
        <w:t>Health expenditure</w:t>
      </w:r>
      <w:r w:rsidRPr="00F64B06">
        <w:rPr>
          <w:sz w:val="20"/>
          <w:szCs w:val="20"/>
          <w:lang w:eastAsia="es-ES"/>
        </w:rPr>
        <w:t xml:space="preserve">) ranking lowest. These are two properties SHAP uniquely satisfies among attribution methods, which is the basis for using it here rather than a simpler importance measure </w:t>
      </w:r>
      <w:r w:rsidRPr="00F64B06">
        <w:rPr>
          <w:sz w:val="20"/>
          <w:szCs w:val="20"/>
          <w:lang w:eastAsia="es-ES"/>
        </w:rPr>
        <w:fldChar w:fldCharType="begin"/>
      </w:r>
      <w:r w:rsidRPr="00F64B06">
        <w:rPr>
          <w:sz w:val="20"/>
          <w:szCs w:val="20"/>
          <w:lang w:eastAsia="es-ES"/>
        </w:rPr>
        <w:instrText xml:space="preserve"> ADDIN ZOTERO_ITEM CSL_CITATION {"citationID":"Ld536sUZ","properties":{"unsorted":false,"formattedCitation":"(Lundberg &amp; Lee, 2017)","plainCitation":"(Lundberg &amp; Lee, 2017)","noteIndex":0},"citationItems":[{"id":62,"uris":["http://zotero.org/users/21067783/items/K3GMZM5Y"],"itemData":{"id":62,"type":"article","abstract":"Understanding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approaches.","DOI":"10.48550/ARXIV.1705.07874","license":"arXiv.org perpetual, non-exclusive license","note":"version: 2","publisher":"arXiv","source":"DOI.org (Datacite)","title":"A Unified Approach to Interpreting Model Predictions","URL":"https://arxiv.org/abs/1705.07874","author":[{"family":"Lundberg","given":"Scott"},{"family":"Lee","given":"Su-In"}],"accessed":{"date-parts":[["2026",7,17]]},"issued":{"date-parts":[["2017"]]}}}],"schema":"https://github.com/citation-style-language/schema/raw/master/csl-citation.json"} </w:instrText>
      </w:r>
      <w:r w:rsidRPr="00F64B06">
        <w:rPr>
          <w:sz w:val="20"/>
          <w:szCs w:val="20"/>
          <w:lang w:eastAsia="es-ES"/>
        </w:rPr>
        <w:fldChar w:fldCharType="separate"/>
      </w:r>
      <w:r w:rsidRPr="00F64B06">
        <w:rPr>
          <w:sz w:val="20"/>
          <w:szCs w:val="20"/>
          <w:lang w:eastAsia="es-ES"/>
        </w:rPr>
        <w:t>(Lundberg &amp; Lee, 2017)</w:t>
      </w:r>
      <w:r w:rsidRPr="00F64B06">
        <w:rPr>
          <w:sz w:val="20"/>
          <w:szCs w:val="20"/>
          <w:lang w:eastAsia="es-ES"/>
        </w:rPr>
        <w:fldChar w:fldCharType="end"/>
      </w:r>
      <w:r w:rsidRPr="00F64B06">
        <w:rPr>
          <w:sz w:val="20"/>
          <w:szCs w:val="20"/>
          <w:lang w:eastAsia="es-ES"/>
        </w:rPr>
        <w:t>.</w:t>
      </w:r>
    </w:p>
    <w:p w14:paraId="30D24C10" w14:textId="63F1F2C0" w:rsidR="00E933F8" w:rsidRPr="00E933F8" w:rsidRDefault="00E933F8" w:rsidP="00473FF0">
      <w:pPr>
        <w:jc w:val="center"/>
        <w:rPr>
          <w:lang w:eastAsia="es-ES"/>
        </w:rPr>
      </w:pPr>
      <w:r w:rsidRPr="00E933F8">
        <w:rPr>
          <w:noProof/>
          <w:lang w:eastAsia="es-ES"/>
        </w:rPr>
        <w:lastRenderedPageBreak/>
        <w:drawing>
          <wp:inline distT="0" distB="0" distL="0" distR="0" wp14:anchorId="6061994C" wp14:editId="0847E64A">
            <wp:extent cx="2743200" cy="2802952"/>
            <wp:effectExtent l="0" t="0" r="0" b="0"/>
            <wp:docPr id="9069235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54479" cy="2814476"/>
                    </a:xfrm>
                    <a:prstGeom prst="rect">
                      <a:avLst/>
                    </a:prstGeom>
                    <a:noFill/>
                    <a:ln>
                      <a:noFill/>
                    </a:ln>
                  </pic:spPr>
                </pic:pic>
              </a:graphicData>
            </a:graphic>
          </wp:inline>
        </w:drawing>
      </w:r>
    </w:p>
    <w:p w14:paraId="0EBCDB35" w14:textId="663458E5" w:rsidR="00E933F8" w:rsidRPr="00473FF0" w:rsidRDefault="00E933F8" w:rsidP="00F64B06">
      <w:pPr>
        <w:rPr>
          <w:iCs/>
          <w:sz w:val="16"/>
          <w:szCs w:val="16"/>
          <w:lang w:val="en-US" w:eastAsia="es-ES"/>
        </w:rPr>
      </w:pPr>
      <w:bookmarkStart w:id="108" w:name="_Ref235125371"/>
      <w:bookmarkStart w:id="109" w:name="_Ref235125364"/>
      <w:r w:rsidRPr="00473FF0">
        <w:rPr>
          <w:iCs/>
          <w:sz w:val="16"/>
          <w:szCs w:val="16"/>
          <w:lang w:val="en-US" w:eastAsia="es-ES"/>
        </w:rPr>
        <w:t xml:space="preserve">Figure </w:t>
      </w:r>
      <w:r w:rsidR="008A15A8">
        <w:rPr>
          <w:iCs/>
          <w:sz w:val="16"/>
          <w:szCs w:val="16"/>
          <w:lang w:val="en-US" w:eastAsia="es-ES"/>
        </w:rPr>
        <w:fldChar w:fldCharType="begin"/>
      </w:r>
      <w:r w:rsidR="008A15A8">
        <w:rPr>
          <w:iCs/>
          <w:sz w:val="16"/>
          <w:szCs w:val="16"/>
          <w:lang w:val="en-US" w:eastAsia="es-ES"/>
        </w:rPr>
        <w:instrText xml:space="preserve"> STYLEREF 1 \s </w:instrText>
      </w:r>
      <w:r w:rsidR="008A15A8">
        <w:rPr>
          <w:iCs/>
          <w:sz w:val="16"/>
          <w:szCs w:val="16"/>
          <w:lang w:val="en-US" w:eastAsia="es-ES"/>
        </w:rPr>
        <w:fldChar w:fldCharType="separate"/>
      </w:r>
      <w:r w:rsidR="008A15A8">
        <w:rPr>
          <w:iCs/>
          <w:noProof/>
          <w:sz w:val="16"/>
          <w:szCs w:val="16"/>
          <w:lang w:val="en-US" w:eastAsia="es-ES"/>
        </w:rPr>
        <w:t>4</w:t>
      </w:r>
      <w:r w:rsidR="008A15A8">
        <w:rPr>
          <w:iCs/>
          <w:sz w:val="16"/>
          <w:szCs w:val="16"/>
          <w:lang w:val="en-US" w:eastAsia="es-ES"/>
        </w:rPr>
        <w:fldChar w:fldCharType="end"/>
      </w:r>
      <w:r w:rsidR="008A15A8">
        <w:rPr>
          <w:iCs/>
          <w:sz w:val="16"/>
          <w:szCs w:val="16"/>
          <w:lang w:val="en-US" w:eastAsia="es-ES"/>
        </w:rPr>
        <w:t>.</w:t>
      </w:r>
      <w:r w:rsidR="008A15A8">
        <w:rPr>
          <w:iCs/>
          <w:sz w:val="16"/>
          <w:szCs w:val="16"/>
          <w:lang w:val="en-US" w:eastAsia="es-ES"/>
        </w:rPr>
        <w:fldChar w:fldCharType="begin"/>
      </w:r>
      <w:r w:rsidR="008A15A8">
        <w:rPr>
          <w:iCs/>
          <w:sz w:val="16"/>
          <w:szCs w:val="16"/>
          <w:lang w:val="en-US" w:eastAsia="es-ES"/>
        </w:rPr>
        <w:instrText xml:space="preserve"> SEQ Figure \* ARABIC \s 1 </w:instrText>
      </w:r>
      <w:r w:rsidR="008A15A8">
        <w:rPr>
          <w:iCs/>
          <w:sz w:val="16"/>
          <w:szCs w:val="16"/>
          <w:lang w:val="en-US" w:eastAsia="es-ES"/>
        </w:rPr>
        <w:fldChar w:fldCharType="separate"/>
      </w:r>
      <w:r w:rsidR="008A15A8">
        <w:rPr>
          <w:iCs/>
          <w:noProof/>
          <w:sz w:val="16"/>
          <w:szCs w:val="16"/>
          <w:lang w:val="en-US" w:eastAsia="es-ES"/>
        </w:rPr>
        <w:t>4</w:t>
      </w:r>
      <w:r w:rsidR="008A15A8">
        <w:rPr>
          <w:iCs/>
          <w:sz w:val="16"/>
          <w:szCs w:val="16"/>
          <w:lang w:val="en-US" w:eastAsia="es-ES"/>
        </w:rPr>
        <w:fldChar w:fldCharType="end"/>
      </w:r>
      <w:bookmarkEnd w:id="108"/>
      <w:r w:rsidRPr="00473FF0">
        <w:rPr>
          <w:iCs/>
          <w:sz w:val="16"/>
          <w:szCs w:val="16"/>
          <w:lang w:val="en-US" w:eastAsia="es-ES"/>
        </w:rPr>
        <w:t>: SHAP value impact on model output</w:t>
      </w:r>
      <w:bookmarkEnd w:id="109"/>
    </w:p>
    <w:p w14:paraId="7E32281D" w14:textId="14441BD0" w:rsidR="00E933F8" w:rsidRPr="00F64B06" w:rsidRDefault="00E933F8" w:rsidP="00573C38">
      <w:pPr>
        <w:jc w:val="both"/>
        <w:rPr>
          <w:sz w:val="20"/>
          <w:szCs w:val="20"/>
          <w:lang w:eastAsia="es-ES"/>
        </w:rPr>
      </w:pPr>
      <w:bookmarkStart w:id="110" w:name="_Ref235026340"/>
      <w:bookmarkStart w:id="111" w:name="_Ref235026549"/>
      <w:r w:rsidRPr="00F64B06">
        <w:rPr>
          <w:sz w:val="20"/>
          <w:szCs w:val="20"/>
          <w:lang w:eastAsia="es-ES"/>
        </w:rPr>
        <w:t xml:space="preserve">Reading </w:t>
      </w:r>
      <w:r w:rsidRPr="00F64B06">
        <w:rPr>
          <w:sz w:val="20"/>
          <w:szCs w:val="20"/>
          <w:lang w:eastAsia="es-ES"/>
        </w:rPr>
        <w:fldChar w:fldCharType="begin"/>
      </w:r>
      <w:r w:rsidRPr="00F64B06">
        <w:rPr>
          <w:sz w:val="20"/>
          <w:szCs w:val="20"/>
          <w:lang w:eastAsia="es-ES"/>
        </w:rPr>
        <w:instrText xml:space="preserve"> REF _Ref235125371 \h </w:instrText>
      </w:r>
      <w:r w:rsidR="00573C38" w:rsidRP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sidRPr="008E6D9E">
        <w:rPr>
          <w:sz w:val="20"/>
          <w:szCs w:val="20"/>
          <w:lang w:eastAsia="es-ES"/>
        </w:rPr>
        <w:t>Figure 4.4</w:t>
      </w:r>
      <w:r w:rsidRPr="00F64B06">
        <w:rPr>
          <w:sz w:val="20"/>
          <w:szCs w:val="20"/>
          <w:lang w:eastAsia="es-ES"/>
        </w:rPr>
        <w:fldChar w:fldCharType="end"/>
      </w:r>
      <w:r w:rsidRPr="00F64B06">
        <w:rPr>
          <w:sz w:val="20"/>
          <w:szCs w:val="20"/>
          <w:lang w:eastAsia="es-ES"/>
        </w:rPr>
        <w:t xml:space="preserve"> directly, not just the ranking: for </w:t>
      </w:r>
      <w:r w:rsidRPr="00F64B06">
        <w:rPr>
          <w:sz w:val="20"/>
          <w:szCs w:val="20"/>
          <w:lang w:val="en-US" w:eastAsia="es-ES"/>
        </w:rPr>
        <w:t>Alcohol use disorders</w:t>
      </w:r>
      <w:r w:rsidRPr="00F64B06">
        <w:rPr>
          <w:sz w:val="20"/>
          <w:szCs w:val="20"/>
          <w:lang w:eastAsia="es-ES"/>
        </w:rPr>
        <w:t xml:space="preserve">, high feature values (pink) sit almost entirely on the positive side of the SHAP axis, while low values (blue) sit on the negative side — a country with a higher prevalence of alcohol use disorders is predicted to have a meaningfully higher suicide rate, and this relationship holds consistently across the validation sample rather than only on average. </w:t>
      </w:r>
      <w:r w:rsidRPr="00F64B06">
        <w:rPr>
          <w:sz w:val="20"/>
          <w:szCs w:val="20"/>
          <w:lang w:val="en-US" w:eastAsia="es-ES"/>
        </w:rPr>
        <w:t>Bipolar disorder</w:t>
      </w:r>
      <w:r w:rsidRPr="00F64B06">
        <w:rPr>
          <w:sz w:val="20"/>
          <w:szCs w:val="20"/>
          <w:lang w:eastAsia="es-ES"/>
        </w:rPr>
        <w:t xml:space="preserve"> and </w:t>
      </w:r>
      <w:r w:rsidRPr="00F64B06">
        <w:rPr>
          <w:sz w:val="20"/>
          <w:szCs w:val="20"/>
          <w:lang w:val="en-US" w:eastAsia="es-ES"/>
        </w:rPr>
        <w:t>Schizophrenia</w:t>
      </w:r>
      <w:r w:rsidRPr="00F64B06">
        <w:rPr>
          <w:sz w:val="20"/>
          <w:szCs w:val="20"/>
          <w:lang w:eastAsia="es-ES"/>
        </w:rPr>
        <w:t xml:space="preserve"> repeat the same pattern at a smaller magnitude, keeping three of the four highest-ranked predictors within the mental-health block rather than the socioeconomic one. The bottom of the ranking is where </w:t>
      </w:r>
      <w:proofErr w:type="gramStart"/>
      <w:r w:rsidRPr="00F64B06">
        <w:rPr>
          <w:sz w:val="20"/>
          <w:szCs w:val="20"/>
          <w:lang w:eastAsia="es-ES"/>
        </w:rPr>
        <w:t>this reverses</w:t>
      </w:r>
      <w:proofErr w:type="gramEnd"/>
      <w:r w:rsidRPr="00F64B06">
        <w:rPr>
          <w:sz w:val="20"/>
          <w:szCs w:val="20"/>
          <w:lang w:eastAsia="es-ES"/>
        </w:rPr>
        <w:t xml:space="preserve">: </w:t>
      </w:r>
      <w:r w:rsidRPr="00F64B06">
        <w:rPr>
          <w:rStyle w:val="CodeChar"/>
          <w:rFonts w:eastAsiaTheme="minorEastAsia"/>
          <w:szCs w:val="20"/>
        </w:rPr>
        <w:t>Unemployment rate</w:t>
      </w:r>
      <w:r w:rsidRPr="00F64B06">
        <w:rPr>
          <w:sz w:val="20"/>
          <w:szCs w:val="20"/>
          <w:lang w:eastAsia="es-ES"/>
        </w:rPr>
        <w:t xml:space="preserve"> and </w:t>
      </w:r>
      <w:r w:rsidRPr="00F64B06">
        <w:rPr>
          <w:rStyle w:val="CodeChar"/>
          <w:rFonts w:eastAsiaTheme="minorEastAsia"/>
          <w:szCs w:val="20"/>
        </w:rPr>
        <w:t>Health expenditure (% GDP)</w:t>
      </w:r>
      <w:r w:rsidRPr="00F64B06">
        <w:rPr>
          <w:sz w:val="20"/>
          <w:szCs w:val="20"/>
          <w:lang w:eastAsia="es-ES"/>
        </w:rPr>
        <w:t xml:space="preserve"> — the classical socioeconomic determinants — cluster tightly around zero impact, both in typical magnitude and in spread across countries, meaning the model finds almost nothing in them worth using once the mental-health indicators are already in play.</w:t>
      </w:r>
    </w:p>
    <w:p w14:paraId="6539D2A6" w14:textId="77777777" w:rsidR="00E933F8" w:rsidRPr="00E933F8" w:rsidRDefault="00E933F8" w:rsidP="003E0D90">
      <w:pPr>
        <w:pStyle w:val="Heading3"/>
        <w:spacing w:after="240"/>
        <w:rPr>
          <w:lang w:eastAsia="es-ES"/>
        </w:rPr>
      </w:pPr>
      <w:bookmarkStart w:id="112" w:name="_Ref235185221"/>
      <w:bookmarkStart w:id="113" w:name="_Toc235378901"/>
      <w:r w:rsidRPr="00E933F8">
        <w:rPr>
          <w:lang w:eastAsia="es-ES"/>
        </w:rPr>
        <w:t>Model improvement experiments</w:t>
      </w:r>
      <w:bookmarkEnd w:id="110"/>
      <w:bookmarkEnd w:id="111"/>
      <w:bookmarkEnd w:id="112"/>
      <w:bookmarkEnd w:id="113"/>
    </w:p>
    <w:p w14:paraId="76531CB8" w14:textId="77777777" w:rsidR="00E933F8" w:rsidRPr="00F64B06" w:rsidRDefault="00E933F8" w:rsidP="00573C38">
      <w:pPr>
        <w:jc w:val="both"/>
        <w:rPr>
          <w:sz w:val="20"/>
          <w:szCs w:val="20"/>
          <w:lang w:eastAsia="es-ES"/>
        </w:rPr>
      </w:pPr>
      <w:r w:rsidRPr="00F64B06">
        <w:rPr>
          <w:sz w:val="20"/>
          <w:szCs w:val="20"/>
          <w:lang w:eastAsia="es-ES"/>
        </w:rPr>
        <w:t xml:space="preserve">Four hypotheses raised by the SHAP results were tested directly, in </w:t>
      </w:r>
      <w:r w:rsidRPr="00F64B06">
        <w:rPr>
          <w:rStyle w:val="CodeChar"/>
          <w:rFonts w:eastAsiaTheme="minorEastAsia"/>
          <w:szCs w:val="20"/>
        </w:rPr>
        <w:t>notebooks/03b_model_improvements.ipynb / prod/03_train.py</w:t>
      </w:r>
      <w:r w:rsidRPr="00F64B06">
        <w:rPr>
          <w:sz w:val="20"/>
          <w:szCs w:val="20"/>
          <w:lang w:eastAsia="es-ES"/>
        </w:rPr>
        <w:t>. Only one held up — negative results are reported rather than discarded, so a suggestion that does not survive contact with the data is not attempted again without remembering why:</w:t>
      </w:r>
    </w:p>
    <w:tbl>
      <w:tblPr>
        <w:tblStyle w:val="PlainTable5"/>
        <w:tblW w:w="9000" w:type="dxa"/>
        <w:tblInd w:w="-284" w:type="dxa"/>
        <w:tblLook w:val="04A0" w:firstRow="1" w:lastRow="0" w:firstColumn="1" w:lastColumn="0" w:noHBand="0" w:noVBand="1"/>
      </w:tblPr>
      <w:tblGrid>
        <w:gridCol w:w="5500"/>
        <w:gridCol w:w="3500"/>
      </w:tblGrid>
      <w:tr w:rsidR="00E933F8" w:rsidRPr="00573C38" w14:paraId="7009DB6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500" w:type="dxa"/>
            <w:tcBorders>
              <w:top w:val="nil"/>
              <w:left w:val="nil"/>
            </w:tcBorders>
            <w:shd w:val="clear" w:color="auto" w:fill="D9D9D9"/>
            <w:hideMark/>
          </w:tcPr>
          <w:p w14:paraId="4D4CBADE" w14:textId="77777777" w:rsidR="00E933F8" w:rsidRPr="00573C38" w:rsidRDefault="00E933F8" w:rsidP="00E933F8">
            <w:pPr>
              <w:spacing w:after="160" w:line="259" w:lineRule="auto"/>
              <w:jc w:val="left"/>
              <w:rPr>
                <w:i w:val="0"/>
                <w:iCs w:val="0"/>
                <w:sz w:val="16"/>
                <w:szCs w:val="16"/>
                <w:lang w:eastAsia="es-ES"/>
              </w:rPr>
            </w:pPr>
            <w:r w:rsidRPr="00573C38">
              <w:rPr>
                <w:b/>
                <w:bCs/>
                <w:i w:val="0"/>
                <w:iCs w:val="0"/>
                <w:sz w:val="16"/>
                <w:szCs w:val="16"/>
                <w:lang w:eastAsia="es-ES"/>
              </w:rPr>
              <w:t>Hypothesis</w:t>
            </w:r>
          </w:p>
        </w:tc>
        <w:tc>
          <w:tcPr>
            <w:tcW w:w="3500" w:type="dxa"/>
            <w:tcBorders>
              <w:top w:val="nil"/>
              <w:left w:val="nil"/>
              <w:right w:val="nil"/>
            </w:tcBorders>
            <w:shd w:val="clear" w:color="auto" w:fill="D9D9D9"/>
            <w:hideMark/>
          </w:tcPr>
          <w:p w14:paraId="13A9B177" w14:textId="77777777" w:rsidR="00E933F8" w:rsidRPr="00573C3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573C38">
              <w:rPr>
                <w:b/>
                <w:bCs/>
                <w:i w:val="0"/>
                <w:iCs w:val="0"/>
                <w:sz w:val="16"/>
                <w:szCs w:val="16"/>
                <w:lang w:eastAsia="es-ES"/>
              </w:rPr>
              <w:t>Outcome</w:t>
            </w:r>
          </w:p>
        </w:tc>
      </w:tr>
      <w:tr w:rsidR="00E933F8" w:rsidRPr="00573C38" w14:paraId="50305F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4532C899"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Hidden multicollinearity within the mental-health feature block</w:t>
            </w:r>
          </w:p>
        </w:tc>
        <w:tc>
          <w:tcPr>
            <w:tcW w:w="3500" w:type="dxa"/>
            <w:hideMark/>
          </w:tcPr>
          <w:p w14:paraId="484668D4" w14:textId="77777777" w:rsidR="00E933F8" w:rsidRPr="00573C3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573C38">
              <w:rPr>
                <w:sz w:val="16"/>
                <w:szCs w:val="16"/>
                <w:lang w:eastAsia="es-ES"/>
              </w:rPr>
              <w:t>Not confirmed — max VIF 3.64 within the block</w:t>
            </w:r>
          </w:p>
        </w:tc>
      </w:tr>
      <w:tr w:rsidR="00E933F8" w:rsidRPr="00573C38" w14:paraId="74DFB165" w14:textId="77777777">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6AC45E4A"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Test/Val gap is partly a COVID-period effect</w:t>
            </w:r>
          </w:p>
        </w:tc>
        <w:tc>
          <w:tcPr>
            <w:tcW w:w="3500" w:type="dxa"/>
            <w:hideMark/>
          </w:tcPr>
          <w:p w14:paraId="0A6236DF" w14:textId="77777777" w:rsidR="00E933F8" w:rsidRPr="00573C3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573C38">
              <w:rPr>
                <w:sz w:val="16"/>
                <w:szCs w:val="16"/>
                <w:lang w:eastAsia="es-ES"/>
              </w:rPr>
              <w:t>Confirmed — Val R² 0.72 (pre-COVID) vs 0.47 (COVID years)</w:t>
            </w:r>
          </w:p>
        </w:tc>
      </w:tr>
      <w:tr w:rsidR="00E933F8" w:rsidRPr="00573C38" w14:paraId="38BBF3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44A56C39"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Dropping lowest-importance features improves generalisation</w:t>
            </w:r>
          </w:p>
        </w:tc>
        <w:tc>
          <w:tcPr>
            <w:tcW w:w="3500" w:type="dxa"/>
            <w:hideMark/>
          </w:tcPr>
          <w:p w14:paraId="19359C5A" w14:textId="77777777" w:rsidR="00E933F8" w:rsidRPr="00573C3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573C38">
              <w:rPr>
                <w:sz w:val="16"/>
                <w:szCs w:val="16"/>
                <w:lang w:eastAsia="es-ES"/>
              </w:rPr>
              <w:t>Not confirmed — Test and Val R² both dropped slightly</w:t>
            </w:r>
          </w:p>
        </w:tc>
      </w:tr>
      <w:tr w:rsidR="00E933F8" w:rsidRPr="00573C38" w14:paraId="4D059855" w14:textId="77777777">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1D83CCEC"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 xml:space="preserve">The CatBoost </w:t>
            </w:r>
            <w:r w:rsidRPr="00573C38">
              <w:rPr>
                <w:i w:val="0"/>
                <w:iCs w:val="0"/>
                <w:sz w:val="16"/>
                <w:szCs w:val="16"/>
                <w:lang w:val="en-US" w:eastAsia="es-ES"/>
              </w:rPr>
              <w:t xml:space="preserve">l2_leaf_reg </w:t>
            </w:r>
            <w:r w:rsidRPr="00573C38">
              <w:rPr>
                <w:i w:val="0"/>
                <w:iCs w:val="0"/>
                <w:sz w:val="16"/>
                <w:szCs w:val="16"/>
                <w:lang w:eastAsia="es-ES"/>
              </w:rPr>
              <w:t>optimum lies beyond the searched grid</w:t>
            </w:r>
          </w:p>
        </w:tc>
        <w:tc>
          <w:tcPr>
            <w:tcW w:w="3500" w:type="dxa"/>
            <w:hideMark/>
          </w:tcPr>
          <w:p w14:paraId="645932FA" w14:textId="77777777" w:rsidR="00E933F8" w:rsidRPr="00573C38" w:rsidRDefault="00E933F8" w:rsidP="007E2ABB">
            <w:pPr>
              <w:keepNext/>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573C38">
              <w:rPr>
                <w:sz w:val="16"/>
                <w:szCs w:val="16"/>
                <w:lang w:eastAsia="es-ES"/>
              </w:rPr>
              <w:t xml:space="preserve">Not confirmed — </w:t>
            </w:r>
            <w:proofErr w:type="spellStart"/>
            <w:r w:rsidRPr="00573C38">
              <w:rPr>
                <w:sz w:val="16"/>
                <w:szCs w:val="16"/>
                <w:lang w:eastAsia="es-ES"/>
              </w:rPr>
              <w:t>GridSearchCV</w:t>
            </w:r>
            <w:proofErr w:type="spellEnd"/>
            <w:r w:rsidRPr="00573C38">
              <w:rPr>
                <w:sz w:val="16"/>
                <w:szCs w:val="16"/>
                <w:lang w:eastAsia="es-ES"/>
              </w:rPr>
              <w:t xml:space="preserve"> re-selected the same value with an extended range</w:t>
            </w:r>
          </w:p>
        </w:tc>
      </w:tr>
    </w:tbl>
    <w:p w14:paraId="7075CA29" w14:textId="7B4354AB" w:rsidR="007E2ABB" w:rsidRDefault="007E2ABB">
      <w:pPr>
        <w:pStyle w:val="Caption"/>
      </w:pPr>
      <w:r>
        <w:t xml:space="preserve">Table </w:t>
      </w:r>
      <w:r>
        <w:fldChar w:fldCharType="begin"/>
      </w:r>
      <w:r>
        <w:instrText xml:space="preserve"> SEQ Table \* ARABIC </w:instrText>
      </w:r>
      <w:r>
        <w:fldChar w:fldCharType="separate"/>
      </w:r>
      <w:r w:rsidR="008E6D9E">
        <w:rPr>
          <w:noProof/>
        </w:rPr>
        <w:t>14</w:t>
      </w:r>
      <w:r>
        <w:rPr>
          <w:noProof/>
        </w:rPr>
        <w:fldChar w:fldCharType="end"/>
      </w:r>
      <w:r>
        <w:t>: Supervised models improvement hypothesis</w:t>
      </w:r>
    </w:p>
    <w:p w14:paraId="2E15CF5A" w14:textId="00F44E7B" w:rsidR="0047107C" w:rsidRPr="00F64B06" w:rsidRDefault="0047107C" w:rsidP="0047107C">
      <w:pPr>
        <w:jc w:val="both"/>
        <w:rPr>
          <w:sz w:val="20"/>
          <w:szCs w:val="20"/>
          <w:lang w:eastAsia="es-ES"/>
        </w:rPr>
      </w:pPr>
      <w:r w:rsidRPr="00F64B06">
        <w:rPr>
          <w:sz w:val="20"/>
          <w:szCs w:val="20"/>
          <w:lang w:eastAsia="es-ES"/>
        </w:rPr>
        <w:lastRenderedPageBreak/>
        <w:t>Removing low importance features slightly reduced performance, and extending the hyperparameter search space did not yield better configurations.</w:t>
      </w:r>
    </w:p>
    <w:p w14:paraId="15C07E00" w14:textId="77777777" w:rsidR="0047107C" w:rsidRDefault="0047107C" w:rsidP="0047107C">
      <w:pPr>
        <w:jc w:val="both"/>
        <w:rPr>
          <w:sz w:val="20"/>
          <w:szCs w:val="20"/>
          <w:lang w:eastAsia="es-ES"/>
        </w:rPr>
      </w:pPr>
      <w:r w:rsidRPr="00F64B06">
        <w:rPr>
          <w:sz w:val="20"/>
          <w:szCs w:val="20"/>
          <w:lang w:eastAsia="es-ES"/>
        </w:rPr>
        <w:t>The only confirmed effect relates to the impact of the COVID-19 period on model performance: validation R² drops from approximately 0.72 in pre-COVID years to 0.47 during the pandemic, confirming that part of the model error is driven by external shocks rather than model specification.</w:t>
      </w:r>
    </w:p>
    <w:p w14:paraId="30BAC0A1" w14:textId="027B7B86" w:rsidR="004B4123" w:rsidRPr="00F64B06" w:rsidRDefault="004B4123" w:rsidP="0047107C">
      <w:pPr>
        <w:jc w:val="both"/>
        <w:rPr>
          <w:sz w:val="20"/>
          <w:szCs w:val="20"/>
          <w:lang w:eastAsia="es-ES"/>
        </w:rPr>
      </w:pPr>
      <w:r>
        <w:rPr>
          <w:sz w:val="20"/>
          <w:szCs w:val="20"/>
          <w:lang w:eastAsia="es-ES"/>
        </w:rPr>
        <w:t xml:space="preserve">Both explanations are compatible rather than </w:t>
      </w:r>
      <w:proofErr w:type="gramStart"/>
      <w:r>
        <w:rPr>
          <w:sz w:val="20"/>
          <w:szCs w:val="20"/>
          <w:lang w:eastAsia="es-ES"/>
        </w:rPr>
        <w:t>competing:</w:t>
      </w:r>
      <w:proofErr w:type="gramEnd"/>
      <w:r>
        <w:rPr>
          <w:sz w:val="20"/>
          <w:szCs w:val="20"/>
          <w:lang w:eastAsia="es-ES"/>
        </w:rPr>
        <w:t xml:space="preserve"> growing temporal distance explains why error rises in an almost linear progression across all four years (</w:t>
      </w:r>
      <w:r w:rsidRPr="004B4123">
        <w:rPr>
          <w:sz w:val="20"/>
          <w:szCs w:val="20"/>
          <w:lang w:eastAsia="es-ES"/>
        </w:rPr>
        <w:fldChar w:fldCharType="begin"/>
      </w:r>
      <w:r w:rsidRPr="004B4123">
        <w:rPr>
          <w:sz w:val="20"/>
          <w:szCs w:val="20"/>
          <w:lang w:eastAsia="es-ES"/>
        </w:rPr>
        <w:instrText xml:space="preserve"> REF _Ref235125462 \h </w:instrText>
      </w:r>
      <w:r>
        <w:rPr>
          <w:sz w:val="20"/>
          <w:szCs w:val="20"/>
          <w:lang w:eastAsia="es-ES"/>
        </w:rPr>
        <w:instrText xml:space="preserve"> \* MERGEFORMAT </w:instrText>
      </w:r>
      <w:r w:rsidRPr="004B4123">
        <w:rPr>
          <w:sz w:val="20"/>
          <w:szCs w:val="20"/>
          <w:lang w:eastAsia="es-ES"/>
        </w:rPr>
      </w:r>
      <w:r w:rsidRPr="004B4123">
        <w:rPr>
          <w:sz w:val="20"/>
          <w:szCs w:val="20"/>
          <w:lang w:eastAsia="es-ES"/>
        </w:rPr>
        <w:fldChar w:fldCharType="separate"/>
      </w:r>
      <w:r w:rsidR="008E6D9E" w:rsidRPr="008E6D9E">
        <w:rPr>
          <w:iCs/>
          <w:sz w:val="20"/>
          <w:szCs w:val="20"/>
          <w:lang w:val="en-US" w:eastAsia="es-ES"/>
        </w:rPr>
        <w:t xml:space="preserve">Figure </w:t>
      </w:r>
      <w:r w:rsidR="008E6D9E" w:rsidRPr="008E6D9E">
        <w:rPr>
          <w:iCs/>
          <w:noProof/>
          <w:sz w:val="20"/>
          <w:szCs w:val="20"/>
          <w:lang w:val="en-US" w:eastAsia="es-ES"/>
        </w:rPr>
        <w:t>4.3</w:t>
      </w:r>
      <w:r w:rsidRPr="004B4123">
        <w:rPr>
          <w:sz w:val="20"/>
          <w:szCs w:val="20"/>
          <w:lang w:eastAsia="es-ES"/>
        </w:rPr>
        <w:fldChar w:fldCharType="end"/>
      </w:r>
      <w:r>
        <w:rPr>
          <w:sz w:val="20"/>
          <w:szCs w:val="20"/>
          <w:lang w:eastAsia="es-ES"/>
        </w:rPr>
        <w:t>), while the COVID-19 effect explains why that rise accelerates specifically from 2019 onward. In other words, the model was already degrading gradually as it moved further from the training period, and COVID-19 added a further deterioration on top of that underlying trend, not explained by temporal distance alone.</w:t>
      </w:r>
    </w:p>
    <w:p w14:paraId="14AE725C" w14:textId="77777777" w:rsidR="0047107C" w:rsidRPr="00F64B06" w:rsidRDefault="0047107C" w:rsidP="0047107C">
      <w:pPr>
        <w:jc w:val="both"/>
        <w:rPr>
          <w:sz w:val="20"/>
          <w:szCs w:val="20"/>
          <w:lang w:eastAsia="es-ES"/>
        </w:rPr>
      </w:pPr>
      <w:r w:rsidRPr="00F64B06">
        <w:rPr>
          <w:sz w:val="20"/>
          <w:szCs w:val="20"/>
          <w:lang w:eastAsia="es-ES"/>
        </w:rPr>
        <w:t>These results reinforce the robustness of the selected CatBoost configuration while clarifying the limits of achievable performance given the available data.</w:t>
      </w:r>
    </w:p>
    <w:p w14:paraId="51CE6374" w14:textId="2F2351C9" w:rsidR="0064552E" w:rsidRDefault="003E0D90" w:rsidP="003E0D90">
      <w:pPr>
        <w:pStyle w:val="Heading2"/>
        <w:rPr>
          <w:lang w:eastAsia="es-ES"/>
        </w:rPr>
      </w:pPr>
      <w:bookmarkStart w:id="114" w:name="_Toc235378902"/>
      <w:r>
        <w:rPr>
          <w:lang w:eastAsia="es-ES"/>
        </w:rPr>
        <w:t>Unsupervised learning</w:t>
      </w:r>
      <w:bookmarkEnd w:id="114"/>
    </w:p>
    <w:p w14:paraId="1A5AA37E" w14:textId="095ECE91" w:rsidR="003E0D90" w:rsidRPr="00F64B06" w:rsidRDefault="003E0D90" w:rsidP="003E0D90">
      <w:pPr>
        <w:spacing w:before="240"/>
        <w:jc w:val="both"/>
        <w:rPr>
          <w:sz w:val="20"/>
          <w:szCs w:val="20"/>
          <w:lang w:eastAsia="es-ES"/>
        </w:rPr>
      </w:pPr>
      <w:r w:rsidRPr="00F64B06">
        <w:rPr>
          <w:sz w:val="20"/>
          <w:szCs w:val="20"/>
          <w:lang w:eastAsia="es-ES"/>
        </w:rPr>
        <w:t xml:space="preserve">As a direct visual counterpart to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Table </w:t>
      </w:r>
      <w:r w:rsidR="008E6D9E" w:rsidRPr="008E6D9E">
        <w:rPr>
          <w:noProof/>
          <w:sz w:val="20"/>
          <w:szCs w:val="20"/>
        </w:rPr>
        <w:t>11</w:t>
      </w:r>
      <w:r w:rsidRPr="00F64B06">
        <w:rPr>
          <w:sz w:val="20"/>
          <w:szCs w:val="20"/>
          <w:lang w:eastAsia="es-ES"/>
        </w:rPr>
        <w:fldChar w:fldCharType="end"/>
      </w:r>
      <w:r w:rsidRPr="00F64B06">
        <w:rPr>
          <w:sz w:val="20"/>
          <w:szCs w:val="20"/>
          <w:lang w:eastAsia="es-ES"/>
        </w:rPr>
        <w:t xml:space="preserve"> summary numbers, the country-level cluster label is mapped back onto every year of </w:t>
      </w:r>
      <w:proofErr w:type="spellStart"/>
      <w:r w:rsidRPr="00F64B06">
        <w:rPr>
          <w:rStyle w:val="CodeChar"/>
          <w:rFonts w:eastAsiaTheme="minorEastAsia"/>
          <w:szCs w:val="20"/>
        </w:rPr>
        <w:t>df_development</w:t>
      </w:r>
      <w:proofErr w:type="spellEnd"/>
      <w:r w:rsidRPr="00F64B06">
        <w:rPr>
          <w:sz w:val="20"/>
          <w:szCs w:val="20"/>
          <w:lang w:eastAsia="es-ES"/>
        </w:rPr>
        <w:t xml:space="preserve"> (a country's cluster is a fixed attribute, not something that varies year to year) and plotted against suicide rate over time, </w:t>
      </w:r>
      <w:r w:rsidRPr="00F64B06">
        <w:rPr>
          <w:sz w:val="20"/>
          <w:szCs w:val="20"/>
          <w:lang w:eastAsia="es-ES"/>
        </w:rPr>
        <w:fldChar w:fldCharType="begin"/>
      </w:r>
      <w:r w:rsidRPr="00F64B06">
        <w:rPr>
          <w:sz w:val="20"/>
          <w:szCs w:val="20"/>
          <w:lang w:eastAsia="es-ES"/>
        </w:rPr>
        <w:instrText xml:space="preserve"> REF _Ref235127391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Figure </w:t>
      </w:r>
      <w:r w:rsidR="008E6D9E" w:rsidRPr="008E6D9E">
        <w:rPr>
          <w:noProof/>
          <w:sz w:val="20"/>
          <w:szCs w:val="20"/>
        </w:rPr>
        <w:t>4.5</w:t>
      </w:r>
      <w:r w:rsidRPr="00F64B06">
        <w:rPr>
          <w:sz w:val="20"/>
          <w:szCs w:val="20"/>
          <w:lang w:eastAsia="es-ES"/>
        </w:rPr>
        <w:fldChar w:fldCharType="end"/>
      </w:r>
      <w:r w:rsidRPr="00F64B06">
        <w:rPr>
          <w:sz w:val="20"/>
          <w:szCs w:val="20"/>
          <w:lang w:eastAsia="es-ES"/>
        </w:rPr>
        <w:t xml:space="preserve">, the same way </w:t>
      </w:r>
      <w:r w:rsidRPr="00F64B06">
        <w:rPr>
          <w:rStyle w:val="CodeChar"/>
          <w:rFonts w:eastAsiaTheme="minorEastAsia"/>
          <w:szCs w:val="20"/>
        </w:rPr>
        <w:t>EU_REGIONS</w:t>
      </w:r>
      <w:r w:rsidRPr="00F64B06">
        <w:rPr>
          <w:sz w:val="20"/>
          <w:szCs w:val="20"/>
          <w:lang w:eastAsia="es-ES"/>
        </w:rPr>
        <w:t xml:space="preserve"> already is in Section </w:t>
      </w:r>
      <w:r w:rsidRPr="00F64B06">
        <w:rPr>
          <w:sz w:val="20"/>
          <w:szCs w:val="20"/>
          <w:lang w:eastAsia="es-ES"/>
        </w:rPr>
        <w:fldChar w:fldCharType="begin"/>
      </w:r>
      <w:r w:rsidRPr="00F64B06">
        <w:rPr>
          <w:sz w:val="20"/>
          <w:szCs w:val="20"/>
          <w:lang w:eastAsia="es-ES"/>
        </w:rPr>
        <w:instrText xml:space="preserve"> REF _Ref235091040 \r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8E6D9E">
        <w:rPr>
          <w:sz w:val="20"/>
          <w:szCs w:val="20"/>
          <w:lang w:eastAsia="es-ES"/>
        </w:rPr>
        <w:t>3.4.4</w:t>
      </w:r>
      <w:r w:rsidRPr="00F64B06">
        <w:rPr>
          <w:sz w:val="20"/>
          <w:szCs w:val="20"/>
          <w:lang w:eastAsia="es-ES"/>
        </w:rPr>
        <w:fldChar w:fldCharType="end"/>
      </w:r>
      <w:r w:rsidRPr="00F64B06">
        <w:rPr>
          <w:sz w:val="20"/>
          <w:szCs w:val="20"/>
          <w:lang w:eastAsia="es-ES"/>
        </w:rPr>
        <w:t xml:space="preserve">. The two trend plots echo each other wherever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8E6D9E" w:rsidRPr="008E6D9E">
        <w:rPr>
          <w:sz w:val="20"/>
          <w:szCs w:val="20"/>
          <w:lang w:eastAsia="es-ES"/>
        </w:rPr>
        <w:t>Table 11</w:t>
      </w:r>
      <w:r w:rsidRPr="00F64B06">
        <w:rPr>
          <w:sz w:val="20"/>
          <w:szCs w:val="20"/>
          <w:lang w:eastAsia="es-ES"/>
        </w:rPr>
        <w:fldChar w:fldCharType="end"/>
      </w:r>
      <w:r w:rsidRPr="00F64B06">
        <w:rPr>
          <w:sz w:val="20"/>
          <w:szCs w:val="20"/>
          <w:lang w:eastAsia="es-ES"/>
        </w:rPr>
        <w:t xml:space="preserve"> showed agreement (Baltics, Eastern Europe) and diverge where it did not (the Mediterranean / Western-Europe-Nordics boundary), consistent with the ARI/NMI figures rather than an independent finding. </w:t>
      </w:r>
    </w:p>
    <w:p w14:paraId="223EDC23" w14:textId="4AC057E2" w:rsidR="003E0D90" w:rsidRDefault="003E0D90" w:rsidP="00F64B06">
      <w:pPr>
        <w:keepNext/>
        <w:ind w:left="-284"/>
        <w:jc w:val="center"/>
      </w:pPr>
      <w:r>
        <w:rPr>
          <w:noProof/>
          <w:lang w:eastAsia="es-ES"/>
        </w:rPr>
        <w:drawing>
          <wp:inline distT="0" distB="0" distL="0" distR="0" wp14:anchorId="4DE338B5" wp14:editId="0121C9D0">
            <wp:extent cx="5680710" cy="2812298"/>
            <wp:effectExtent l="0" t="0" r="0" b="7620"/>
            <wp:docPr id="542064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06451" cy="2825041"/>
                    </a:xfrm>
                    <a:prstGeom prst="rect">
                      <a:avLst/>
                    </a:prstGeom>
                    <a:noFill/>
                    <a:ln>
                      <a:noFill/>
                    </a:ln>
                  </pic:spPr>
                </pic:pic>
              </a:graphicData>
            </a:graphic>
          </wp:inline>
        </w:drawing>
      </w:r>
    </w:p>
    <w:p w14:paraId="608FE981" w14:textId="4FBA3D92" w:rsidR="003E0D90" w:rsidRDefault="003E0D90" w:rsidP="00ED4569">
      <w:pPr>
        <w:pStyle w:val="Caption"/>
      </w:pPr>
      <w:bookmarkStart w:id="115" w:name="_Ref235127391"/>
      <w:r>
        <w:t xml:space="preserve">Figure </w:t>
      </w:r>
      <w:r w:rsidR="008A15A8">
        <w:fldChar w:fldCharType="begin"/>
      </w:r>
      <w:r w:rsidR="008A15A8">
        <w:instrText xml:space="preserve"> STYLEREF 1 \s </w:instrText>
      </w:r>
      <w:r w:rsidR="008A15A8">
        <w:fldChar w:fldCharType="separate"/>
      </w:r>
      <w:r w:rsidR="008A15A8">
        <w:rPr>
          <w:noProof/>
        </w:rPr>
        <w:t>4</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5</w:t>
      </w:r>
      <w:r w:rsidR="008A15A8">
        <w:fldChar w:fldCharType="end"/>
      </w:r>
      <w:bookmarkEnd w:id="115"/>
      <w:r>
        <w:t>: Temporal evolution of suicide rates (per 100,000 inhabitants) in the cluster decided regions (over the period 2000–2021).</w:t>
      </w:r>
    </w:p>
    <w:p w14:paraId="0BFDDBF3" w14:textId="54181CB9" w:rsidR="003E0D90" w:rsidRPr="00F64B06" w:rsidRDefault="003E0D90" w:rsidP="003E0D90">
      <w:pPr>
        <w:jc w:val="both"/>
        <w:rPr>
          <w:sz w:val="20"/>
          <w:szCs w:val="20"/>
          <w:lang w:eastAsia="es-ES"/>
        </w:rPr>
      </w:pPr>
      <w:r w:rsidRPr="00F64B06">
        <w:rPr>
          <w:sz w:val="20"/>
          <w:szCs w:val="20"/>
          <w:lang w:eastAsia="es-ES"/>
        </w:rPr>
        <w:fldChar w:fldCharType="begin"/>
      </w:r>
      <w:r w:rsidRPr="00F64B06">
        <w:rPr>
          <w:sz w:val="20"/>
          <w:szCs w:val="20"/>
          <w:lang w:eastAsia="es-ES"/>
        </w:rPr>
        <w:instrText xml:space="preserve"> REF _Ref235128098 \h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Figure </w:t>
      </w:r>
      <w:r w:rsidR="008E6D9E" w:rsidRPr="008E6D9E">
        <w:rPr>
          <w:noProof/>
          <w:sz w:val="20"/>
          <w:szCs w:val="20"/>
        </w:rPr>
        <w:t>4.6</w:t>
      </w:r>
      <w:r w:rsidRPr="00F64B06">
        <w:rPr>
          <w:sz w:val="20"/>
          <w:szCs w:val="20"/>
          <w:lang w:eastAsia="es-ES"/>
        </w:rPr>
        <w:fldChar w:fldCharType="end"/>
      </w:r>
      <w:r w:rsidRPr="00F64B06">
        <w:rPr>
          <w:sz w:val="20"/>
          <w:szCs w:val="20"/>
          <w:lang w:eastAsia="es-ES"/>
        </w:rPr>
        <w:t xml:space="preserve"> shows where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8E6D9E" w:rsidRPr="008E6D9E">
        <w:rPr>
          <w:sz w:val="20"/>
          <w:szCs w:val="20"/>
        </w:rPr>
        <w:t xml:space="preserve">Table </w:t>
      </w:r>
      <w:r w:rsidR="008E6D9E" w:rsidRPr="008E6D9E">
        <w:rPr>
          <w:noProof/>
          <w:sz w:val="20"/>
          <w:szCs w:val="20"/>
        </w:rPr>
        <w:t>11</w:t>
      </w:r>
      <w:r w:rsidRPr="00F64B06">
        <w:rPr>
          <w:sz w:val="20"/>
          <w:szCs w:val="20"/>
          <w:lang w:eastAsia="es-ES"/>
        </w:rPr>
        <w:fldChar w:fldCharType="end"/>
      </w:r>
      <w:r w:rsidRPr="00F64B06">
        <w:rPr>
          <w:sz w:val="20"/>
          <w:szCs w:val="20"/>
          <w:lang w:eastAsia="es-ES"/>
        </w:rPr>
        <w:t xml:space="preserve"> agreement holds and where it breaks down: the Baltic cluster (0) and Eastern European cluster (1) overlay almost exactly onto their a priori regions, while </w:t>
      </w:r>
      <w:r w:rsidRPr="00F64B06">
        <w:rPr>
          <w:sz w:val="20"/>
          <w:szCs w:val="20"/>
          <w:lang w:eastAsia="es-ES"/>
        </w:rPr>
        <w:lastRenderedPageBreak/>
        <w:t xml:space="preserve">cluster 3 absorbs nearly </w:t>
      </w:r>
      <w:proofErr w:type="gramStart"/>
      <w:r w:rsidRPr="00F64B06">
        <w:rPr>
          <w:sz w:val="20"/>
          <w:szCs w:val="20"/>
          <w:lang w:eastAsia="es-ES"/>
        </w:rPr>
        <w:t>all of</w:t>
      </w:r>
      <w:proofErr w:type="gramEnd"/>
      <w:r w:rsidRPr="00F64B06">
        <w:rPr>
          <w:sz w:val="20"/>
          <w:szCs w:val="20"/>
          <w:lang w:eastAsia="es-ES"/>
        </w:rPr>
        <w:t xml:space="preserve"> Western Europe/Nordics together with most of the Mediterranean group (Portugal, Greece) into a single undifferentiated block. Cluster 2 is the more striking result — it isolates Germany, France, Spain, and Italy specifically, cutting across both a priori regions rather than respecting either one, </w:t>
      </w:r>
      <w:proofErr w:type="gramStart"/>
      <w:r w:rsidRPr="00F64B06">
        <w:rPr>
          <w:sz w:val="20"/>
          <w:szCs w:val="20"/>
          <w:lang w:eastAsia="es-ES"/>
        </w:rPr>
        <w:t>and</w:t>
      </w:r>
      <w:proofErr w:type="gramEnd"/>
      <w:r w:rsidRPr="00F64B06">
        <w:rPr>
          <w:sz w:val="20"/>
          <w:szCs w:val="20"/>
          <w:lang w:eastAsia="es-ES"/>
        </w:rPr>
        <w:t xml:space="preserve"> visibly separated along PC1 from every other country. This is the </w:t>
      </w:r>
      <m:oMath>
        <m:r>
          <w:rPr>
            <w:rFonts w:ascii="Cambria Math" w:hAnsi="Cambria Math"/>
            <w:sz w:val="20"/>
            <w:szCs w:val="20"/>
            <w:lang w:eastAsia="es-ES"/>
          </w:rPr>
          <m:t>k=2</m:t>
        </m:r>
      </m:oMath>
      <w:r w:rsidRPr="00F64B06">
        <w:rPr>
          <w:sz w:val="20"/>
          <w:szCs w:val="20"/>
          <w:lang w:eastAsia="es-ES"/>
        </w:rPr>
        <w:t xml:space="preserve"> partition described above reappearing inside the </w:t>
      </w:r>
      <m:oMath>
        <m:r>
          <w:rPr>
            <w:rFonts w:ascii="Cambria Math" w:hAnsi="Cambria Math"/>
            <w:sz w:val="20"/>
            <w:szCs w:val="20"/>
            <w:lang w:eastAsia="es-ES"/>
          </w:rPr>
          <m:t>k=4</m:t>
        </m:r>
      </m:oMath>
      <w:r w:rsidRPr="00F64B06">
        <w:rPr>
          <w:sz w:val="20"/>
          <w:szCs w:val="20"/>
          <w:lang w:eastAsia="es-ES"/>
        </w:rPr>
        <w:t xml:space="preserve"> solution: the data's strongest split is economic scale, not geography, and it persists even when the clustering is forced to find four groups instead of two.</w:t>
      </w:r>
    </w:p>
    <w:p w14:paraId="24EBA3D7" w14:textId="1BA9A7AB" w:rsidR="003E0D90" w:rsidRDefault="003E0D90" w:rsidP="00F64B06">
      <w:pPr>
        <w:keepNext/>
        <w:ind w:left="-1276"/>
      </w:pPr>
      <w:r>
        <w:rPr>
          <w:noProof/>
          <w:lang w:eastAsia="es-ES"/>
        </w:rPr>
        <w:drawing>
          <wp:inline distT="0" distB="0" distL="0" distR="0" wp14:anchorId="21036587" wp14:editId="2DF0921A">
            <wp:extent cx="6921500" cy="2738811"/>
            <wp:effectExtent l="0" t="0" r="0" b="4445"/>
            <wp:docPr id="422406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990840" cy="2766249"/>
                    </a:xfrm>
                    <a:prstGeom prst="rect">
                      <a:avLst/>
                    </a:prstGeom>
                    <a:noFill/>
                    <a:ln>
                      <a:noFill/>
                    </a:ln>
                  </pic:spPr>
                </pic:pic>
              </a:graphicData>
            </a:graphic>
          </wp:inline>
        </w:drawing>
      </w:r>
    </w:p>
    <w:p w14:paraId="5FE542CA" w14:textId="2951ABEA" w:rsidR="003E0D90" w:rsidRPr="003E0D90" w:rsidRDefault="003E0D90" w:rsidP="003E0D90">
      <w:pPr>
        <w:jc w:val="both"/>
        <w:rPr>
          <w:sz w:val="16"/>
          <w:szCs w:val="16"/>
        </w:rPr>
      </w:pPr>
      <w:bookmarkStart w:id="116" w:name="_Ref235128098"/>
      <w:r w:rsidRPr="003E0D90">
        <w:rPr>
          <w:sz w:val="16"/>
          <w:szCs w:val="16"/>
        </w:rPr>
        <w:t xml:space="preserve">Figure </w:t>
      </w:r>
      <w:r w:rsidR="008A15A8">
        <w:rPr>
          <w:sz w:val="16"/>
          <w:szCs w:val="16"/>
        </w:rPr>
        <w:fldChar w:fldCharType="begin"/>
      </w:r>
      <w:r w:rsidR="008A15A8">
        <w:rPr>
          <w:sz w:val="16"/>
          <w:szCs w:val="16"/>
        </w:rPr>
        <w:instrText xml:space="preserve"> STYLEREF 1 \s </w:instrText>
      </w:r>
      <w:r w:rsidR="008A15A8">
        <w:rPr>
          <w:sz w:val="16"/>
          <w:szCs w:val="16"/>
        </w:rPr>
        <w:fldChar w:fldCharType="separate"/>
      </w:r>
      <w:r w:rsidR="008A15A8">
        <w:rPr>
          <w:noProof/>
          <w:sz w:val="16"/>
          <w:szCs w:val="16"/>
        </w:rPr>
        <w:t>4</w:t>
      </w:r>
      <w:r w:rsidR="008A15A8">
        <w:rPr>
          <w:sz w:val="16"/>
          <w:szCs w:val="16"/>
        </w:rPr>
        <w:fldChar w:fldCharType="end"/>
      </w:r>
      <w:r w:rsidR="008A15A8">
        <w:rPr>
          <w:sz w:val="16"/>
          <w:szCs w:val="16"/>
        </w:rPr>
        <w:t>.</w:t>
      </w:r>
      <w:r w:rsidR="008A15A8">
        <w:rPr>
          <w:sz w:val="16"/>
          <w:szCs w:val="16"/>
        </w:rPr>
        <w:fldChar w:fldCharType="begin"/>
      </w:r>
      <w:r w:rsidR="008A15A8">
        <w:rPr>
          <w:sz w:val="16"/>
          <w:szCs w:val="16"/>
        </w:rPr>
        <w:instrText xml:space="preserve"> SEQ Figure \* ARABIC \s 1 </w:instrText>
      </w:r>
      <w:r w:rsidR="008A15A8">
        <w:rPr>
          <w:sz w:val="16"/>
          <w:szCs w:val="16"/>
        </w:rPr>
        <w:fldChar w:fldCharType="separate"/>
      </w:r>
      <w:r w:rsidR="008A15A8">
        <w:rPr>
          <w:noProof/>
          <w:sz w:val="16"/>
          <w:szCs w:val="16"/>
        </w:rPr>
        <w:t>6</w:t>
      </w:r>
      <w:r w:rsidR="008A15A8">
        <w:rPr>
          <w:sz w:val="16"/>
          <w:szCs w:val="16"/>
        </w:rPr>
        <w:fldChar w:fldCharType="end"/>
      </w:r>
      <w:bookmarkEnd w:id="116"/>
      <w:r w:rsidRPr="003E0D90">
        <w:rPr>
          <w:sz w:val="16"/>
          <w:szCs w:val="16"/>
        </w:rPr>
        <w:t>: Cluster classified countries (left) vs a priori regions (right)</w:t>
      </w:r>
    </w:p>
    <w:p w14:paraId="6EA41ABB" w14:textId="1D18EA67" w:rsidR="003E0D90" w:rsidRPr="00F64B06" w:rsidRDefault="003E0D90" w:rsidP="003E0D90">
      <w:pPr>
        <w:jc w:val="both"/>
        <w:rPr>
          <w:sz w:val="20"/>
          <w:szCs w:val="20"/>
          <w:lang w:eastAsia="es-ES"/>
        </w:rPr>
      </w:pPr>
      <w:r w:rsidRPr="00F64B06">
        <w:rPr>
          <w:sz w:val="20"/>
          <w:szCs w:val="20"/>
          <w:lang w:eastAsia="es-ES"/>
        </w:rPr>
        <w:t>However, incorporating cluster labels into the supervised learning models did not lead to measurable improvements in predictive performance. For this reason, clustering is retained as a descriptive tool rather than as an input feature in the final models.</w:t>
      </w:r>
    </w:p>
    <w:p w14:paraId="5FB6F3DE" w14:textId="28A26661" w:rsidR="003E0D90" w:rsidRPr="00F64B06" w:rsidRDefault="003E0D90" w:rsidP="003E0D90">
      <w:pPr>
        <w:jc w:val="both"/>
        <w:rPr>
          <w:sz w:val="20"/>
          <w:szCs w:val="20"/>
          <w:lang w:eastAsia="es-ES"/>
        </w:rPr>
      </w:pPr>
      <w:r w:rsidRPr="00F64B06">
        <w:rPr>
          <w:sz w:val="20"/>
          <w:szCs w:val="20"/>
          <w:lang w:eastAsia="es-ES"/>
        </w:rPr>
        <w:t>Overall, the unsupervised results confirm the structural coherence of the dataset, but do not alter the conclusions derived from the supervised learning approach.</w:t>
      </w:r>
    </w:p>
    <w:p w14:paraId="6B245DC9" w14:textId="1B8C4460" w:rsidR="006D7EE3" w:rsidRDefault="006D7EE3" w:rsidP="006D7EE3">
      <w:pPr>
        <w:pStyle w:val="Heading2"/>
        <w:rPr>
          <w:lang w:eastAsia="es-ES"/>
        </w:rPr>
      </w:pPr>
      <w:bookmarkStart w:id="117" w:name="_Toc235378903"/>
      <w:r>
        <w:rPr>
          <w:lang w:eastAsia="es-ES"/>
        </w:rPr>
        <w:t>Temporal persistence check</w:t>
      </w:r>
      <w:bookmarkEnd w:id="117"/>
    </w:p>
    <w:p w14:paraId="5832B6EC" w14:textId="36859D8A" w:rsidR="004258EB" w:rsidRPr="00F64B06" w:rsidRDefault="004258EB" w:rsidP="004258EB">
      <w:pPr>
        <w:spacing w:before="240"/>
        <w:jc w:val="both"/>
        <w:rPr>
          <w:sz w:val="20"/>
          <w:szCs w:val="20"/>
          <w:lang w:eastAsia="es-ES"/>
        </w:rPr>
      </w:pPr>
      <w:r w:rsidRPr="00F64B06">
        <w:rPr>
          <w:sz w:val="20"/>
          <w:szCs w:val="20"/>
          <w:lang w:eastAsia="es-ES"/>
        </w:rPr>
        <w:t xml:space="preserve">This section evaluates to what extent suicide rates can be explained by their own temporal persistence, independently of the socioeconomic and mental-health determinants analysed in Section </w:t>
      </w:r>
      <w:r w:rsidR="00A72C27" w:rsidRPr="00F64B06">
        <w:rPr>
          <w:sz w:val="20"/>
          <w:szCs w:val="20"/>
          <w:lang w:eastAsia="es-ES"/>
        </w:rPr>
        <w:fldChar w:fldCharType="begin"/>
      </w:r>
      <w:r w:rsidR="00A72C27" w:rsidRPr="00F64B06">
        <w:rPr>
          <w:sz w:val="20"/>
          <w:szCs w:val="20"/>
          <w:lang w:eastAsia="es-ES"/>
        </w:rPr>
        <w:instrText xml:space="preserve"> REF _Ref235186748 \r \h </w:instrText>
      </w:r>
      <w:r w:rsidR="00F64B06">
        <w:rPr>
          <w:sz w:val="20"/>
          <w:szCs w:val="20"/>
          <w:lang w:eastAsia="es-ES"/>
        </w:rPr>
        <w:instrText xml:space="preserve"> \* MERGEFORMAT </w:instrText>
      </w:r>
      <w:r w:rsidR="00A72C27" w:rsidRPr="00F64B06">
        <w:rPr>
          <w:sz w:val="20"/>
          <w:szCs w:val="20"/>
          <w:lang w:eastAsia="es-ES"/>
        </w:rPr>
      </w:r>
      <w:r w:rsidR="00A72C27" w:rsidRPr="00F64B06">
        <w:rPr>
          <w:sz w:val="20"/>
          <w:szCs w:val="20"/>
          <w:lang w:eastAsia="es-ES"/>
        </w:rPr>
        <w:fldChar w:fldCharType="separate"/>
      </w:r>
      <w:r w:rsidR="008E6D9E">
        <w:rPr>
          <w:sz w:val="20"/>
          <w:szCs w:val="20"/>
          <w:lang w:eastAsia="es-ES"/>
        </w:rPr>
        <w:t>4.1</w:t>
      </w:r>
      <w:r w:rsidR="00A72C27" w:rsidRPr="00F64B06">
        <w:rPr>
          <w:sz w:val="20"/>
          <w:szCs w:val="20"/>
          <w:lang w:eastAsia="es-ES"/>
        </w:rPr>
        <w:fldChar w:fldCharType="end"/>
      </w:r>
      <w:r w:rsidRPr="00F64B06">
        <w:rPr>
          <w:sz w:val="20"/>
          <w:szCs w:val="20"/>
          <w:lang w:eastAsia="es-ES"/>
        </w:rPr>
        <w:t>. While the supervised models aim to capture cross-country relationships based on explanatory variables, the approach here focuses instead on within-country dynamics, using each country’s own historical trajectory as the primary source of information.</w:t>
      </w:r>
    </w:p>
    <w:p w14:paraId="682846B9" w14:textId="2CA06FE1" w:rsidR="006D7EE3" w:rsidRDefault="004258EB" w:rsidP="004258EB">
      <w:pPr>
        <w:spacing w:before="240"/>
        <w:jc w:val="both"/>
        <w:rPr>
          <w:sz w:val="20"/>
          <w:szCs w:val="20"/>
          <w:lang w:eastAsia="es-ES"/>
        </w:rPr>
      </w:pPr>
      <w:r w:rsidRPr="00F64B06">
        <w:rPr>
          <w:sz w:val="20"/>
          <w:szCs w:val="20"/>
          <w:lang w:eastAsia="es-ES"/>
        </w:rPr>
        <w:t>This distinction is important: models that have access to a country’s past suicide rate can achieve strong predictive performance purely through persistence, without necessarily learning meaningful relationships with external determinants. For this reason, results are interpreted relative to a naive persistence baseline.</w:t>
      </w:r>
    </w:p>
    <w:p w14:paraId="31388408" w14:textId="77777777" w:rsidR="00F64B06" w:rsidRDefault="00F64B06" w:rsidP="004258EB">
      <w:pPr>
        <w:spacing w:before="240"/>
        <w:jc w:val="both"/>
        <w:rPr>
          <w:sz w:val="20"/>
          <w:szCs w:val="20"/>
          <w:lang w:eastAsia="es-ES"/>
        </w:rPr>
      </w:pPr>
    </w:p>
    <w:p w14:paraId="5EE31FDE" w14:textId="244CC57C" w:rsidR="00A72C27" w:rsidRDefault="00A72C27" w:rsidP="00A72C27">
      <w:pPr>
        <w:pStyle w:val="Heading3"/>
        <w:spacing w:after="240"/>
        <w:rPr>
          <w:lang w:eastAsia="es-ES"/>
        </w:rPr>
      </w:pPr>
      <w:bookmarkStart w:id="118" w:name="_Toc235378904"/>
      <w:r>
        <w:rPr>
          <w:lang w:eastAsia="es-ES"/>
        </w:rPr>
        <w:lastRenderedPageBreak/>
        <w:t>Results</w:t>
      </w:r>
      <w:bookmarkEnd w:id="118"/>
    </w:p>
    <w:tbl>
      <w:tblPr>
        <w:tblStyle w:val="PlainTable5"/>
        <w:tblW w:w="9000" w:type="dxa"/>
        <w:tblLook w:val="04A0" w:firstRow="1" w:lastRow="0" w:firstColumn="1" w:lastColumn="0" w:noHBand="0" w:noVBand="1"/>
      </w:tblPr>
      <w:tblGrid>
        <w:gridCol w:w="2200"/>
        <w:gridCol w:w="3800"/>
        <w:gridCol w:w="1500"/>
        <w:gridCol w:w="1500"/>
      </w:tblGrid>
      <w:tr w:rsidR="00A72C27" w:rsidRPr="00A72C27" w14:paraId="67FC0DF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0106983E" w14:textId="77777777" w:rsidR="00A72C27" w:rsidRPr="00A72C27" w:rsidRDefault="00A72C27" w:rsidP="00A72C27">
            <w:pPr>
              <w:spacing w:after="160" w:line="259" w:lineRule="auto"/>
              <w:rPr>
                <w:sz w:val="16"/>
                <w:szCs w:val="16"/>
              </w:rPr>
            </w:pPr>
            <w:r w:rsidRPr="00A72C27">
              <w:rPr>
                <w:b/>
                <w:bCs/>
                <w:sz w:val="16"/>
                <w:szCs w:val="16"/>
              </w:rPr>
              <w:t>Model</w:t>
            </w:r>
          </w:p>
        </w:tc>
        <w:tc>
          <w:tcPr>
            <w:tcW w:w="3800" w:type="dxa"/>
            <w:tcBorders>
              <w:top w:val="nil"/>
              <w:left w:val="nil"/>
              <w:right w:val="nil"/>
            </w:tcBorders>
            <w:shd w:val="clear" w:color="auto" w:fill="D9D9D9"/>
            <w:hideMark/>
          </w:tcPr>
          <w:p w14:paraId="750B3326"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Variant</w:t>
            </w:r>
          </w:p>
        </w:tc>
        <w:tc>
          <w:tcPr>
            <w:tcW w:w="1500" w:type="dxa"/>
            <w:tcBorders>
              <w:top w:val="nil"/>
              <w:left w:val="nil"/>
              <w:right w:val="nil"/>
            </w:tcBorders>
            <w:shd w:val="clear" w:color="auto" w:fill="D9D9D9"/>
            <w:hideMark/>
          </w:tcPr>
          <w:p w14:paraId="49B63496"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Test R²</w:t>
            </w:r>
          </w:p>
        </w:tc>
        <w:tc>
          <w:tcPr>
            <w:tcW w:w="1500" w:type="dxa"/>
            <w:tcBorders>
              <w:top w:val="nil"/>
              <w:left w:val="nil"/>
              <w:right w:val="nil"/>
            </w:tcBorders>
            <w:shd w:val="clear" w:color="auto" w:fill="D9D9D9"/>
            <w:hideMark/>
          </w:tcPr>
          <w:p w14:paraId="6E0C4691"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Val R²</w:t>
            </w:r>
          </w:p>
        </w:tc>
      </w:tr>
      <w:tr w:rsidR="00A72C27" w:rsidRPr="00A72C27" w14:paraId="325935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BB11FD6" w14:textId="77777777" w:rsidR="00A72C27" w:rsidRPr="00A72C27" w:rsidRDefault="00A72C27" w:rsidP="00A72C27">
            <w:pPr>
              <w:spacing w:after="160" w:line="259" w:lineRule="auto"/>
              <w:rPr>
                <w:sz w:val="16"/>
                <w:szCs w:val="16"/>
              </w:rPr>
            </w:pPr>
            <w:r w:rsidRPr="00A72C27">
              <w:rPr>
                <w:sz w:val="16"/>
                <w:szCs w:val="16"/>
              </w:rPr>
              <w:t>Naive persistence</w:t>
            </w:r>
          </w:p>
        </w:tc>
        <w:tc>
          <w:tcPr>
            <w:tcW w:w="3800" w:type="dxa"/>
            <w:hideMark/>
          </w:tcPr>
          <w:p w14:paraId="651F43C9"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no model</w:t>
            </w:r>
          </w:p>
        </w:tc>
        <w:tc>
          <w:tcPr>
            <w:tcW w:w="1500" w:type="dxa"/>
            <w:hideMark/>
          </w:tcPr>
          <w:p w14:paraId="7B78573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w:t>
            </w:r>
          </w:p>
        </w:tc>
        <w:tc>
          <w:tcPr>
            <w:tcW w:w="1500" w:type="dxa"/>
            <w:hideMark/>
          </w:tcPr>
          <w:p w14:paraId="52B62FEB"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0.62</w:t>
            </w:r>
          </w:p>
        </w:tc>
      </w:tr>
      <w:tr w:rsidR="00A72C27" w:rsidRPr="00A72C27" w14:paraId="0173D0EC"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3755EC5" w14:textId="77777777" w:rsidR="00A72C27" w:rsidRPr="00A72C27" w:rsidRDefault="00A72C27" w:rsidP="00A72C27">
            <w:pPr>
              <w:spacing w:after="160" w:line="259" w:lineRule="auto"/>
              <w:rPr>
                <w:sz w:val="16"/>
                <w:szCs w:val="16"/>
              </w:rPr>
            </w:pPr>
            <w:r w:rsidRPr="00A72C27">
              <w:rPr>
                <w:sz w:val="16"/>
                <w:szCs w:val="16"/>
              </w:rPr>
              <w:t>SARIMAX</w:t>
            </w:r>
          </w:p>
        </w:tc>
        <w:tc>
          <w:tcPr>
            <w:tcW w:w="3800" w:type="dxa"/>
            <w:hideMark/>
          </w:tcPr>
          <w:p w14:paraId="68C17777"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univariate</w:t>
            </w:r>
          </w:p>
        </w:tc>
        <w:tc>
          <w:tcPr>
            <w:tcW w:w="1500" w:type="dxa"/>
            <w:hideMark/>
          </w:tcPr>
          <w:p w14:paraId="61111082"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0.91</w:t>
            </w:r>
          </w:p>
        </w:tc>
        <w:tc>
          <w:tcPr>
            <w:tcW w:w="1500" w:type="dxa"/>
            <w:hideMark/>
          </w:tcPr>
          <w:p w14:paraId="66B323DD"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0.60</w:t>
            </w:r>
          </w:p>
        </w:tc>
      </w:tr>
      <w:tr w:rsidR="00A72C27" w:rsidRPr="00A72C27" w14:paraId="460DB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32295F8" w14:textId="77777777" w:rsidR="00A72C27" w:rsidRPr="00A72C27" w:rsidRDefault="00A72C27" w:rsidP="00A72C27">
            <w:pPr>
              <w:spacing w:after="160" w:line="259" w:lineRule="auto"/>
              <w:rPr>
                <w:sz w:val="16"/>
                <w:szCs w:val="16"/>
              </w:rPr>
            </w:pPr>
            <w:r w:rsidRPr="00A72C27">
              <w:rPr>
                <w:sz w:val="16"/>
                <w:szCs w:val="16"/>
              </w:rPr>
              <w:t>SARIMAX</w:t>
            </w:r>
          </w:p>
        </w:tc>
        <w:tc>
          <w:tcPr>
            <w:tcW w:w="3800" w:type="dxa"/>
            <w:hideMark/>
          </w:tcPr>
          <w:p w14:paraId="70E039B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 xml:space="preserve">+1 </w:t>
            </w:r>
            <w:proofErr w:type="spellStart"/>
            <w:r w:rsidRPr="00A72C27">
              <w:rPr>
                <w:sz w:val="16"/>
                <w:szCs w:val="16"/>
              </w:rPr>
              <w:t>exog</w:t>
            </w:r>
            <w:proofErr w:type="spellEnd"/>
            <w:r w:rsidRPr="00A72C27">
              <w:rPr>
                <w:sz w:val="16"/>
                <w:szCs w:val="16"/>
              </w:rPr>
              <w:t xml:space="preserve"> (Alcohol use disorders)</w:t>
            </w:r>
          </w:p>
        </w:tc>
        <w:tc>
          <w:tcPr>
            <w:tcW w:w="1500" w:type="dxa"/>
            <w:hideMark/>
          </w:tcPr>
          <w:p w14:paraId="6511FE2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0.94</w:t>
            </w:r>
          </w:p>
        </w:tc>
        <w:tc>
          <w:tcPr>
            <w:tcW w:w="1500" w:type="dxa"/>
            <w:hideMark/>
          </w:tcPr>
          <w:p w14:paraId="7E4F5F7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0.77</w:t>
            </w:r>
          </w:p>
        </w:tc>
      </w:tr>
      <w:tr w:rsidR="00A72C27" w:rsidRPr="00A72C27" w14:paraId="186754B5"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8339735" w14:textId="77777777" w:rsidR="00A72C27" w:rsidRPr="00A72C27" w:rsidRDefault="00A72C27" w:rsidP="00A72C27">
            <w:pPr>
              <w:spacing w:after="160" w:line="259" w:lineRule="auto"/>
              <w:rPr>
                <w:sz w:val="16"/>
                <w:szCs w:val="16"/>
              </w:rPr>
            </w:pPr>
            <w:r w:rsidRPr="00A72C27">
              <w:rPr>
                <w:sz w:val="16"/>
                <w:szCs w:val="16"/>
              </w:rPr>
              <w:t>Prophet</w:t>
            </w:r>
          </w:p>
        </w:tc>
        <w:tc>
          <w:tcPr>
            <w:tcW w:w="3800" w:type="dxa"/>
            <w:hideMark/>
          </w:tcPr>
          <w:p w14:paraId="0E3C868D"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univariate</w:t>
            </w:r>
          </w:p>
        </w:tc>
        <w:tc>
          <w:tcPr>
            <w:tcW w:w="1500" w:type="dxa"/>
            <w:hideMark/>
          </w:tcPr>
          <w:p w14:paraId="43028ED6"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0.90</w:t>
            </w:r>
          </w:p>
        </w:tc>
        <w:tc>
          <w:tcPr>
            <w:tcW w:w="1500" w:type="dxa"/>
            <w:hideMark/>
          </w:tcPr>
          <w:p w14:paraId="542E89BF"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0.72</w:t>
            </w:r>
          </w:p>
        </w:tc>
      </w:tr>
      <w:tr w:rsidR="00A72C27" w:rsidRPr="00A72C27" w14:paraId="23E59C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F2961F2" w14:textId="77777777" w:rsidR="00A72C27" w:rsidRPr="00A72C27" w:rsidRDefault="00A72C27" w:rsidP="00A72C27">
            <w:pPr>
              <w:spacing w:after="160" w:line="259" w:lineRule="auto"/>
              <w:rPr>
                <w:sz w:val="16"/>
                <w:szCs w:val="16"/>
              </w:rPr>
            </w:pPr>
            <w:r w:rsidRPr="00A72C27">
              <w:rPr>
                <w:sz w:val="16"/>
                <w:szCs w:val="16"/>
              </w:rPr>
              <w:t>Prophet</w:t>
            </w:r>
          </w:p>
        </w:tc>
        <w:tc>
          <w:tcPr>
            <w:tcW w:w="3800" w:type="dxa"/>
            <w:hideMark/>
          </w:tcPr>
          <w:p w14:paraId="019F519E"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 xml:space="preserve">+1 </w:t>
            </w:r>
            <w:proofErr w:type="spellStart"/>
            <w:r w:rsidRPr="00A72C27">
              <w:rPr>
                <w:sz w:val="16"/>
                <w:szCs w:val="16"/>
              </w:rPr>
              <w:t>exog</w:t>
            </w:r>
            <w:proofErr w:type="spellEnd"/>
            <w:r w:rsidRPr="00A72C27">
              <w:rPr>
                <w:sz w:val="16"/>
                <w:szCs w:val="16"/>
              </w:rPr>
              <w:t xml:space="preserve"> (Alcohol use disorders)</w:t>
            </w:r>
          </w:p>
        </w:tc>
        <w:tc>
          <w:tcPr>
            <w:tcW w:w="1500" w:type="dxa"/>
            <w:hideMark/>
          </w:tcPr>
          <w:p w14:paraId="580ABF9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0.91</w:t>
            </w:r>
          </w:p>
        </w:tc>
        <w:tc>
          <w:tcPr>
            <w:tcW w:w="1500" w:type="dxa"/>
            <w:hideMark/>
          </w:tcPr>
          <w:p w14:paraId="2F63D4C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0.69</w:t>
            </w:r>
          </w:p>
        </w:tc>
      </w:tr>
    </w:tbl>
    <w:p w14:paraId="3AA23676" w14:textId="47F4B196" w:rsidR="00A72C27" w:rsidRPr="00A72C27" w:rsidRDefault="00A72C27" w:rsidP="00A72C27">
      <w:pPr>
        <w:rPr>
          <w:iCs/>
          <w:sz w:val="16"/>
          <w:szCs w:val="16"/>
          <w:lang w:val="en-US"/>
        </w:rPr>
      </w:pPr>
      <w:bookmarkStart w:id="119" w:name="_Ref235093957"/>
      <w:bookmarkStart w:id="120" w:name="_Ref235093950"/>
      <w:r w:rsidRPr="00A72C27">
        <w:rPr>
          <w:iCs/>
          <w:sz w:val="16"/>
          <w:szCs w:val="16"/>
          <w:lang w:val="en-US"/>
        </w:rPr>
        <w:t xml:space="preserve">Table </w:t>
      </w:r>
      <w:r w:rsidRPr="00A72C27">
        <w:rPr>
          <w:iCs/>
          <w:sz w:val="16"/>
          <w:szCs w:val="16"/>
          <w:lang w:val="en-US"/>
        </w:rPr>
        <w:fldChar w:fldCharType="begin"/>
      </w:r>
      <w:r w:rsidRPr="00A72C27">
        <w:rPr>
          <w:iCs/>
          <w:sz w:val="16"/>
          <w:szCs w:val="16"/>
          <w:lang w:val="en-US"/>
        </w:rPr>
        <w:instrText xml:space="preserve"> SEQ Table \* ARABIC </w:instrText>
      </w:r>
      <w:r w:rsidRPr="00A72C27">
        <w:rPr>
          <w:iCs/>
          <w:sz w:val="16"/>
          <w:szCs w:val="16"/>
          <w:lang w:val="en-US"/>
        </w:rPr>
        <w:fldChar w:fldCharType="separate"/>
      </w:r>
      <w:r w:rsidR="008E6D9E">
        <w:rPr>
          <w:iCs/>
          <w:noProof/>
          <w:sz w:val="16"/>
          <w:szCs w:val="16"/>
          <w:lang w:val="en-US"/>
        </w:rPr>
        <w:t>15</w:t>
      </w:r>
      <w:r w:rsidRPr="00A72C27">
        <w:rPr>
          <w:sz w:val="16"/>
          <w:szCs w:val="16"/>
        </w:rPr>
        <w:fldChar w:fldCharType="end"/>
      </w:r>
      <w:bookmarkEnd w:id="119"/>
      <w:r w:rsidRPr="00A72C27">
        <w:rPr>
          <w:iCs/>
          <w:sz w:val="16"/>
          <w:szCs w:val="16"/>
          <w:lang w:val="en-US"/>
        </w:rPr>
        <w:t>: Temporal persistence check, pooled across all 27 countries</w:t>
      </w:r>
      <w:bookmarkEnd w:id="120"/>
    </w:p>
    <w:p w14:paraId="7C101C5D" w14:textId="2E07A1C8" w:rsidR="00A72C27" w:rsidRPr="00F64B06" w:rsidRDefault="00A72C27" w:rsidP="00F64B06">
      <w:pPr>
        <w:jc w:val="both"/>
        <w:rPr>
          <w:sz w:val="20"/>
          <w:szCs w:val="20"/>
        </w:rPr>
      </w:pPr>
      <w:r w:rsidRPr="00F64B06">
        <w:rPr>
          <w:sz w:val="20"/>
          <w:szCs w:val="20"/>
        </w:rPr>
        <w:t xml:space="preserve">Reading </w:t>
      </w:r>
      <w:r w:rsidRPr="00F64B06">
        <w:rPr>
          <w:sz w:val="20"/>
          <w:szCs w:val="20"/>
        </w:rPr>
        <w:fldChar w:fldCharType="begin"/>
      </w:r>
      <w:r w:rsidRPr="00F64B06">
        <w:rPr>
          <w:sz w:val="20"/>
          <w:szCs w:val="20"/>
        </w:rPr>
        <w:instrText xml:space="preserve"> REF _Ref235093957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sidRPr="008E6D9E">
        <w:rPr>
          <w:sz w:val="20"/>
          <w:szCs w:val="20"/>
        </w:rPr>
        <w:t>Table 15</w:t>
      </w:r>
      <w:r w:rsidRPr="00F64B06">
        <w:rPr>
          <w:sz w:val="20"/>
          <w:szCs w:val="20"/>
        </w:rPr>
        <w:fldChar w:fldCharType="end"/>
      </w:r>
      <w:r w:rsidRPr="00F64B06">
        <w:rPr>
          <w:sz w:val="20"/>
          <w:szCs w:val="20"/>
        </w:rPr>
        <w:t xml:space="preserve"> against the naive baseline rather than in isolation: univariate SARIMAX (Val R² 0.60) does not even beat the naive baseline (0.62) — its apparent skill is entirely persistence, captured worse than simply repeating the last value. Univariate Prophet (0.72) beats the baseline, but by a modest margin relative to how strong 0.72 sounds on its own. SARIMAX with the single curated exogenous feature (0.77) is the strongest result in this section, and the only one that constitutes real evidence for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Pr>
          <w:sz w:val="20"/>
          <w:szCs w:val="20"/>
        </w:rPr>
        <w:t>3.6</w:t>
      </w:r>
      <w:r w:rsidRPr="00F64B06">
        <w:rPr>
          <w:sz w:val="20"/>
          <w:szCs w:val="20"/>
        </w:rPr>
        <w:fldChar w:fldCharType="end"/>
      </w:r>
      <w:r w:rsidRPr="00F64B06">
        <w:rPr>
          <w:sz w:val="20"/>
          <w:szCs w:val="20"/>
        </w:rPr>
        <w:t xml:space="preserve"> hypothesis specifically — the improvement is attributable to something concrete (</w:t>
      </w:r>
      <w:r w:rsidRPr="00F64B06">
        <w:rPr>
          <w:sz w:val="20"/>
          <w:szCs w:val="20"/>
          <w:lang w:val="en-US"/>
        </w:rPr>
        <w:t>Alcohol use disorders</w:t>
      </w:r>
      <w:r w:rsidRPr="00F64B06">
        <w:rPr>
          <w:sz w:val="20"/>
          <w:szCs w:val="20"/>
        </w:rPr>
        <w:t xml:space="preserve"> carrying information beyond persistence), not to the model having implicitly re-derived the country's own trend. Prophet with the same exogenous feature (0.69) unexpectedly underperforms its own univariate version.</w:t>
      </w:r>
    </w:p>
    <w:p w14:paraId="111D1147" w14:textId="6BC67FEF" w:rsidR="00A72C27" w:rsidRPr="00F64B06" w:rsidRDefault="00A72C27" w:rsidP="00F64B06">
      <w:pPr>
        <w:jc w:val="both"/>
        <w:rPr>
          <w:sz w:val="20"/>
          <w:szCs w:val="20"/>
        </w:rPr>
      </w:pPr>
      <w:r w:rsidRPr="00F64B06">
        <w:rPr>
          <w:sz w:val="20"/>
          <w:szCs w:val="20"/>
        </w:rPr>
        <w:t xml:space="preserve">The result of this section does not change the answer from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Pr>
          <w:sz w:val="20"/>
          <w:szCs w:val="20"/>
        </w:rPr>
        <w:t>3.6</w:t>
      </w:r>
      <w:r w:rsidRPr="00F64B06">
        <w:rPr>
          <w:sz w:val="20"/>
          <w:szCs w:val="20"/>
        </w:rPr>
        <w:fldChar w:fldCharType="end"/>
      </w:r>
      <w:r w:rsidRPr="00F64B06">
        <w:rPr>
          <w:sz w:val="20"/>
          <w:szCs w:val="20"/>
        </w:rPr>
        <w:t xml:space="preserve">: it demonstrates that, when a determinant is deliberately combined with a country's own persistence, it adds real, checkable value on top of it — corroborating evidence for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8E6D9E">
        <w:rPr>
          <w:sz w:val="20"/>
          <w:szCs w:val="20"/>
        </w:rPr>
        <w:t>3.6</w:t>
      </w:r>
      <w:r w:rsidRPr="00F64B06">
        <w:rPr>
          <w:sz w:val="20"/>
          <w:szCs w:val="20"/>
        </w:rPr>
        <w:fldChar w:fldCharType="end"/>
      </w:r>
      <w:r w:rsidRPr="00F64B06">
        <w:rPr>
          <w:sz w:val="20"/>
          <w:szCs w:val="20"/>
        </w:rPr>
        <w:t xml:space="preserve"> conclusion from a different angle, not a competing, better answer to the same question.</w:t>
      </w:r>
    </w:p>
    <w:p w14:paraId="46F08CCB" w14:textId="605003CB" w:rsidR="00A72C27" w:rsidRDefault="00A72C27" w:rsidP="00F64B06">
      <w:pPr>
        <w:jc w:val="both"/>
        <w:rPr>
          <w:sz w:val="20"/>
          <w:szCs w:val="20"/>
        </w:rPr>
      </w:pPr>
      <w:bookmarkStart w:id="121" w:name="_heading=h.tfrn5olh3s8d"/>
      <w:bookmarkEnd w:id="121"/>
      <w:r w:rsidRPr="00F64B06">
        <w:rPr>
          <w:sz w:val="20"/>
          <w:szCs w:val="20"/>
        </w:rPr>
        <w:t>Overall, these findings highlight that temporal persistence alone explains a substantial proportion of the variation in suicide rates, as evidenced by the strong naive baseline. However, the inclusion of carefully selected exogenous variables can still provide additional explanatory power. Despite this, time-series models remain limited in their applicability, as they require historical data for each country and therefore cannot be used for prediction in contexts where such data is unavailable. This reinforces the choice of CatBoost as the final model for deployment, given its ability to generalise based solely on explanatory variables</w:t>
      </w:r>
    </w:p>
    <w:p w14:paraId="456CE69E" w14:textId="6A490685" w:rsidR="00F64B06" w:rsidRDefault="00F64B06" w:rsidP="00F64B06">
      <w:pPr>
        <w:pStyle w:val="Heading2"/>
        <w:rPr>
          <w:lang w:eastAsia="es-ES"/>
        </w:rPr>
      </w:pPr>
      <w:bookmarkStart w:id="122" w:name="_Toc235378905"/>
      <w:r>
        <w:rPr>
          <w:lang w:eastAsia="es-ES"/>
        </w:rPr>
        <w:t>CatBoost vs SARIMAX</w:t>
      </w:r>
      <w:r w:rsidR="00DF4E61">
        <w:rPr>
          <w:lang w:eastAsia="es-ES"/>
        </w:rPr>
        <w:t xml:space="preserve"> predictions</w:t>
      </w:r>
      <w:bookmarkEnd w:id="122"/>
    </w:p>
    <w:p w14:paraId="2F65B50B" w14:textId="253BD000" w:rsidR="00DF4E61" w:rsidRDefault="00DF4E61" w:rsidP="00DF4E61">
      <w:pPr>
        <w:spacing w:before="240"/>
        <w:jc w:val="both"/>
        <w:rPr>
          <w:sz w:val="20"/>
          <w:szCs w:val="20"/>
          <w:lang w:eastAsia="es-ES"/>
        </w:rPr>
      </w:pPr>
      <w:r w:rsidRPr="003F31E6">
        <w:rPr>
          <w:sz w:val="20"/>
          <w:szCs w:val="20"/>
          <w:lang w:eastAsia="es-ES"/>
        </w:rPr>
        <w:t xml:space="preserve">Once the results from both CatBoost and SARIMAX plus one exogenous indicator were obtained, they were tested against the years where </w:t>
      </w:r>
      <w:r w:rsidR="00F73DC0">
        <w:rPr>
          <w:sz w:val="20"/>
          <w:szCs w:val="20"/>
          <w:lang w:eastAsia="es-ES"/>
        </w:rPr>
        <w:t>WHO</w:t>
      </w:r>
      <w:r w:rsidRPr="003F31E6">
        <w:rPr>
          <w:sz w:val="20"/>
          <w:szCs w:val="20"/>
          <w:lang w:eastAsia="es-ES"/>
        </w:rPr>
        <w:t xml:space="preserve"> database did not provide suicide rate values yet, 2022 and 2023, for reference on how models worked, in the same countries that were plotted in Section </w:t>
      </w:r>
      <w:r w:rsidRPr="003F31E6">
        <w:rPr>
          <w:sz w:val="20"/>
          <w:szCs w:val="20"/>
          <w:lang w:eastAsia="es-ES"/>
        </w:rPr>
        <w:fldChar w:fldCharType="begin"/>
      </w:r>
      <w:r w:rsidRPr="003F31E6">
        <w:rPr>
          <w:sz w:val="20"/>
          <w:szCs w:val="20"/>
          <w:lang w:eastAsia="es-ES"/>
        </w:rPr>
        <w:instrText xml:space="preserve"> REF _Ref235190258 \r \h </w:instrText>
      </w:r>
      <w:r w:rsidR="003F31E6">
        <w:rPr>
          <w:sz w:val="20"/>
          <w:szCs w:val="20"/>
          <w:lang w:eastAsia="es-ES"/>
        </w:rPr>
        <w:instrText xml:space="preserve"> \* MERGEFORMAT </w:instrText>
      </w:r>
      <w:r w:rsidRPr="003F31E6">
        <w:rPr>
          <w:sz w:val="20"/>
          <w:szCs w:val="20"/>
          <w:lang w:eastAsia="es-ES"/>
        </w:rPr>
      </w:r>
      <w:r w:rsidRPr="003F31E6">
        <w:rPr>
          <w:sz w:val="20"/>
          <w:szCs w:val="20"/>
          <w:lang w:eastAsia="es-ES"/>
        </w:rPr>
        <w:fldChar w:fldCharType="separate"/>
      </w:r>
      <w:r w:rsidR="008E6D9E">
        <w:rPr>
          <w:sz w:val="20"/>
          <w:szCs w:val="20"/>
          <w:lang w:eastAsia="es-ES"/>
        </w:rPr>
        <w:t>3.4.3</w:t>
      </w:r>
      <w:r w:rsidRPr="003F31E6">
        <w:rPr>
          <w:sz w:val="20"/>
          <w:szCs w:val="20"/>
          <w:lang w:eastAsia="es-ES"/>
        </w:rPr>
        <w:fldChar w:fldCharType="end"/>
      </w:r>
      <w:r w:rsidRPr="003F31E6">
        <w:rPr>
          <w:sz w:val="20"/>
          <w:szCs w:val="20"/>
          <w:lang w:eastAsia="es-ES"/>
        </w:rPr>
        <w:t>,</w:t>
      </w:r>
      <w:r w:rsidR="00100678">
        <w:rPr>
          <w:sz w:val="20"/>
          <w:szCs w:val="20"/>
          <w:lang w:eastAsia="es-ES"/>
        </w:rPr>
        <w:t xml:space="preserve"> </w:t>
      </w:r>
      <w:r w:rsidRPr="003F31E6">
        <w:rPr>
          <w:sz w:val="20"/>
          <w:szCs w:val="20"/>
          <w:lang w:eastAsia="es-ES"/>
        </w:rPr>
        <w:t>obtaining the below results</w:t>
      </w:r>
      <w:r w:rsidR="00BB6555">
        <w:rPr>
          <w:sz w:val="20"/>
          <w:szCs w:val="20"/>
          <w:lang w:eastAsia="es-ES"/>
        </w:rPr>
        <w:t>:</w:t>
      </w:r>
    </w:p>
    <w:p w14:paraId="30BE3A65" w14:textId="6907AC22" w:rsidR="00BB6555" w:rsidRPr="003F31E6" w:rsidRDefault="00BB6555" w:rsidP="00DF4E61">
      <w:pPr>
        <w:spacing w:before="240"/>
        <w:jc w:val="both"/>
        <w:rPr>
          <w:sz w:val="20"/>
          <w:szCs w:val="20"/>
          <w:lang w:eastAsia="es-ES"/>
        </w:rPr>
      </w:pPr>
      <w:r>
        <w:rPr>
          <w:sz w:val="20"/>
          <w:szCs w:val="20"/>
          <w:lang w:eastAsia="es-ES"/>
        </w:rPr>
        <w:t xml:space="preserve">Agreement varies with how strongly the recent trend of a country, and its determinant profile pull in the same direction, as the three Figures below show. This spread is itself the point made in Section </w:t>
      </w:r>
      <w:r>
        <w:rPr>
          <w:sz w:val="20"/>
          <w:szCs w:val="20"/>
          <w:lang w:eastAsia="es-ES"/>
        </w:rPr>
        <w:fldChar w:fldCharType="begin"/>
      </w:r>
      <w:r>
        <w:rPr>
          <w:sz w:val="20"/>
          <w:szCs w:val="20"/>
          <w:lang w:eastAsia="es-ES"/>
        </w:rPr>
        <w:instrText xml:space="preserve"> REF _Ref235197115 \r \h </w:instrText>
      </w:r>
      <w:r>
        <w:rPr>
          <w:sz w:val="20"/>
          <w:szCs w:val="20"/>
          <w:lang w:eastAsia="es-ES"/>
        </w:rPr>
      </w:r>
      <w:r>
        <w:rPr>
          <w:sz w:val="20"/>
          <w:szCs w:val="20"/>
          <w:lang w:eastAsia="es-ES"/>
        </w:rPr>
        <w:fldChar w:fldCharType="separate"/>
      </w:r>
      <w:r w:rsidR="008E6D9E">
        <w:rPr>
          <w:sz w:val="20"/>
          <w:szCs w:val="20"/>
          <w:lang w:eastAsia="es-ES"/>
        </w:rPr>
        <w:t>3.9</w:t>
      </w:r>
      <w:r>
        <w:rPr>
          <w:sz w:val="20"/>
          <w:szCs w:val="20"/>
          <w:lang w:eastAsia="es-ES"/>
        </w:rPr>
        <w:fldChar w:fldCharType="end"/>
      </w:r>
      <w:r>
        <w:rPr>
          <w:sz w:val="20"/>
          <w:szCs w:val="20"/>
          <w:lang w:eastAsia="es-ES"/>
        </w:rPr>
        <w:t>: agreement (Germany) is a mild corroborating signal, and disagreement (Lithuania) is not a defect in either model, only a reminder that a determinant-based and a persistence-based prediction can genuinely diverge when the recent trajectory of a country and its socioeconomic/mental health profile are not pointing the same way.</w:t>
      </w:r>
    </w:p>
    <w:p w14:paraId="05778653" w14:textId="77777777" w:rsidR="008A15A8" w:rsidRDefault="00DF4E61" w:rsidP="008A15A8">
      <w:pPr>
        <w:keepNext/>
        <w:spacing w:before="240"/>
        <w:jc w:val="center"/>
      </w:pPr>
      <w:r>
        <w:rPr>
          <w:noProof/>
          <w:lang w:eastAsia="es-ES"/>
        </w:rPr>
        <w:lastRenderedPageBreak/>
        <w:drawing>
          <wp:inline distT="0" distB="0" distL="0" distR="0" wp14:anchorId="013EA8A3" wp14:editId="2C2C47D1">
            <wp:extent cx="5162550" cy="2558206"/>
            <wp:effectExtent l="0" t="0" r="0" b="0"/>
            <wp:docPr id="16836668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66818" name="Picture 16836668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173120" cy="2563444"/>
                    </a:xfrm>
                    <a:prstGeom prst="rect">
                      <a:avLst/>
                    </a:prstGeom>
                  </pic:spPr>
                </pic:pic>
              </a:graphicData>
            </a:graphic>
          </wp:inline>
        </w:drawing>
      </w:r>
      <w:r>
        <w:rPr>
          <w:noProof/>
          <w:lang w:eastAsia="es-ES"/>
        </w:rPr>
        <w:drawing>
          <wp:inline distT="0" distB="0" distL="0" distR="0" wp14:anchorId="0495D7AF" wp14:editId="60A16F00">
            <wp:extent cx="5162550" cy="2558206"/>
            <wp:effectExtent l="0" t="0" r="0" b="0"/>
            <wp:docPr id="1478298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98517" name="Picture 14782985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70636" cy="2562213"/>
                    </a:xfrm>
                    <a:prstGeom prst="rect">
                      <a:avLst/>
                    </a:prstGeom>
                  </pic:spPr>
                </pic:pic>
              </a:graphicData>
            </a:graphic>
          </wp:inline>
        </w:drawing>
      </w:r>
      <w:r>
        <w:rPr>
          <w:noProof/>
          <w:lang w:eastAsia="es-ES"/>
        </w:rPr>
        <w:drawing>
          <wp:inline distT="0" distB="0" distL="0" distR="0" wp14:anchorId="3EF5A586" wp14:editId="2BD68B0E">
            <wp:extent cx="5162550" cy="2558206"/>
            <wp:effectExtent l="0" t="0" r="0" b="0"/>
            <wp:docPr id="3659591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100" name="Picture 36595910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70623" cy="2562207"/>
                    </a:xfrm>
                    <a:prstGeom prst="rect">
                      <a:avLst/>
                    </a:prstGeom>
                  </pic:spPr>
                </pic:pic>
              </a:graphicData>
            </a:graphic>
          </wp:inline>
        </w:drawing>
      </w:r>
    </w:p>
    <w:p w14:paraId="2A5E48B1" w14:textId="4B408D36" w:rsidR="00DF4E61" w:rsidRPr="00DF4E61" w:rsidRDefault="008A15A8" w:rsidP="008A15A8">
      <w:pPr>
        <w:pStyle w:val="Caption"/>
        <w:jc w:val="both"/>
        <w:rPr>
          <w:lang w:eastAsia="es-ES"/>
        </w:rPr>
      </w:pPr>
      <w:bookmarkStart w:id="123" w:name="_Ref23537697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7</w:t>
      </w:r>
      <w:r>
        <w:fldChar w:fldCharType="end"/>
      </w:r>
      <w:bookmarkEnd w:id="123"/>
      <w:r>
        <w:t xml:space="preserve">: Suicide rate evolution with </w:t>
      </w:r>
      <w:proofErr w:type="spellStart"/>
      <w:r>
        <w:t>CastBoost</w:t>
      </w:r>
      <w:proofErr w:type="spellEnd"/>
      <w:r>
        <w:t xml:space="preserve"> and </w:t>
      </w:r>
      <w:proofErr w:type="spellStart"/>
      <w:r>
        <w:t>SARIMAX+exog</w:t>
      </w:r>
      <w:proofErr w:type="spellEnd"/>
      <w:r>
        <w:t xml:space="preserve"> predictions (2022-2023), for Lithuania, Greece and Germany</w:t>
      </w:r>
    </w:p>
    <w:p w14:paraId="3577D5F4" w14:textId="75D01B83" w:rsidR="00A4302C" w:rsidRDefault="00A4302C" w:rsidP="00A4302C">
      <w:pPr>
        <w:pStyle w:val="Heading1"/>
        <w:rPr>
          <w:lang w:eastAsia="es-ES"/>
        </w:rPr>
      </w:pPr>
      <w:bookmarkStart w:id="124" w:name="_Ref235375412"/>
      <w:bookmarkStart w:id="125" w:name="_Ref235375440"/>
      <w:bookmarkStart w:id="126" w:name="_Toc235378906"/>
      <w:r>
        <w:rPr>
          <w:lang w:eastAsia="es-ES"/>
        </w:rPr>
        <w:lastRenderedPageBreak/>
        <w:t>Conclusions</w:t>
      </w:r>
      <w:bookmarkEnd w:id="124"/>
      <w:bookmarkEnd w:id="125"/>
      <w:bookmarkEnd w:id="126"/>
    </w:p>
    <w:p w14:paraId="422BA3B6" w14:textId="3846A13D" w:rsidR="00566885" w:rsidRDefault="00566885" w:rsidP="00566885">
      <w:pPr>
        <w:pStyle w:val="Heading2"/>
        <w:spacing w:after="240"/>
        <w:rPr>
          <w:lang w:eastAsia="es-ES"/>
        </w:rPr>
      </w:pPr>
      <w:bookmarkStart w:id="127" w:name="_Ref235217971"/>
      <w:bookmarkStart w:id="128" w:name="_Ref235217985"/>
      <w:bookmarkStart w:id="129" w:name="_Toc235378907"/>
      <w:r>
        <w:rPr>
          <w:lang w:eastAsia="es-ES"/>
        </w:rPr>
        <w:t>Research closure</w:t>
      </w:r>
      <w:bookmarkEnd w:id="129"/>
    </w:p>
    <w:p w14:paraId="13C54592" w14:textId="77777777" w:rsidR="00BF4089" w:rsidRDefault="00566885" w:rsidP="00566885">
      <w:pPr>
        <w:jc w:val="both"/>
        <w:rPr>
          <w:sz w:val="20"/>
          <w:szCs w:val="20"/>
          <w:lang w:eastAsia="es-ES"/>
        </w:rPr>
      </w:pPr>
      <w:r>
        <w:rPr>
          <w:sz w:val="20"/>
          <w:szCs w:val="20"/>
          <w:lang w:eastAsia="es-ES"/>
        </w:rPr>
        <w:t xml:space="preserve">This chapter closes the thesis: it summarises what the results in Chapter </w:t>
      </w:r>
      <w:r>
        <w:rPr>
          <w:sz w:val="20"/>
          <w:szCs w:val="20"/>
          <w:lang w:eastAsia="es-ES"/>
        </w:rPr>
        <w:fldChar w:fldCharType="begin"/>
      </w:r>
      <w:r>
        <w:rPr>
          <w:sz w:val="20"/>
          <w:szCs w:val="20"/>
          <w:lang w:eastAsia="es-ES"/>
        </w:rPr>
        <w:instrText xml:space="preserve"> REF _Ref235376049 \r \h  \* MERGEFORMAT </w:instrText>
      </w:r>
      <w:r>
        <w:rPr>
          <w:sz w:val="20"/>
          <w:szCs w:val="20"/>
          <w:lang w:eastAsia="es-ES"/>
        </w:rPr>
      </w:r>
      <w:r>
        <w:rPr>
          <w:sz w:val="20"/>
          <w:szCs w:val="20"/>
          <w:lang w:eastAsia="es-ES"/>
        </w:rPr>
        <w:fldChar w:fldCharType="separate"/>
      </w:r>
      <w:r>
        <w:rPr>
          <w:sz w:val="20"/>
          <w:szCs w:val="20"/>
          <w:lang w:eastAsia="es-ES"/>
        </w:rPr>
        <w:t>4</w:t>
      </w:r>
      <w:r>
        <w:rPr>
          <w:sz w:val="20"/>
          <w:szCs w:val="20"/>
          <w:lang w:eastAsia="es-ES"/>
        </w:rPr>
        <w:fldChar w:fldCharType="end"/>
      </w:r>
      <w:r>
        <w:rPr>
          <w:sz w:val="20"/>
          <w:szCs w:val="20"/>
          <w:lang w:eastAsia="es-ES"/>
        </w:rPr>
        <w:t xml:space="preserve"> support, states the contribution and limitations of this study, and turns those limitations into concrete next steps.</w:t>
      </w:r>
      <w:r w:rsidR="00DF4AD5">
        <w:rPr>
          <w:sz w:val="20"/>
          <w:szCs w:val="20"/>
          <w:lang w:eastAsia="es-ES"/>
        </w:rPr>
        <w:t xml:space="preserve"> </w:t>
      </w:r>
    </w:p>
    <w:p w14:paraId="6392D838" w14:textId="76436D4E" w:rsidR="00566885" w:rsidRDefault="00DF4AD5" w:rsidP="00566885">
      <w:pPr>
        <w:jc w:val="both"/>
        <w:rPr>
          <w:sz w:val="20"/>
          <w:szCs w:val="20"/>
          <w:lang w:eastAsia="es-ES"/>
        </w:rPr>
      </w:pPr>
      <w:r>
        <w:rPr>
          <w:sz w:val="20"/>
          <w:szCs w:val="20"/>
          <w:lang w:eastAsia="es-ES"/>
        </w:rPr>
        <w:t xml:space="preserve">All code and findings </w:t>
      </w:r>
      <w:r w:rsidR="00BF4089">
        <w:rPr>
          <w:sz w:val="20"/>
          <w:szCs w:val="20"/>
          <w:lang w:eastAsia="es-ES"/>
        </w:rPr>
        <w:t>are in</w:t>
      </w:r>
      <w:r>
        <w:rPr>
          <w:sz w:val="20"/>
          <w:szCs w:val="20"/>
          <w:lang w:eastAsia="es-ES"/>
        </w:rPr>
        <w:t xml:space="preserve"> the GitHub repository:</w:t>
      </w:r>
    </w:p>
    <w:p w14:paraId="3E6A9D67" w14:textId="5CAFEE3F" w:rsidR="00DF4AD5" w:rsidRDefault="00BF4089" w:rsidP="00BF4089">
      <w:pPr>
        <w:jc w:val="center"/>
        <w:rPr>
          <w:sz w:val="20"/>
          <w:szCs w:val="20"/>
          <w:lang w:eastAsia="es-ES"/>
        </w:rPr>
      </w:pPr>
      <w:hyperlink r:id="rId40" w:history="1">
        <w:r w:rsidRPr="002D7DFB">
          <w:rPr>
            <w:rStyle w:val="Hyperlink"/>
            <w:sz w:val="20"/>
            <w:szCs w:val="20"/>
            <w:lang w:eastAsia="es-ES"/>
          </w:rPr>
          <w:t>https://github.com/viccazjim/Predictive_analysis_of_suicide_rates_2026</w:t>
        </w:r>
      </w:hyperlink>
    </w:p>
    <w:p w14:paraId="3E6DFFC3" w14:textId="7974F7B7" w:rsidR="00BF4089" w:rsidRDefault="00BF4089" w:rsidP="00BF4089">
      <w:pPr>
        <w:rPr>
          <w:sz w:val="20"/>
          <w:szCs w:val="20"/>
          <w:lang w:eastAsia="es-ES"/>
        </w:rPr>
      </w:pPr>
      <w:r>
        <w:rPr>
          <w:sz w:val="20"/>
          <w:szCs w:val="20"/>
          <w:lang w:eastAsia="es-ES"/>
        </w:rPr>
        <w:t>The visual Power BI presentation of the study lays in:</w:t>
      </w:r>
    </w:p>
    <w:p w14:paraId="7A8AA53F" w14:textId="555A00B2" w:rsidR="00BF4089" w:rsidRDefault="00BF4089" w:rsidP="00BF4089">
      <w:pPr>
        <w:jc w:val="center"/>
        <w:rPr>
          <w:sz w:val="20"/>
          <w:szCs w:val="20"/>
          <w:lang w:eastAsia="es-ES"/>
        </w:rPr>
      </w:pPr>
      <w:hyperlink r:id="rId41" w:history="1">
        <w:r w:rsidRPr="00BF4089">
          <w:rPr>
            <w:rStyle w:val="Hyperlink"/>
            <w:sz w:val="20"/>
            <w:szCs w:val="20"/>
            <w:lang w:val="es-ES" w:eastAsia="es-ES"/>
          </w:rPr>
          <w:t>https://app.powerbi.com/links/_vvIWkwJKZ?ctid=46bee415-cb49-4579-884e-0acbc7f2a82b&amp;pbi_source=linkShare</w:t>
        </w:r>
      </w:hyperlink>
    </w:p>
    <w:p w14:paraId="03710948" w14:textId="6C170579" w:rsidR="00566885" w:rsidRDefault="00566885" w:rsidP="00566885">
      <w:pPr>
        <w:pStyle w:val="Heading3"/>
        <w:rPr>
          <w:lang w:eastAsia="es-ES"/>
        </w:rPr>
      </w:pPr>
      <w:bookmarkStart w:id="130" w:name="_Toc235378908"/>
      <w:r>
        <w:rPr>
          <w:lang w:eastAsia="es-ES"/>
        </w:rPr>
        <w:t>Key findings</w:t>
      </w:r>
      <w:bookmarkEnd w:id="130"/>
    </w:p>
    <w:p w14:paraId="2BB0E38A" w14:textId="2FE8E612" w:rsidR="00566885" w:rsidRPr="00BF4089" w:rsidRDefault="00566885" w:rsidP="00566885">
      <w:pPr>
        <w:spacing w:before="240"/>
        <w:jc w:val="both"/>
        <w:rPr>
          <w:sz w:val="20"/>
          <w:szCs w:val="20"/>
          <w:lang w:eastAsia="es-ES"/>
        </w:rPr>
      </w:pPr>
      <w:r w:rsidRPr="00BF4089">
        <w:rPr>
          <w:sz w:val="20"/>
          <w:szCs w:val="20"/>
          <w:lang w:eastAsia="es-ES"/>
        </w:rPr>
        <w:t>This study highlights the challenges of predicting suicide rates using socioeconomic, cultural, and mental-health-related variables. Among the evaluated models, CatBoost achieved the best predictive performance (</w:t>
      </w:r>
      <w:r w:rsidR="008A15A8" w:rsidRPr="00BF4089">
        <w:rPr>
          <w:sz w:val="20"/>
          <w:szCs w:val="20"/>
          <w:lang w:eastAsia="es-ES"/>
        </w:rPr>
        <w:fldChar w:fldCharType="begin"/>
      </w:r>
      <w:r w:rsidR="008A15A8" w:rsidRPr="00BF4089">
        <w:rPr>
          <w:sz w:val="20"/>
          <w:szCs w:val="20"/>
          <w:lang w:eastAsia="es-ES"/>
        </w:rPr>
        <w:instrText xml:space="preserve"> REF _Ref235183447 \h </w:instrText>
      </w:r>
      <w:r w:rsidR="008A15A8" w:rsidRPr="00BF4089">
        <w:rPr>
          <w:sz w:val="20"/>
          <w:szCs w:val="20"/>
          <w:lang w:eastAsia="es-ES"/>
        </w:rPr>
      </w:r>
      <w:r w:rsidR="00BF4089">
        <w:rPr>
          <w:sz w:val="20"/>
          <w:szCs w:val="20"/>
          <w:lang w:eastAsia="es-ES"/>
        </w:rPr>
        <w:instrText xml:space="preserve"> \* MERGEFORMAT </w:instrText>
      </w:r>
      <w:r w:rsidR="008A15A8" w:rsidRPr="00BF4089">
        <w:rPr>
          <w:sz w:val="20"/>
          <w:szCs w:val="20"/>
          <w:lang w:eastAsia="es-ES"/>
        </w:rPr>
        <w:fldChar w:fldCharType="separate"/>
      </w:r>
      <w:r w:rsidR="008A15A8" w:rsidRPr="00BF4089">
        <w:rPr>
          <w:iCs/>
          <w:sz w:val="20"/>
          <w:szCs w:val="20"/>
          <w:lang w:val="en-US" w:eastAsia="es-ES"/>
        </w:rPr>
        <w:t xml:space="preserve">Table </w:t>
      </w:r>
      <w:r w:rsidR="008A15A8" w:rsidRPr="00BF4089">
        <w:rPr>
          <w:iCs/>
          <w:noProof/>
          <w:sz w:val="20"/>
          <w:szCs w:val="20"/>
          <w:lang w:val="en-US" w:eastAsia="es-ES"/>
        </w:rPr>
        <w:t>13</w:t>
      </w:r>
      <w:r w:rsidR="008A15A8" w:rsidRPr="00BF4089">
        <w:rPr>
          <w:sz w:val="20"/>
          <w:szCs w:val="20"/>
          <w:lang w:eastAsia="es-ES"/>
        </w:rPr>
        <w:fldChar w:fldCharType="end"/>
      </w:r>
      <w:r w:rsidRPr="00BF4089">
        <w:rPr>
          <w:sz w:val="20"/>
          <w:szCs w:val="20"/>
          <w:lang w:eastAsia="es-ES"/>
        </w:rPr>
        <w:t>, Option B), although its accuracy decreased as the forecasting horizon increased. In contrast, SARIMAX improved when Alcohol Use Disorders was included as an exogenous variable (</w:t>
      </w:r>
      <w:r w:rsidR="008A15A8" w:rsidRPr="00BF4089">
        <w:rPr>
          <w:sz w:val="20"/>
          <w:szCs w:val="20"/>
          <w:lang w:eastAsia="es-ES"/>
        </w:rPr>
        <w:fldChar w:fldCharType="begin"/>
      </w:r>
      <w:r w:rsidR="008A15A8" w:rsidRPr="00BF4089">
        <w:rPr>
          <w:sz w:val="20"/>
          <w:szCs w:val="20"/>
          <w:lang w:eastAsia="es-ES"/>
        </w:rPr>
        <w:instrText xml:space="preserve"> REF _Ref235093957 \h </w:instrText>
      </w:r>
      <w:r w:rsidR="008A15A8" w:rsidRPr="00BF4089">
        <w:rPr>
          <w:sz w:val="20"/>
          <w:szCs w:val="20"/>
          <w:lang w:eastAsia="es-ES"/>
        </w:rPr>
      </w:r>
      <w:r w:rsidR="00BF4089">
        <w:rPr>
          <w:sz w:val="20"/>
          <w:szCs w:val="20"/>
          <w:lang w:eastAsia="es-ES"/>
        </w:rPr>
        <w:instrText xml:space="preserve"> \* MERGEFORMAT </w:instrText>
      </w:r>
      <w:r w:rsidR="008A15A8" w:rsidRPr="00BF4089">
        <w:rPr>
          <w:sz w:val="20"/>
          <w:szCs w:val="20"/>
          <w:lang w:eastAsia="es-ES"/>
        </w:rPr>
        <w:fldChar w:fldCharType="separate"/>
      </w:r>
      <w:r w:rsidR="008A15A8" w:rsidRPr="00BF4089">
        <w:rPr>
          <w:iCs/>
          <w:sz w:val="20"/>
          <w:szCs w:val="20"/>
          <w:lang w:val="en-US"/>
        </w:rPr>
        <w:t xml:space="preserve">Table </w:t>
      </w:r>
      <w:r w:rsidR="008A15A8" w:rsidRPr="00BF4089">
        <w:rPr>
          <w:iCs/>
          <w:noProof/>
          <w:sz w:val="20"/>
          <w:szCs w:val="20"/>
          <w:lang w:val="en-US"/>
        </w:rPr>
        <w:t>15</w:t>
      </w:r>
      <w:r w:rsidR="008A15A8" w:rsidRPr="00BF4089">
        <w:rPr>
          <w:sz w:val="20"/>
          <w:szCs w:val="20"/>
          <w:lang w:eastAsia="es-ES"/>
        </w:rPr>
        <w:fldChar w:fldCharType="end"/>
      </w:r>
      <w:r w:rsidRPr="00BF4089">
        <w:rPr>
          <w:sz w:val="20"/>
          <w:szCs w:val="20"/>
          <w:lang w:eastAsia="es-ES"/>
        </w:rPr>
        <w:t>). The comparison between both models (</w:t>
      </w:r>
      <w:r w:rsidR="008A15A8" w:rsidRPr="00BF4089">
        <w:rPr>
          <w:sz w:val="20"/>
          <w:szCs w:val="20"/>
          <w:lang w:eastAsia="es-ES"/>
        </w:rPr>
        <w:fldChar w:fldCharType="begin"/>
      </w:r>
      <w:r w:rsidR="008A15A8" w:rsidRPr="00BF4089">
        <w:rPr>
          <w:sz w:val="20"/>
          <w:szCs w:val="20"/>
          <w:lang w:eastAsia="es-ES"/>
        </w:rPr>
        <w:instrText xml:space="preserve"> REF _Ref235376976 \h </w:instrText>
      </w:r>
      <w:r w:rsidR="008A15A8" w:rsidRPr="00BF4089">
        <w:rPr>
          <w:sz w:val="20"/>
          <w:szCs w:val="20"/>
          <w:lang w:eastAsia="es-ES"/>
        </w:rPr>
      </w:r>
      <w:r w:rsidR="00BF4089">
        <w:rPr>
          <w:sz w:val="20"/>
          <w:szCs w:val="20"/>
          <w:lang w:eastAsia="es-ES"/>
        </w:rPr>
        <w:instrText xml:space="preserve"> \* MERGEFORMAT </w:instrText>
      </w:r>
      <w:r w:rsidR="008A15A8" w:rsidRPr="00BF4089">
        <w:rPr>
          <w:sz w:val="20"/>
          <w:szCs w:val="20"/>
          <w:lang w:eastAsia="es-ES"/>
        </w:rPr>
        <w:fldChar w:fldCharType="separate"/>
      </w:r>
      <w:r w:rsidR="008A15A8" w:rsidRPr="00BF4089">
        <w:rPr>
          <w:sz w:val="20"/>
          <w:szCs w:val="20"/>
        </w:rPr>
        <w:t xml:space="preserve">Figure </w:t>
      </w:r>
      <w:r w:rsidR="008A15A8" w:rsidRPr="00BF4089">
        <w:rPr>
          <w:noProof/>
          <w:sz w:val="20"/>
          <w:szCs w:val="20"/>
        </w:rPr>
        <w:t>4</w:t>
      </w:r>
      <w:r w:rsidR="008A15A8" w:rsidRPr="00BF4089">
        <w:rPr>
          <w:sz w:val="20"/>
          <w:szCs w:val="20"/>
        </w:rPr>
        <w:t>.</w:t>
      </w:r>
      <w:r w:rsidR="008A15A8" w:rsidRPr="00BF4089">
        <w:rPr>
          <w:noProof/>
          <w:sz w:val="20"/>
          <w:szCs w:val="20"/>
        </w:rPr>
        <w:t>7</w:t>
      </w:r>
      <w:r w:rsidR="008A15A8" w:rsidRPr="00BF4089">
        <w:rPr>
          <w:sz w:val="20"/>
          <w:szCs w:val="20"/>
          <w:lang w:eastAsia="es-ES"/>
        </w:rPr>
        <w:fldChar w:fldCharType="end"/>
      </w:r>
      <w:r w:rsidRPr="00BF4089">
        <w:rPr>
          <w:sz w:val="20"/>
          <w:szCs w:val="20"/>
          <w:lang w:eastAsia="es-ES"/>
        </w:rPr>
        <w:t>) shows that their agreement reinforces the reliability of the predictions, while their differences reflect the complementary nature of machine learning and time-series forecasting approaches.</w:t>
      </w:r>
    </w:p>
    <w:p w14:paraId="2E34BE0F" w14:textId="4453CB62" w:rsidR="00566885" w:rsidRDefault="00566885" w:rsidP="00566885">
      <w:pPr>
        <w:pStyle w:val="Heading3"/>
        <w:spacing w:after="240"/>
        <w:rPr>
          <w:lang w:eastAsia="es-ES"/>
        </w:rPr>
      </w:pPr>
      <w:bookmarkStart w:id="131" w:name="_Toc235378909"/>
      <w:r>
        <w:rPr>
          <w:lang w:eastAsia="es-ES"/>
        </w:rPr>
        <w:t>Interpretation of the results</w:t>
      </w:r>
      <w:bookmarkEnd w:id="131"/>
    </w:p>
    <w:p w14:paraId="38DAE1E7" w14:textId="63C1801F" w:rsidR="00465CA7" w:rsidRPr="00BF4089" w:rsidRDefault="00465CA7" w:rsidP="00465CA7">
      <w:pPr>
        <w:spacing w:before="120" w:after="120"/>
        <w:jc w:val="both"/>
        <w:rPr>
          <w:sz w:val="20"/>
          <w:szCs w:val="20"/>
        </w:rPr>
      </w:pPr>
      <w:r w:rsidRPr="00BF4089">
        <w:rPr>
          <w:sz w:val="20"/>
          <w:szCs w:val="20"/>
        </w:rPr>
        <w:t>The geographical split (Option A) revealed poor generalisation across countries. Although all models achieved positive test performance, only SVR maintained a positive validation R² (</w:t>
      </w:r>
      <w:r w:rsidR="008A15A8" w:rsidRPr="00BF4089">
        <w:rPr>
          <w:sz w:val="20"/>
          <w:szCs w:val="20"/>
        </w:rPr>
        <w:fldChar w:fldCharType="begin"/>
      </w:r>
      <w:r w:rsidR="008A15A8" w:rsidRPr="00BF4089">
        <w:rPr>
          <w:sz w:val="20"/>
          <w:szCs w:val="20"/>
        </w:rPr>
        <w:instrText xml:space="preserve"> REF _Ref235183444 \h </w:instrText>
      </w:r>
      <w:r w:rsidR="008A15A8" w:rsidRPr="00BF4089">
        <w:rPr>
          <w:sz w:val="20"/>
          <w:szCs w:val="20"/>
        </w:rPr>
      </w:r>
      <w:r w:rsidR="00BF4089">
        <w:rPr>
          <w:sz w:val="20"/>
          <w:szCs w:val="20"/>
        </w:rPr>
        <w:instrText xml:space="preserve"> \* MERGEFORMAT </w:instrText>
      </w:r>
      <w:r w:rsidR="008A15A8" w:rsidRPr="00BF4089">
        <w:rPr>
          <w:sz w:val="20"/>
          <w:szCs w:val="20"/>
        </w:rPr>
        <w:fldChar w:fldCharType="separate"/>
      </w:r>
      <w:r w:rsidR="008A15A8" w:rsidRPr="00BF4089">
        <w:rPr>
          <w:iCs/>
          <w:sz w:val="20"/>
          <w:szCs w:val="20"/>
          <w:lang w:val="en-US" w:eastAsia="es-ES"/>
        </w:rPr>
        <w:t xml:space="preserve">Table </w:t>
      </w:r>
      <w:r w:rsidR="008A15A8" w:rsidRPr="00BF4089">
        <w:rPr>
          <w:iCs/>
          <w:noProof/>
          <w:sz w:val="20"/>
          <w:szCs w:val="20"/>
          <w:lang w:val="en-US" w:eastAsia="es-ES"/>
        </w:rPr>
        <w:t>1</w:t>
      </w:r>
      <w:r w:rsidR="008A15A8" w:rsidRPr="00BF4089">
        <w:rPr>
          <w:iCs/>
          <w:noProof/>
          <w:sz w:val="20"/>
          <w:szCs w:val="20"/>
          <w:lang w:val="en-US" w:eastAsia="es-ES"/>
        </w:rPr>
        <w:t>2</w:t>
      </w:r>
      <w:r w:rsidR="008A15A8" w:rsidRPr="00BF4089">
        <w:rPr>
          <w:sz w:val="20"/>
          <w:szCs w:val="20"/>
        </w:rPr>
        <w:fldChar w:fldCharType="end"/>
      </w:r>
      <w:r w:rsidRPr="00BF4089">
        <w:rPr>
          <w:sz w:val="20"/>
          <w:szCs w:val="20"/>
        </w:rPr>
        <w:t>, Option A), indicating that predictive performance depends strongly on the countries included in the training set rather than reflecting robust generalisation to unseen populations (</w:t>
      </w:r>
      <w:r w:rsidR="00DF4AD5" w:rsidRPr="00BF4089">
        <w:rPr>
          <w:sz w:val="20"/>
          <w:szCs w:val="20"/>
        </w:rPr>
        <w:fldChar w:fldCharType="begin"/>
      </w:r>
      <w:r w:rsidR="00DF4AD5" w:rsidRPr="00BF4089">
        <w:rPr>
          <w:sz w:val="20"/>
          <w:szCs w:val="20"/>
        </w:rPr>
        <w:instrText xml:space="preserve"> REF _Ref235377042 \h </w:instrText>
      </w:r>
      <w:r w:rsidR="00DF4AD5" w:rsidRPr="00BF4089">
        <w:rPr>
          <w:sz w:val="20"/>
          <w:szCs w:val="20"/>
        </w:rPr>
      </w:r>
      <w:r w:rsidR="00BF4089">
        <w:rPr>
          <w:sz w:val="20"/>
          <w:szCs w:val="20"/>
        </w:rPr>
        <w:instrText xml:space="preserve"> \* MERGEFORMAT </w:instrText>
      </w:r>
      <w:r w:rsidR="00DF4AD5" w:rsidRPr="00BF4089">
        <w:rPr>
          <w:sz w:val="20"/>
          <w:szCs w:val="20"/>
        </w:rPr>
        <w:fldChar w:fldCharType="separate"/>
      </w:r>
      <w:r w:rsidR="00DF4AD5" w:rsidRPr="00BF4089">
        <w:rPr>
          <w:iCs/>
          <w:sz w:val="20"/>
          <w:szCs w:val="20"/>
          <w:lang w:val="en-US" w:eastAsia="es-ES"/>
        </w:rPr>
        <w:t xml:space="preserve">Figure </w:t>
      </w:r>
      <w:r w:rsidR="00DF4AD5" w:rsidRPr="00BF4089">
        <w:rPr>
          <w:iCs/>
          <w:noProof/>
          <w:sz w:val="20"/>
          <w:szCs w:val="20"/>
          <w:lang w:val="en-US" w:eastAsia="es-ES"/>
        </w:rPr>
        <w:t>4</w:t>
      </w:r>
      <w:r w:rsidR="00DF4AD5" w:rsidRPr="00BF4089">
        <w:rPr>
          <w:iCs/>
          <w:sz w:val="20"/>
          <w:szCs w:val="20"/>
          <w:lang w:val="en-US" w:eastAsia="es-ES"/>
        </w:rPr>
        <w:t>.</w:t>
      </w:r>
      <w:r w:rsidR="00DF4AD5" w:rsidRPr="00BF4089">
        <w:rPr>
          <w:iCs/>
          <w:noProof/>
          <w:sz w:val="20"/>
          <w:szCs w:val="20"/>
          <w:lang w:val="en-US" w:eastAsia="es-ES"/>
        </w:rPr>
        <w:t>1</w:t>
      </w:r>
      <w:r w:rsidR="00DF4AD5" w:rsidRPr="00BF4089">
        <w:rPr>
          <w:sz w:val="20"/>
          <w:szCs w:val="20"/>
        </w:rPr>
        <w:fldChar w:fldCharType="end"/>
      </w:r>
      <w:r w:rsidRPr="00BF4089">
        <w:rPr>
          <w:sz w:val="20"/>
          <w:szCs w:val="20"/>
        </w:rPr>
        <w:t>).</w:t>
      </w:r>
    </w:p>
    <w:p w14:paraId="40193ECC" w14:textId="77777777" w:rsidR="00465CA7" w:rsidRPr="00465CA7" w:rsidRDefault="00465CA7" w:rsidP="00465CA7">
      <w:pPr>
        <w:spacing w:before="120" w:after="120"/>
        <w:jc w:val="both"/>
        <w:rPr>
          <w:sz w:val="20"/>
          <w:szCs w:val="20"/>
        </w:rPr>
      </w:pPr>
      <w:r w:rsidRPr="00465CA7">
        <w:rPr>
          <w:sz w:val="20"/>
          <w:szCs w:val="20"/>
        </w:rPr>
        <w:t>In contrast, the temporal split (Option B) produced substantially more stable results. CatBoost achieved the best balance between predictive accuracy and generalisation, suggesting that suicide rates can be modelled more reliably over time than across different countries.</w:t>
      </w:r>
    </w:p>
    <w:p w14:paraId="238AF6D2" w14:textId="77777777" w:rsidR="00465CA7" w:rsidRPr="00465CA7" w:rsidRDefault="00465CA7" w:rsidP="00465CA7">
      <w:pPr>
        <w:spacing w:before="120" w:after="120"/>
        <w:jc w:val="both"/>
        <w:rPr>
          <w:sz w:val="20"/>
          <w:szCs w:val="20"/>
        </w:rPr>
      </w:pPr>
      <w:r w:rsidRPr="00465CA7">
        <w:rPr>
          <w:sz w:val="20"/>
          <w:szCs w:val="20"/>
        </w:rPr>
        <w:t>Among the predictors, Alcohol Use Disorders emerged as the most influential variable, consistently improving predictive performance and reinforcing its importance as a key predictor of suicide rates within the analysed dataset. The Eating Disorders indicator was excluded from the final models because preliminary VIF analysis revealed severe multicollinearity, indicating that it contributed little unique predictive information.</w:t>
      </w:r>
    </w:p>
    <w:p w14:paraId="252BA08C" w14:textId="77777777" w:rsidR="00465CA7" w:rsidRPr="00465CA7" w:rsidRDefault="00465CA7" w:rsidP="00465CA7">
      <w:pPr>
        <w:spacing w:before="120" w:after="120"/>
        <w:jc w:val="both"/>
        <w:rPr>
          <w:sz w:val="20"/>
          <w:szCs w:val="20"/>
        </w:rPr>
      </w:pPr>
      <w:r w:rsidRPr="00465CA7">
        <w:rPr>
          <w:sz w:val="20"/>
          <w:szCs w:val="20"/>
        </w:rPr>
        <w:t>Crucially, temporal persistence explains a large share of the observed variation in these models. The naive baseline alone achieves a strong validation R² (0.62), demonstrating that suicide rates are highly autocorrelated over time. Consequently, while advanced models successfully capture this persistence, their predictive capacity must be interpreted relative to this robust baseline.</w:t>
      </w:r>
    </w:p>
    <w:p w14:paraId="15BACE90" w14:textId="34AB65DB" w:rsidR="00465CA7" w:rsidRPr="00465CA7" w:rsidRDefault="00465CA7" w:rsidP="00465CA7">
      <w:pPr>
        <w:spacing w:before="120" w:after="120"/>
        <w:jc w:val="both"/>
        <w:rPr>
          <w:sz w:val="20"/>
          <w:szCs w:val="20"/>
        </w:rPr>
      </w:pPr>
      <w:r w:rsidRPr="00465CA7">
        <w:rPr>
          <w:sz w:val="20"/>
          <w:szCs w:val="20"/>
        </w:rPr>
        <w:t>Time-series models, particularly SARIMAX with an exogenous variable</w:t>
      </w:r>
      <w:r w:rsidR="00DF4AD5">
        <w:rPr>
          <w:sz w:val="20"/>
          <w:szCs w:val="20"/>
        </w:rPr>
        <w:t>, Alcohol use disorders</w:t>
      </w:r>
      <w:r w:rsidRPr="00465CA7">
        <w:rPr>
          <w:sz w:val="20"/>
          <w:szCs w:val="20"/>
        </w:rPr>
        <w:t>, achieved strong predictive performance but rely on historical observations for each country. Consequently, they are useful for forecasting existing time series but cannot be readily applied to unseen countries or used to infer the underlying drivers of suicide rates.</w:t>
      </w:r>
    </w:p>
    <w:p w14:paraId="0146526D" w14:textId="2E0DD12C" w:rsidR="00566885" w:rsidRPr="0014708A" w:rsidRDefault="00465CA7" w:rsidP="0014708A">
      <w:pPr>
        <w:spacing w:before="120" w:after="120"/>
        <w:jc w:val="both"/>
        <w:rPr>
          <w:sz w:val="20"/>
          <w:szCs w:val="20"/>
        </w:rPr>
      </w:pPr>
      <w:r w:rsidRPr="00465CA7">
        <w:rPr>
          <w:sz w:val="20"/>
          <w:szCs w:val="20"/>
        </w:rPr>
        <w:lastRenderedPageBreak/>
        <w:t>Overall, the findings suggest that suicide rates are influenced by complex, non-linear relationships and strong temporal persistence. Model performance also deteriorated during the COVID-19 period and at longer forecasting horizons, highlighting the limitations of purely data-driven models when faced with structural shocks and long-term forecasting.</w:t>
      </w:r>
    </w:p>
    <w:p w14:paraId="5CF46E99" w14:textId="40DC1A5F" w:rsidR="00566885" w:rsidRDefault="00566885" w:rsidP="00566885">
      <w:pPr>
        <w:pStyle w:val="Heading3"/>
        <w:spacing w:after="240"/>
        <w:rPr>
          <w:lang w:eastAsia="es-ES"/>
        </w:rPr>
      </w:pPr>
      <w:bookmarkStart w:id="132" w:name="_Toc235378910"/>
      <w:r>
        <w:rPr>
          <w:lang w:eastAsia="es-ES"/>
        </w:rPr>
        <w:t>Contributions of this study</w:t>
      </w:r>
      <w:bookmarkEnd w:id="132"/>
    </w:p>
    <w:p w14:paraId="6CE3E77F" w14:textId="77777777" w:rsidR="00465CA7" w:rsidRPr="00465CA7" w:rsidRDefault="00465CA7" w:rsidP="00465CA7">
      <w:pPr>
        <w:spacing w:before="120" w:after="120"/>
        <w:jc w:val="both"/>
        <w:rPr>
          <w:sz w:val="20"/>
          <w:szCs w:val="20"/>
        </w:rPr>
      </w:pPr>
      <w:r w:rsidRPr="00465CA7">
        <w:rPr>
          <w:sz w:val="20"/>
          <w:szCs w:val="20"/>
        </w:rPr>
        <w:t>This study contributes to the understanding of suicide rate prediction through a comprehensive evaluation of different machine learning and time-series approaches using socioeconomic, cultural, and health-related indicators.</w:t>
      </w:r>
    </w:p>
    <w:p w14:paraId="7E34E64C" w14:textId="77777777" w:rsidR="00465CA7" w:rsidRPr="00465CA7" w:rsidRDefault="00465CA7" w:rsidP="00465CA7">
      <w:pPr>
        <w:spacing w:before="120" w:after="120"/>
        <w:jc w:val="both"/>
        <w:rPr>
          <w:sz w:val="20"/>
          <w:szCs w:val="20"/>
        </w:rPr>
      </w:pPr>
      <w:r w:rsidRPr="00465CA7">
        <w:rPr>
          <w:sz w:val="20"/>
          <w:szCs w:val="20"/>
        </w:rPr>
        <w:t>First, it provides a systematic comparison between multiple predictive models under different validation strategies, highlighting the importance of evaluating both geographical and temporal generalisation. The results show that models that perform well within known temporal contexts may not necessarily generalise to unseen countries.</w:t>
      </w:r>
    </w:p>
    <w:p w14:paraId="4E73F8DB" w14:textId="77777777" w:rsidR="00465CA7" w:rsidRPr="00465CA7" w:rsidRDefault="00465CA7" w:rsidP="00465CA7">
      <w:pPr>
        <w:spacing w:before="120" w:after="120"/>
        <w:jc w:val="both"/>
        <w:rPr>
          <w:sz w:val="20"/>
          <w:szCs w:val="20"/>
        </w:rPr>
      </w:pPr>
      <w:r w:rsidRPr="00465CA7">
        <w:rPr>
          <w:sz w:val="20"/>
          <w:szCs w:val="20"/>
        </w:rPr>
        <w:t>Second, this work contributes to the identification of relevant predictive factors, with alcohol emerging as one of the most influential variables within the analysed dataset.</w:t>
      </w:r>
    </w:p>
    <w:p w14:paraId="4C3D4A99" w14:textId="521EBE27" w:rsidR="00566885" w:rsidRDefault="00465CA7" w:rsidP="00465CA7">
      <w:pPr>
        <w:jc w:val="both"/>
        <w:rPr>
          <w:lang w:eastAsia="es-ES"/>
        </w:rPr>
      </w:pPr>
      <w:r w:rsidRPr="00465CA7">
        <w:rPr>
          <w:sz w:val="20"/>
          <w:szCs w:val="20"/>
        </w:rPr>
        <w:t>Finally, the proposed methodology offers a reproducible framework for applying machine learning techniques to population-level suicide rate modelling, while recognising the limitations associated with complex social and health-related phenomena.</w:t>
      </w:r>
    </w:p>
    <w:p w14:paraId="19A0B7D0" w14:textId="09BB1D0D" w:rsidR="00566885" w:rsidRDefault="00566885" w:rsidP="00566885">
      <w:pPr>
        <w:pStyle w:val="Heading3"/>
        <w:spacing w:after="240"/>
        <w:rPr>
          <w:lang w:eastAsia="es-ES"/>
        </w:rPr>
      </w:pPr>
      <w:bookmarkStart w:id="133" w:name="_Toc235378911"/>
      <w:r>
        <w:rPr>
          <w:lang w:eastAsia="es-ES"/>
        </w:rPr>
        <w:t>Limitations</w:t>
      </w:r>
      <w:bookmarkEnd w:id="133"/>
    </w:p>
    <w:p w14:paraId="740AC271" w14:textId="77777777" w:rsidR="008A15A8" w:rsidRPr="008A15A8" w:rsidRDefault="008A15A8" w:rsidP="008A15A8">
      <w:pPr>
        <w:spacing w:before="120" w:after="120"/>
        <w:jc w:val="both"/>
        <w:rPr>
          <w:sz w:val="20"/>
          <w:szCs w:val="20"/>
        </w:rPr>
      </w:pPr>
      <w:r w:rsidRPr="008A15A8">
        <w:rPr>
          <w:sz w:val="20"/>
          <w:szCs w:val="20"/>
        </w:rPr>
        <w:t>This study is subject to several limitations related to data availability and quality. First, suicide-related data may be affected by differences in reporting practices between countries. Some countries have limited mental-health monitoring systems or inconsistencies in suicide classification, which may introduce measurement bias. Additionally, relevant cultural factors associated with suicide risk are not fully captured by the available indicators.</w:t>
      </w:r>
    </w:p>
    <w:p w14:paraId="5BD26F05" w14:textId="77777777" w:rsidR="008A15A8" w:rsidRPr="008A15A8" w:rsidRDefault="008A15A8" w:rsidP="008A15A8">
      <w:pPr>
        <w:spacing w:before="120" w:after="120"/>
        <w:jc w:val="both"/>
        <w:rPr>
          <w:sz w:val="20"/>
          <w:szCs w:val="20"/>
        </w:rPr>
      </w:pPr>
      <w:r w:rsidRPr="008A15A8">
        <w:rPr>
          <w:sz w:val="20"/>
          <w:szCs w:val="20"/>
        </w:rPr>
        <w:t>Missing values were present for some variables, particularly the Gini index and the number of physicians per 100,000 inhabitants (54 and 4 missing records, respectively). These gaps were mainly caused by incomplete reporting in international databases. Although appropriate imputation methods were applied according to each country's temporal pattern, imputed values may introduce additional uncertainty into the models.</w:t>
      </w:r>
    </w:p>
    <w:p w14:paraId="32FA0A54" w14:textId="77777777" w:rsidR="008A15A8" w:rsidRPr="008A15A8" w:rsidRDefault="008A15A8" w:rsidP="008A15A8">
      <w:pPr>
        <w:spacing w:before="120" w:after="120"/>
        <w:jc w:val="both"/>
        <w:rPr>
          <w:sz w:val="20"/>
          <w:szCs w:val="20"/>
        </w:rPr>
      </w:pPr>
      <w:r w:rsidRPr="008A15A8">
        <w:rPr>
          <w:sz w:val="20"/>
          <w:szCs w:val="20"/>
        </w:rPr>
        <w:t>The analysis was restricted to 27 European countries with sufficiently reliable data coverage between 2000 and 2021. While this improves data consistency, it limits the generalisation of the findings to other geographical regions and different socioeconomic contexts.</w:t>
      </w:r>
    </w:p>
    <w:p w14:paraId="0A31E89D" w14:textId="1E2E6E1F" w:rsidR="00566885" w:rsidRPr="008A15A8" w:rsidRDefault="008A15A8" w:rsidP="008A15A8">
      <w:pPr>
        <w:jc w:val="both"/>
        <w:rPr>
          <w:sz w:val="20"/>
          <w:szCs w:val="20"/>
          <w:lang w:eastAsia="es-ES"/>
        </w:rPr>
      </w:pPr>
      <w:r w:rsidRPr="008A15A8">
        <w:rPr>
          <w:sz w:val="20"/>
          <w:szCs w:val="20"/>
        </w:rPr>
        <w:t xml:space="preserve">Finally, some potentially relevant predictors, such as tobacco consumption, were not included due to data availability limitations. Previous meta-analyses have reported associations between smoking and different suicidal behaviours; however, these findings are based mainly on observational studies and cannot establish causal relationships. Furthermore, part of this association may be explained by confounding factors, including mental-health disorders, alcohol and substance use, and other risk behaviours </w:t>
      </w:r>
      <w:r w:rsidR="00BF4089">
        <w:rPr>
          <w:sz w:val="20"/>
          <w:szCs w:val="20"/>
        </w:rPr>
        <w:fldChar w:fldCharType="begin"/>
      </w:r>
      <w:r w:rsidR="00BF4089">
        <w:rPr>
          <w:sz w:val="20"/>
          <w:szCs w:val="20"/>
        </w:rPr>
        <w:instrText xml:space="preserve"> ADDIN ZOTERO_ITEM CSL_CITATION {"citationID":"wNDbndVz","properties":{"unsorted":false,"formattedCitation":"(Poorolajal &amp; Darvishi, 2016)","plainCitation":"(Poorolajal &amp; Darvishi, 2016)","noteIndex":0},"citationItems":[{"id":78,"uris":["http://zotero.org/users/21067783/items/EJEJWFZS"],"itemData":{"id":78,"type":"article-journal","container-title":"PLOS ONE","DOI":"10.1371/journal.pone.0156348","ISSN":"1932-6203","issue":"7","journalAbbreviation":"PLoS ONE","language":"en","page":"e0156348","source":"DOI.org (Crossref)","title":"Smoking and Suicide: A Meta-Analysis","title-short":"Smoking and Suicide","volume":"11","author":[{"family":"Poorolajal","given":"Jalal"},{"family":"Darvishi","given":"Nahid"}],"editor":[{"family":"Abulseoud","given":"Osama Ali"}],"issued":{"date-parts":[["2016",7,8]]}}}],"schema":"https://github.com/citation-style-language/schema/raw/master/csl-citation.json"} </w:instrText>
      </w:r>
      <w:r w:rsidR="00BF4089">
        <w:rPr>
          <w:sz w:val="20"/>
          <w:szCs w:val="20"/>
        </w:rPr>
        <w:fldChar w:fldCharType="separate"/>
      </w:r>
      <w:r w:rsidR="00BF4089" w:rsidRPr="00BF4089">
        <w:rPr>
          <w:sz w:val="20"/>
        </w:rPr>
        <w:t>(</w:t>
      </w:r>
      <w:proofErr w:type="spellStart"/>
      <w:r w:rsidR="00BF4089" w:rsidRPr="00BF4089">
        <w:rPr>
          <w:sz w:val="20"/>
        </w:rPr>
        <w:t>Poorolajal</w:t>
      </w:r>
      <w:proofErr w:type="spellEnd"/>
      <w:r w:rsidR="00BF4089" w:rsidRPr="00BF4089">
        <w:rPr>
          <w:sz w:val="20"/>
        </w:rPr>
        <w:t xml:space="preserve"> &amp; Darvishi, 2016)</w:t>
      </w:r>
      <w:r w:rsidR="00BF4089">
        <w:rPr>
          <w:sz w:val="20"/>
          <w:szCs w:val="20"/>
        </w:rPr>
        <w:fldChar w:fldCharType="end"/>
      </w:r>
      <w:r w:rsidRPr="008A15A8">
        <w:rPr>
          <w:sz w:val="20"/>
          <w:szCs w:val="20"/>
        </w:rPr>
        <w:t>.</w:t>
      </w:r>
    </w:p>
    <w:p w14:paraId="48E3F2B1" w14:textId="3CD535B8" w:rsidR="00566885" w:rsidRDefault="00566885" w:rsidP="00566885">
      <w:pPr>
        <w:pStyle w:val="Heading3"/>
        <w:spacing w:after="240"/>
        <w:rPr>
          <w:lang w:eastAsia="es-ES"/>
        </w:rPr>
      </w:pPr>
      <w:bookmarkStart w:id="134" w:name="_Toc235378912"/>
      <w:r>
        <w:rPr>
          <w:lang w:eastAsia="es-ES"/>
        </w:rPr>
        <w:t>Practical implications</w:t>
      </w:r>
      <w:bookmarkEnd w:id="134"/>
    </w:p>
    <w:p w14:paraId="00CD3325" w14:textId="77777777" w:rsidR="008A15A8" w:rsidRPr="008A15A8" w:rsidRDefault="008A15A8" w:rsidP="008A15A8">
      <w:pPr>
        <w:spacing w:before="120" w:after="120"/>
        <w:jc w:val="both"/>
        <w:rPr>
          <w:sz w:val="20"/>
          <w:szCs w:val="20"/>
        </w:rPr>
      </w:pPr>
      <w:r w:rsidRPr="008A15A8">
        <w:rPr>
          <w:sz w:val="20"/>
          <w:szCs w:val="20"/>
        </w:rPr>
        <w:t>The findings of this study have potential applications in public health planning and policy design. At a country level, the identification of alcohol as a relevant predictor suggests that prevention and intervention strategies targeting alcohol-related problems may represent an important component of suicide prevention policies.</w:t>
      </w:r>
    </w:p>
    <w:p w14:paraId="5B2FD2F4" w14:textId="77777777" w:rsidR="008A15A8" w:rsidRPr="008A15A8" w:rsidRDefault="008A15A8" w:rsidP="008A15A8">
      <w:pPr>
        <w:spacing w:before="120" w:after="120"/>
        <w:jc w:val="both"/>
        <w:rPr>
          <w:sz w:val="20"/>
          <w:szCs w:val="20"/>
        </w:rPr>
      </w:pPr>
      <w:r w:rsidRPr="008A15A8">
        <w:rPr>
          <w:sz w:val="20"/>
          <w:szCs w:val="20"/>
        </w:rPr>
        <w:lastRenderedPageBreak/>
        <w:t>Furthermore, the clustering analysis reveals meaningful similarities between countries beyond geographical proximity. These groups can provide a benchmarking framework, allowing countries to compare their suicide rates and associated socioeconomic profiles with other countries facing similar structural conditions rather than relying only on geographical comparisons.</w:t>
      </w:r>
    </w:p>
    <w:p w14:paraId="2EC20B9E" w14:textId="54BCC38A" w:rsidR="00566885" w:rsidRDefault="008A15A8" w:rsidP="008A15A8">
      <w:pPr>
        <w:jc w:val="both"/>
        <w:rPr>
          <w:lang w:eastAsia="es-ES"/>
        </w:rPr>
      </w:pPr>
      <w:r w:rsidRPr="008A15A8">
        <w:rPr>
          <w:sz w:val="20"/>
          <w:szCs w:val="20"/>
        </w:rPr>
        <w:t>Finally, the predictive models developed in this study can support decision-making by helping identify temporal patterns and potential changes in suicide rates. However, these models should be considered as complementary analytical tools and not as substitutes for clinical assessment or causal analyses.</w:t>
      </w:r>
    </w:p>
    <w:p w14:paraId="11827C77" w14:textId="2FC87EAF" w:rsidR="00566885" w:rsidRDefault="008A15A8" w:rsidP="00566885">
      <w:pPr>
        <w:pStyle w:val="Heading3"/>
        <w:spacing w:after="240"/>
        <w:rPr>
          <w:lang w:eastAsia="es-ES"/>
        </w:rPr>
      </w:pPr>
      <w:bookmarkStart w:id="135" w:name="_Toc235378913"/>
      <w:r>
        <w:rPr>
          <w:lang w:eastAsia="es-ES"/>
        </w:rPr>
        <w:t>C</w:t>
      </w:r>
      <w:r w:rsidR="00566885">
        <w:rPr>
          <w:lang w:eastAsia="es-ES"/>
        </w:rPr>
        <w:t>onclusion</w:t>
      </w:r>
      <w:bookmarkEnd w:id="135"/>
    </w:p>
    <w:p w14:paraId="1E0260DD" w14:textId="77777777" w:rsidR="008A15A8" w:rsidRPr="008A15A8" w:rsidRDefault="008A15A8" w:rsidP="008A15A8">
      <w:pPr>
        <w:spacing w:before="120" w:after="120"/>
        <w:jc w:val="both"/>
        <w:rPr>
          <w:sz w:val="20"/>
          <w:szCs w:val="20"/>
        </w:rPr>
      </w:pPr>
      <w:r w:rsidRPr="008A15A8">
        <w:rPr>
          <w:sz w:val="20"/>
          <w:szCs w:val="20"/>
        </w:rPr>
        <w:t>Among the evaluated approaches, CatBoost represents the most suitable model for predicting suicide rates within the scope of this study. Unlike time-series models, it can generate predictions based on explanatory variables without requiring historical observations for each country, making it more adaptable to new scenarios. Combined with its strong predictive performance and generalisation capabilities in the temporal evaluation, these characteristics support its selection as the final predictive model.</w:t>
      </w:r>
    </w:p>
    <w:p w14:paraId="1B876072" w14:textId="39B0BA05" w:rsidR="00566885" w:rsidRPr="008A15A8" w:rsidRDefault="008A15A8" w:rsidP="008A15A8">
      <w:pPr>
        <w:spacing w:before="120" w:after="120"/>
        <w:jc w:val="both"/>
        <w:rPr>
          <w:sz w:val="20"/>
          <w:szCs w:val="20"/>
        </w:rPr>
      </w:pPr>
      <w:r w:rsidRPr="008A15A8">
        <w:rPr>
          <w:sz w:val="20"/>
          <w:szCs w:val="20"/>
        </w:rPr>
        <w:t>Overall, the results demonstrate that machine learning techniques provide a promising framework for modelling suicide rates using socioeconomic, cultural, and health-related indicators. Although limitations related to data availability, reporting consistency, and the complexity of suicide-related factors remain, this study shows that data-driven approaches can complement traditional statistical methods and contribute to improved research and decision-support tools in public health.</w:t>
      </w:r>
    </w:p>
    <w:p w14:paraId="2B42F825" w14:textId="77777777" w:rsidR="008A15A8" w:rsidRDefault="00A4302C" w:rsidP="00566885">
      <w:pPr>
        <w:pStyle w:val="Heading2"/>
        <w:spacing w:after="240"/>
        <w:rPr>
          <w:lang w:eastAsia="es-ES"/>
        </w:rPr>
      </w:pPr>
      <w:bookmarkStart w:id="136" w:name="_Toc235378914"/>
      <w:r>
        <w:rPr>
          <w:lang w:eastAsia="es-ES"/>
        </w:rPr>
        <w:t>Future lines of work</w:t>
      </w:r>
      <w:bookmarkEnd w:id="127"/>
      <w:bookmarkEnd w:id="128"/>
      <w:bookmarkEnd w:id="136"/>
    </w:p>
    <w:p w14:paraId="4FE1CB00" w14:textId="29D558EF" w:rsidR="008A15A8" w:rsidRPr="008A15A8" w:rsidRDefault="008A15A8" w:rsidP="008A15A8">
      <w:pPr>
        <w:spacing w:before="120" w:after="120"/>
        <w:jc w:val="both"/>
        <w:rPr>
          <w:sz w:val="20"/>
          <w:szCs w:val="20"/>
        </w:rPr>
      </w:pPr>
      <w:r w:rsidRPr="008A15A8">
        <w:rPr>
          <w:sz w:val="20"/>
          <w:szCs w:val="20"/>
        </w:rPr>
        <w:t>Several research directions could extend the findings of this study. First, alternative validation strategies could be explored. Instead of allocating a fixed percentage of years for testing and validation, future studies could evaluate models using different country-based splits within the same temporal periods, allowing a more robust assessment of their ability to generalise across countries.</w:t>
      </w:r>
      <w:r w:rsidR="00A01983">
        <w:rPr>
          <w:sz w:val="20"/>
          <w:szCs w:val="20"/>
        </w:rPr>
        <w:t xml:space="preserve"> Also, validating within countries laying within the same clusters, proven to have similar behaviours.</w:t>
      </w:r>
    </w:p>
    <w:p w14:paraId="24359D7D" w14:textId="77777777" w:rsidR="008A15A8" w:rsidRPr="008A15A8" w:rsidRDefault="008A15A8" w:rsidP="008A15A8">
      <w:pPr>
        <w:spacing w:before="120" w:after="120"/>
        <w:jc w:val="both"/>
        <w:rPr>
          <w:sz w:val="20"/>
          <w:szCs w:val="20"/>
        </w:rPr>
      </w:pPr>
      <w:r w:rsidRPr="008A15A8">
        <w:rPr>
          <w:sz w:val="20"/>
          <w:szCs w:val="20"/>
        </w:rPr>
        <w:t>Second, more advanced machine learning approaches, such as neural networks or temporal deep learning architectures, could be investigated. These models may capture more complex non-linear interactions and temporal dependencies; however, their applicability would depend on the availability of larger and higher-quality datasets.</w:t>
      </w:r>
    </w:p>
    <w:p w14:paraId="37E779C3" w14:textId="77777777" w:rsidR="008A15A8" w:rsidRPr="008A15A8" w:rsidRDefault="008A15A8" w:rsidP="008A15A8">
      <w:pPr>
        <w:spacing w:before="120" w:after="120"/>
        <w:jc w:val="both"/>
        <w:rPr>
          <w:sz w:val="20"/>
          <w:szCs w:val="20"/>
        </w:rPr>
      </w:pPr>
      <w:r w:rsidRPr="008A15A8">
        <w:rPr>
          <w:sz w:val="20"/>
          <w:szCs w:val="20"/>
        </w:rPr>
        <w:t>Third, future research should incorporate additional reliable predictors that may contribute to suicide risk modelling, including behavioural, health-related, and socioeconomic indicators such as tobacco consumption, economic insecurity, housing accessibility, and demographic structure.</w:t>
      </w:r>
    </w:p>
    <w:p w14:paraId="24CAE373" w14:textId="57AC078F" w:rsidR="005016C0" w:rsidRPr="00E16594" w:rsidRDefault="008A15A8" w:rsidP="008A15A8">
      <w:pPr>
        <w:jc w:val="both"/>
        <w:rPr>
          <w:lang w:eastAsia="es-ES"/>
        </w:rPr>
      </w:pPr>
      <w:r w:rsidRPr="008A15A8">
        <w:rPr>
          <w:sz w:val="20"/>
          <w:szCs w:val="20"/>
        </w:rPr>
        <w:t xml:space="preserve">Finally, this study focused on overall suicide rates per 100,000 inhabitants, without disaggregating by sex. Given the well-documented differences between male and female suicide rates in the broader literature </w:t>
      </w:r>
      <w:r w:rsidR="00A01983">
        <w:rPr>
          <w:sz w:val="20"/>
          <w:szCs w:val="20"/>
        </w:rPr>
        <w:fldChar w:fldCharType="begin"/>
      </w:r>
      <w:r w:rsidR="00A01983">
        <w:rPr>
          <w:sz w:val="20"/>
          <w:szCs w:val="20"/>
        </w:rPr>
        <w:instrText xml:space="preserve"> ADDIN ZOTERO_ITEM CSL_CITATION {"citationID":"WpkmIU68","properties":{"unsorted":false,"formattedCitation":"(Barrigon &amp; Cegla-Schvartzman, 2020)","plainCitation":"(Barrigon &amp; Cegla-Schvartzman, 2020)","noteIndex":0},"citationItems":[{"id":80,"uris":["http://zotero.org/users/21067783/items/SJGCY6E8"],"itemData":{"id":80,"type":"chapter","container-title":"Behavioral Neurobiology of Suicide and Self Harm","DOI":"10.1007/7854_2020_165","ISBN":"978-3-030-57573-1","language":"en","note":"collection-title: Current Topics in Behavioral Neurosciences","page":"89-115","publisher":"Springer International Publishing","publisher-place":"Cham","source":"DOI.org (Crossref)","title":"Sex, Gender, and Suicidal Behavior","URL":"http://link.springer.com/10.1007/7854_2020_165","volume":"46","editor":[{"family":"Baca-Garcia","given":"Enrique"}],"author":[{"family":"Barrigon","given":"Maria Luisa"},{"family":"Cegla-Schvartzman","given":"Fanny"}],"accessed":{"date-parts":[["2026",7,19]]},"issued":{"date-parts":[["2020"]]}}}],"schema":"https://github.com/citation-style-language/schema/raw/master/csl-citation.json"} </w:instrText>
      </w:r>
      <w:r w:rsidR="00A01983">
        <w:rPr>
          <w:sz w:val="20"/>
          <w:szCs w:val="20"/>
        </w:rPr>
        <w:fldChar w:fldCharType="separate"/>
      </w:r>
      <w:r w:rsidR="00A01983" w:rsidRPr="00A01983">
        <w:rPr>
          <w:sz w:val="20"/>
        </w:rPr>
        <w:t>(</w:t>
      </w:r>
      <w:proofErr w:type="spellStart"/>
      <w:r w:rsidR="00A01983" w:rsidRPr="00A01983">
        <w:rPr>
          <w:sz w:val="20"/>
        </w:rPr>
        <w:t>Barrigon</w:t>
      </w:r>
      <w:proofErr w:type="spellEnd"/>
      <w:r w:rsidR="00A01983" w:rsidRPr="00A01983">
        <w:rPr>
          <w:sz w:val="20"/>
        </w:rPr>
        <w:t xml:space="preserve"> &amp; Cegla-</w:t>
      </w:r>
      <w:proofErr w:type="spellStart"/>
      <w:r w:rsidR="00A01983" w:rsidRPr="00A01983">
        <w:rPr>
          <w:sz w:val="20"/>
        </w:rPr>
        <w:t>Schvartzman</w:t>
      </w:r>
      <w:proofErr w:type="spellEnd"/>
      <w:r w:rsidR="00A01983" w:rsidRPr="00A01983">
        <w:rPr>
          <w:sz w:val="20"/>
        </w:rPr>
        <w:t>, 2020)</w:t>
      </w:r>
      <w:r w:rsidR="00A01983">
        <w:rPr>
          <w:sz w:val="20"/>
          <w:szCs w:val="20"/>
        </w:rPr>
        <w:fldChar w:fldCharType="end"/>
      </w:r>
      <w:r w:rsidRPr="008A15A8">
        <w:rPr>
          <w:sz w:val="20"/>
          <w:szCs w:val="20"/>
        </w:rPr>
        <w:t>, future research could investigate gender-specific prediction models to better understand whether the underlying factors and predictive patterns differ between populations.</w:t>
      </w:r>
      <w:r w:rsidR="005016C0" w:rsidRPr="00E16594">
        <w:rPr>
          <w:lang w:eastAsia="es-ES"/>
        </w:rPr>
        <w:br w:type="page"/>
      </w:r>
    </w:p>
    <w:p w14:paraId="2596382B" w14:textId="17D8986F" w:rsidR="00807207" w:rsidRPr="00E16594" w:rsidRDefault="00807207" w:rsidP="00F64B06">
      <w:pPr>
        <w:pStyle w:val="Heading1"/>
        <w:rPr>
          <w:lang w:eastAsia="es-ES"/>
        </w:rPr>
      </w:pPr>
      <w:bookmarkStart w:id="137" w:name="_Toc234245598"/>
      <w:bookmarkStart w:id="138" w:name="_Toc234245636"/>
      <w:bookmarkStart w:id="139" w:name="_Toc234247105"/>
      <w:bookmarkStart w:id="140" w:name="_Toc234511691"/>
      <w:bookmarkStart w:id="141" w:name="_Toc234511692"/>
      <w:bookmarkStart w:id="142" w:name="_Ref234496967"/>
      <w:bookmarkStart w:id="143" w:name="_Toc235378915"/>
      <w:bookmarkEnd w:id="137"/>
      <w:bookmarkEnd w:id="138"/>
      <w:bookmarkEnd w:id="139"/>
      <w:bookmarkEnd w:id="140"/>
      <w:bookmarkEnd w:id="141"/>
      <w:r w:rsidRPr="00E16594">
        <w:lastRenderedPageBreak/>
        <w:t>A</w:t>
      </w:r>
      <w:r w:rsidR="00B87707">
        <w:t>ppendix: full-page graphics</w:t>
      </w:r>
      <w:bookmarkEnd w:id="142"/>
      <w:bookmarkEnd w:id="143"/>
    </w:p>
    <w:p w14:paraId="08428D4F" w14:textId="37EAE81C" w:rsidR="00D82E14" w:rsidRPr="00E16594" w:rsidRDefault="00C97D09" w:rsidP="00D82E14">
      <w:pPr>
        <w:rPr>
          <w:lang w:eastAsia="es-ES"/>
        </w:rPr>
      </w:pPr>
      <w:r w:rsidRPr="00E16594">
        <w:rPr>
          <w:noProof/>
        </w:rPr>
        <w:drawing>
          <wp:anchor distT="0" distB="0" distL="114300" distR="114300" simplePos="0" relativeHeight="251757568" behindDoc="0" locked="0" layoutInCell="1" allowOverlap="1" wp14:anchorId="49D75CED" wp14:editId="6614D95F">
            <wp:simplePos x="0" y="0"/>
            <wp:positionH relativeFrom="column">
              <wp:posOffset>0</wp:posOffset>
            </wp:positionH>
            <wp:positionV relativeFrom="paragraph">
              <wp:posOffset>279400</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r w:rsidRPr="00E16594">
        <w:rPr>
          <w:noProof/>
        </w:rPr>
        <mc:AlternateContent>
          <mc:Choice Requires="wps">
            <w:drawing>
              <wp:anchor distT="0" distB="0" distL="114300" distR="114300" simplePos="0" relativeHeight="251758592" behindDoc="0" locked="0" layoutInCell="1" allowOverlap="1" wp14:anchorId="48E3F338" wp14:editId="6BF67FC9">
                <wp:simplePos x="0" y="0"/>
                <wp:positionH relativeFrom="column">
                  <wp:posOffset>63500</wp:posOffset>
                </wp:positionH>
                <wp:positionV relativeFrom="paragraph">
                  <wp:posOffset>7237730</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DD4CDE1" w14:textId="449BC98E" w:rsidR="00C97D09" w:rsidRPr="001C4736" w:rsidRDefault="00C97D09" w:rsidP="00C97D09">
                            <w:pPr>
                              <w:pStyle w:val="Caption"/>
                            </w:pPr>
                            <w:bookmarkStart w:id="144" w:name="_Ref235194511"/>
                            <w:r w:rsidRPr="001C4736">
                              <w:t xml:space="preserve">Figure </w:t>
                            </w:r>
                            <w:r w:rsidR="008A15A8">
                              <w:fldChar w:fldCharType="begin"/>
                            </w:r>
                            <w:r w:rsidR="008A15A8">
                              <w:instrText xml:space="preserve"> STYLEREF 1 \s </w:instrText>
                            </w:r>
                            <w:r w:rsidR="008A15A8">
                              <w:fldChar w:fldCharType="separate"/>
                            </w:r>
                            <w:r w:rsidR="008A15A8">
                              <w:rPr>
                                <w:noProof/>
                              </w:rPr>
                              <w:t>6</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1</w:t>
                            </w:r>
                            <w:r w:rsidR="008A15A8">
                              <w:fldChar w:fldCharType="end"/>
                            </w:r>
                            <w:bookmarkEnd w:id="144"/>
                            <w:r w:rsidRPr="001C4736">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E3F338" id="_x0000_s1039" type="#_x0000_t202" style="position:absolute;margin-left:5pt;margin-top:569.9pt;width:432.75pt;height:30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" stroked="f">
                <v:textbox inset="0,0,0,0">
                  <w:txbxContent>
                    <w:p w14:paraId="0DD4CDE1" w14:textId="449BC98E" w:rsidR="00C97D09" w:rsidRPr="001C4736" w:rsidRDefault="00C97D09" w:rsidP="00C97D09">
                      <w:pPr>
                        <w:pStyle w:val="Caption"/>
                      </w:pPr>
                      <w:bookmarkStart w:id="145" w:name="_Ref235194511"/>
                      <w:r w:rsidRPr="001C4736">
                        <w:t xml:space="preserve">Figure </w:t>
                      </w:r>
                      <w:r w:rsidR="008A15A8">
                        <w:fldChar w:fldCharType="begin"/>
                      </w:r>
                      <w:r w:rsidR="008A15A8">
                        <w:instrText xml:space="preserve"> STYLEREF 1 \s </w:instrText>
                      </w:r>
                      <w:r w:rsidR="008A15A8">
                        <w:fldChar w:fldCharType="separate"/>
                      </w:r>
                      <w:r w:rsidR="008A15A8">
                        <w:rPr>
                          <w:noProof/>
                        </w:rPr>
                        <w:t>6</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1</w:t>
                      </w:r>
                      <w:r w:rsidR="008A15A8">
                        <w:fldChar w:fldCharType="end"/>
                      </w:r>
                      <w:bookmarkEnd w:id="145"/>
                      <w:r w:rsidRPr="001C4736">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r>
    </w:p>
    <w:p w14:paraId="5A0C1CA2" w14:textId="6C8A10EA" w:rsidR="00D82E14" w:rsidRPr="00E16594" w:rsidRDefault="00D82E14" w:rsidP="00D82E14">
      <w:pPr>
        <w:spacing w:before="240"/>
        <w:jc w:val="both"/>
        <w:rPr>
          <w:rFonts w:eastAsia="Times New Roman" w:cs="Segoe UI"/>
          <w:lang w:eastAsia="es-ES"/>
        </w:rPr>
      </w:pPr>
      <w:r w:rsidRPr="00E16594">
        <w:rPr>
          <w:rFonts w:eastAsia="Times New Roman" w:cs="Segoe UI"/>
          <w:noProof/>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w:rsidRPr="00E16594">
        <w:rPr>
          <w:noProof/>
        </w:rP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0C4306FF" w:rsidR="006C70EB" w:rsidRPr="001C4736" w:rsidRDefault="006C70EB" w:rsidP="00ED4569">
                            <w:pPr>
                              <w:pStyle w:val="Caption"/>
                              <w:rPr>
                                <w:rFonts w:eastAsia="Times New Roman" w:cs="Segoe UI"/>
                                <w:sz w:val="22"/>
                                <w:szCs w:val="22"/>
                                <w:lang w:eastAsia="es-ES"/>
                              </w:rPr>
                            </w:pPr>
                            <w:bookmarkStart w:id="146" w:name="_Ref234495581"/>
                            <w:r w:rsidRPr="001C4736">
                              <w:t xml:space="preserve">Figure </w:t>
                            </w:r>
                            <w:r w:rsidR="008A15A8">
                              <w:fldChar w:fldCharType="begin"/>
                            </w:r>
                            <w:r w:rsidR="008A15A8">
                              <w:instrText xml:space="preserve"> STYLEREF 1 \s </w:instrText>
                            </w:r>
                            <w:r w:rsidR="008A15A8">
                              <w:fldChar w:fldCharType="separate"/>
                            </w:r>
                            <w:r w:rsidR="008A15A8">
                              <w:rPr>
                                <w:noProof/>
                              </w:rPr>
                              <w:t>6</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2</w:t>
                            </w:r>
                            <w:r w:rsidR="008A15A8">
                              <w:fldChar w:fldCharType="end"/>
                            </w:r>
                            <w:bookmarkEnd w:id="146"/>
                            <w:r w:rsidRPr="001C4736">
                              <w:t>: Correlation matrices showing the relationships between suicide rates, socio-economic factors, and mental health indicators across all variables included in the study</w:t>
                            </w:r>
                            <w:r w:rsidR="00D82E14" w:rsidRPr="001C4736">
                              <w:t xml:space="preserve"> in the geographical split</w:t>
                            </w:r>
                            <w:r w:rsidRPr="001C473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0"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KGQIAAEAEAAAOAAAAZHJzL2Uyb0RvYy54bWysU8Fu2zAMvQ/YPwi6L05SrCu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" stroked="f">
                <v:textbox style="mso-fit-shape-to-text:t" inset="0,0,0,0">
                  <w:txbxContent>
                    <w:p w14:paraId="7256EBE0" w14:textId="0C4306FF" w:rsidR="006C70EB" w:rsidRPr="001C4736" w:rsidRDefault="006C70EB" w:rsidP="00ED4569">
                      <w:pPr>
                        <w:pStyle w:val="Caption"/>
                        <w:rPr>
                          <w:rFonts w:eastAsia="Times New Roman" w:cs="Segoe UI"/>
                          <w:sz w:val="22"/>
                          <w:szCs w:val="22"/>
                          <w:lang w:eastAsia="es-ES"/>
                        </w:rPr>
                      </w:pPr>
                      <w:bookmarkStart w:id="147" w:name="_Ref234495581"/>
                      <w:r w:rsidRPr="001C4736">
                        <w:t xml:space="preserve">Figure </w:t>
                      </w:r>
                      <w:r w:rsidR="008A15A8">
                        <w:fldChar w:fldCharType="begin"/>
                      </w:r>
                      <w:r w:rsidR="008A15A8">
                        <w:instrText xml:space="preserve"> STYLEREF 1 \s </w:instrText>
                      </w:r>
                      <w:r w:rsidR="008A15A8">
                        <w:fldChar w:fldCharType="separate"/>
                      </w:r>
                      <w:r w:rsidR="008A15A8">
                        <w:rPr>
                          <w:noProof/>
                        </w:rPr>
                        <w:t>6</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2</w:t>
                      </w:r>
                      <w:r w:rsidR="008A15A8">
                        <w:fldChar w:fldCharType="end"/>
                      </w:r>
                      <w:bookmarkEnd w:id="147"/>
                      <w:r w:rsidRPr="001C4736">
                        <w:t>: Correlation matrices showing the relationships between suicide rates, socio-economic factors, and mental health indicators across all variables included in the study</w:t>
                      </w:r>
                      <w:r w:rsidR="00D82E14" w:rsidRPr="001C4736">
                        <w:t xml:space="preserve"> in the geographical split</w:t>
                      </w:r>
                      <w:r w:rsidRPr="001C4736">
                        <w:t>.</w:t>
                      </w:r>
                    </w:p>
                  </w:txbxContent>
                </v:textbox>
                <w10:wrap type="topAndBottom"/>
              </v:shape>
            </w:pict>
          </mc:Fallback>
        </mc:AlternateContent>
      </w:r>
    </w:p>
    <w:p w14:paraId="61C27BEE" w14:textId="6CE5248B" w:rsidR="00D82E14" w:rsidRPr="00E16594" w:rsidRDefault="00D82E14">
      <w:r w:rsidRPr="00E16594">
        <w:rPr>
          <w:noProof/>
        </w:rP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1F49C29D" w:rsidR="00D82E14" w:rsidRPr="001C4736" w:rsidRDefault="00D82E14" w:rsidP="00ED4569">
                            <w:pPr>
                              <w:pStyle w:val="Caption"/>
                              <w:rPr>
                                <w:sz w:val="22"/>
                                <w:szCs w:val="22"/>
                              </w:rPr>
                            </w:pPr>
                            <w:bookmarkStart w:id="148" w:name="_Ref234496361"/>
                            <w:r w:rsidRPr="001C4736">
                              <w:t xml:space="preserve">Figure </w:t>
                            </w:r>
                            <w:r w:rsidR="008A15A8">
                              <w:fldChar w:fldCharType="begin"/>
                            </w:r>
                            <w:r w:rsidR="008A15A8">
                              <w:instrText xml:space="preserve"> STYLEREF 1 \s </w:instrText>
                            </w:r>
                            <w:r w:rsidR="008A15A8">
                              <w:fldChar w:fldCharType="separate"/>
                            </w:r>
                            <w:r w:rsidR="008A15A8">
                              <w:rPr>
                                <w:noProof/>
                              </w:rPr>
                              <w:t>6</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3</w:t>
                            </w:r>
                            <w:r w:rsidR="008A15A8">
                              <w:fldChar w:fldCharType="end"/>
                            </w:r>
                            <w:bookmarkEnd w:id="148"/>
                            <w:r w:rsidRPr="001C4736">
                              <w:t>: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1"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" stroked="f">
                <v:textbox style="mso-fit-shape-to-text:t" inset="0,0,0,0">
                  <w:txbxContent>
                    <w:p w14:paraId="4B2BDDB4" w14:textId="1F49C29D" w:rsidR="00D82E14" w:rsidRPr="001C4736" w:rsidRDefault="00D82E14" w:rsidP="00ED4569">
                      <w:pPr>
                        <w:pStyle w:val="Caption"/>
                        <w:rPr>
                          <w:sz w:val="22"/>
                          <w:szCs w:val="22"/>
                        </w:rPr>
                      </w:pPr>
                      <w:bookmarkStart w:id="149" w:name="_Ref234496361"/>
                      <w:r w:rsidRPr="001C4736">
                        <w:t xml:space="preserve">Figure </w:t>
                      </w:r>
                      <w:r w:rsidR="008A15A8">
                        <w:fldChar w:fldCharType="begin"/>
                      </w:r>
                      <w:r w:rsidR="008A15A8">
                        <w:instrText xml:space="preserve"> STYLEREF 1 \s </w:instrText>
                      </w:r>
                      <w:r w:rsidR="008A15A8">
                        <w:fldChar w:fldCharType="separate"/>
                      </w:r>
                      <w:r w:rsidR="008A15A8">
                        <w:rPr>
                          <w:noProof/>
                        </w:rPr>
                        <w:t>6</w:t>
                      </w:r>
                      <w:r w:rsidR="008A15A8">
                        <w:fldChar w:fldCharType="end"/>
                      </w:r>
                      <w:r w:rsidR="008A15A8">
                        <w:t>.</w:t>
                      </w:r>
                      <w:r w:rsidR="008A15A8">
                        <w:fldChar w:fldCharType="begin"/>
                      </w:r>
                      <w:r w:rsidR="008A15A8">
                        <w:instrText xml:space="preserve"> SEQ Figure \* ARABIC \s 1 </w:instrText>
                      </w:r>
                      <w:r w:rsidR="008A15A8">
                        <w:fldChar w:fldCharType="separate"/>
                      </w:r>
                      <w:r w:rsidR="008A15A8">
                        <w:rPr>
                          <w:noProof/>
                        </w:rPr>
                        <w:t>3</w:t>
                      </w:r>
                      <w:r w:rsidR="008A15A8">
                        <w:fldChar w:fldCharType="end"/>
                      </w:r>
                      <w:bookmarkEnd w:id="149"/>
                      <w:r w:rsidRPr="001C4736">
                        <w:t>: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r>
      <w:r w:rsidRPr="00E16594">
        <w:rPr>
          <w:noProof/>
        </w:rPr>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r>
      <w:r w:rsidRPr="00E16594">
        <w:br w:type="page"/>
      </w:r>
    </w:p>
    <w:p w14:paraId="741048EC" w14:textId="47A4A41F" w:rsidR="00963167" w:rsidRPr="00E16594" w:rsidRDefault="003623A7" w:rsidP="00300FA2">
      <w:pPr>
        <w:pStyle w:val="Heading1"/>
      </w:pPr>
      <w:bookmarkStart w:id="150" w:name="_Toc235378916"/>
      <w:r w:rsidRPr="00E16594">
        <w:lastRenderedPageBreak/>
        <w:t>B</w:t>
      </w:r>
      <w:r w:rsidR="00A72C27">
        <w:t>ibliography</w:t>
      </w:r>
      <w:bookmarkEnd w:id="150"/>
    </w:p>
    <w:p w14:paraId="7EB35C6A" w14:textId="77777777" w:rsidR="00A01983" w:rsidRPr="00B167B4" w:rsidRDefault="00963167" w:rsidP="00A01983">
      <w:pPr>
        <w:pStyle w:val="Bibliography"/>
        <w:rPr>
          <w:sz w:val="20"/>
          <w:szCs w:val="20"/>
        </w:rPr>
      </w:pPr>
      <w:r w:rsidRPr="00B167B4">
        <w:rPr>
          <w:rFonts w:cs="Calibri"/>
          <w:sz w:val="20"/>
          <w:szCs w:val="20"/>
        </w:rPr>
        <w:fldChar w:fldCharType="begin"/>
      </w:r>
      <w:r w:rsidR="00356C45" w:rsidRPr="00B167B4">
        <w:rPr>
          <w:rFonts w:cs="Calibri"/>
          <w:sz w:val="20"/>
          <w:szCs w:val="20"/>
        </w:rPr>
        <w:instrText xml:space="preserve"> ADDIN ZOTERO_BIBL {"uncited":[],"omitted":[],"custom":[]} CSL_BIBLIOGRAPHY </w:instrText>
      </w:r>
      <w:r w:rsidRPr="00B167B4">
        <w:rPr>
          <w:rFonts w:cs="Calibri"/>
          <w:sz w:val="20"/>
          <w:szCs w:val="20"/>
        </w:rPr>
        <w:fldChar w:fldCharType="separate"/>
      </w:r>
      <w:proofErr w:type="spellStart"/>
      <w:r w:rsidR="00A01983" w:rsidRPr="00B167B4">
        <w:rPr>
          <w:sz w:val="20"/>
          <w:szCs w:val="20"/>
        </w:rPr>
        <w:t>Arlot</w:t>
      </w:r>
      <w:proofErr w:type="spellEnd"/>
      <w:r w:rsidR="00A01983" w:rsidRPr="00B167B4">
        <w:rPr>
          <w:sz w:val="20"/>
          <w:szCs w:val="20"/>
        </w:rPr>
        <w:t xml:space="preserve">, S., &amp; Celisse, A. (2010). A survey of cross-validation procedures for model selection. </w:t>
      </w:r>
      <w:r w:rsidR="00A01983" w:rsidRPr="00B167B4">
        <w:rPr>
          <w:i/>
          <w:iCs/>
          <w:sz w:val="20"/>
          <w:szCs w:val="20"/>
        </w:rPr>
        <w:t>Statistics Surveys</w:t>
      </w:r>
      <w:r w:rsidR="00A01983" w:rsidRPr="00B167B4">
        <w:rPr>
          <w:sz w:val="20"/>
          <w:szCs w:val="20"/>
        </w:rPr>
        <w:t xml:space="preserve">, </w:t>
      </w:r>
      <w:r w:rsidR="00A01983" w:rsidRPr="00B167B4">
        <w:rPr>
          <w:i/>
          <w:iCs/>
          <w:sz w:val="20"/>
          <w:szCs w:val="20"/>
        </w:rPr>
        <w:t>4</w:t>
      </w:r>
      <w:r w:rsidR="00A01983" w:rsidRPr="00B167B4">
        <w:rPr>
          <w:sz w:val="20"/>
          <w:szCs w:val="20"/>
        </w:rPr>
        <w:t>(none). https://doi.org/10.1214/09-SS054</w:t>
      </w:r>
    </w:p>
    <w:p w14:paraId="41ED4B90" w14:textId="77777777" w:rsidR="00A01983" w:rsidRPr="00B167B4" w:rsidRDefault="00A01983" w:rsidP="00A01983">
      <w:pPr>
        <w:pStyle w:val="Bibliography"/>
        <w:rPr>
          <w:sz w:val="20"/>
          <w:szCs w:val="20"/>
        </w:rPr>
      </w:pPr>
      <w:proofErr w:type="spellStart"/>
      <w:r w:rsidRPr="00B167B4">
        <w:rPr>
          <w:sz w:val="20"/>
          <w:szCs w:val="20"/>
        </w:rPr>
        <w:t>Barrigon</w:t>
      </w:r>
      <w:proofErr w:type="spellEnd"/>
      <w:r w:rsidRPr="00B167B4">
        <w:rPr>
          <w:sz w:val="20"/>
          <w:szCs w:val="20"/>
        </w:rPr>
        <w:t>, M. L., &amp; Cegla-</w:t>
      </w:r>
      <w:proofErr w:type="spellStart"/>
      <w:r w:rsidRPr="00B167B4">
        <w:rPr>
          <w:sz w:val="20"/>
          <w:szCs w:val="20"/>
        </w:rPr>
        <w:t>Schvartzman</w:t>
      </w:r>
      <w:proofErr w:type="spellEnd"/>
      <w:r w:rsidRPr="00B167B4">
        <w:rPr>
          <w:sz w:val="20"/>
          <w:szCs w:val="20"/>
        </w:rPr>
        <w:t xml:space="preserve">, F. (2020). Sex, Gender, and Suicidal </w:t>
      </w:r>
      <w:proofErr w:type="spellStart"/>
      <w:r w:rsidRPr="00B167B4">
        <w:rPr>
          <w:sz w:val="20"/>
          <w:szCs w:val="20"/>
        </w:rPr>
        <w:t>Behavior</w:t>
      </w:r>
      <w:proofErr w:type="spellEnd"/>
      <w:r w:rsidRPr="00B167B4">
        <w:rPr>
          <w:sz w:val="20"/>
          <w:szCs w:val="20"/>
        </w:rPr>
        <w:t xml:space="preserve">. In E. Baca-Garcia (Ed.), </w:t>
      </w:r>
      <w:proofErr w:type="spellStart"/>
      <w:r w:rsidRPr="00B167B4">
        <w:rPr>
          <w:i/>
          <w:iCs/>
          <w:sz w:val="20"/>
          <w:szCs w:val="20"/>
        </w:rPr>
        <w:t>Behavioral</w:t>
      </w:r>
      <w:proofErr w:type="spellEnd"/>
      <w:r w:rsidRPr="00B167B4">
        <w:rPr>
          <w:i/>
          <w:iCs/>
          <w:sz w:val="20"/>
          <w:szCs w:val="20"/>
        </w:rPr>
        <w:t xml:space="preserve"> Neurobiology of Suicide and Self Harm</w:t>
      </w:r>
      <w:r w:rsidRPr="00B167B4">
        <w:rPr>
          <w:sz w:val="20"/>
          <w:szCs w:val="20"/>
        </w:rPr>
        <w:t xml:space="preserve"> (Vol. 46, pp. 89–115). Springer International Publishing. https://doi.org/10.1007/7854_2020_165</w:t>
      </w:r>
    </w:p>
    <w:p w14:paraId="4778B34C" w14:textId="77777777" w:rsidR="00A01983" w:rsidRPr="00B167B4" w:rsidRDefault="00A01983" w:rsidP="00A01983">
      <w:pPr>
        <w:pStyle w:val="Bibliography"/>
        <w:rPr>
          <w:sz w:val="20"/>
          <w:szCs w:val="20"/>
        </w:rPr>
      </w:pPr>
      <w:proofErr w:type="spellStart"/>
      <w:r w:rsidRPr="00B167B4">
        <w:rPr>
          <w:sz w:val="20"/>
          <w:szCs w:val="20"/>
        </w:rPr>
        <w:t>Bentéjac</w:t>
      </w:r>
      <w:proofErr w:type="spellEnd"/>
      <w:r w:rsidRPr="00B167B4">
        <w:rPr>
          <w:sz w:val="20"/>
          <w:szCs w:val="20"/>
        </w:rPr>
        <w:t xml:space="preserve">, C., Csörgő, A., &amp; Martínez-Muñoz, G. (2021). A comparative analysis of gradient boosting algorithms. </w:t>
      </w:r>
      <w:r w:rsidRPr="00B167B4">
        <w:rPr>
          <w:i/>
          <w:iCs/>
          <w:sz w:val="20"/>
          <w:szCs w:val="20"/>
        </w:rPr>
        <w:t>Artificial Intelligence Review</w:t>
      </w:r>
      <w:r w:rsidRPr="00B167B4">
        <w:rPr>
          <w:sz w:val="20"/>
          <w:szCs w:val="20"/>
        </w:rPr>
        <w:t xml:space="preserve">, </w:t>
      </w:r>
      <w:r w:rsidRPr="00B167B4">
        <w:rPr>
          <w:i/>
          <w:iCs/>
          <w:sz w:val="20"/>
          <w:szCs w:val="20"/>
        </w:rPr>
        <w:t>54</w:t>
      </w:r>
      <w:r w:rsidRPr="00B167B4">
        <w:rPr>
          <w:sz w:val="20"/>
          <w:szCs w:val="20"/>
        </w:rPr>
        <w:t>(3), 1937–1967. https://doi.org/10.1007/s10462-020-09896-5</w:t>
      </w:r>
    </w:p>
    <w:p w14:paraId="7C83383B" w14:textId="77777777" w:rsidR="00A01983" w:rsidRPr="00B167B4" w:rsidRDefault="00A01983" w:rsidP="00A01983">
      <w:pPr>
        <w:pStyle w:val="Bibliography"/>
        <w:rPr>
          <w:sz w:val="20"/>
          <w:szCs w:val="20"/>
        </w:rPr>
      </w:pPr>
      <w:r w:rsidRPr="00B167B4">
        <w:rPr>
          <w:sz w:val="20"/>
          <w:szCs w:val="20"/>
        </w:rPr>
        <w:t xml:space="preserve">Biplob, K. B. B., Bijoy, Md. H. I., Bitto, A. K., Das, A., Chowdhury, A., &amp; Hossain, S. Md. M. (2023). Suicidal Ratio Prediction Among the Continent of World: A Machine Learning Approach. </w:t>
      </w:r>
      <w:r w:rsidRPr="00B167B4">
        <w:rPr>
          <w:i/>
          <w:iCs/>
          <w:sz w:val="20"/>
          <w:szCs w:val="20"/>
        </w:rPr>
        <w:t>2023 International Conference on Artificial Intelligence and Applications (ICAIA) Alliance Technology Conference (ATCON-1)</w:t>
      </w:r>
      <w:r w:rsidRPr="00B167B4">
        <w:rPr>
          <w:sz w:val="20"/>
          <w:szCs w:val="20"/>
        </w:rPr>
        <w:t>, 1–6. https://doi.org/10.1109/ICAIA57370.2023.10169618</w:t>
      </w:r>
    </w:p>
    <w:p w14:paraId="51113687" w14:textId="77777777" w:rsidR="00A01983" w:rsidRPr="00B167B4" w:rsidRDefault="00A01983" w:rsidP="00A01983">
      <w:pPr>
        <w:pStyle w:val="Bibliography"/>
        <w:rPr>
          <w:sz w:val="20"/>
          <w:szCs w:val="20"/>
        </w:rPr>
      </w:pPr>
      <w:r w:rsidRPr="00B167B4">
        <w:rPr>
          <w:sz w:val="20"/>
          <w:szCs w:val="20"/>
        </w:rPr>
        <w:t xml:space="preserve">Box, G. E. P., Jenkins, G. M., Reinsel, G. C., &amp; Ljung, G. M. (2016). </w:t>
      </w:r>
      <w:r w:rsidRPr="00B167B4">
        <w:rPr>
          <w:i/>
          <w:iCs/>
          <w:sz w:val="20"/>
          <w:szCs w:val="20"/>
        </w:rPr>
        <w:t>Time series analysis: Forecasting and control</w:t>
      </w:r>
      <w:r w:rsidRPr="00B167B4">
        <w:rPr>
          <w:sz w:val="20"/>
          <w:szCs w:val="20"/>
        </w:rPr>
        <w:t xml:space="preserve"> (Fifth edition). Wiley.</w:t>
      </w:r>
    </w:p>
    <w:p w14:paraId="1C65C611" w14:textId="77777777" w:rsidR="00A01983" w:rsidRPr="00B167B4" w:rsidRDefault="00A01983" w:rsidP="00A01983">
      <w:pPr>
        <w:pStyle w:val="Bibliography"/>
        <w:rPr>
          <w:sz w:val="20"/>
          <w:szCs w:val="20"/>
        </w:rPr>
      </w:pPr>
      <w:proofErr w:type="spellStart"/>
      <w:r w:rsidRPr="00B167B4">
        <w:rPr>
          <w:sz w:val="20"/>
          <w:szCs w:val="20"/>
        </w:rPr>
        <w:t>Breiman</w:t>
      </w:r>
      <w:proofErr w:type="spellEnd"/>
      <w:r w:rsidRPr="00B167B4">
        <w:rPr>
          <w:sz w:val="20"/>
          <w:szCs w:val="20"/>
        </w:rPr>
        <w:t xml:space="preserve">, L. (2001). Random Forests. </w:t>
      </w:r>
      <w:r w:rsidRPr="00B167B4">
        <w:rPr>
          <w:i/>
          <w:iCs/>
          <w:sz w:val="20"/>
          <w:szCs w:val="20"/>
        </w:rPr>
        <w:t>Machine Learning</w:t>
      </w:r>
      <w:r w:rsidRPr="00B167B4">
        <w:rPr>
          <w:sz w:val="20"/>
          <w:szCs w:val="20"/>
        </w:rPr>
        <w:t xml:space="preserve">, </w:t>
      </w:r>
      <w:r w:rsidRPr="00B167B4">
        <w:rPr>
          <w:i/>
          <w:iCs/>
          <w:sz w:val="20"/>
          <w:szCs w:val="20"/>
        </w:rPr>
        <w:t>45</w:t>
      </w:r>
      <w:r w:rsidRPr="00B167B4">
        <w:rPr>
          <w:sz w:val="20"/>
          <w:szCs w:val="20"/>
        </w:rPr>
        <w:t>(1), 5–32. https://doi.org/10.1023/A:1010933404324</w:t>
      </w:r>
    </w:p>
    <w:p w14:paraId="076C38AB" w14:textId="77777777" w:rsidR="00A01983" w:rsidRPr="00B167B4" w:rsidRDefault="00A01983" w:rsidP="00A01983">
      <w:pPr>
        <w:pStyle w:val="Bibliography"/>
        <w:rPr>
          <w:sz w:val="20"/>
          <w:szCs w:val="20"/>
        </w:rPr>
      </w:pPr>
      <w:r w:rsidRPr="00B167B4">
        <w:rPr>
          <w:sz w:val="20"/>
          <w:szCs w:val="20"/>
        </w:rPr>
        <w:t xml:space="preserve">Chen, T., &amp; </w:t>
      </w:r>
      <w:proofErr w:type="spellStart"/>
      <w:r w:rsidRPr="00B167B4">
        <w:rPr>
          <w:sz w:val="20"/>
          <w:szCs w:val="20"/>
        </w:rPr>
        <w:t>Guestrin</w:t>
      </w:r>
      <w:proofErr w:type="spellEnd"/>
      <w:r w:rsidRPr="00B167B4">
        <w:rPr>
          <w:sz w:val="20"/>
          <w:szCs w:val="20"/>
        </w:rPr>
        <w:t xml:space="preserve">, C. (2016). XGBoost: A Scalable Tree Boosting System. </w:t>
      </w:r>
      <w:r w:rsidRPr="00B167B4">
        <w:rPr>
          <w:i/>
          <w:iCs/>
          <w:sz w:val="20"/>
          <w:szCs w:val="20"/>
        </w:rPr>
        <w:t>Proceedings of the 22nd ACM SIGKDD International Conference on Knowledge Discovery and Data Mining</w:t>
      </w:r>
      <w:r w:rsidRPr="00B167B4">
        <w:rPr>
          <w:sz w:val="20"/>
          <w:szCs w:val="20"/>
        </w:rPr>
        <w:t>, 785–794. https://doi.org/10.1145/2939672.2939785</w:t>
      </w:r>
    </w:p>
    <w:p w14:paraId="5DC6BE54" w14:textId="77777777" w:rsidR="00A01983" w:rsidRPr="00B167B4" w:rsidRDefault="00A01983" w:rsidP="00A01983">
      <w:pPr>
        <w:pStyle w:val="Bibliography"/>
        <w:rPr>
          <w:sz w:val="20"/>
          <w:szCs w:val="20"/>
        </w:rPr>
      </w:pPr>
      <w:r w:rsidRPr="00B167B4">
        <w:rPr>
          <w:sz w:val="20"/>
          <w:szCs w:val="20"/>
        </w:rPr>
        <w:t xml:space="preserve">Chen, W., Liu, Q., Li, H., &amp; Zou, J. (2025). The Prediction Performance Analysis of the Lasso Model with Convex Non-Convex Sparse Regularization. </w:t>
      </w:r>
      <w:r w:rsidRPr="00B167B4">
        <w:rPr>
          <w:i/>
          <w:iCs/>
          <w:sz w:val="20"/>
          <w:szCs w:val="20"/>
        </w:rPr>
        <w:t>Algorithms</w:t>
      </w:r>
      <w:r w:rsidRPr="00B167B4">
        <w:rPr>
          <w:sz w:val="20"/>
          <w:szCs w:val="20"/>
        </w:rPr>
        <w:t xml:space="preserve">, </w:t>
      </w:r>
      <w:r w:rsidRPr="00B167B4">
        <w:rPr>
          <w:i/>
          <w:iCs/>
          <w:sz w:val="20"/>
          <w:szCs w:val="20"/>
        </w:rPr>
        <w:t>18</w:t>
      </w:r>
      <w:r w:rsidRPr="00B167B4">
        <w:rPr>
          <w:sz w:val="20"/>
          <w:szCs w:val="20"/>
        </w:rPr>
        <w:t>(4), 195. https://doi.org/10.3390/a18040195</w:t>
      </w:r>
    </w:p>
    <w:p w14:paraId="2C807DED" w14:textId="77777777" w:rsidR="00A01983" w:rsidRPr="00B167B4" w:rsidRDefault="00A01983" w:rsidP="00A01983">
      <w:pPr>
        <w:pStyle w:val="Bibliography"/>
        <w:rPr>
          <w:sz w:val="20"/>
          <w:szCs w:val="20"/>
        </w:rPr>
      </w:pPr>
      <w:r w:rsidRPr="00B167B4">
        <w:rPr>
          <w:sz w:val="20"/>
          <w:szCs w:val="20"/>
        </w:rPr>
        <w:t xml:space="preserve">Cook, R. D., &amp; Weisberg, S. (1995). </w:t>
      </w:r>
      <w:r w:rsidRPr="00B167B4">
        <w:rPr>
          <w:i/>
          <w:iCs/>
          <w:sz w:val="20"/>
          <w:szCs w:val="20"/>
        </w:rPr>
        <w:t>Residuals and influence in regression</w:t>
      </w:r>
      <w:r w:rsidRPr="00B167B4">
        <w:rPr>
          <w:sz w:val="20"/>
          <w:szCs w:val="20"/>
        </w:rPr>
        <w:t xml:space="preserve"> (Reprint). Chapman &amp; Hall.</w:t>
      </w:r>
    </w:p>
    <w:p w14:paraId="586BA5AB" w14:textId="77777777" w:rsidR="00A01983" w:rsidRPr="00B167B4" w:rsidRDefault="00A01983" w:rsidP="00A01983">
      <w:pPr>
        <w:pStyle w:val="Bibliography"/>
        <w:rPr>
          <w:sz w:val="20"/>
          <w:szCs w:val="20"/>
        </w:rPr>
      </w:pPr>
      <w:r w:rsidRPr="00B167B4">
        <w:rPr>
          <w:sz w:val="20"/>
          <w:szCs w:val="20"/>
        </w:rPr>
        <w:lastRenderedPageBreak/>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sidRPr="00B167B4">
        <w:rPr>
          <w:i/>
          <w:iCs/>
          <w:sz w:val="20"/>
          <w:szCs w:val="20"/>
        </w:rPr>
        <w:t>Psychiatric Services</w:t>
      </w:r>
      <w:r w:rsidRPr="00B167B4">
        <w:rPr>
          <w:sz w:val="20"/>
          <w:szCs w:val="20"/>
        </w:rPr>
        <w:t xml:space="preserve">, </w:t>
      </w:r>
      <w:r w:rsidRPr="00B167B4">
        <w:rPr>
          <w:i/>
          <w:iCs/>
          <w:sz w:val="20"/>
          <w:szCs w:val="20"/>
        </w:rPr>
        <w:t>75</w:t>
      </w:r>
      <w:r w:rsidRPr="00B167B4">
        <w:rPr>
          <w:sz w:val="20"/>
          <w:szCs w:val="20"/>
        </w:rPr>
        <w:t>(8), 789–800. https://doi.org/10.1176/appi.ps.20230173</w:t>
      </w:r>
    </w:p>
    <w:p w14:paraId="34BF7048" w14:textId="77777777" w:rsidR="00A01983" w:rsidRPr="00B167B4" w:rsidRDefault="00A01983" w:rsidP="00A01983">
      <w:pPr>
        <w:pStyle w:val="Bibliography"/>
        <w:rPr>
          <w:sz w:val="20"/>
          <w:szCs w:val="20"/>
        </w:rPr>
      </w:pPr>
      <w:r w:rsidRPr="00B167B4">
        <w:rPr>
          <w:sz w:val="20"/>
          <w:szCs w:val="20"/>
        </w:rPr>
        <w:t xml:space="preserve">Drucker, H., Burges, C. J. C., Kaufman, L., Smola, A., &amp; </w:t>
      </w:r>
      <w:proofErr w:type="spellStart"/>
      <w:r w:rsidRPr="00B167B4">
        <w:rPr>
          <w:sz w:val="20"/>
          <w:szCs w:val="20"/>
        </w:rPr>
        <w:t>Vapnik</w:t>
      </w:r>
      <w:proofErr w:type="spellEnd"/>
      <w:r w:rsidRPr="00B167B4">
        <w:rPr>
          <w:sz w:val="20"/>
          <w:szCs w:val="20"/>
        </w:rPr>
        <w:t xml:space="preserve">, V. (1996). Support Vector Regression Machines. In M. C. Mozer, M. Jordan, &amp; T. Petsche (Eds), </w:t>
      </w:r>
      <w:r w:rsidRPr="00B167B4">
        <w:rPr>
          <w:i/>
          <w:iCs/>
          <w:sz w:val="20"/>
          <w:szCs w:val="20"/>
        </w:rPr>
        <w:t>Advances in Neural Information Processing Systems</w:t>
      </w:r>
      <w:r w:rsidRPr="00B167B4">
        <w:rPr>
          <w:sz w:val="20"/>
          <w:szCs w:val="20"/>
        </w:rPr>
        <w:t xml:space="preserve"> (Vol. 9). MIT Press. https://proceedings.neurips.cc/paper_files/paper/1996/file/d38901788c533e8286cb6400b40b386d-Paper.pdf</w:t>
      </w:r>
    </w:p>
    <w:p w14:paraId="2F4347DC" w14:textId="77777777" w:rsidR="00A01983" w:rsidRPr="00B167B4" w:rsidRDefault="00A01983" w:rsidP="00A01983">
      <w:pPr>
        <w:pStyle w:val="Bibliography"/>
        <w:rPr>
          <w:sz w:val="20"/>
          <w:szCs w:val="20"/>
        </w:rPr>
      </w:pPr>
      <w:r w:rsidRPr="00B167B4">
        <w:rPr>
          <w:sz w:val="20"/>
          <w:szCs w:val="20"/>
        </w:rPr>
        <w:t xml:space="preserve">European Commission. (2023). </w:t>
      </w:r>
      <w:r w:rsidRPr="00B167B4">
        <w:rPr>
          <w:i/>
          <w:iCs/>
          <w:sz w:val="20"/>
          <w:szCs w:val="20"/>
        </w:rPr>
        <w:t>European Health Union: A comprehensive approach to mental health</w:t>
      </w:r>
      <w:r w:rsidRPr="00B167B4">
        <w:rPr>
          <w:sz w:val="20"/>
          <w:szCs w:val="20"/>
        </w:rPr>
        <w:t xml:space="preserve"> (IP/23/3050). European Commission. https://ec.europa.eu/commission/presscorner/api/files/document/print/en/ip_23_3050/IP_23_3050_EN.pdf</w:t>
      </w:r>
    </w:p>
    <w:p w14:paraId="43288442" w14:textId="77777777" w:rsidR="00A01983" w:rsidRPr="00B167B4" w:rsidRDefault="00A01983" w:rsidP="00A01983">
      <w:pPr>
        <w:pStyle w:val="Bibliography"/>
        <w:rPr>
          <w:sz w:val="20"/>
          <w:szCs w:val="20"/>
        </w:rPr>
      </w:pPr>
      <w:r w:rsidRPr="00B167B4">
        <w:rPr>
          <w:sz w:val="20"/>
          <w:szCs w:val="20"/>
        </w:rPr>
        <w:t xml:space="preserve">Friedman, J. H. (2001). Greedy function approximation: A gradient boosting machine. </w:t>
      </w:r>
      <w:r w:rsidRPr="00B167B4">
        <w:rPr>
          <w:i/>
          <w:iCs/>
          <w:sz w:val="20"/>
          <w:szCs w:val="20"/>
        </w:rPr>
        <w:t>The Annals of Statistics</w:t>
      </w:r>
      <w:r w:rsidRPr="00B167B4">
        <w:rPr>
          <w:sz w:val="20"/>
          <w:szCs w:val="20"/>
        </w:rPr>
        <w:t xml:space="preserve">, </w:t>
      </w:r>
      <w:r w:rsidRPr="00B167B4">
        <w:rPr>
          <w:i/>
          <w:iCs/>
          <w:sz w:val="20"/>
          <w:szCs w:val="20"/>
        </w:rPr>
        <w:t>29</w:t>
      </w:r>
      <w:r w:rsidRPr="00B167B4">
        <w:rPr>
          <w:sz w:val="20"/>
          <w:szCs w:val="20"/>
        </w:rPr>
        <w:t>(5). https://doi.org/10.1214/aos/1013203451</w:t>
      </w:r>
    </w:p>
    <w:p w14:paraId="0466C0CE" w14:textId="77777777" w:rsidR="00A01983" w:rsidRPr="00B167B4" w:rsidRDefault="00A01983" w:rsidP="00A01983">
      <w:pPr>
        <w:pStyle w:val="Bibliography"/>
        <w:rPr>
          <w:sz w:val="20"/>
          <w:szCs w:val="20"/>
        </w:rPr>
      </w:pPr>
      <w:r w:rsidRPr="00B167B4">
        <w:rPr>
          <w:sz w:val="20"/>
          <w:szCs w:val="20"/>
        </w:rPr>
        <w:t xml:space="preserve">Hastie, T. (2020). Ridge Regularization: An Essential Concept in Data Science. </w:t>
      </w:r>
      <w:proofErr w:type="spellStart"/>
      <w:r w:rsidRPr="00B167B4">
        <w:rPr>
          <w:i/>
          <w:iCs/>
          <w:sz w:val="20"/>
          <w:szCs w:val="20"/>
        </w:rPr>
        <w:t>Technometrics</w:t>
      </w:r>
      <w:proofErr w:type="spellEnd"/>
      <w:r w:rsidRPr="00B167B4">
        <w:rPr>
          <w:sz w:val="20"/>
          <w:szCs w:val="20"/>
        </w:rPr>
        <w:t xml:space="preserve">, </w:t>
      </w:r>
      <w:r w:rsidRPr="00B167B4">
        <w:rPr>
          <w:i/>
          <w:iCs/>
          <w:sz w:val="20"/>
          <w:szCs w:val="20"/>
        </w:rPr>
        <w:t>62</w:t>
      </w:r>
      <w:r w:rsidRPr="00B167B4">
        <w:rPr>
          <w:sz w:val="20"/>
          <w:szCs w:val="20"/>
        </w:rPr>
        <w:t>(4), 426–433. https://doi.org/10.1080/00401706.2020.1791959</w:t>
      </w:r>
    </w:p>
    <w:p w14:paraId="74FF56BB" w14:textId="77777777" w:rsidR="00A01983" w:rsidRPr="00B167B4" w:rsidRDefault="00A01983" w:rsidP="00A01983">
      <w:pPr>
        <w:pStyle w:val="Bibliography"/>
        <w:rPr>
          <w:sz w:val="20"/>
          <w:szCs w:val="20"/>
        </w:rPr>
      </w:pPr>
      <w:r w:rsidRPr="00B167B4">
        <w:rPr>
          <w:sz w:val="20"/>
          <w:szCs w:val="20"/>
        </w:rPr>
        <w:t xml:space="preserve">Hastie, T., </w:t>
      </w:r>
      <w:proofErr w:type="spellStart"/>
      <w:r w:rsidRPr="00B167B4">
        <w:rPr>
          <w:sz w:val="20"/>
          <w:szCs w:val="20"/>
        </w:rPr>
        <w:t>Tibshirani</w:t>
      </w:r>
      <w:proofErr w:type="spellEnd"/>
      <w:r w:rsidRPr="00B167B4">
        <w:rPr>
          <w:sz w:val="20"/>
          <w:szCs w:val="20"/>
        </w:rPr>
        <w:t xml:space="preserve">, R., &amp; Friedman, J. H. (2017). </w:t>
      </w:r>
      <w:r w:rsidRPr="00B167B4">
        <w:rPr>
          <w:i/>
          <w:iCs/>
          <w:sz w:val="20"/>
          <w:szCs w:val="20"/>
        </w:rPr>
        <w:t>The elements of statistical learning: Data mining, inference, and prediction</w:t>
      </w:r>
      <w:r w:rsidRPr="00B167B4">
        <w:rPr>
          <w:sz w:val="20"/>
          <w:szCs w:val="20"/>
        </w:rPr>
        <w:t xml:space="preserve"> (Second edition). Springer.</w:t>
      </w:r>
    </w:p>
    <w:p w14:paraId="02AF311C" w14:textId="77777777" w:rsidR="00A01983" w:rsidRPr="00B167B4" w:rsidRDefault="00A01983" w:rsidP="00A01983">
      <w:pPr>
        <w:pStyle w:val="Bibliography"/>
        <w:rPr>
          <w:sz w:val="20"/>
          <w:szCs w:val="20"/>
        </w:rPr>
      </w:pPr>
      <w:r w:rsidRPr="00B167B4">
        <w:rPr>
          <w:sz w:val="20"/>
          <w:szCs w:val="20"/>
        </w:rPr>
        <w:t xml:space="preserve">Hawton, K., &amp; </w:t>
      </w:r>
      <w:proofErr w:type="spellStart"/>
      <w:r w:rsidRPr="00B167B4">
        <w:rPr>
          <w:sz w:val="20"/>
          <w:szCs w:val="20"/>
        </w:rPr>
        <w:t>Pirkis</w:t>
      </w:r>
      <w:proofErr w:type="spellEnd"/>
      <w:r w:rsidRPr="00B167B4">
        <w:rPr>
          <w:sz w:val="20"/>
          <w:szCs w:val="20"/>
        </w:rPr>
        <w:t xml:space="preserve">, J. (2024). Preventing suicide: A call to action. </w:t>
      </w:r>
      <w:r w:rsidRPr="00B167B4">
        <w:rPr>
          <w:i/>
          <w:iCs/>
          <w:sz w:val="20"/>
          <w:szCs w:val="20"/>
        </w:rPr>
        <w:t>The Lancet Public Health</w:t>
      </w:r>
      <w:r w:rsidRPr="00B167B4">
        <w:rPr>
          <w:sz w:val="20"/>
          <w:szCs w:val="20"/>
        </w:rPr>
        <w:t xml:space="preserve">, </w:t>
      </w:r>
      <w:r w:rsidRPr="00B167B4">
        <w:rPr>
          <w:i/>
          <w:iCs/>
          <w:sz w:val="20"/>
          <w:szCs w:val="20"/>
        </w:rPr>
        <w:t>9</w:t>
      </w:r>
      <w:r w:rsidRPr="00B167B4">
        <w:rPr>
          <w:sz w:val="20"/>
          <w:szCs w:val="20"/>
        </w:rPr>
        <w:t>(10), e825–e830. https://doi.org/10.1016/S2468-2667(24)00159-2</w:t>
      </w:r>
    </w:p>
    <w:p w14:paraId="15FBA550" w14:textId="77777777" w:rsidR="00A01983" w:rsidRPr="00B167B4" w:rsidRDefault="00A01983" w:rsidP="00A01983">
      <w:pPr>
        <w:pStyle w:val="Bibliography"/>
        <w:rPr>
          <w:sz w:val="20"/>
          <w:szCs w:val="20"/>
        </w:rPr>
      </w:pPr>
      <w:r w:rsidRPr="00B167B4">
        <w:rPr>
          <w:sz w:val="20"/>
          <w:szCs w:val="20"/>
        </w:rPr>
        <w:t xml:space="preserve">Hoerl, A. E., &amp; Kennard, R. W. (1970). Ridge Regression: Biased Estimation for Nonorthogonal Problems. </w:t>
      </w:r>
      <w:proofErr w:type="spellStart"/>
      <w:r w:rsidRPr="00B167B4">
        <w:rPr>
          <w:i/>
          <w:iCs/>
          <w:sz w:val="20"/>
          <w:szCs w:val="20"/>
        </w:rPr>
        <w:t>Technometrics</w:t>
      </w:r>
      <w:proofErr w:type="spellEnd"/>
      <w:r w:rsidRPr="00B167B4">
        <w:rPr>
          <w:sz w:val="20"/>
          <w:szCs w:val="20"/>
        </w:rPr>
        <w:t xml:space="preserve">, </w:t>
      </w:r>
      <w:r w:rsidRPr="00B167B4">
        <w:rPr>
          <w:i/>
          <w:iCs/>
          <w:sz w:val="20"/>
          <w:szCs w:val="20"/>
        </w:rPr>
        <w:t>12</w:t>
      </w:r>
      <w:r w:rsidRPr="00B167B4">
        <w:rPr>
          <w:sz w:val="20"/>
          <w:szCs w:val="20"/>
        </w:rPr>
        <w:t>(1), 55–67. https://doi.org/10.1080/00401706.1970.10488634</w:t>
      </w:r>
    </w:p>
    <w:p w14:paraId="7201B2FF" w14:textId="77777777" w:rsidR="00A01983" w:rsidRPr="00B167B4" w:rsidRDefault="00A01983" w:rsidP="00A01983">
      <w:pPr>
        <w:pStyle w:val="Bibliography"/>
        <w:rPr>
          <w:sz w:val="20"/>
          <w:szCs w:val="20"/>
        </w:rPr>
      </w:pPr>
      <w:r w:rsidRPr="00B167B4">
        <w:rPr>
          <w:sz w:val="20"/>
          <w:szCs w:val="20"/>
        </w:rPr>
        <w:t xml:space="preserve">Hubert, L., &amp; Arabie, P. (1985). Comparing partitions. </w:t>
      </w:r>
      <w:r w:rsidRPr="00B167B4">
        <w:rPr>
          <w:i/>
          <w:iCs/>
          <w:sz w:val="20"/>
          <w:szCs w:val="20"/>
        </w:rPr>
        <w:t>Journal of Classification</w:t>
      </w:r>
      <w:r w:rsidRPr="00B167B4">
        <w:rPr>
          <w:sz w:val="20"/>
          <w:szCs w:val="20"/>
        </w:rPr>
        <w:t xml:space="preserve">, </w:t>
      </w:r>
      <w:r w:rsidRPr="00B167B4">
        <w:rPr>
          <w:i/>
          <w:iCs/>
          <w:sz w:val="20"/>
          <w:szCs w:val="20"/>
        </w:rPr>
        <w:t>2</w:t>
      </w:r>
      <w:r w:rsidRPr="00B167B4">
        <w:rPr>
          <w:sz w:val="20"/>
          <w:szCs w:val="20"/>
        </w:rPr>
        <w:t>(1), 193–218. https://doi.org/10.1007/BF01908075</w:t>
      </w:r>
    </w:p>
    <w:p w14:paraId="463CD5AD" w14:textId="77777777" w:rsidR="00A01983" w:rsidRPr="00B167B4" w:rsidRDefault="00A01983" w:rsidP="00A01983">
      <w:pPr>
        <w:pStyle w:val="Bibliography"/>
        <w:rPr>
          <w:sz w:val="20"/>
          <w:szCs w:val="20"/>
        </w:rPr>
      </w:pPr>
      <w:r w:rsidRPr="00B167B4">
        <w:rPr>
          <w:sz w:val="20"/>
          <w:szCs w:val="20"/>
        </w:rPr>
        <w:lastRenderedPageBreak/>
        <w:t xml:space="preserve">Hughes, J. R. (2008). Smoking and suicide: A brief overview. </w:t>
      </w:r>
      <w:r w:rsidRPr="00B167B4">
        <w:rPr>
          <w:i/>
          <w:iCs/>
          <w:sz w:val="20"/>
          <w:szCs w:val="20"/>
        </w:rPr>
        <w:t>Drug and Alcohol Dependence</w:t>
      </w:r>
      <w:r w:rsidRPr="00B167B4">
        <w:rPr>
          <w:sz w:val="20"/>
          <w:szCs w:val="20"/>
        </w:rPr>
        <w:t xml:space="preserve">, </w:t>
      </w:r>
      <w:r w:rsidRPr="00B167B4">
        <w:rPr>
          <w:i/>
          <w:iCs/>
          <w:sz w:val="20"/>
          <w:szCs w:val="20"/>
        </w:rPr>
        <w:t>98</w:t>
      </w:r>
      <w:r w:rsidRPr="00B167B4">
        <w:rPr>
          <w:sz w:val="20"/>
          <w:szCs w:val="20"/>
        </w:rPr>
        <w:t>(3), 169–178. https://doi.org/10.1016/j.drugalcdep.2008.06.003</w:t>
      </w:r>
    </w:p>
    <w:p w14:paraId="26DE1D33" w14:textId="77777777" w:rsidR="00A01983" w:rsidRPr="00B167B4" w:rsidRDefault="00A01983" w:rsidP="00A01983">
      <w:pPr>
        <w:pStyle w:val="Bibliography"/>
        <w:rPr>
          <w:sz w:val="20"/>
          <w:szCs w:val="20"/>
        </w:rPr>
      </w:pPr>
      <w:r w:rsidRPr="00B167B4">
        <w:rPr>
          <w:sz w:val="20"/>
          <w:szCs w:val="20"/>
        </w:rPr>
        <w:t xml:space="preserve">Hyndman, R. J., &amp; Athanasopoulos, G. (n.d.). </w:t>
      </w:r>
      <w:r w:rsidRPr="00B167B4">
        <w:rPr>
          <w:i/>
          <w:iCs/>
          <w:sz w:val="20"/>
          <w:szCs w:val="20"/>
        </w:rPr>
        <w:t>Forecasting: Principles and Practice (3rd ed)</w:t>
      </w:r>
      <w:r w:rsidRPr="00B167B4">
        <w:rPr>
          <w:sz w:val="20"/>
          <w:szCs w:val="20"/>
        </w:rPr>
        <w:t xml:space="preserve">. </w:t>
      </w:r>
      <w:proofErr w:type="spellStart"/>
      <w:r w:rsidRPr="00B167B4">
        <w:rPr>
          <w:sz w:val="20"/>
          <w:szCs w:val="20"/>
        </w:rPr>
        <w:t>OTexts</w:t>
      </w:r>
      <w:proofErr w:type="spellEnd"/>
      <w:r w:rsidRPr="00B167B4">
        <w:rPr>
          <w:sz w:val="20"/>
          <w:szCs w:val="20"/>
        </w:rPr>
        <w:t>. Retrieved 17 July 2026, from https://otexts.com/fpp3/ (Original work published 2021)</w:t>
      </w:r>
    </w:p>
    <w:p w14:paraId="3212EEB7" w14:textId="77777777" w:rsidR="00A01983" w:rsidRPr="00B167B4" w:rsidRDefault="00A01983" w:rsidP="00A01983">
      <w:pPr>
        <w:pStyle w:val="Bibliography"/>
        <w:rPr>
          <w:sz w:val="20"/>
          <w:szCs w:val="20"/>
        </w:rPr>
      </w:pPr>
      <w:r w:rsidRPr="00B167B4">
        <w:rPr>
          <w:sz w:val="20"/>
          <w:szCs w:val="20"/>
        </w:rPr>
        <w:t xml:space="preserve">Kleiman, E. M., Glenn, C. R., &amp; Liu, R. T. (2023). The use of advanced technology and statistical methods to predict and prevent suicide. </w:t>
      </w:r>
      <w:r w:rsidRPr="00B167B4">
        <w:rPr>
          <w:i/>
          <w:iCs/>
          <w:sz w:val="20"/>
          <w:szCs w:val="20"/>
        </w:rPr>
        <w:t>Nature Reviews Psychology</w:t>
      </w:r>
      <w:r w:rsidRPr="00B167B4">
        <w:rPr>
          <w:sz w:val="20"/>
          <w:szCs w:val="20"/>
        </w:rPr>
        <w:t xml:space="preserve">, </w:t>
      </w:r>
      <w:r w:rsidRPr="00B167B4">
        <w:rPr>
          <w:i/>
          <w:iCs/>
          <w:sz w:val="20"/>
          <w:szCs w:val="20"/>
        </w:rPr>
        <w:t>2</w:t>
      </w:r>
      <w:r w:rsidRPr="00B167B4">
        <w:rPr>
          <w:sz w:val="20"/>
          <w:szCs w:val="20"/>
        </w:rPr>
        <w:t>(6), 347–359. https://doi.org/10.1038/s44159-023-00175-y</w:t>
      </w:r>
    </w:p>
    <w:p w14:paraId="1B5CBD5F" w14:textId="77777777" w:rsidR="00A01983" w:rsidRPr="00B167B4" w:rsidRDefault="00A01983" w:rsidP="00A01983">
      <w:pPr>
        <w:pStyle w:val="Bibliography"/>
        <w:rPr>
          <w:sz w:val="20"/>
          <w:szCs w:val="20"/>
        </w:rPr>
      </w:pPr>
      <w:r w:rsidRPr="00B167B4">
        <w:rPr>
          <w:sz w:val="20"/>
          <w:szCs w:val="20"/>
        </w:rPr>
        <w:t xml:space="preserve">Kuhn, M., &amp; Johnson, K. (2016). </w:t>
      </w:r>
      <w:r w:rsidRPr="00B167B4">
        <w:rPr>
          <w:i/>
          <w:iCs/>
          <w:sz w:val="20"/>
          <w:szCs w:val="20"/>
        </w:rPr>
        <w:t xml:space="preserve">Applied predictive </w:t>
      </w:r>
      <w:proofErr w:type="spellStart"/>
      <w:r w:rsidRPr="00B167B4">
        <w:rPr>
          <w:i/>
          <w:iCs/>
          <w:sz w:val="20"/>
          <w:szCs w:val="20"/>
        </w:rPr>
        <w:t>modeling</w:t>
      </w:r>
      <w:proofErr w:type="spellEnd"/>
      <w:r w:rsidRPr="00B167B4">
        <w:rPr>
          <w:sz w:val="20"/>
          <w:szCs w:val="20"/>
        </w:rPr>
        <w:t xml:space="preserve"> (Corrected at 5th printing). Springer.</w:t>
      </w:r>
    </w:p>
    <w:p w14:paraId="4FD9A5A6" w14:textId="77777777" w:rsidR="00A01983" w:rsidRPr="00B167B4" w:rsidRDefault="00A01983" w:rsidP="00A01983">
      <w:pPr>
        <w:pStyle w:val="Bibliography"/>
        <w:rPr>
          <w:sz w:val="20"/>
          <w:szCs w:val="20"/>
        </w:rPr>
      </w:pPr>
      <w:r w:rsidRPr="00B167B4">
        <w:rPr>
          <w:sz w:val="20"/>
          <w:szCs w:val="20"/>
        </w:rPr>
        <w:t xml:space="preserve">Lloyd, S. (1982). Least squares quantization in PCM. </w:t>
      </w:r>
      <w:r w:rsidRPr="00B167B4">
        <w:rPr>
          <w:i/>
          <w:iCs/>
          <w:sz w:val="20"/>
          <w:szCs w:val="20"/>
        </w:rPr>
        <w:t>IEEE Transactions on Information Theory</w:t>
      </w:r>
      <w:r w:rsidRPr="00B167B4">
        <w:rPr>
          <w:sz w:val="20"/>
          <w:szCs w:val="20"/>
        </w:rPr>
        <w:t xml:space="preserve">, </w:t>
      </w:r>
      <w:r w:rsidRPr="00B167B4">
        <w:rPr>
          <w:i/>
          <w:iCs/>
          <w:sz w:val="20"/>
          <w:szCs w:val="20"/>
        </w:rPr>
        <w:t>28</w:t>
      </w:r>
      <w:r w:rsidRPr="00B167B4">
        <w:rPr>
          <w:sz w:val="20"/>
          <w:szCs w:val="20"/>
        </w:rPr>
        <w:t>(2), 129–137. https://doi.org/10.1109/TIT.1982.1056489</w:t>
      </w:r>
    </w:p>
    <w:p w14:paraId="6BB4BDB9" w14:textId="77777777" w:rsidR="00A01983" w:rsidRPr="00B167B4" w:rsidRDefault="00A01983" w:rsidP="00A01983">
      <w:pPr>
        <w:pStyle w:val="Bibliography"/>
        <w:rPr>
          <w:sz w:val="20"/>
          <w:szCs w:val="20"/>
        </w:rPr>
      </w:pPr>
      <w:r w:rsidRPr="00B167B4">
        <w:rPr>
          <w:sz w:val="20"/>
          <w:szCs w:val="20"/>
        </w:rPr>
        <w:t xml:space="preserve">Lundberg, S., &amp; Lee, S.-I. (2017). </w:t>
      </w:r>
      <w:r w:rsidRPr="00B167B4">
        <w:rPr>
          <w:i/>
          <w:iCs/>
          <w:sz w:val="20"/>
          <w:szCs w:val="20"/>
        </w:rPr>
        <w:t>A Unified Approach to Interpreting Model Predictions</w:t>
      </w:r>
      <w:r w:rsidRPr="00B167B4">
        <w:rPr>
          <w:sz w:val="20"/>
          <w:szCs w:val="20"/>
        </w:rPr>
        <w:t xml:space="preserve"> (Version 2). </w:t>
      </w:r>
      <w:proofErr w:type="spellStart"/>
      <w:r w:rsidRPr="00B167B4">
        <w:rPr>
          <w:sz w:val="20"/>
          <w:szCs w:val="20"/>
        </w:rPr>
        <w:t>arXiv</w:t>
      </w:r>
      <w:proofErr w:type="spellEnd"/>
      <w:r w:rsidRPr="00B167B4">
        <w:rPr>
          <w:sz w:val="20"/>
          <w:szCs w:val="20"/>
        </w:rPr>
        <w:t>. https://doi.org/10.48550/ARXIV.1705.07874</w:t>
      </w:r>
    </w:p>
    <w:p w14:paraId="0FDF5C0B" w14:textId="77777777" w:rsidR="00A01983" w:rsidRPr="00B167B4" w:rsidRDefault="00A01983" w:rsidP="00A01983">
      <w:pPr>
        <w:pStyle w:val="Bibliography"/>
        <w:rPr>
          <w:sz w:val="20"/>
          <w:szCs w:val="20"/>
        </w:rPr>
      </w:pPr>
      <w:r w:rsidRPr="00B167B4">
        <w:rPr>
          <w:sz w:val="20"/>
          <w:szCs w:val="20"/>
        </w:rPr>
        <w:t xml:space="preserve">Montgomery, D. C., Peck, E. A., &amp; Vining, G. G. (with Krueger, D.). (2007). </w:t>
      </w:r>
      <w:r w:rsidRPr="00B167B4">
        <w:rPr>
          <w:i/>
          <w:iCs/>
          <w:sz w:val="20"/>
          <w:szCs w:val="20"/>
        </w:rPr>
        <w:t>Student solutions manual to accompany Introduction to linear regression analysis, fourth edition, Douglas C. Montgomery; Elizabeth A. Peck; G. Geoffrey Vining</w:t>
      </w:r>
      <w:r w:rsidRPr="00B167B4">
        <w:rPr>
          <w:sz w:val="20"/>
          <w:szCs w:val="20"/>
        </w:rPr>
        <w:t xml:space="preserve"> (Fourth Edition). Wiley-Interscience.</w:t>
      </w:r>
    </w:p>
    <w:p w14:paraId="06DAD2F6" w14:textId="77777777" w:rsidR="00A01983" w:rsidRPr="00B167B4" w:rsidRDefault="00A01983" w:rsidP="00A01983">
      <w:pPr>
        <w:pStyle w:val="Bibliography"/>
        <w:rPr>
          <w:sz w:val="20"/>
          <w:szCs w:val="20"/>
        </w:rPr>
      </w:pPr>
      <w:r w:rsidRPr="00B167B4">
        <w:rPr>
          <w:sz w:val="20"/>
          <w:szCs w:val="20"/>
        </w:rPr>
        <w:t xml:space="preserve">Na, P. J., Shin, J., Kwak, H. R., Lee, J., Jester, D. J., Bandara, P., Kim, J. Y., Moutier, C. Y., Pietrzak, R. H., Oquendo, M. A., &amp; </w:t>
      </w:r>
      <w:proofErr w:type="spellStart"/>
      <w:r w:rsidRPr="00B167B4">
        <w:rPr>
          <w:sz w:val="20"/>
          <w:szCs w:val="20"/>
        </w:rPr>
        <w:t>Jeste</w:t>
      </w:r>
      <w:proofErr w:type="spellEnd"/>
      <w:r w:rsidRPr="00B167B4">
        <w:rPr>
          <w:sz w:val="20"/>
          <w:szCs w:val="20"/>
        </w:rPr>
        <w:t xml:space="preserve">, D. V. (2025). Social Determinants of Health and Suicide-Related Outcomes: A Review of Meta-Analyses. </w:t>
      </w:r>
      <w:r w:rsidRPr="00B167B4">
        <w:rPr>
          <w:i/>
          <w:iCs/>
          <w:sz w:val="20"/>
          <w:szCs w:val="20"/>
        </w:rPr>
        <w:t>JAMA Psychiatry</w:t>
      </w:r>
      <w:r w:rsidRPr="00B167B4">
        <w:rPr>
          <w:sz w:val="20"/>
          <w:szCs w:val="20"/>
        </w:rPr>
        <w:t xml:space="preserve">, </w:t>
      </w:r>
      <w:r w:rsidRPr="00B167B4">
        <w:rPr>
          <w:i/>
          <w:iCs/>
          <w:sz w:val="20"/>
          <w:szCs w:val="20"/>
        </w:rPr>
        <w:t>82</w:t>
      </w:r>
      <w:r w:rsidRPr="00B167B4">
        <w:rPr>
          <w:sz w:val="20"/>
          <w:szCs w:val="20"/>
        </w:rPr>
        <w:t>(4), 337. https://doi.org/10.1001/jamapsychiatry.2024.4241</w:t>
      </w:r>
    </w:p>
    <w:p w14:paraId="13DBED5A" w14:textId="77777777" w:rsidR="00A01983" w:rsidRPr="00B167B4" w:rsidRDefault="00A01983" w:rsidP="00A01983">
      <w:pPr>
        <w:pStyle w:val="Bibliography"/>
        <w:rPr>
          <w:sz w:val="20"/>
          <w:szCs w:val="20"/>
        </w:rPr>
      </w:pPr>
      <w:r w:rsidRPr="00B167B4">
        <w:rPr>
          <w:sz w:val="20"/>
          <w:szCs w:val="20"/>
        </w:rPr>
        <w:t xml:space="preserve">Nadeem Parpio, Y., Nuruddin, R., Ali, T. S., Mohammad, N., Khan, U. R., Shahzad, S., Khan, M. M., &amp; Aslam, M. (2025). Suicide prevention program on suicidal </w:t>
      </w:r>
      <w:proofErr w:type="spellStart"/>
      <w:r w:rsidRPr="00B167B4">
        <w:rPr>
          <w:sz w:val="20"/>
          <w:szCs w:val="20"/>
        </w:rPr>
        <w:t>behaviors</w:t>
      </w:r>
      <w:proofErr w:type="spellEnd"/>
      <w:r w:rsidRPr="00B167B4">
        <w:rPr>
          <w:sz w:val="20"/>
          <w:szCs w:val="20"/>
        </w:rPr>
        <w:t xml:space="preserve"> and mental wellbeing among school aged adolescents: A scoping review. </w:t>
      </w:r>
      <w:r w:rsidRPr="00B167B4">
        <w:rPr>
          <w:i/>
          <w:iCs/>
          <w:sz w:val="20"/>
          <w:szCs w:val="20"/>
        </w:rPr>
        <w:t>Frontiers in Public Health</w:t>
      </w:r>
      <w:r w:rsidRPr="00B167B4">
        <w:rPr>
          <w:sz w:val="20"/>
          <w:szCs w:val="20"/>
        </w:rPr>
        <w:t xml:space="preserve">, </w:t>
      </w:r>
      <w:r w:rsidRPr="00B167B4">
        <w:rPr>
          <w:i/>
          <w:iCs/>
          <w:sz w:val="20"/>
          <w:szCs w:val="20"/>
        </w:rPr>
        <w:t>13</w:t>
      </w:r>
      <w:r w:rsidRPr="00B167B4">
        <w:rPr>
          <w:sz w:val="20"/>
          <w:szCs w:val="20"/>
        </w:rPr>
        <w:t>, 1506321. https://doi.org/10.3389/fpubh.2025.1506321</w:t>
      </w:r>
    </w:p>
    <w:p w14:paraId="772D6232" w14:textId="77777777" w:rsidR="00A01983" w:rsidRPr="00B167B4" w:rsidRDefault="00A01983" w:rsidP="00A01983">
      <w:pPr>
        <w:pStyle w:val="Bibliography"/>
        <w:rPr>
          <w:sz w:val="20"/>
          <w:szCs w:val="20"/>
        </w:rPr>
      </w:pPr>
      <w:r w:rsidRPr="00B167B4">
        <w:rPr>
          <w:sz w:val="20"/>
          <w:szCs w:val="20"/>
        </w:rPr>
        <w:t xml:space="preserve">O’Brien, R. M. (2007). A Caution Regarding Rules of Thumb for Variance Inflation Factors. </w:t>
      </w:r>
      <w:r w:rsidRPr="00B167B4">
        <w:rPr>
          <w:i/>
          <w:iCs/>
          <w:sz w:val="20"/>
          <w:szCs w:val="20"/>
        </w:rPr>
        <w:t>Quality &amp; Quantity</w:t>
      </w:r>
      <w:r w:rsidRPr="00B167B4">
        <w:rPr>
          <w:sz w:val="20"/>
          <w:szCs w:val="20"/>
        </w:rPr>
        <w:t xml:space="preserve">, </w:t>
      </w:r>
      <w:r w:rsidRPr="00B167B4">
        <w:rPr>
          <w:i/>
          <w:iCs/>
          <w:sz w:val="20"/>
          <w:szCs w:val="20"/>
        </w:rPr>
        <w:t>41</w:t>
      </w:r>
      <w:r w:rsidRPr="00B167B4">
        <w:rPr>
          <w:sz w:val="20"/>
          <w:szCs w:val="20"/>
        </w:rPr>
        <w:t>(5), 673–690. https://doi.org/10.1007/s11135-006-9018-6</w:t>
      </w:r>
    </w:p>
    <w:p w14:paraId="231D0377" w14:textId="77777777" w:rsidR="00A01983" w:rsidRPr="00B167B4" w:rsidRDefault="00A01983" w:rsidP="00A01983">
      <w:pPr>
        <w:pStyle w:val="Bibliography"/>
        <w:rPr>
          <w:sz w:val="20"/>
          <w:szCs w:val="20"/>
        </w:rPr>
      </w:pPr>
      <w:r w:rsidRPr="00B167B4">
        <w:rPr>
          <w:sz w:val="20"/>
          <w:szCs w:val="20"/>
        </w:rPr>
        <w:lastRenderedPageBreak/>
        <w:t xml:space="preserve">O’Connor, R. C., Kirtley, O. J., &amp; De </w:t>
      </w:r>
      <w:proofErr w:type="spellStart"/>
      <w:r w:rsidRPr="00B167B4">
        <w:rPr>
          <w:sz w:val="20"/>
          <w:szCs w:val="20"/>
        </w:rPr>
        <w:t>Beurs</w:t>
      </w:r>
      <w:proofErr w:type="spellEnd"/>
      <w:r w:rsidRPr="00B167B4">
        <w:rPr>
          <w:sz w:val="20"/>
          <w:szCs w:val="20"/>
        </w:rPr>
        <w:t xml:space="preserve">, D. (2024). Preventing suicide: Understanding the complex interplay between individual and societal factors. </w:t>
      </w:r>
      <w:r w:rsidRPr="00B167B4">
        <w:rPr>
          <w:i/>
          <w:iCs/>
          <w:sz w:val="20"/>
          <w:szCs w:val="20"/>
        </w:rPr>
        <w:t>The Lancet Public Health</w:t>
      </w:r>
      <w:r w:rsidRPr="00B167B4">
        <w:rPr>
          <w:sz w:val="20"/>
          <w:szCs w:val="20"/>
        </w:rPr>
        <w:t xml:space="preserve">, </w:t>
      </w:r>
      <w:r w:rsidRPr="00B167B4">
        <w:rPr>
          <w:i/>
          <w:iCs/>
          <w:sz w:val="20"/>
          <w:szCs w:val="20"/>
        </w:rPr>
        <w:t>9</w:t>
      </w:r>
      <w:r w:rsidRPr="00B167B4">
        <w:rPr>
          <w:sz w:val="20"/>
          <w:szCs w:val="20"/>
        </w:rPr>
        <w:t>(10), e714–e715. https://doi.org/10.1016/S2468-2667(24)00217-2</w:t>
      </w:r>
    </w:p>
    <w:p w14:paraId="2B1AA3E7" w14:textId="77777777" w:rsidR="00A01983" w:rsidRPr="00B167B4" w:rsidRDefault="00A01983" w:rsidP="00A01983">
      <w:pPr>
        <w:pStyle w:val="Bibliography"/>
        <w:rPr>
          <w:sz w:val="20"/>
          <w:szCs w:val="20"/>
        </w:rPr>
      </w:pPr>
      <w:r w:rsidRPr="00B167B4">
        <w:rPr>
          <w:sz w:val="20"/>
          <w:szCs w:val="20"/>
        </w:rPr>
        <w:t xml:space="preserve">Park, H. J., Han, B., Kim, B., Han, K., Kim, S., Kim, H., Youn, K., Park, H. J., Roh, Y., Choi, Y. S., Nam, G. E., &amp; Kim, S. M. (2024). Relationship between smoking experience and risk of suicide mortality in South Korean adults: A nationwide population-based retrospective cohort study. </w:t>
      </w:r>
      <w:r w:rsidRPr="00B167B4">
        <w:rPr>
          <w:i/>
          <w:iCs/>
          <w:sz w:val="20"/>
          <w:szCs w:val="20"/>
        </w:rPr>
        <w:t>Journal of Affective Disorders</w:t>
      </w:r>
      <w:r w:rsidRPr="00B167B4">
        <w:rPr>
          <w:sz w:val="20"/>
          <w:szCs w:val="20"/>
        </w:rPr>
        <w:t xml:space="preserve">, </w:t>
      </w:r>
      <w:r w:rsidRPr="00B167B4">
        <w:rPr>
          <w:i/>
          <w:iCs/>
          <w:sz w:val="20"/>
          <w:szCs w:val="20"/>
        </w:rPr>
        <w:t>367</w:t>
      </w:r>
      <w:r w:rsidRPr="00B167B4">
        <w:rPr>
          <w:sz w:val="20"/>
          <w:szCs w:val="20"/>
        </w:rPr>
        <w:t>, 67–74. https://doi.org/10.1016/j.jad.2024.08.211</w:t>
      </w:r>
    </w:p>
    <w:p w14:paraId="380EAD2F" w14:textId="77777777" w:rsidR="00A01983" w:rsidRPr="00B167B4" w:rsidRDefault="00A01983" w:rsidP="00A01983">
      <w:pPr>
        <w:pStyle w:val="Bibliography"/>
        <w:rPr>
          <w:sz w:val="20"/>
          <w:szCs w:val="20"/>
        </w:rPr>
      </w:pPr>
      <w:r w:rsidRPr="00B167B4">
        <w:rPr>
          <w:sz w:val="20"/>
          <w:szCs w:val="20"/>
        </w:rPr>
        <w:t xml:space="preserve">Pirkis, J., </w:t>
      </w:r>
      <w:proofErr w:type="spellStart"/>
      <w:r w:rsidRPr="00B167B4">
        <w:rPr>
          <w:sz w:val="20"/>
          <w:szCs w:val="20"/>
        </w:rPr>
        <w:t>Dandona</w:t>
      </w:r>
      <w:proofErr w:type="spellEnd"/>
      <w:r w:rsidRPr="00B167B4">
        <w:rPr>
          <w:sz w:val="20"/>
          <w:szCs w:val="20"/>
        </w:rPr>
        <w:t xml:space="preserve">, R., Silverman, M., Khan, M., &amp; Hawton, K. (2024). Preventing suicide: A public health approach to a global problem. </w:t>
      </w:r>
      <w:r w:rsidRPr="00B167B4">
        <w:rPr>
          <w:i/>
          <w:iCs/>
          <w:sz w:val="20"/>
          <w:szCs w:val="20"/>
        </w:rPr>
        <w:t>The Lancet Public Health</w:t>
      </w:r>
      <w:r w:rsidRPr="00B167B4">
        <w:rPr>
          <w:sz w:val="20"/>
          <w:szCs w:val="20"/>
        </w:rPr>
        <w:t xml:space="preserve">, </w:t>
      </w:r>
      <w:r w:rsidRPr="00B167B4">
        <w:rPr>
          <w:i/>
          <w:iCs/>
          <w:sz w:val="20"/>
          <w:szCs w:val="20"/>
        </w:rPr>
        <w:t>9</w:t>
      </w:r>
      <w:r w:rsidRPr="00B167B4">
        <w:rPr>
          <w:sz w:val="20"/>
          <w:szCs w:val="20"/>
        </w:rPr>
        <w:t>(10), e787–e795. https://doi.org/10.1016/S2468-2667(24)00149-X</w:t>
      </w:r>
    </w:p>
    <w:p w14:paraId="2616BCDE" w14:textId="77777777" w:rsidR="00A01983" w:rsidRPr="00B167B4" w:rsidRDefault="00A01983" w:rsidP="00A01983">
      <w:pPr>
        <w:pStyle w:val="Bibliography"/>
        <w:rPr>
          <w:sz w:val="20"/>
          <w:szCs w:val="20"/>
        </w:rPr>
      </w:pPr>
      <w:proofErr w:type="spellStart"/>
      <w:r w:rsidRPr="00B167B4">
        <w:rPr>
          <w:sz w:val="20"/>
          <w:szCs w:val="20"/>
        </w:rPr>
        <w:t>Poorolajal</w:t>
      </w:r>
      <w:proofErr w:type="spellEnd"/>
      <w:r w:rsidRPr="00B167B4">
        <w:rPr>
          <w:sz w:val="20"/>
          <w:szCs w:val="20"/>
        </w:rPr>
        <w:t xml:space="preserve">, J., &amp; Darvishi, N. (2016). Smoking and Suicide: A Meta-Analysis. </w:t>
      </w:r>
      <w:r w:rsidRPr="00B167B4">
        <w:rPr>
          <w:i/>
          <w:iCs/>
          <w:sz w:val="20"/>
          <w:szCs w:val="20"/>
        </w:rPr>
        <w:t>PLOS ONE</w:t>
      </w:r>
      <w:r w:rsidRPr="00B167B4">
        <w:rPr>
          <w:sz w:val="20"/>
          <w:szCs w:val="20"/>
        </w:rPr>
        <w:t xml:space="preserve">, </w:t>
      </w:r>
      <w:r w:rsidRPr="00B167B4">
        <w:rPr>
          <w:i/>
          <w:iCs/>
          <w:sz w:val="20"/>
          <w:szCs w:val="20"/>
        </w:rPr>
        <w:t>11</w:t>
      </w:r>
      <w:r w:rsidRPr="00B167B4">
        <w:rPr>
          <w:sz w:val="20"/>
          <w:szCs w:val="20"/>
        </w:rPr>
        <w:t>(7), e0156348. https://doi.org/10.1371/journal.pone.0156348</w:t>
      </w:r>
    </w:p>
    <w:p w14:paraId="51584D7D" w14:textId="77777777" w:rsidR="00A01983" w:rsidRPr="00B167B4" w:rsidRDefault="00A01983" w:rsidP="00A01983">
      <w:pPr>
        <w:pStyle w:val="Bibliography"/>
        <w:rPr>
          <w:sz w:val="20"/>
          <w:szCs w:val="20"/>
        </w:rPr>
      </w:pPr>
      <w:proofErr w:type="spellStart"/>
      <w:r w:rsidRPr="00B167B4">
        <w:rPr>
          <w:sz w:val="20"/>
          <w:szCs w:val="20"/>
        </w:rPr>
        <w:t>Pranckeviciene</w:t>
      </w:r>
      <w:proofErr w:type="spellEnd"/>
      <w:r w:rsidRPr="00B167B4">
        <w:rPr>
          <w:sz w:val="20"/>
          <w:szCs w:val="20"/>
        </w:rPr>
        <w:t xml:space="preserve">, E., &amp; </w:t>
      </w:r>
      <w:proofErr w:type="spellStart"/>
      <w:r w:rsidRPr="00B167B4">
        <w:rPr>
          <w:sz w:val="20"/>
          <w:szCs w:val="20"/>
        </w:rPr>
        <w:t>Kasperiuniene</w:t>
      </w:r>
      <w:proofErr w:type="spellEnd"/>
      <w:r w:rsidRPr="00B167B4">
        <w:rPr>
          <w:sz w:val="20"/>
          <w:szCs w:val="20"/>
        </w:rPr>
        <w:t xml:space="preserve">, J. (2024). Global Suicide Mortality Rates (2000–2019): Clustering, Themes, and Causes </w:t>
      </w:r>
      <w:proofErr w:type="spellStart"/>
      <w:r w:rsidRPr="00B167B4">
        <w:rPr>
          <w:sz w:val="20"/>
          <w:szCs w:val="20"/>
        </w:rPr>
        <w:t>Analyzed</w:t>
      </w:r>
      <w:proofErr w:type="spellEnd"/>
      <w:r w:rsidRPr="00B167B4">
        <w:rPr>
          <w:sz w:val="20"/>
          <w:szCs w:val="20"/>
        </w:rPr>
        <w:t xml:space="preserve"> through Machine Learning and Bibliographic Data. </w:t>
      </w:r>
      <w:r w:rsidRPr="00B167B4">
        <w:rPr>
          <w:i/>
          <w:iCs/>
          <w:sz w:val="20"/>
          <w:szCs w:val="20"/>
        </w:rPr>
        <w:t>International Journal of Environmental Research and Public Health</w:t>
      </w:r>
      <w:r w:rsidRPr="00B167B4">
        <w:rPr>
          <w:sz w:val="20"/>
          <w:szCs w:val="20"/>
        </w:rPr>
        <w:t xml:space="preserve">, </w:t>
      </w:r>
      <w:r w:rsidRPr="00B167B4">
        <w:rPr>
          <w:i/>
          <w:iCs/>
          <w:sz w:val="20"/>
          <w:szCs w:val="20"/>
        </w:rPr>
        <w:t>21</w:t>
      </w:r>
      <w:r w:rsidRPr="00B167B4">
        <w:rPr>
          <w:sz w:val="20"/>
          <w:szCs w:val="20"/>
        </w:rPr>
        <w:t>(9), 1202. https://doi.org/10.3390/ijerph21091202</w:t>
      </w:r>
    </w:p>
    <w:p w14:paraId="43A1A122" w14:textId="77777777" w:rsidR="00A01983" w:rsidRPr="00B167B4" w:rsidRDefault="00A01983" w:rsidP="00A01983">
      <w:pPr>
        <w:pStyle w:val="Bibliography"/>
        <w:rPr>
          <w:sz w:val="20"/>
          <w:szCs w:val="20"/>
        </w:rPr>
      </w:pPr>
      <w:proofErr w:type="spellStart"/>
      <w:r w:rsidRPr="00B167B4">
        <w:rPr>
          <w:sz w:val="20"/>
          <w:szCs w:val="20"/>
        </w:rPr>
        <w:t>Prokhorenkova</w:t>
      </w:r>
      <w:proofErr w:type="spellEnd"/>
      <w:r w:rsidRPr="00B167B4">
        <w:rPr>
          <w:sz w:val="20"/>
          <w:szCs w:val="20"/>
        </w:rPr>
        <w:t xml:space="preserve">, L., Gusev, G., Vorobev, A., </w:t>
      </w:r>
      <w:proofErr w:type="spellStart"/>
      <w:r w:rsidRPr="00B167B4">
        <w:rPr>
          <w:sz w:val="20"/>
          <w:szCs w:val="20"/>
        </w:rPr>
        <w:t>Dorogush</w:t>
      </w:r>
      <w:proofErr w:type="spellEnd"/>
      <w:r w:rsidRPr="00B167B4">
        <w:rPr>
          <w:sz w:val="20"/>
          <w:szCs w:val="20"/>
        </w:rPr>
        <w:t xml:space="preserve">, A. V., &amp; Gulin, A. (2017). </w:t>
      </w:r>
      <w:r w:rsidRPr="00B167B4">
        <w:rPr>
          <w:i/>
          <w:iCs/>
          <w:sz w:val="20"/>
          <w:szCs w:val="20"/>
        </w:rPr>
        <w:t>CatBoost: Unbiased boosting with categorical features</w:t>
      </w:r>
      <w:r w:rsidRPr="00B167B4">
        <w:rPr>
          <w:sz w:val="20"/>
          <w:szCs w:val="20"/>
        </w:rPr>
        <w:t xml:space="preserve"> (Version 5). </w:t>
      </w:r>
      <w:proofErr w:type="spellStart"/>
      <w:r w:rsidRPr="00B167B4">
        <w:rPr>
          <w:sz w:val="20"/>
          <w:szCs w:val="20"/>
        </w:rPr>
        <w:t>arXiv</w:t>
      </w:r>
      <w:proofErr w:type="spellEnd"/>
      <w:r w:rsidRPr="00B167B4">
        <w:rPr>
          <w:sz w:val="20"/>
          <w:szCs w:val="20"/>
        </w:rPr>
        <w:t>. https://doi.org/10.48550/ARXIV.1706.09516</w:t>
      </w:r>
    </w:p>
    <w:p w14:paraId="2AAF5E55" w14:textId="77777777" w:rsidR="00A01983" w:rsidRPr="00B167B4" w:rsidRDefault="00A01983" w:rsidP="00A01983">
      <w:pPr>
        <w:pStyle w:val="Bibliography"/>
        <w:rPr>
          <w:sz w:val="20"/>
          <w:szCs w:val="20"/>
        </w:rPr>
      </w:pPr>
      <w:proofErr w:type="spellStart"/>
      <w:r w:rsidRPr="00B167B4">
        <w:rPr>
          <w:sz w:val="20"/>
          <w:szCs w:val="20"/>
        </w:rPr>
        <w:t>Rotejanaprasert</w:t>
      </w:r>
      <w:proofErr w:type="spellEnd"/>
      <w:r w:rsidRPr="00B167B4">
        <w:rPr>
          <w:sz w:val="20"/>
          <w:szCs w:val="20"/>
        </w:rPr>
        <w:t xml:space="preserve">, C., </w:t>
      </w:r>
      <w:proofErr w:type="spellStart"/>
      <w:r w:rsidRPr="00B167B4">
        <w:rPr>
          <w:sz w:val="20"/>
          <w:szCs w:val="20"/>
        </w:rPr>
        <w:t>Thanutchapat</w:t>
      </w:r>
      <w:proofErr w:type="spellEnd"/>
      <w:r w:rsidRPr="00B167B4">
        <w:rPr>
          <w:sz w:val="20"/>
          <w:szCs w:val="20"/>
        </w:rPr>
        <w:t xml:space="preserve">, P., </w:t>
      </w:r>
      <w:proofErr w:type="spellStart"/>
      <w:r w:rsidRPr="00B167B4">
        <w:rPr>
          <w:sz w:val="20"/>
          <w:szCs w:val="20"/>
        </w:rPr>
        <w:t>Phoncharoenwirot</w:t>
      </w:r>
      <w:proofErr w:type="spellEnd"/>
      <w:r w:rsidRPr="00B167B4">
        <w:rPr>
          <w:sz w:val="20"/>
          <w:szCs w:val="20"/>
        </w:rPr>
        <w:t xml:space="preserve">, C., </w:t>
      </w:r>
      <w:proofErr w:type="spellStart"/>
      <w:r w:rsidRPr="00B167B4">
        <w:rPr>
          <w:sz w:val="20"/>
          <w:szCs w:val="20"/>
        </w:rPr>
        <w:t>Mekchaiporn</w:t>
      </w:r>
      <w:proofErr w:type="spellEnd"/>
      <w:r w:rsidRPr="00B167B4">
        <w:rPr>
          <w:sz w:val="20"/>
          <w:szCs w:val="20"/>
        </w:rPr>
        <w:t xml:space="preserve">, O., </w:t>
      </w:r>
      <w:proofErr w:type="spellStart"/>
      <w:r w:rsidRPr="00B167B4">
        <w:rPr>
          <w:sz w:val="20"/>
          <w:szCs w:val="20"/>
        </w:rPr>
        <w:t>Chienwichai</w:t>
      </w:r>
      <w:proofErr w:type="spellEnd"/>
      <w:r w:rsidRPr="00B167B4">
        <w:rPr>
          <w:sz w:val="20"/>
          <w:szCs w:val="20"/>
        </w:rPr>
        <w:t xml:space="preserve">, P., &amp; Maude, R. J. (2025). Global spatiotemporal analysis of suicide epidemiology and risk factor associations from 2000 to 2019 using Bayesian space time hierarchical </w:t>
      </w:r>
      <w:proofErr w:type="spellStart"/>
      <w:r w:rsidRPr="00B167B4">
        <w:rPr>
          <w:sz w:val="20"/>
          <w:szCs w:val="20"/>
        </w:rPr>
        <w:t>modeling</w:t>
      </w:r>
      <w:proofErr w:type="spellEnd"/>
      <w:r w:rsidRPr="00B167B4">
        <w:rPr>
          <w:sz w:val="20"/>
          <w:szCs w:val="20"/>
        </w:rPr>
        <w:t xml:space="preserve">. </w:t>
      </w:r>
      <w:r w:rsidRPr="00B167B4">
        <w:rPr>
          <w:i/>
          <w:iCs/>
          <w:sz w:val="20"/>
          <w:szCs w:val="20"/>
        </w:rPr>
        <w:t>Scientific Reports</w:t>
      </w:r>
      <w:r w:rsidRPr="00B167B4">
        <w:rPr>
          <w:sz w:val="20"/>
          <w:szCs w:val="20"/>
        </w:rPr>
        <w:t xml:space="preserve">, </w:t>
      </w:r>
      <w:r w:rsidRPr="00B167B4">
        <w:rPr>
          <w:i/>
          <w:iCs/>
          <w:sz w:val="20"/>
          <w:szCs w:val="20"/>
        </w:rPr>
        <w:t>15</w:t>
      </w:r>
      <w:r w:rsidRPr="00B167B4">
        <w:rPr>
          <w:sz w:val="20"/>
          <w:szCs w:val="20"/>
        </w:rPr>
        <w:t>(1), 12785. https://doi.org/10.1038/s41598-025-97064-6</w:t>
      </w:r>
    </w:p>
    <w:p w14:paraId="24C2B993" w14:textId="77777777" w:rsidR="00A01983" w:rsidRPr="00B167B4" w:rsidRDefault="00A01983" w:rsidP="00A01983">
      <w:pPr>
        <w:pStyle w:val="Bibliography"/>
        <w:rPr>
          <w:sz w:val="20"/>
          <w:szCs w:val="20"/>
        </w:rPr>
      </w:pPr>
      <w:proofErr w:type="spellStart"/>
      <w:r w:rsidRPr="00B167B4">
        <w:rPr>
          <w:sz w:val="20"/>
          <w:szCs w:val="20"/>
        </w:rPr>
        <w:lastRenderedPageBreak/>
        <w:t>Rousseeuw</w:t>
      </w:r>
      <w:proofErr w:type="spellEnd"/>
      <w:r w:rsidRPr="00B167B4">
        <w:rPr>
          <w:sz w:val="20"/>
          <w:szCs w:val="20"/>
        </w:rPr>
        <w:t xml:space="preserve">, P. J. (1987). Silhouettes: A graphical aid to the interpretation and validation of cluster analysis. </w:t>
      </w:r>
      <w:r w:rsidRPr="00B167B4">
        <w:rPr>
          <w:i/>
          <w:iCs/>
          <w:sz w:val="20"/>
          <w:szCs w:val="20"/>
        </w:rPr>
        <w:t>Journal of Computational and Applied Mathematics</w:t>
      </w:r>
      <w:r w:rsidRPr="00B167B4">
        <w:rPr>
          <w:sz w:val="20"/>
          <w:szCs w:val="20"/>
        </w:rPr>
        <w:t xml:space="preserve">, </w:t>
      </w:r>
      <w:r w:rsidRPr="00B167B4">
        <w:rPr>
          <w:i/>
          <w:iCs/>
          <w:sz w:val="20"/>
          <w:szCs w:val="20"/>
        </w:rPr>
        <w:t>20</w:t>
      </w:r>
      <w:r w:rsidRPr="00B167B4">
        <w:rPr>
          <w:sz w:val="20"/>
          <w:szCs w:val="20"/>
        </w:rPr>
        <w:t>, 53–65. https://doi.org/10.1016/0377-0427(87)90125-7</w:t>
      </w:r>
    </w:p>
    <w:p w14:paraId="5D55F5F2" w14:textId="77777777" w:rsidR="00A01983" w:rsidRPr="00B167B4" w:rsidRDefault="00A01983" w:rsidP="00A01983">
      <w:pPr>
        <w:pStyle w:val="Bibliography"/>
        <w:rPr>
          <w:sz w:val="20"/>
          <w:szCs w:val="20"/>
        </w:rPr>
      </w:pPr>
      <w:r w:rsidRPr="00B167B4">
        <w:rPr>
          <w:sz w:val="20"/>
          <w:szCs w:val="20"/>
        </w:rPr>
        <w:t xml:space="preserve">Smola, A. J., &amp; </w:t>
      </w:r>
      <w:proofErr w:type="spellStart"/>
      <w:r w:rsidRPr="00B167B4">
        <w:rPr>
          <w:sz w:val="20"/>
          <w:szCs w:val="20"/>
        </w:rPr>
        <w:t>Schölkopf</w:t>
      </w:r>
      <w:proofErr w:type="spellEnd"/>
      <w:r w:rsidRPr="00B167B4">
        <w:rPr>
          <w:sz w:val="20"/>
          <w:szCs w:val="20"/>
        </w:rPr>
        <w:t xml:space="preserve">, B. (2004). A tutorial on support vector regression. </w:t>
      </w:r>
      <w:r w:rsidRPr="00B167B4">
        <w:rPr>
          <w:i/>
          <w:iCs/>
          <w:sz w:val="20"/>
          <w:szCs w:val="20"/>
        </w:rPr>
        <w:t>Statistics and Computing</w:t>
      </w:r>
      <w:r w:rsidRPr="00B167B4">
        <w:rPr>
          <w:sz w:val="20"/>
          <w:szCs w:val="20"/>
        </w:rPr>
        <w:t xml:space="preserve">, </w:t>
      </w:r>
      <w:r w:rsidRPr="00B167B4">
        <w:rPr>
          <w:i/>
          <w:iCs/>
          <w:sz w:val="20"/>
          <w:szCs w:val="20"/>
        </w:rPr>
        <w:t>14</w:t>
      </w:r>
      <w:r w:rsidRPr="00B167B4">
        <w:rPr>
          <w:sz w:val="20"/>
          <w:szCs w:val="20"/>
        </w:rPr>
        <w:t>(3), 199–222. https://doi.org/10.1023/B:STCO.0000035301.49549.88</w:t>
      </w:r>
    </w:p>
    <w:p w14:paraId="45C931EF" w14:textId="77777777" w:rsidR="00A01983" w:rsidRPr="00B167B4" w:rsidRDefault="00A01983" w:rsidP="00A01983">
      <w:pPr>
        <w:pStyle w:val="Bibliography"/>
        <w:rPr>
          <w:sz w:val="20"/>
          <w:szCs w:val="20"/>
        </w:rPr>
      </w:pPr>
      <w:proofErr w:type="spellStart"/>
      <w:r w:rsidRPr="00B167B4">
        <w:rPr>
          <w:sz w:val="20"/>
          <w:szCs w:val="20"/>
        </w:rPr>
        <w:t>Somé</w:t>
      </w:r>
      <w:proofErr w:type="spellEnd"/>
      <w:r w:rsidRPr="00B167B4">
        <w:rPr>
          <w:sz w:val="20"/>
          <w:szCs w:val="20"/>
        </w:rPr>
        <w:t xml:space="preserve">, N. H., </w:t>
      </w:r>
      <w:proofErr w:type="spellStart"/>
      <w:r w:rsidRPr="00B167B4">
        <w:rPr>
          <w:sz w:val="20"/>
          <w:szCs w:val="20"/>
        </w:rPr>
        <w:t>Noormohammadpour</w:t>
      </w:r>
      <w:proofErr w:type="spellEnd"/>
      <w:r w:rsidRPr="00B167B4">
        <w:rPr>
          <w:sz w:val="20"/>
          <w:szCs w:val="20"/>
        </w:rPr>
        <w:t xml:space="preserve">, P., &amp; Lange, S. (2024). The use of machine learning on administrative and survey data to predict suicidal thoughts and </w:t>
      </w:r>
      <w:proofErr w:type="spellStart"/>
      <w:r w:rsidRPr="00B167B4">
        <w:rPr>
          <w:sz w:val="20"/>
          <w:szCs w:val="20"/>
        </w:rPr>
        <w:t>behaviors</w:t>
      </w:r>
      <w:proofErr w:type="spellEnd"/>
      <w:r w:rsidRPr="00B167B4">
        <w:rPr>
          <w:sz w:val="20"/>
          <w:szCs w:val="20"/>
        </w:rPr>
        <w:t xml:space="preserve">: A systematic review. </w:t>
      </w:r>
      <w:r w:rsidRPr="00B167B4">
        <w:rPr>
          <w:i/>
          <w:iCs/>
          <w:sz w:val="20"/>
          <w:szCs w:val="20"/>
        </w:rPr>
        <w:t>Frontiers in Psychiatry</w:t>
      </w:r>
      <w:r w:rsidRPr="00B167B4">
        <w:rPr>
          <w:sz w:val="20"/>
          <w:szCs w:val="20"/>
        </w:rPr>
        <w:t xml:space="preserve">, </w:t>
      </w:r>
      <w:r w:rsidRPr="00B167B4">
        <w:rPr>
          <w:i/>
          <w:iCs/>
          <w:sz w:val="20"/>
          <w:szCs w:val="20"/>
        </w:rPr>
        <w:t>15</w:t>
      </w:r>
      <w:r w:rsidRPr="00B167B4">
        <w:rPr>
          <w:sz w:val="20"/>
          <w:szCs w:val="20"/>
        </w:rPr>
        <w:t>, 1291362. https://doi.org/10.3389/fpsyt.2024.1291362</w:t>
      </w:r>
    </w:p>
    <w:p w14:paraId="528D82AD" w14:textId="77777777" w:rsidR="00A01983" w:rsidRPr="00B167B4" w:rsidRDefault="00A01983" w:rsidP="00A01983">
      <w:pPr>
        <w:pStyle w:val="Bibliography"/>
        <w:rPr>
          <w:sz w:val="20"/>
          <w:szCs w:val="20"/>
        </w:rPr>
      </w:pPr>
      <w:r w:rsidRPr="00B167B4">
        <w:rPr>
          <w:sz w:val="20"/>
          <w:szCs w:val="20"/>
        </w:rPr>
        <w:t xml:space="preserve">Spittal, M. J., Guo, X. A., Kang, L., Kirtley, O. J., Clapperton, A., Hawton, K., Kapur, N., </w:t>
      </w:r>
      <w:proofErr w:type="spellStart"/>
      <w:r w:rsidRPr="00B167B4">
        <w:rPr>
          <w:sz w:val="20"/>
          <w:szCs w:val="20"/>
        </w:rPr>
        <w:t>Pirkis</w:t>
      </w:r>
      <w:proofErr w:type="spellEnd"/>
      <w:r w:rsidRPr="00B167B4">
        <w:rPr>
          <w:sz w:val="20"/>
          <w:szCs w:val="20"/>
        </w:rPr>
        <w:t xml:space="preserve">, J., &amp; Carter, G. (2025). Machine learning algorithms and their predictive accuracy for suicide and self-harm: Systematic review and meta-analysis. </w:t>
      </w:r>
      <w:r w:rsidRPr="00B167B4">
        <w:rPr>
          <w:i/>
          <w:iCs/>
          <w:sz w:val="20"/>
          <w:szCs w:val="20"/>
        </w:rPr>
        <w:t>PLOS Medicine</w:t>
      </w:r>
      <w:r w:rsidRPr="00B167B4">
        <w:rPr>
          <w:sz w:val="20"/>
          <w:szCs w:val="20"/>
        </w:rPr>
        <w:t xml:space="preserve">, </w:t>
      </w:r>
      <w:r w:rsidRPr="00B167B4">
        <w:rPr>
          <w:i/>
          <w:iCs/>
          <w:sz w:val="20"/>
          <w:szCs w:val="20"/>
        </w:rPr>
        <w:t>22</w:t>
      </w:r>
      <w:r w:rsidRPr="00B167B4">
        <w:rPr>
          <w:sz w:val="20"/>
          <w:szCs w:val="20"/>
        </w:rPr>
        <w:t>(9), e1004581. https://doi.org/10.1371/journal.pmed.1004581</w:t>
      </w:r>
    </w:p>
    <w:p w14:paraId="19DB136C" w14:textId="77777777" w:rsidR="00A01983" w:rsidRPr="00B167B4" w:rsidRDefault="00A01983" w:rsidP="00A01983">
      <w:pPr>
        <w:pStyle w:val="Bibliography"/>
        <w:rPr>
          <w:sz w:val="20"/>
          <w:szCs w:val="20"/>
        </w:rPr>
      </w:pPr>
      <w:proofErr w:type="spellStart"/>
      <w:r w:rsidRPr="00B167B4">
        <w:rPr>
          <w:sz w:val="20"/>
          <w:szCs w:val="20"/>
        </w:rPr>
        <w:t>Steyerberg</w:t>
      </w:r>
      <w:proofErr w:type="spellEnd"/>
      <w:r w:rsidRPr="00B167B4">
        <w:rPr>
          <w:sz w:val="20"/>
          <w:szCs w:val="20"/>
        </w:rPr>
        <w:t xml:space="preserve">, E. W., Van Calster, B., &amp; </w:t>
      </w:r>
      <w:proofErr w:type="spellStart"/>
      <w:r w:rsidRPr="00B167B4">
        <w:rPr>
          <w:sz w:val="20"/>
          <w:szCs w:val="20"/>
        </w:rPr>
        <w:t>Pencina</w:t>
      </w:r>
      <w:proofErr w:type="spellEnd"/>
      <w:r w:rsidRPr="00B167B4">
        <w:rPr>
          <w:sz w:val="20"/>
          <w:szCs w:val="20"/>
        </w:rPr>
        <w:t xml:space="preserve">, M. J. (2011). </w:t>
      </w:r>
      <w:proofErr w:type="spellStart"/>
      <w:r w:rsidRPr="00B167B4">
        <w:rPr>
          <w:sz w:val="20"/>
          <w:szCs w:val="20"/>
        </w:rPr>
        <w:t>Medidas</w:t>
      </w:r>
      <w:proofErr w:type="spellEnd"/>
      <w:r w:rsidRPr="00B167B4">
        <w:rPr>
          <w:sz w:val="20"/>
          <w:szCs w:val="20"/>
        </w:rPr>
        <w:t xml:space="preserve"> del </w:t>
      </w:r>
      <w:proofErr w:type="spellStart"/>
      <w:r w:rsidRPr="00B167B4">
        <w:rPr>
          <w:sz w:val="20"/>
          <w:szCs w:val="20"/>
        </w:rPr>
        <w:t>rendimiento</w:t>
      </w:r>
      <w:proofErr w:type="spellEnd"/>
      <w:r w:rsidRPr="00B167B4">
        <w:rPr>
          <w:sz w:val="20"/>
          <w:szCs w:val="20"/>
        </w:rPr>
        <w:t xml:space="preserve"> de </w:t>
      </w:r>
      <w:proofErr w:type="spellStart"/>
      <w:r w:rsidRPr="00B167B4">
        <w:rPr>
          <w:sz w:val="20"/>
          <w:szCs w:val="20"/>
        </w:rPr>
        <w:t>modelos</w:t>
      </w:r>
      <w:proofErr w:type="spellEnd"/>
      <w:r w:rsidRPr="00B167B4">
        <w:rPr>
          <w:sz w:val="20"/>
          <w:szCs w:val="20"/>
        </w:rPr>
        <w:t xml:space="preserve"> de </w:t>
      </w:r>
      <w:proofErr w:type="spellStart"/>
      <w:r w:rsidRPr="00B167B4">
        <w:rPr>
          <w:sz w:val="20"/>
          <w:szCs w:val="20"/>
        </w:rPr>
        <w:t>predicción</w:t>
      </w:r>
      <w:proofErr w:type="spellEnd"/>
      <w:r w:rsidRPr="00B167B4">
        <w:rPr>
          <w:sz w:val="20"/>
          <w:szCs w:val="20"/>
        </w:rPr>
        <w:t xml:space="preserve"> y </w:t>
      </w:r>
      <w:proofErr w:type="spellStart"/>
      <w:r w:rsidRPr="00B167B4">
        <w:rPr>
          <w:sz w:val="20"/>
          <w:szCs w:val="20"/>
        </w:rPr>
        <w:t>marcadores</w:t>
      </w:r>
      <w:proofErr w:type="spellEnd"/>
      <w:r w:rsidRPr="00B167B4">
        <w:rPr>
          <w:sz w:val="20"/>
          <w:szCs w:val="20"/>
        </w:rPr>
        <w:t xml:space="preserve"> </w:t>
      </w:r>
      <w:proofErr w:type="spellStart"/>
      <w:r w:rsidRPr="00B167B4">
        <w:rPr>
          <w:sz w:val="20"/>
          <w:szCs w:val="20"/>
        </w:rPr>
        <w:t>pronósticos</w:t>
      </w:r>
      <w:proofErr w:type="spellEnd"/>
      <w:r w:rsidRPr="00B167B4">
        <w:rPr>
          <w:sz w:val="20"/>
          <w:szCs w:val="20"/>
        </w:rPr>
        <w:t xml:space="preserve">: </w:t>
      </w:r>
      <w:proofErr w:type="spellStart"/>
      <w:r w:rsidRPr="00B167B4">
        <w:rPr>
          <w:sz w:val="20"/>
          <w:szCs w:val="20"/>
        </w:rPr>
        <w:t>Evaluación</w:t>
      </w:r>
      <w:proofErr w:type="spellEnd"/>
      <w:r w:rsidRPr="00B167B4">
        <w:rPr>
          <w:sz w:val="20"/>
          <w:szCs w:val="20"/>
        </w:rPr>
        <w:t xml:space="preserve"> de las </w:t>
      </w:r>
      <w:proofErr w:type="spellStart"/>
      <w:r w:rsidRPr="00B167B4">
        <w:rPr>
          <w:sz w:val="20"/>
          <w:szCs w:val="20"/>
        </w:rPr>
        <w:t>predicciones</w:t>
      </w:r>
      <w:proofErr w:type="spellEnd"/>
      <w:r w:rsidRPr="00B167B4">
        <w:rPr>
          <w:sz w:val="20"/>
          <w:szCs w:val="20"/>
        </w:rPr>
        <w:t xml:space="preserve"> y </w:t>
      </w:r>
      <w:proofErr w:type="spellStart"/>
      <w:r w:rsidRPr="00B167B4">
        <w:rPr>
          <w:sz w:val="20"/>
          <w:szCs w:val="20"/>
        </w:rPr>
        <w:t>clasificaciones</w:t>
      </w:r>
      <w:proofErr w:type="spellEnd"/>
      <w:r w:rsidRPr="00B167B4">
        <w:rPr>
          <w:sz w:val="20"/>
          <w:szCs w:val="20"/>
        </w:rPr>
        <w:t xml:space="preserve">. </w:t>
      </w:r>
      <w:r w:rsidRPr="00B167B4">
        <w:rPr>
          <w:i/>
          <w:iCs/>
          <w:sz w:val="20"/>
          <w:szCs w:val="20"/>
        </w:rPr>
        <w:t xml:space="preserve">Revista Española de </w:t>
      </w:r>
      <w:proofErr w:type="spellStart"/>
      <w:r w:rsidRPr="00B167B4">
        <w:rPr>
          <w:i/>
          <w:iCs/>
          <w:sz w:val="20"/>
          <w:szCs w:val="20"/>
        </w:rPr>
        <w:t>Cardiología</w:t>
      </w:r>
      <w:proofErr w:type="spellEnd"/>
      <w:r w:rsidRPr="00B167B4">
        <w:rPr>
          <w:sz w:val="20"/>
          <w:szCs w:val="20"/>
        </w:rPr>
        <w:t xml:space="preserve">, </w:t>
      </w:r>
      <w:r w:rsidRPr="00B167B4">
        <w:rPr>
          <w:i/>
          <w:iCs/>
          <w:sz w:val="20"/>
          <w:szCs w:val="20"/>
        </w:rPr>
        <w:t>64</w:t>
      </w:r>
      <w:r w:rsidRPr="00B167B4">
        <w:rPr>
          <w:sz w:val="20"/>
          <w:szCs w:val="20"/>
        </w:rPr>
        <w:t>(9), 788–794. https://doi.org/10.1016/j.recesp.2011.04.017</w:t>
      </w:r>
    </w:p>
    <w:p w14:paraId="0484D148" w14:textId="77777777" w:rsidR="00A01983" w:rsidRPr="00B167B4" w:rsidRDefault="00A01983" w:rsidP="00A01983">
      <w:pPr>
        <w:pStyle w:val="Bibliography"/>
        <w:rPr>
          <w:sz w:val="20"/>
          <w:szCs w:val="20"/>
        </w:rPr>
      </w:pPr>
      <w:r w:rsidRPr="00B167B4">
        <w:rPr>
          <w:sz w:val="20"/>
          <w:szCs w:val="20"/>
        </w:rPr>
        <w:t xml:space="preserve">Taylor, S. J., &amp; Letham, B. (2018). Forecasting at Scale. </w:t>
      </w:r>
      <w:r w:rsidRPr="00B167B4">
        <w:rPr>
          <w:i/>
          <w:iCs/>
          <w:sz w:val="20"/>
          <w:szCs w:val="20"/>
        </w:rPr>
        <w:t>The American Statistician</w:t>
      </w:r>
      <w:r w:rsidRPr="00B167B4">
        <w:rPr>
          <w:sz w:val="20"/>
          <w:szCs w:val="20"/>
        </w:rPr>
        <w:t xml:space="preserve">, </w:t>
      </w:r>
      <w:r w:rsidRPr="00B167B4">
        <w:rPr>
          <w:i/>
          <w:iCs/>
          <w:sz w:val="20"/>
          <w:szCs w:val="20"/>
        </w:rPr>
        <w:t>72</w:t>
      </w:r>
      <w:r w:rsidRPr="00B167B4">
        <w:rPr>
          <w:sz w:val="20"/>
          <w:szCs w:val="20"/>
        </w:rPr>
        <w:t>(1), 37–45. https://doi.org/10.1080/00031305.2017.1380080</w:t>
      </w:r>
    </w:p>
    <w:p w14:paraId="765D6FB9" w14:textId="77777777" w:rsidR="00A01983" w:rsidRPr="00B167B4" w:rsidRDefault="00A01983" w:rsidP="00A01983">
      <w:pPr>
        <w:pStyle w:val="Bibliography"/>
        <w:rPr>
          <w:sz w:val="20"/>
          <w:szCs w:val="20"/>
        </w:rPr>
      </w:pPr>
      <w:r w:rsidRPr="00B167B4">
        <w:rPr>
          <w:sz w:val="20"/>
          <w:szCs w:val="20"/>
        </w:rPr>
        <w:t xml:space="preserve">Thorndike, R. L. (1953). Who Belongs in the Family? </w:t>
      </w:r>
      <w:r w:rsidRPr="00B167B4">
        <w:rPr>
          <w:i/>
          <w:iCs/>
          <w:sz w:val="20"/>
          <w:szCs w:val="20"/>
        </w:rPr>
        <w:t>Psychometrika</w:t>
      </w:r>
      <w:r w:rsidRPr="00B167B4">
        <w:rPr>
          <w:sz w:val="20"/>
          <w:szCs w:val="20"/>
        </w:rPr>
        <w:t xml:space="preserve">, </w:t>
      </w:r>
      <w:r w:rsidRPr="00B167B4">
        <w:rPr>
          <w:i/>
          <w:iCs/>
          <w:sz w:val="20"/>
          <w:szCs w:val="20"/>
        </w:rPr>
        <w:t>18</w:t>
      </w:r>
      <w:r w:rsidRPr="00B167B4">
        <w:rPr>
          <w:sz w:val="20"/>
          <w:szCs w:val="20"/>
        </w:rPr>
        <w:t>(4), 267–276. https://doi.org/10.1007/BF02289263</w:t>
      </w:r>
    </w:p>
    <w:p w14:paraId="799411BA" w14:textId="77777777" w:rsidR="00A01983" w:rsidRPr="00B167B4" w:rsidRDefault="00A01983" w:rsidP="00A01983">
      <w:pPr>
        <w:pStyle w:val="Bibliography"/>
        <w:rPr>
          <w:sz w:val="20"/>
          <w:szCs w:val="20"/>
        </w:rPr>
      </w:pPr>
      <w:proofErr w:type="spellStart"/>
      <w:r w:rsidRPr="00B167B4">
        <w:rPr>
          <w:sz w:val="20"/>
          <w:szCs w:val="20"/>
        </w:rPr>
        <w:t>Tibshirani</w:t>
      </w:r>
      <w:proofErr w:type="spellEnd"/>
      <w:r w:rsidRPr="00B167B4">
        <w:rPr>
          <w:sz w:val="20"/>
          <w:szCs w:val="20"/>
        </w:rPr>
        <w:t xml:space="preserve">, R. (1996). Regression Shrinkage and Selection Via the Lasso. </w:t>
      </w:r>
      <w:r w:rsidRPr="00B167B4">
        <w:rPr>
          <w:i/>
          <w:iCs/>
          <w:sz w:val="20"/>
          <w:szCs w:val="20"/>
        </w:rPr>
        <w:t>Journal of the Royal Statistical Society Series B: Statistical Methodology</w:t>
      </w:r>
      <w:r w:rsidRPr="00B167B4">
        <w:rPr>
          <w:sz w:val="20"/>
          <w:szCs w:val="20"/>
        </w:rPr>
        <w:t xml:space="preserve">, </w:t>
      </w:r>
      <w:r w:rsidRPr="00B167B4">
        <w:rPr>
          <w:i/>
          <w:iCs/>
          <w:sz w:val="20"/>
          <w:szCs w:val="20"/>
        </w:rPr>
        <w:t>58</w:t>
      </w:r>
      <w:r w:rsidRPr="00B167B4">
        <w:rPr>
          <w:sz w:val="20"/>
          <w:szCs w:val="20"/>
        </w:rPr>
        <w:t>(1), 267–288. https://doi.org/10.1111/j.2517-6161.1996.tb02080.x</w:t>
      </w:r>
    </w:p>
    <w:p w14:paraId="407900C9" w14:textId="77777777" w:rsidR="00A01983" w:rsidRPr="00B167B4" w:rsidRDefault="00A01983" w:rsidP="00A01983">
      <w:pPr>
        <w:pStyle w:val="Bibliography"/>
        <w:rPr>
          <w:sz w:val="20"/>
          <w:szCs w:val="20"/>
        </w:rPr>
      </w:pPr>
      <w:r w:rsidRPr="00B167B4">
        <w:rPr>
          <w:sz w:val="20"/>
          <w:szCs w:val="20"/>
        </w:rPr>
        <w:t xml:space="preserve">Tukey, J. W. (1977). </w:t>
      </w:r>
      <w:r w:rsidRPr="00B167B4">
        <w:rPr>
          <w:i/>
          <w:iCs/>
          <w:sz w:val="20"/>
          <w:szCs w:val="20"/>
        </w:rPr>
        <w:t>Exploratory data analysis</w:t>
      </w:r>
      <w:r w:rsidRPr="00B167B4">
        <w:rPr>
          <w:sz w:val="20"/>
          <w:szCs w:val="20"/>
        </w:rPr>
        <w:t xml:space="preserve"> (</w:t>
      </w:r>
      <w:proofErr w:type="spellStart"/>
      <w:r w:rsidRPr="00B167B4">
        <w:rPr>
          <w:sz w:val="20"/>
          <w:szCs w:val="20"/>
        </w:rPr>
        <w:t>Repr</w:t>
      </w:r>
      <w:proofErr w:type="spellEnd"/>
      <w:r w:rsidRPr="00B167B4">
        <w:rPr>
          <w:sz w:val="20"/>
          <w:szCs w:val="20"/>
        </w:rPr>
        <w:t>.). Addison-Wesley.</w:t>
      </w:r>
    </w:p>
    <w:p w14:paraId="7D1FEE5D" w14:textId="77777777" w:rsidR="00A01983" w:rsidRPr="00B167B4" w:rsidRDefault="00A01983" w:rsidP="00A01983">
      <w:pPr>
        <w:pStyle w:val="Bibliography"/>
        <w:rPr>
          <w:sz w:val="20"/>
          <w:szCs w:val="20"/>
        </w:rPr>
      </w:pPr>
      <w:r w:rsidRPr="00B167B4">
        <w:rPr>
          <w:sz w:val="20"/>
          <w:szCs w:val="20"/>
        </w:rPr>
        <w:lastRenderedPageBreak/>
        <w:t xml:space="preserve">Vinh, N. X., Epps, J., &amp; Bailey, J. (2010). Information Theoretic Measures for </w:t>
      </w:r>
      <w:proofErr w:type="spellStart"/>
      <w:r w:rsidRPr="00B167B4">
        <w:rPr>
          <w:sz w:val="20"/>
          <w:szCs w:val="20"/>
        </w:rPr>
        <w:t>Clusterings</w:t>
      </w:r>
      <w:proofErr w:type="spellEnd"/>
      <w:r w:rsidRPr="00B167B4">
        <w:rPr>
          <w:sz w:val="20"/>
          <w:szCs w:val="20"/>
        </w:rPr>
        <w:t xml:space="preserve"> Comparison: Variants, Properties, Normalization and Correction for Chance. </w:t>
      </w:r>
      <w:r w:rsidRPr="00B167B4">
        <w:rPr>
          <w:i/>
          <w:iCs/>
          <w:sz w:val="20"/>
          <w:szCs w:val="20"/>
        </w:rPr>
        <w:t>Journal of Machine Learning Research</w:t>
      </w:r>
      <w:r w:rsidRPr="00B167B4">
        <w:rPr>
          <w:sz w:val="20"/>
          <w:szCs w:val="20"/>
        </w:rPr>
        <w:t xml:space="preserve">, </w:t>
      </w:r>
      <w:r w:rsidRPr="00B167B4">
        <w:rPr>
          <w:i/>
          <w:iCs/>
          <w:sz w:val="20"/>
          <w:szCs w:val="20"/>
        </w:rPr>
        <w:t>11</w:t>
      </w:r>
      <w:r w:rsidRPr="00B167B4">
        <w:rPr>
          <w:sz w:val="20"/>
          <w:szCs w:val="20"/>
        </w:rPr>
        <w:t>(95), 2837–2854.</w:t>
      </w:r>
    </w:p>
    <w:p w14:paraId="4D0873B3" w14:textId="77777777" w:rsidR="00A01983" w:rsidRPr="00B167B4" w:rsidRDefault="00A01983" w:rsidP="00A01983">
      <w:pPr>
        <w:pStyle w:val="Bibliography"/>
        <w:rPr>
          <w:sz w:val="20"/>
          <w:szCs w:val="20"/>
        </w:rPr>
      </w:pPr>
      <w:r w:rsidRPr="00B167B4">
        <w:rPr>
          <w:sz w:val="20"/>
          <w:szCs w:val="20"/>
        </w:rPr>
        <w:t xml:space="preserve">Ward, J. H. (1963). Hierarchical Grouping to Optimize an Objective Function. </w:t>
      </w:r>
      <w:r w:rsidRPr="00B167B4">
        <w:rPr>
          <w:i/>
          <w:iCs/>
          <w:sz w:val="20"/>
          <w:szCs w:val="20"/>
        </w:rPr>
        <w:t>Journal of the American Statistical Association</w:t>
      </w:r>
      <w:r w:rsidRPr="00B167B4">
        <w:rPr>
          <w:sz w:val="20"/>
          <w:szCs w:val="20"/>
        </w:rPr>
        <w:t xml:space="preserve">, </w:t>
      </w:r>
      <w:r w:rsidRPr="00B167B4">
        <w:rPr>
          <w:i/>
          <w:iCs/>
          <w:sz w:val="20"/>
          <w:szCs w:val="20"/>
        </w:rPr>
        <w:t>58</w:t>
      </w:r>
      <w:r w:rsidRPr="00B167B4">
        <w:rPr>
          <w:sz w:val="20"/>
          <w:szCs w:val="20"/>
        </w:rPr>
        <w:t>(301), 236–244. https://doi.org/10.1080/01621459.1963.10500845</w:t>
      </w:r>
    </w:p>
    <w:p w14:paraId="584B7510" w14:textId="77777777" w:rsidR="00A01983" w:rsidRPr="00B167B4" w:rsidRDefault="00A01983" w:rsidP="00A01983">
      <w:pPr>
        <w:pStyle w:val="Bibliography"/>
        <w:rPr>
          <w:sz w:val="20"/>
          <w:szCs w:val="20"/>
        </w:rPr>
      </w:pPr>
      <w:r w:rsidRPr="00B167B4">
        <w:rPr>
          <w:sz w:val="20"/>
          <w:szCs w:val="20"/>
        </w:rPr>
        <w:t xml:space="preserve">World Health Organization. (2019, September 9). </w:t>
      </w:r>
      <w:r w:rsidRPr="00B167B4">
        <w:rPr>
          <w:i/>
          <w:iCs/>
          <w:sz w:val="20"/>
          <w:szCs w:val="20"/>
        </w:rPr>
        <w:t>Suicide: One person dies every 40 seconds</w:t>
      </w:r>
      <w:r w:rsidRPr="00B167B4">
        <w:rPr>
          <w:sz w:val="20"/>
          <w:szCs w:val="20"/>
        </w:rPr>
        <w:t>. https://www.who.int/news/item/09-09-2019-suicide-one-person-dies-every-40-seconds</w:t>
      </w:r>
    </w:p>
    <w:p w14:paraId="61D6DB40" w14:textId="77777777" w:rsidR="00A01983" w:rsidRPr="00B167B4" w:rsidRDefault="00A01983" w:rsidP="00A01983">
      <w:pPr>
        <w:pStyle w:val="Bibliography"/>
        <w:rPr>
          <w:sz w:val="20"/>
          <w:szCs w:val="20"/>
        </w:rPr>
      </w:pPr>
      <w:r w:rsidRPr="00B167B4">
        <w:rPr>
          <w:sz w:val="20"/>
          <w:szCs w:val="20"/>
        </w:rPr>
        <w:t xml:space="preserve">World Health Organization. (2021). </w:t>
      </w:r>
      <w:r w:rsidRPr="00B167B4">
        <w:rPr>
          <w:i/>
          <w:iCs/>
          <w:sz w:val="20"/>
          <w:szCs w:val="20"/>
        </w:rPr>
        <w:t>Comprehensive Mental Health Action Plan 2013-2030</w:t>
      </w:r>
      <w:r w:rsidRPr="00B167B4">
        <w:rPr>
          <w:sz w:val="20"/>
          <w:szCs w:val="20"/>
        </w:rPr>
        <w:t xml:space="preserve"> (1st ed). World Health Organization. https://www.who.int/publications/i/item/9789240031029</w:t>
      </w:r>
    </w:p>
    <w:p w14:paraId="0AA60A6F" w14:textId="77777777" w:rsidR="00A01983" w:rsidRPr="00B167B4" w:rsidRDefault="00A01983" w:rsidP="00A01983">
      <w:pPr>
        <w:pStyle w:val="Bibliography"/>
        <w:rPr>
          <w:sz w:val="20"/>
          <w:szCs w:val="20"/>
        </w:rPr>
      </w:pPr>
      <w:r w:rsidRPr="00B167B4">
        <w:rPr>
          <w:sz w:val="20"/>
          <w:szCs w:val="20"/>
        </w:rPr>
        <w:t xml:space="preserve">World Health Organization. (2022). </w:t>
      </w:r>
      <w:r w:rsidRPr="00B167B4">
        <w:rPr>
          <w:i/>
          <w:iCs/>
          <w:sz w:val="20"/>
          <w:szCs w:val="20"/>
        </w:rPr>
        <w:t>World Mental Health Report: Transforming Mental Health for All. Executive Summary</w:t>
      </w:r>
      <w:r w:rsidRPr="00B167B4">
        <w:rPr>
          <w:sz w:val="20"/>
          <w:szCs w:val="20"/>
        </w:rPr>
        <w:t xml:space="preserve"> (1st ed). World Health Organization. https://www.who.int/publications/i/item/9789240050860</w:t>
      </w:r>
    </w:p>
    <w:p w14:paraId="1EEAF22F" w14:textId="77777777" w:rsidR="00A01983" w:rsidRPr="00B167B4" w:rsidRDefault="00A01983" w:rsidP="00A01983">
      <w:pPr>
        <w:pStyle w:val="Bibliography"/>
        <w:rPr>
          <w:sz w:val="20"/>
          <w:szCs w:val="20"/>
        </w:rPr>
      </w:pPr>
      <w:r w:rsidRPr="00B167B4">
        <w:rPr>
          <w:sz w:val="20"/>
          <w:szCs w:val="20"/>
        </w:rPr>
        <w:t xml:space="preserve">World Health Organization. (2025a). </w:t>
      </w:r>
      <w:r w:rsidRPr="00B167B4">
        <w:rPr>
          <w:i/>
          <w:iCs/>
          <w:sz w:val="20"/>
          <w:szCs w:val="20"/>
        </w:rPr>
        <w:t>Suicide worldwide in 2021: Global health estimates</w:t>
      </w:r>
      <w:r w:rsidRPr="00B167B4">
        <w:rPr>
          <w:sz w:val="20"/>
          <w:szCs w:val="20"/>
        </w:rPr>
        <w:t xml:space="preserve"> (1st ed). World Health Organization. https://www.who.int/publications/i/item/9789240110069</w:t>
      </w:r>
    </w:p>
    <w:p w14:paraId="3659AED8" w14:textId="77777777" w:rsidR="00A01983" w:rsidRPr="00B167B4" w:rsidRDefault="00A01983" w:rsidP="00A01983">
      <w:pPr>
        <w:pStyle w:val="Bibliography"/>
        <w:rPr>
          <w:sz w:val="20"/>
          <w:szCs w:val="20"/>
        </w:rPr>
      </w:pPr>
      <w:r w:rsidRPr="00B167B4">
        <w:rPr>
          <w:sz w:val="20"/>
          <w:szCs w:val="20"/>
        </w:rPr>
        <w:t xml:space="preserve">World Health Organization. (2025b, September 2). </w:t>
      </w:r>
      <w:r w:rsidRPr="00B167B4">
        <w:rPr>
          <w:i/>
          <w:iCs/>
          <w:sz w:val="20"/>
          <w:szCs w:val="20"/>
        </w:rPr>
        <w:t>Over a billion people living with mental health conditions – services require urgent scale-up</w:t>
      </w:r>
      <w:r w:rsidRPr="00B167B4">
        <w:rPr>
          <w:sz w:val="20"/>
          <w:szCs w:val="20"/>
        </w:rPr>
        <w:t>. https://www.who.int/news/item/02-09-2025-over-a-billion-people-living-with-mental-health-conditions-services-require-urgent-scale-up</w:t>
      </w:r>
    </w:p>
    <w:p w14:paraId="6CFF135B" w14:textId="0EDCFF64" w:rsidR="00A14489" w:rsidRPr="00B167B4" w:rsidRDefault="00963167" w:rsidP="00CE37B5">
      <w:pPr>
        <w:spacing w:before="240"/>
        <w:rPr>
          <w:rFonts w:cs="Calibri"/>
          <w:sz w:val="20"/>
          <w:szCs w:val="20"/>
        </w:rPr>
      </w:pPr>
      <w:r w:rsidRPr="00B167B4">
        <w:rPr>
          <w:rFonts w:cs="Calibri"/>
          <w:sz w:val="20"/>
          <w:szCs w:val="20"/>
        </w:rPr>
        <w:fldChar w:fldCharType="end"/>
      </w:r>
    </w:p>
    <w:sectPr w:rsidR="00A14489" w:rsidRPr="00B167B4" w:rsidSect="00FE603A">
      <w:headerReference w:type="default" r:id="rId45"/>
      <w:footerReference w:type="default" r:id="rId4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45C44" w14:textId="77777777" w:rsidR="00A612E7" w:rsidRPr="001C4736" w:rsidRDefault="00A612E7" w:rsidP="00AF4059">
      <w:pPr>
        <w:spacing w:after="0" w:line="240" w:lineRule="auto"/>
      </w:pPr>
      <w:r w:rsidRPr="001C4736">
        <w:separator/>
      </w:r>
    </w:p>
  </w:endnote>
  <w:endnote w:type="continuationSeparator" w:id="0">
    <w:p w14:paraId="04C0A74B" w14:textId="77777777" w:rsidR="00A612E7" w:rsidRPr="001C4736" w:rsidRDefault="00A612E7"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D5EDA" w14:textId="77777777" w:rsidR="00A612E7" w:rsidRPr="001C4736" w:rsidRDefault="00A612E7" w:rsidP="00AF4059">
      <w:pPr>
        <w:spacing w:after="0" w:line="240" w:lineRule="auto"/>
      </w:pPr>
      <w:r w:rsidRPr="001C4736">
        <w:separator/>
      </w:r>
    </w:p>
  </w:footnote>
  <w:footnote w:type="continuationSeparator" w:id="0">
    <w:p w14:paraId="2BA41226" w14:textId="77777777" w:rsidR="00A612E7" w:rsidRPr="001C4736" w:rsidRDefault="00A612E7"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2CB2A1BB" w:rsidR="00D22792" w:rsidRPr="001C4736" w:rsidRDefault="0036129E">
    <w:pPr>
      <w:pStyle w:val="Header"/>
    </w:pPr>
    <w:r w:rsidRPr="001C4736">
      <w:rPr>
        <w:noProof/>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5270A6C4">
              <wp:simplePos x="0" y="0"/>
              <wp:positionH relativeFrom="margin">
                <wp:posOffset>4825365</wp:posOffset>
              </wp:positionH>
              <wp:positionV relativeFrom="page">
                <wp:posOffset>247650</wp:posOffset>
              </wp:positionV>
              <wp:extent cx="588010" cy="679450"/>
              <wp:effectExtent l="0" t="0" r="2540" b="635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8010" cy="679450"/>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355F2D" id="Rectángulo 133" o:spid="_x0000_s1042" style="position:absolute;margin-left:379.95pt;margin-top:19.5pt;width:46.3pt;height:53.5pt;z-index:251659264;visibility:visible;mso-wrap-style:square;mso-width-percent:0;mso-height-percent:0;mso-wrap-distance-left:9pt;mso-wrap-distance-top:18pt;mso-wrap-distance-right:9pt;mso-wrap-distance-bottom:18pt;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r w:rsidRPr="001C4736">
      <w:rPr>
        <w:noProof/>
      </w:rPr>
      <w:drawing>
        <wp:anchor distT="0" distB="0" distL="114300" distR="114300" simplePos="0" relativeHeight="251660288" behindDoc="0" locked="0" layoutInCell="1" allowOverlap="1" wp14:anchorId="4F40A537" wp14:editId="17DC04BD">
          <wp:simplePos x="0" y="0"/>
          <wp:positionH relativeFrom="column">
            <wp:posOffset>-635</wp:posOffset>
          </wp:positionH>
          <wp:positionV relativeFrom="paragraph">
            <wp:posOffset>-24130</wp:posOffset>
          </wp:positionV>
          <wp:extent cx="2146300" cy="579120"/>
          <wp:effectExtent l="0" t="0" r="6350" b="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6300" cy="5791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422619A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num>
  <w:num w:numId="18" w16cid:durableId="1365248780">
    <w:abstractNumId w:val="5"/>
  </w:num>
  <w:num w:numId="19" w16cid:durableId="97537413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0395B"/>
    <w:rsid w:val="0001526E"/>
    <w:rsid w:val="00020E63"/>
    <w:rsid w:val="00025BA0"/>
    <w:rsid w:val="00044DBF"/>
    <w:rsid w:val="000579BE"/>
    <w:rsid w:val="00062EFF"/>
    <w:rsid w:val="000643C2"/>
    <w:rsid w:val="00065A56"/>
    <w:rsid w:val="0007485B"/>
    <w:rsid w:val="00075167"/>
    <w:rsid w:val="0007633D"/>
    <w:rsid w:val="0008072D"/>
    <w:rsid w:val="00081B9C"/>
    <w:rsid w:val="0008769E"/>
    <w:rsid w:val="000927B8"/>
    <w:rsid w:val="00093341"/>
    <w:rsid w:val="000966CB"/>
    <w:rsid w:val="00096E03"/>
    <w:rsid w:val="000A3898"/>
    <w:rsid w:val="000A42AA"/>
    <w:rsid w:val="000B3670"/>
    <w:rsid w:val="000B5C11"/>
    <w:rsid w:val="000D0B77"/>
    <w:rsid w:val="000D27CC"/>
    <w:rsid w:val="000D2F7C"/>
    <w:rsid w:val="000D47A7"/>
    <w:rsid w:val="000E0230"/>
    <w:rsid w:val="000F5FE0"/>
    <w:rsid w:val="000F7550"/>
    <w:rsid w:val="00100678"/>
    <w:rsid w:val="001007D0"/>
    <w:rsid w:val="00100A40"/>
    <w:rsid w:val="0010602E"/>
    <w:rsid w:val="0010683C"/>
    <w:rsid w:val="00113B1C"/>
    <w:rsid w:val="00113E00"/>
    <w:rsid w:val="00117248"/>
    <w:rsid w:val="0013171D"/>
    <w:rsid w:val="00144037"/>
    <w:rsid w:val="0014708A"/>
    <w:rsid w:val="00154C4C"/>
    <w:rsid w:val="0015722F"/>
    <w:rsid w:val="001610F0"/>
    <w:rsid w:val="00162308"/>
    <w:rsid w:val="00166DC6"/>
    <w:rsid w:val="00167B34"/>
    <w:rsid w:val="00174BD6"/>
    <w:rsid w:val="00176223"/>
    <w:rsid w:val="00180D7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227F"/>
    <w:rsid w:val="002137EC"/>
    <w:rsid w:val="00213CB2"/>
    <w:rsid w:val="00214101"/>
    <w:rsid w:val="002145B3"/>
    <w:rsid w:val="002173B4"/>
    <w:rsid w:val="002174FF"/>
    <w:rsid w:val="00226695"/>
    <w:rsid w:val="00226C04"/>
    <w:rsid w:val="002311F2"/>
    <w:rsid w:val="00231D81"/>
    <w:rsid w:val="00234A6C"/>
    <w:rsid w:val="00235B9D"/>
    <w:rsid w:val="002434D2"/>
    <w:rsid w:val="00243912"/>
    <w:rsid w:val="00244188"/>
    <w:rsid w:val="00247C21"/>
    <w:rsid w:val="00247DA2"/>
    <w:rsid w:val="002516A2"/>
    <w:rsid w:val="00252F59"/>
    <w:rsid w:val="00256C2D"/>
    <w:rsid w:val="002579EF"/>
    <w:rsid w:val="00261E9F"/>
    <w:rsid w:val="00263501"/>
    <w:rsid w:val="0026583A"/>
    <w:rsid w:val="00276569"/>
    <w:rsid w:val="00277C8E"/>
    <w:rsid w:val="0028433E"/>
    <w:rsid w:val="00284361"/>
    <w:rsid w:val="00296CDE"/>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0E1"/>
    <w:rsid w:val="002E1DFF"/>
    <w:rsid w:val="002E64E8"/>
    <w:rsid w:val="002F14B1"/>
    <w:rsid w:val="002F1711"/>
    <w:rsid w:val="002F511C"/>
    <w:rsid w:val="002F6B6B"/>
    <w:rsid w:val="002F6E1F"/>
    <w:rsid w:val="002F6E4D"/>
    <w:rsid w:val="00300FA2"/>
    <w:rsid w:val="00303C63"/>
    <w:rsid w:val="003052FD"/>
    <w:rsid w:val="003132C8"/>
    <w:rsid w:val="003163A6"/>
    <w:rsid w:val="00332683"/>
    <w:rsid w:val="003343A7"/>
    <w:rsid w:val="00335A0E"/>
    <w:rsid w:val="00343417"/>
    <w:rsid w:val="00355AEB"/>
    <w:rsid w:val="00356454"/>
    <w:rsid w:val="00356600"/>
    <w:rsid w:val="00356C45"/>
    <w:rsid w:val="0036085B"/>
    <w:rsid w:val="0036129E"/>
    <w:rsid w:val="003623A7"/>
    <w:rsid w:val="00371405"/>
    <w:rsid w:val="00372B3C"/>
    <w:rsid w:val="00373745"/>
    <w:rsid w:val="003863C8"/>
    <w:rsid w:val="0039023A"/>
    <w:rsid w:val="00394C94"/>
    <w:rsid w:val="00396C04"/>
    <w:rsid w:val="003A22B8"/>
    <w:rsid w:val="003A4CC5"/>
    <w:rsid w:val="003A51B4"/>
    <w:rsid w:val="003A65AE"/>
    <w:rsid w:val="003A6A47"/>
    <w:rsid w:val="003A7011"/>
    <w:rsid w:val="003B242C"/>
    <w:rsid w:val="003C5444"/>
    <w:rsid w:val="003C6FFA"/>
    <w:rsid w:val="003D00CF"/>
    <w:rsid w:val="003D7E21"/>
    <w:rsid w:val="003E0D90"/>
    <w:rsid w:val="003E18E1"/>
    <w:rsid w:val="003E55D3"/>
    <w:rsid w:val="003E56BC"/>
    <w:rsid w:val="003F31E6"/>
    <w:rsid w:val="003F5F75"/>
    <w:rsid w:val="004007B4"/>
    <w:rsid w:val="00405893"/>
    <w:rsid w:val="00406FCF"/>
    <w:rsid w:val="00421DDC"/>
    <w:rsid w:val="004258EB"/>
    <w:rsid w:val="00432DC4"/>
    <w:rsid w:val="00447618"/>
    <w:rsid w:val="00460863"/>
    <w:rsid w:val="004614A7"/>
    <w:rsid w:val="00463F3F"/>
    <w:rsid w:val="00465CA7"/>
    <w:rsid w:val="0047107C"/>
    <w:rsid w:val="0047146A"/>
    <w:rsid w:val="00473FF0"/>
    <w:rsid w:val="00475A32"/>
    <w:rsid w:val="00484B5A"/>
    <w:rsid w:val="00497D88"/>
    <w:rsid w:val="00497EEF"/>
    <w:rsid w:val="004B3694"/>
    <w:rsid w:val="004B4123"/>
    <w:rsid w:val="004C05AE"/>
    <w:rsid w:val="004C103E"/>
    <w:rsid w:val="004C48FF"/>
    <w:rsid w:val="004C687D"/>
    <w:rsid w:val="004D4479"/>
    <w:rsid w:val="004D5D4D"/>
    <w:rsid w:val="004E77F3"/>
    <w:rsid w:val="004F210C"/>
    <w:rsid w:val="004F23BB"/>
    <w:rsid w:val="004F3E91"/>
    <w:rsid w:val="005016C0"/>
    <w:rsid w:val="005117FB"/>
    <w:rsid w:val="00512522"/>
    <w:rsid w:val="00520B94"/>
    <w:rsid w:val="00520C29"/>
    <w:rsid w:val="005303B1"/>
    <w:rsid w:val="00531CBF"/>
    <w:rsid w:val="00537F99"/>
    <w:rsid w:val="00545CCB"/>
    <w:rsid w:val="005466FE"/>
    <w:rsid w:val="00555E0A"/>
    <w:rsid w:val="00560456"/>
    <w:rsid w:val="00561C4B"/>
    <w:rsid w:val="00566885"/>
    <w:rsid w:val="00570FEF"/>
    <w:rsid w:val="00571FC6"/>
    <w:rsid w:val="00573C17"/>
    <w:rsid w:val="00573C38"/>
    <w:rsid w:val="00580004"/>
    <w:rsid w:val="00587BA5"/>
    <w:rsid w:val="00591317"/>
    <w:rsid w:val="00595358"/>
    <w:rsid w:val="00597669"/>
    <w:rsid w:val="005A0840"/>
    <w:rsid w:val="005A0AED"/>
    <w:rsid w:val="005A3202"/>
    <w:rsid w:val="005B7068"/>
    <w:rsid w:val="005D172B"/>
    <w:rsid w:val="005D354E"/>
    <w:rsid w:val="005D36D6"/>
    <w:rsid w:val="005E0310"/>
    <w:rsid w:val="005E2C0A"/>
    <w:rsid w:val="005F1F50"/>
    <w:rsid w:val="005F507E"/>
    <w:rsid w:val="005F73BA"/>
    <w:rsid w:val="0060148C"/>
    <w:rsid w:val="0061166D"/>
    <w:rsid w:val="00613F6A"/>
    <w:rsid w:val="00617FCD"/>
    <w:rsid w:val="006225AD"/>
    <w:rsid w:val="00624675"/>
    <w:rsid w:val="006324FF"/>
    <w:rsid w:val="006334AE"/>
    <w:rsid w:val="0064135D"/>
    <w:rsid w:val="0064552E"/>
    <w:rsid w:val="00651DEF"/>
    <w:rsid w:val="006537D3"/>
    <w:rsid w:val="00661B9F"/>
    <w:rsid w:val="00662161"/>
    <w:rsid w:val="00663363"/>
    <w:rsid w:val="00665DCA"/>
    <w:rsid w:val="00671605"/>
    <w:rsid w:val="00671F4D"/>
    <w:rsid w:val="006868CF"/>
    <w:rsid w:val="00686A7D"/>
    <w:rsid w:val="0068728D"/>
    <w:rsid w:val="006973C0"/>
    <w:rsid w:val="006A2D34"/>
    <w:rsid w:val="006A57FE"/>
    <w:rsid w:val="006A6817"/>
    <w:rsid w:val="006C095E"/>
    <w:rsid w:val="006C3A22"/>
    <w:rsid w:val="006C70EB"/>
    <w:rsid w:val="006D6395"/>
    <w:rsid w:val="006D7EE3"/>
    <w:rsid w:val="006E121A"/>
    <w:rsid w:val="006E1318"/>
    <w:rsid w:val="006E16AC"/>
    <w:rsid w:val="006E3C5A"/>
    <w:rsid w:val="006E6D87"/>
    <w:rsid w:val="006F1819"/>
    <w:rsid w:val="006F18A5"/>
    <w:rsid w:val="006F2893"/>
    <w:rsid w:val="006F36BB"/>
    <w:rsid w:val="006F634C"/>
    <w:rsid w:val="007009E3"/>
    <w:rsid w:val="007010AF"/>
    <w:rsid w:val="00701867"/>
    <w:rsid w:val="007031D5"/>
    <w:rsid w:val="00707BBC"/>
    <w:rsid w:val="00710DDD"/>
    <w:rsid w:val="00715701"/>
    <w:rsid w:val="007238D8"/>
    <w:rsid w:val="007331F2"/>
    <w:rsid w:val="007362E3"/>
    <w:rsid w:val="00740515"/>
    <w:rsid w:val="007424A9"/>
    <w:rsid w:val="007458DE"/>
    <w:rsid w:val="00746564"/>
    <w:rsid w:val="00747BDC"/>
    <w:rsid w:val="00765244"/>
    <w:rsid w:val="007661F8"/>
    <w:rsid w:val="007802A7"/>
    <w:rsid w:val="0078298B"/>
    <w:rsid w:val="00787E3E"/>
    <w:rsid w:val="00797EA8"/>
    <w:rsid w:val="007A0FF9"/>
    <w:rsid w:val="007A5678"/>
    <w:rsid w:val="007A7BA1"/>
    <w:rsid w:val="007B5A32"/>
    <w:rsid w:val="007B6BAA"/>
    <w:rsid w:val="007C55A1"/>
    <w:rsid w:val="007C6098"/>
    <w:rsid w:val="007D2C7C"/>
    <w:rsid w:val="007D4F51"/>
    <w:rsid w:val="007E0300"/>
    <w:rsid w:val="007E1E12"/>
    <w:rsid w:val="007E21AF"/>
    <w:rsid w:val="007E2ABB"/>
    <w:rsid w:val="007F16C6"/>
    <w:rsid w:val="007F3D30"/>
    <w:rsid w:val="007F5792"/>
    <w:rsid w:val="007F5F75"/>
    <w:rsid w:val="007F7224"/>
    <w:rsid w:val="00800F41"/>
    <w:rsid w:val="00801A6F"/>
    <w:rsid w:val="008037B4"/>
    <w:rsid w:val="00807207"/>
    <w:rsid w:val="00810AA4"/>
    <w:rsid w:val="008115C3"/>
    <w:rsid w:val="00812CA9"/>
    <w:rsid w:val="008158F1"/>
    <w:rsid w:val="00815B24"/>
    <w:rsid w:val="00816727"/>
    <w:rsid w:val="00822A4A"/>
    <w:rsid w:val="00827C45"/>
    <w:rsid w:val="00835487"/>
    <w:rsid w:val="00836DE8"/>
    <w:rsid w:val="00840EAF"/>
    <w:rsid w:val="008430ED"/>
    <w:rsid w:val="00850835"/>
    <w:rsid w:val="00853DFE"/>
    <w:rsid w:val="008662A4"/>
    <w:rsid w:val="00870DA3"/>
    <w:rsid w:val="00873E18"/>
    <w:rsid w:val="0087609A"/>
    <w:rsid w:val="00881F8C"/>
    <w:rsid w:val="00886A91"/>
    <w:rsid w:val="00891C6D"/>
    <w:rsid w:val="00896045"/>
    <w:rsid w:val="00897671"/>
    <w:rsid w:val="008A0957"/>
    <w:rsid w:val="008A15A8"/>
    <w:rsid w:val="008C05AB"/>
    <w:rsid w:val="008C3EB8"/>
    <w:rsid w:val="008C6EFA"/>
    <w:rsid w:val="008D3D27"/>
    <w:rsid w:val="008E02F4"/>
    <w:rsid w:val="008E6D9E"/>
    <w:rsid w:val="008F3FF1"/>
    <w:rsid w:val="008F4507"/>
    <w:rsid w:val="00911664"/>
    <w:rsid w:val="00916859"/>
    <w:rsid w:val="00922774"/>
    <w:rsid w:val="0092446C"/>
    <w:rsid w:val="00924CCE"/>
    <w:rsid w:val="00926C1A"/>
    <w:rsid w:val="0093227B"/>
    <w:rsid w:val="0094567F"/>
    <w:rsid w:val="00951E26"/>
    <w:rsid w:val="0095591A"/>
    <w:rsid w:val="00955E5B"/>
    <w:rsid w:val="009575C0"/>
    <w:rsid w:val="0096013D"/>
    <w:rsid w:val="00960363"/>
    <w:rsid w:val="009611A9"/>
    <w:rsid w:val="00963167"/>
    <w:rsid w:val="009735E8"/>
    <w:rsid w:val="00974220"/>
    <w:rsid w:val="00974D9F"/>
    <w:rsid w:val="00986E9A"/>
    <w:rsid w:val="009927E5"/>
    <w:rsid w:val="0099504C"/>
    <w:rsid w:val="00995E18"/>
    <w:rsid w:val="00996D1C"/>
    <w:rsid w:val="009A0FFC"/>
    <w:rsid w:val="009A1F89"/>
    <w:rsid w:val="009B2AB3"/>
    <w:rsid w:val="009B2EDE"/>
    <w:rsid w:val="009B46E0"/>
    <w:rsid w:val="009C12C7"/>
    <w:rsid w:val="009C2573"/>
    <w:rsid w:val="009C3003"/>
    <w:rsid w:val="009C58DF"/>
    <w:rsid w:val="009D00D5"/>
    <w:rsid w:val="009D02A7"/>
    <w:rsid w:val="009D3526"/>
    <w:rsid w:val="009D4693"/>
    <w:rsid w:val="009E463C"/>
    <w:rsid w:val="00A01983"/>
    <w:rsid w:val="00A06EDD"/>
    <w:rsid w:val="00A14489"/>
    <w:rsid w:val="00A23A13"/>
    <w:rsid w:val="00A35975"/>
    <w:rsid w:val="00A35DED"/>
    <w:rsid w:val="00A37DCB"/>
    <w:rsid w:val="00A42BDB"/>
    <w:rsid w:val="00A4302C"/>
    <w:rsid w:val="00A443A4"/>
    <w:rsid w:val="00A52F9C"/>
    <w:rsid w:val="00A612E7"/>
    <w:rsid w:val="00A677A8"/>
    <w:rsid w:val="00A72C27"/>
    <w:rsid w:val="00A7338A"/>
    <w:rsid w:val="00A73C6A"/>
    <w:rsid w:val="00A74F97"/>
    <w:rsid w:val="00A7576B"/>
    <w:rsid w:val="00A81C0F"/>
    <w:rsid w:val="00A84120"/>
    <w:rsid w:val="00A847AE"/>
    <w:rsid w:val="00A909F9"/>
    <w:rsid w:val="00A92AB7"/>
    <w:rsid w:val="00A93FEF"/>
    <w:rsid w:val="00A9400E"/>
    <w:rsid w:val="00A9568E"/>
    <w:rsid w:val="00A96C2F"/>
    <w:rsid w:val="00AA1C23"/>
    <w:rsid w:val="00AA5FB5"/>
    <w:rsid w:val="00AB403E"/>
    <w:rsid w:val="00AB421E"/>
    <w:rsid w:val="00AB6F2B"/>
    <w:rsid w:val="00AB6F62"/>
    <w:rsid w:val="00AC4574"/>
    <w:rsid w:val="00AD2720"/>
    <w:rsid w:val="00AD66EF"/>
    <w:rsid w:val="00AE170E"/>
    <w:rsid w:val="00AE2AF1"/>
    <w:rsid w:val="00AE6FF1"/>
    <w:rsid w:val="00AF05CB"/>
    <w:rsid w:val="00AF4059"/>
    <w:rsid w:val="00B044EA"/>
    <w:rsid w:val="00B119A2"/>
    <w:rsid w:val="00B14A47"/>
    <w:rsid w:val="00B167B4"/>
    <w:rsid w:val="00B22198"/>
    <w:rsid w:val="00B23B6A"/>
    <w:rsid w:val="00B26C39"/>
    <w:rsid w:val="00B318EB"/>
    <w:rsid w:val="00B31D48"/>
    <w:rsid w:val="00B33D54"/>
    <w:rsid w:val="00B421FD"/>
    <w:rsid w:val="00B44418"/>
    <w:rsid w:val="00B525C3"/>
    <w:rsid w:val="00B536F0"/>
    <w:rsid w:val="00B54D1F"/>
    <w:rsid w:val="00B624D7"/>
    <w:rsid w:val="00B63A0F"/>
    <w:rsid w:val="00B64C80"/>
    <w:rsid w:val="00B7110B"/>
    <w:rsid w:val="00B7506B"/>
    <w:rsid w:val="00B75E46"/>
    <w:rsid w:val="00B76F52"/>
    <w:rsid w:val="00B80527"/>
    <w:rsid w:val="00B80AA3"/>
    <w:rsid w:val="00B87707"/>
    <w:rsid w:val="00B902C0"/>
    <w:rsid w:val="00B920C9"/>
    <w:rsid w:val="00B93CF7"/>
    <w:rsid w:val="00B94ABB"/>
    <w:rsid w:val="00B95A84"/>
    <w:rsid w:val="00BA278D"/>
    <w:rsid w:val="00BA69F4"/>
    <w:rsid w:val="00BA78F0"/>
    <w:rsid w:val="00BB26AA"/>
    <w:rsid w:val="00BB4385"/>
    <w:rsid w:val="00BB441A"/>
    <w:rsid w:val="00BB6555"/>
    <w:rsid w:val="00BB7291"/>
    <w:rsid w:val="00BB7336"/>
    <w:rsid w:val="00BC0372"/>
    <w:rsid w:val="00BC172E"/>
    <w:rsid w:val="00BC2BE2"/>
    <w:rsid w:val="00BC3A5D"/>
    <w:rsid w:val="00BD169C"/>
    <w:rsid w:val="00BD4E0C"/>
    <w:rsid w:val="00BD59F0"/>
    <w:rsid w:val="00BD5C56"/>
    <w:rsid w:val="00BD5DF3"/>
    <w:rsid w:val="00BE123A"/>
    <w:rsid w:val="00BE1B64"/>
    <w:rsid w:val="00BE1D35"/>
    <w:rsid w:val="00BE5925"/>
    <w:rsid w:val="00BE66F1"/>
    <w:rsid w:val="00BF4089"/>
    <w:rsid w:val="00BF7780"/>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46E44"/>
    <w:rsid w:val="00C521DD"/>
    <w:rsid w:val="00C549C6"/>
    <w:rsid w:val="00C6174F"/>
    <w:rsid w:val="00C70841"/>
    <w:rsid w:val="00C7098A"/>
    <w:rsid w:val="00C775FB"/>
    <w:rsid w:val="00C77728"/>
    <w:rsid w:val="00C81570"/>
    <w:rsid w:val="00C84CA3"/>
    <w:rsid w:val="00C85195"/>
    <w:rsid w:val="00C87819"/>
    <w:rsid w:val="00C968F6"/>
    <w:rsid w:val="00C97D09"/>
    <w:rsid w:val="00CA2833"/>
    <w:rsid w:val="00CB0EAB"/>
    <w:rsid w:val="00CB4C65"/>
    <w:rsid w:val="00CC47EC"/>
    <w:rsid w:val="00CC74A3"/>
    <w:rsid w:val="00CD18A5"/>
    <w:rsid w:val="00CD4AC1"/>
    <w:rsid w:val="00CD7DCF"/>
    <w:rsid w:val="00CE04B9"/>
    <w:rsid w:val="00CE37B5"/>
    <w:rsid w:val="00CE5ACE"/>
    <w:rsid w:val="00D0209B"/>
    <w:rsid w:val="00D021B2"/>
    <w:rsid w:val="00D0242C"/>
    <w:rsid w:val="00D05AAE"/>
    <w:rsid w:val="00D1783D"/>
    <w:rsid w:val="00D20189"/>
    <w:rsid w:val="00D223E8"/>
    <w:rsid w:val="00D22792"/>
    <w:rsid w:val="00D30C33"/>
    <w:rsid w:val="00D43FAA"/>
    <w:rsid w:val="00D51D38"/>
    <w:rsid w:val="00D52F53"/>
    <w:rsid w:val="00D5556E"/>
    <w:rsid w:val="00D601F1"/>
    <w:rsid w:val="00D61326"/>
    <w:rsid w:val="00D633AD"/>
    <w:rsid w:val="00D656B4"/>
    <w:rsid w:val="00D70BC9"/>
    <w:rsid w:val="00D7154A"/>
    <w:rsid w:val="00D71573"/>
    <w:rsid w:val="00D7273A"/>
    <w:rsid w:val="00D734E6"/>
    <w:rsid w:val="00D82E14"/>
    <w:rsid w:val="00D85FAA"/>
    <w:rsid w:val="00D866F7"/>
    <w:rsid w:val="00DA49BE"/>
    <w:rsid w:val="00DA6F94"/>
    <w:rsid w:val="00DD1262"/>
    <w:rsid w:val="00DD3105"/>
    <w:rsid w:val="00DD31BD"/>
    <w:rsid w:val="00DD5D84"/>
    <w:rsid w:val="00DE3D08"/>
    <w:rsid w:val="00DE3F60"/>
    <w:rsid w:val="00DF4AD5"/>
    <w:rsid w:val="00DF4E61"/>
    <w:rsid w:val="00E0203A"/>
    <w:rsid w:val="00E03C1A"/>
    <w:rsid w:val="00E16594"/>
    <w:rsid w:val="00E20037"/>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86769"/>
    <w:rsid w:val="00E86BED"/>
    <w:rsid w:val="00E90BC2"/>
    <w:rsid w:val="00E92AB8"/>
    <w:rsid w:val="00E933F8"/>
    <w:rsid w:val="00E947BC"/>
    <w:rsid w:val="00E950AC"/>
    <w:rsid w:val="00E9690B"/>
    <w:rsid w:val="00E972E4"/>
    <w:rsid w:val="00EA1816"/>
    <w:rsid w:val="00EC3A7E"/>
    <w:rsid w:val="00EC4D43"/>
    <w:rsid w:val="00ED4569"/>
    <w:rsid w:val="00ED70F5"/>
    <w:rsid w:val="00EE1596"/>
    <w:rsid w:val="00EF1BF3"/>
    <w:rsid w:val="00EF21CA"/>
    <w:rsid w:val="00EF6E31"/>
    <w:rsid w:val="00F017E0"/>
    <w:rsid w:val="00F034A5"/>
    <w:rsid w:val="00F17D6E"/>
    <w:rsid w:val="00F20BC0"/>
    <w:rsid w:val="00F27504"/>
    <w:rsid w:val="00F27B20"/>
    <w:rsid w:val="00F34B49"/>
    <w:rsid w:val="00F359AD"/>
    <w:rsid w:val="00F372BF"/>
    <w:rsid w:val="00F4030C"/>
    <w:rsid w:val="00F42431"/>
    <w:rsid w:val="00F56020"/>
    <w:rsid w:val="00F561C1"/>
    <w:rsid w:val="00F628C5"/>
    <w:rsid w:val="00F64B06"/>
    <w:rsid w:val="00F64C7E"/>
    <w:rsid w:val="00F64DB2"/>
    <w:rsid w:val="00F64DD3"/>
    <w:rsid w:val="00F66480"/>
    <w:rsid w:val="00F70D56"/>
    <w:rsid w:val="00F71E5D"/>
    <w:rsid w:val="00F73DC0"/>
    <w:rsid w:val="00F75A88"/>
    <w:rsid w:val="00F77F4E"/>
    <w:rsid w:val="00F80AF1"/>
    <w:rsid w:val="00F86160"/>
    <w:rsid w:val="00F87A25"/>
    <w:rsid w:val="00F94EF4"/>
    <w:rsid w:val="00FA224D"/>
    <w:rsid w:val="00FA7A63"/>
    <w:rsid w:val="00FB378E"/>
    <w:rsid w:val="00FB4DEE"/>
    <w:rsid w:val="00FC0A35"/>
    <w:rsid w:val="00FC4E6D"/>
    <w:rsid w:val="00FC6DEF"/>
    <w:rsid w:val="00FC72E2"/>
    <w:rsid w:val="00FD0A8E"/>
    <w:rsid w:val="00FD1244"/>
    <w:rsid w:val="00FD29ED"/>
    <w:rsid w:val="00FD2DA8"/>
    <w:rsid w:val="00FD6007"/>
    <w:rsid w:val="00FE09B1"/>
    <w:rsid w:val="00FE1682"/>
    <w:rsid w:val="00FE300A"/>
    <w:rsid w:val="00FE3661"/>
    <w:rsid w:val="00FE495D"/>
    <w:rsid w:val="00FE603A"/>
    <w:rsid w:val="00FE6517"/>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ED4569"/>
    <w:pPr>
      <w:spacing w:after="200" w:line="240" w:lineRule="auto"/>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github.com/viccazjim/Predictive_analysis_of_suicide_rates_2026" TargetMode="External"/><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1.xml"/><Relationship Id="rId41" Type="http://schemas.openxmlformats.org/officeDocument/2006/relationships/hyperlink" Target="https://app.powerbi.com/links/_vvIWkwJKZ?ctid=46bee415-cb49-4579-884e-0acbc7f2a82b&amp;pbi_source=linkSha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04DF8"/>
    <w:rsid w:val="00135085"/>
    <w:rsid w:val="0015722F"/>
    <w:rsid w:val="00170E61"/>
    <w:rsid w:val="00181FA5"/>
    <w:rsid w:val="0028452E"/>
    <w:rsid w:val="002E2A7D"/>
    <w:rsid w:val="002E56CD"/>
    <w:rsid w:val="002E7D37"/>
    <w:rsid w:val="003E39B7"/>
    <w:rsid w:val="00463F3F"/>
    <w:rsid w:val="004A7BAD"/>
    <w:rsid w:val="00550F39"/>
    <w:rsid w:val="005F73BA"/>
    <w:rsid w:val="006833A7"/>
    <w:rsid w:val="006873E3"/>
    <w:rsid w:val="006A2D34"/>
    <w:rsid w:val="006A5BA1"/>
    <w:rsid w:val="006D47B2"/>
    <w:rsid w:val="006D6395"/>
    <w:rsid w:val="006E6D87"/>
    <w:rsid w:val="00731362"/>
    <w:rsid w:val="00746564"/>
    <w:rsid w:val="007A7BA1"/>
    <w:rsid w:val="007E7179"/>
    <w:rsid w:val="007F7224"/>
    <w:rsid w:val="00815132"/>
    <w:rsid w:val="008228D2"/>
    <w:rsid w:val="00835487"/>
    <w:rsid w:val="00845281"/>
    <w:rsid w:val="00955E5B"/>
    <w:rsid w:val="00965591"/>
    <w:rsid w:val="009C12C7"/>
    <w:rsid w:val="009D1C0F"/>
    <w:rsid w:val="00A35DED"/>
    <w:rsid w:val="00A7338A"/>
    <w:rsid w:val="00A7576B"/>
    <w:rsid w:val="00A80B20"/>
    <w:rsid w:val="00B044EA"/>
    <w:rsid w:val="00B059B1"/>
    <w:rsid w:val="00B1099C"/>
    <w:rsid w:val="00B14A47"/>
    <w:rsid w:val="00B60B1B"/>
    <w:rsid w:val="00B64C80"/>
    <w:rsid w:val="00B76B0D"/>
    <w:rsid w:val="00B76F52"/>
    <w:rsid w:val="00B80527"/>
    <w:rsid w:val="00B827CD"/>
    <w:rsid w:val="00B920C9"/>
    <w:rsid w:val="00BD46A7"/>
    <w:rsid w:val="00BE5925"/>
    <w:rsid w:val="00C968F6"/>
    <w:rsid w:val="00D0242C"/>
    <w:rsid w:val="00D97409"/>
    <w:rsid w:val="00E03C1A"/>
    <w:rsid w:val="00E77366"/>
    <w:rsid w:val="00EA1795"/>
    <w:rsid w:val="00F4030C"/>
    <w:rsid w:val="00F70D56"/>
    <w:rsid w:val="00F86160"/>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2E56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59</Pages>
  <Words>35216</Words>
  <Characters>193690</Characters>
  <Application>Microsoft Office Word</Application>
  <DocSecurity>0</DocSecurity>
  <Lines>1614</Lines>
  <Paragraphs>456</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228450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430</cp:revision>
  <cp:lastPrinted>2026-07-17T20:18:00Z</cp:lastPrinted>
  <dcterms:created xsi:type="dcterms:W3CDTF">2026-06-14T10:26:00Z</dcterms:created>
  <dcterms:modified xsi:type="dcterms:W3CDTF">2026-07-19T16:40:00Z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id="Bie8V4SS"/&gt;&lt;style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