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8AE92" w14:textId="5731314C" w:rsidR="007F10DC" w:rsidRDefault="007F10DC" w:rsidP="004E0556">
      <w:pPr>
        <w:jc w:val="center"/>
        <w:rPr>
          <w:rFonts w:ascii="Times New Roman" w:hAnsi="Times New Roman" w:cs="Times New Roman"/>
        </w:rPr>
      </w:pPr>
      <w:r>
        <w:rPr>
          <w:rFonts w:ascii="Times New Roman" w:hAnsi="Times New Roman" w:cs="Times New Roman"/>
        </w:rPr>
        <w:t>What Happened to the US Car Industry 1970-1982?</w:t>
      </w:r>
    </w:p>
    <w:p w14:paraId="153D0655" w14:textId="77777777" w:rsidR="004E0556" w:rsidRDefault="004E0556" w:rsidP="004E0556">
      <w:pPr>
        <w:jc w:val="center"/>
        <w:rPr>
          <w:rFonts w:ascii="Times New Roman" w:hAnsi="Times New Roman" w:cs="Times New Roman"/>
        </w:rPr>
      </w:pPr>
    </w:p>
    <w:p w14:paraId="289DE830" w14:textId="7E4DA998" w:rsidR="007F10DC" w:rsidRDefault="007F10DC" w:rsidP="007F10DC">
      <w:pPr>
        <w:rPr>
          <w:rFonts w:ascii="Times New Roman" w:hAnsi="Times New Roman" w:cs="Times New Roman"/>
        </w:rPr>
      </w:pPr>
      <w:r>
        <w:rPr>
          <w:rFonts w:ascii="Times New Roman" w:hAnsi="Times New Roman" w:cs="Times New Roman"/>
        </w:rPr>
        <w:t xml:space="preserve">Let’s begin with a little history. It all starts in 1965 when </w:t>
      </w:r>
      <w:proofErr w:type="spellStart"/>
      <w:r>
        <w:rPr>
          <w:rFonts w:ascii="Times New Roman" w:hAnsi="Times New Roman" w:cs="Times New Roman"/>
        </w:rPr>
        <w:t>Arie</w:t>
      </w:r>
      <w:proofErr w:type="spellEnd"/>
      <w:r>
        <w:rPr>
          <w:rFonts w:ascii="Times New Roman" w:hAnsi="Times New Roman" w:cs="Times New Roman"/>
        </w:rPr>
        <w:t xml:space="preserve"> Jan Haagen-Smith, a chemist working at California Institu</w:t>
      </w:r>
      <w:bookmarkStart w:id="0" w:name="_GoBack"/>
      <w:bookmarkEnd w:id="0"/>
      <w:r>
        <w:rPr>
          <w:rFonts w:ascii="Times New Roman" w:hAnsi="Times New Roman" w:cs="Times New Roman"/>
        </w:rPr>
        <w:t>te of Technology, conducted research that concluded air pollution in Los Angeles was caused by vehicle gas exhaustion.</w:t>
      </w:r>
      <w:bookmarkStart w:id="1" w:name="_Ref207632"/>
      <w:r w:rsidR="004E0556">
        <w:rPr>
          <w:rStyle w:val="FootnoteReference"/>
          <w:rFonts w:ascii="Times New Roman" w:hAnsi="Times New Roman" w:cs="Times New Roman"/>
        </w:rPr>
        <w:footnoteReference w:id="1"/>
      </w:r>
      <w:r>
        <w:rPr>
          <w:rFonts w:ascii="Times New Roman" w:hAnsi="Times New Roman" w:cs="Times New Roman"/>
        </w:rPr>
        <w:t xml:space="preserve"> </w:t>
      </w:r>
      <w:bookmarkEnd w:id="1"/>
      <w:r>
        <w:rPr>
          <w:rFonts w:ascii="Times New Roman" w:hAnsi="Times New Roman" w:cs="Times New Roman"/>
        </w:rPr>
        <w:t>Due to the negative health effects by said pollution, Congress passed the Vehicle Air Pollution and Control Act which required tighter emission standard. This led to a trend of cars with less cylinders, lighter size, and less horsepower.</w:t>
      </w:r>
      <w:r w:rsidR="004E0556">
        <w:rPr>
          <w:rStyle w:val="FootnoteReference"/>
          <w:rFonts w:ascii="Times New Roman" w:hAnsi="Times New Roman" w:cs="Times New Roman"/>
        </w:rPr>
        <w:footnoteReference w:id="2"/>
      </w:r>
      <w:r>
        <w:rPr>
          <w:rFonts w:ascii="Times New Roman" w:hAnsi="Times New Roman" w:cs="Times New Roman"/>
        </w:rPr>
        <w:t xml:space="preserve"> Pretty much anything one would do to improve MPG/fuel economy</w:t>
      </w:r>
      <w:r w:rsidR="000111DC">
        <w:rPr>
          <w:rFonts w:ascii="Times New Roman" w:hAnsi="Times New Roman" w:cs="Times New Roman"/>
        </w:rPr>
        <w:t xml:space="preserve"> and decrease emission</w:t>
      </w:r>
      <w:r>
        <w:rPr>
          <w:rFonts w:ascii="Times New Roman" w:hAnsi="Times New Roman" w:cs="Times New Roman"/>
        </w:rPr>
        <w:t xml:space="preserve">, or so one </w:t>
      </w:r>
      <w:r w:rsidR="004E0556">
        <w:rPr>
          <w:rFonts w:ascii="Times New Roman" w:hAnsi="Times New Roman" w:cs="Times New Roman"/>
        </w:rPr>
        <w:t>might</w:t>
      </w:r>
      <w:r>
        <w:rPr>
          <w:rFonts w:ascii="Times New Roman" w:hAnsi="Times New Roman" w:cs="Times New Roman"/>
        </w:rPr>
        <w:t xml:space="preserve"> think…</w:t>
      </w:r>
    </w:p>
    <w:p w14:paraId="6D55DFA6" w14:textId="2DBB596E" w:rsidR="00825218" w:rsidRDefault="007F10DC" w:rsidP="0012368E">
      <w:pPr>
        <w:rPr>
          <w:rFonts w:ascii="Times New Roman" w:hAnsi="Times New Roman" w:cs="Times New Roman"/>
          <w:sz w:val="20"/>
          <w:szCs w:val="20"/>
        </w:rPr>
      </w:pPr>
      <w:r>
        <w:rPr>
          <w:rFonts w:ascii="Times New Roman" w:hAnsi="Times New Roman" w:cs="Times New Roman"/>
          <w:noProof/>
        </w:rPr>
        <w:drawing>
          <wp:inline distT="0" distB="0" distL="0" distR="0" wp14:anchorId="79A3CF37" wp14:editId="77630975">
            <wp:extent cx="3008100" cy="2928394"/>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cars_boxplotMPG.png"/>
                    <pic:cNvPicPr/>
                  </pic:nvPicPr>
                  <pic:blipFill>
                    <a:blip r:embed="rId8">
                      <a:extLst>
                        <a:ext uri="{28A0092B-C50C-407E-A947-70E740481C1C}">
                          <a14:useLocalDpi xmlns:a14="http://schemas.microsoft.com/office/drawing/2010/main" val="0"/>
                        </a:ext>
                      </a:extLst>
                    </a:blip>
                    <a:stretch>
                      <a:fillRect/>
                    </a:stretch>
                  </pic:blipFill>
                  <pic:spPr>
                    <a:xfrm>
                      <a:off x="0" y="0"/>
                      <a:ext cx="3055442" cy="2974481"/>
                    </a:xfrm>
                    <a:prstGeom prst="rect">
                      <a:avLst/>
                    </a:prstGeom>
                  </pic:spPr>
                </pic:pic>
              </a:graphicData>
            </a:graphic>
          </wp:inline>
        </w:drawing>
      </w:r>
      <w:r>
        <w:rPr>
          <w:rFonts w:ascii="Times New Roman" w:hAnsi="Times New Roman" w:cs="Times New Roman"/>
          <w:noProof/>
        </w:rPr>
        <w:drawing>
          <wp:inline distT="0" distB="0" distL="0" distR="0" wp14:anchorId="78EEE695" wp14:editId="7C1F3F79">
            <wp:extent cx="2820035" cy="292839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cars_boxplotWeight.png"/>
                    <pic:cNvPicPr/>
                  </pic:nvPicPr>
                  <pic:blipFill>
                    <a:blip r:embed="rId9">
                      <a:extLst>
                        <a:ext uri="{28A0092B-C50C-407E-A947-70E740481C1C}">
                          <a14:useLocalDpi xmlns:a14="http://schemas.microsoft.com/office/drawing/2010/main" val="0"/>
                        </a:ext>
                      </a:extLst>
                    </a:blip>
                    <a:stretch>
                      <a:fillRect/>
                    </a:stretch>
                  </pic:blipFill>
                  <pic:spPr>
                    <a:xfrm>
                      <a:off x="0" y="0"/>
                      <a:ext cx="2875416" cy="2985903"/>
                    </a:xfrm>
                    <a:prstGeom prst="rect">
                      <a:avLst/>
                    </a:prstGeom>
                  </pic:spPr>
                </pic:pic>
              </a:graphicData>
            </a:graphic>
          </wp:inline>
        </w:drawing>
      </w:r>
      <w:r>
        <w:rPr>
          <w:rFonts w:ascii="Times New Roman" w:hAnsi="Times New Roman" w:cs="Times New Roman"/>
          <w:noProof/>
        </w:rPr>
        <w:drawing>
          <wp:inline distT="0" distB="0" distL="0" distR="0" wp14:anchorId="22744C74" wp14:editId="33C9EE90">
            <wp:extent cx="2989580" cy="291682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cars_boxplotHP.png"/>
                    <pic:cNvPicPr/>
                  </pic:nvPicPr>
                  <pic:blipFill>
                    <a:blip r:embed="rId10">
                      <a:extLst>
                        <a:ext uri="{28A0092B-C50C-407E-A947-70E740481C1C}">
                          <a14:useLocalDpi xmlns:a14="http://schemas.microsoft.com/office/drawing/2010/main" val="0"/>
                        </a:ext>
                      </a:extLst>
                    </a:blip>
                    <a:stretch>
                      <a:fillRect/>
                    </a:stretch>
                  </pic:blipFill>
                  <pic:spPr>
                    <a:xfrm>
                      <a:off x="0" y="0"/>
                      <a:ext cx="2994823" cy="2921935"/>
                    </a:xfrm>
                    <a:prstGeom prst="rect">
                      <a:avLst/>
                    </a:prstGeom>
                  </pic:spPr>
                </pic:pic>
              </a:graphicData>
            </a:graphic>
          </wp:inline>
        </w:drawing>
      </w:r>
      <w:r w:rsidR="004E0556">
        <w:rPr>
          <w:rStyle w:val="FootnoteReference"/>
          <w:rFonts w:ascii="Times New Roman" w:hAnsi="Times New Roman" w:cs="Times New Roman"/>
          <w:noProof/>
        </w:rPr>
        <w:footnoteReference w:id="3"/>
      </w:r>
      <w:r>
        <w:rPr>
          <w:rFonts w:ascii="Times New Roman" w:hAnsi="Times New Roman" w:cs="Times New Roman"/>
          <w:noProof/>
        </w:rPr>
        <w:drawing>
          <wp:inline distT="0" distB="0" distL="0" distR="0" wp14:anchorId="0C4ADACD" wp14:editId="51A597B1">
            <wp:extent cx="2869616" cy="281210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osstab_Model+Cylinders+Orig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0950" cy="2813408"/>
                    </a:xfrm>
                    <a:prstGeom prst="rect">
                      <a:avLst/>
                    </a:prstGeom>
                  </pic:spPr>
                </pic:pic>
              </a:graphicData>
            </a:graphic>
          </wp:inline>
        </w:drawing>
      </w:r>
      <w:r>
        <w:rPr>
          <w:rFonts w:ascii="Times New Roman" w:hAnsi="Times New Roman" w:cs="Times New Roman"/>
          <w:sz w:val="20"/>
          <w:szCs w:val="20"/>
        </w:rPr>
        <w:t xml:space="preserve"> </w:t>
      </w:r>
    </w:p>
    <w:p w14:paraId="66A4CAD3" w14:textId="3399724A" w:rsidR="0012368E" w:rsidRDefault="0012368E" w:rsidP="0012368E">
      <w:pPr>
        <w:jc w:val="center"/>
        <w:rPr>
          <w:rFonts w:ascii="Times New Roman" w:hAnsi="Times New Roman" w:cs="Times New Roman"/>
          <w:sz w:val="20"/>
          <w:szCs w:val="20"/>
        </w:rPr>
      </w:pPr>
      <w:r>
        <w:rPr>
          <w:rFonts w:ascii="Times New Roman" w:hAnsi="Times New Roman" w:cs="Times New Roman"/>
          <w:sz w:val="20"/>
          <w:szCs w:val="20"/>
        </w:rPr>
        <w:t>The first three graphs display data pertaining only to US cars regarding MPG, weight, and horsepower each grouped by model. The last table shows the data cross tabulated between Origin, Cylinders, and Model year.</w:t>
      </w:r>
    </w:p>
    <w:p w14:paraId="5D1ABFD1" w14:textId="3A38893C" w:rsidR="0012368E" w:rsidRDefault="0012368E">
      <w:pPr>
        <w:rPr>
          <w:rFonts w:ascii="Times New Roman" w:hAnsi="Times New Roman" w:cs="Times New Roman"/>
          <w:sz w:val="20"/>
          <w:szCs w:val="20"/>
        </w:rPr>
      </w:pPr>
    </w:p>
    <w:p w14:paraId="3F84AD45" w14:textId="302596F9" w:rsidR="00CB5403" w:rsidRDefault="0012368E" w:rsidP="0012368E">
      <w:pPr>
        <w:rPr>
          <w:rFonts w:ascii="Times New Roman" w:hAnsi="Times New Roman" w:cs="Times New Roman"/>
        </w:rPr>
      </w:pPr>
      <w:r>
        <w:rPr>
          <w:rFonts w:ascii="Times New Roman" w:hAnsi="Times New Roman" w:cs="Times New Roman"/>
        </w:rPr>
        <w:lastRenderedPageBreak/>
        <w:t xml:space="preserve">As one can see from the box-and-whiskers plots, the averages of MPG, Weight, and Horsepower all fluctuated up and down </w:t>
      </w:r>
      <w:r w:rsidR="004E0556">
        <w:rPr>
          <w:rFonts w:ascii="Times New Roman" w:hAnsi="Times New Roman" w:cs="Times New Roman"/>
        </w:rPr>
        <w:t>until a steady increase in MPG and a steady decrease trend in the other two starting around 1978 and 1979. The last table allows us to see the number of cars produced by each country (Europe, Japan, and US) grouped into Cylinders and Model year.</w:t>
      </w:r>
      <w:r w:rsidR="00CB5403">
        <w:rPr>
          <w:rFonts w:ascii="Times New Roman" w:hAnsi="Times New Roman" w:cs="Times New Roman"/>
        </w:rPr>
        <w:t xml:space="preserve"> Once again fluctuations exist in the beginning 7 years of the 1970s until 1978 and 1979 when the all three countries start building cars with less cylinders. Why?</w:t>
      </w:r>
    </w:p>
    <w:p w14:paraId="2D1D94D1" w14:textId="62E2DEE7" w:rsidR="00CB5403" w:rsidRDefault="00CB5403" w:rsidP="0012368E">
      <w:pPr>
        <w:rPr>
          <w:rFonts w:ascii="Times New Roman" w:hAnsi="Times New Roman" w:cs="Times New Roman"/>
        </w:rPr>
      </w:pPr>
    </w:p>
    <w:p w14:paraId="39D1D850" w14:textId="232080CF" w:rsidR="005E319E" w:rsidRDefault="00CB5403" w:rsidP="0012368E">
      <w:pPr>
        <w:rPr>
          <w:rFonts w:ascii="Times New Roman" w:hAnsi="Times New Roman" w:cs="Times New Roman"/>
        </w:rPr>
      </w:pPr>
      <w:r>
        <w:rPr>
          <w:rFonts w:ascii="Times New Roman" w:hAnsi="Times New Roman" w:cs="Times New Roman"/>
        </w:rPr>
        <w:t>In 1973, Arab decided to enact an oil embargo towards all countries seemingly supporting Israel in what is known as the Yom Kippur War (also called the 1973 Arab-Israeli War).</w:t>
      </w:r>
      <w:r>
        <w:rPr>
          <w:rStyle w:val="FootnoteReference"/>
          <w:rFonts w:ascii="Times New Roman" w:hAnsi="Times New Roman" w:cs="Times New Roman"/>
        </w:rPr>
        <w:footnoteReference w:id="4"/>
      </w:r>
      <w:r>
        <w:rPr>
          <w:rFonts w:ascii="Times New Roman" w:hAnsi="Times New Roman" w:cs="Times New Roman"/>
        </w:rPr>
        <w:t xml:space="preserve"> The embargo led to what is known as the 1973 oil crisis, causing a major increase in oil prices throughout the world. </w:t>
      </w:r>
      <w:r w:rsidR="005E319E">
        <w:rPr>
          <w:rFonts w:ascii="Times New Roman" w:hAnsi="Times New Roman" w:cs="Times New Roman"/>
        </w:rPr>
        <w:t xml:space="preserve">However, the US refused to the downsizing due to lack of profits </w:t>
      </w:r>
      <w:r w:rsidR="00CC402A">
        <w:rPr>
          <w:rFonts w:ascii="Times New Roman" w:hAnsi="Times New Roman" w:cs="Times New Roman"/>
        </w:rPr>
        <w:t xml:space="preserve">and the stubbornness of building luxury cars. This </w:t>
      </w:r>
      <w:r w:rsidR="000111DC">
        <w:rPr>
          <w:rFonts w:ascii="Times New Roman" w:hAnsi="Times New Roman" w:cs="Times New Roman"/>
        </w:rPr>
        <w:t>allowed foreign markets to profit more as they were already manufacturing cars with low cylinders and higher MPG.</w:t>
      </w:r>
    </w:p>
    <w:p w14:paraId="1CE908F4" w14:textId="19A8B7C0" w:rsidR="005E319E" w:rsidRDefault="000111DC" w:rsidP="0012368E">
      <w:pPr>
        <w:rPr>
          <w:rFonts w:ascii="Times New Roman" w:hAnsi="Times New Roman" w:cs="Times New Roman"/>
        </w:rPr>
      </w:pPr>
      <w:r>
        <w:rPr>
          <w:rFonts w:ascii="Times New Roman" w:hAnsi="Times New Roman" w:cs="Times New Roman"/>
          <w:noProof/>
        </w:rPr>
        <w:drawing>
          <wp:inline distT="0" distB="0" distL="0" distR="0" wp14:anchorId="789E07EE" wp14:editId="7F4795ED">
            <wp:extent cx="5943600" cy="43262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cars_MPGscatt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26255"/>
                    </a:xfrm>
                    <a:prstGeom prst="rect">
                      <a:avLst/>
                    </a:prstGeom>
                  </pic:spPr>
                </pic:pic>
              </a:graphicData>
            </a:graphic>
          </wp:inline>
        </w:drawing>
      </w:r>
    </w:p>
    <w:p w14:paraId="0FC69830" w14:textId="4ABC3E76" w:rsidR="000111DC" w:rsidRPr="0012368E" w:rsidRDefault="000111DC" w:rsidP="0012368E">
      <w:pPr>
        <w:rPr>
          <w:rFonts w:ascii="Times New Roman" w:hAnsi="Times New Roman" w:cs="Times New Roman"/>
        </w:rPr>
      </w:pPr>
      <w:r>
        <w:rPr>
          <w:rFonts w:ascii="Times New Roman" w:hAnsi="Times New Roman" w:cs="Times New Roman"/>
        </w:rPr>
        <w:t xml:space="preserve">The above chart is meant to display the correlation between MPG, weight, and cylinders with model years represented by the color bar on the left and cylinders represented by size of the dot points. This is as expected due to smaller sizes and less cylinders leading to better fuel economy. I left out horsepower even though it was mentioned above due to scatter plot constraints, but the formula is simply more cylinders = more HP. The smaller the dots, the less cylinders the car was manufactured with. It was not until 1975 when the federal government pushed forward the Energy Policy and Conservation Act that fuel efficiency standards were enforced. Hence, </w:t>
      </w:r>
      <w:r w:rsidR="007A3F7F">
        <w:rPr>
          <w:rFonts w:ascii="Times New Roman" w:hAnsi="Times New Roman" w:cs="Times New Roman"/>
        </w:rPr>
        <w:t>US companies began improving car MPG more aggressively starting around 1978. In conclusion, these everlasting effects of historical factors and environmental concerns led to the trend of wanting better fuel economy/MPG and in turn smaller cars, fewer cylinders, and less HP.</w:t>
      </w:r>
    </w:p>
    <w:sectPr w:rsidR="000111DC" w:rsidRPr="0012368E" w:rsidSect="004E0556">
      <w:pgSz w:w="12240" w:h="15840"/>
      <w:pgMar w:top="1440" w:right="1440"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6E455" w14:textId="77777777" w:rsidR="00A01CAC" w:rsidRDefault="00A01CAC" w:rsidP="008D2CC3">
      <w:r>
        <w:separator/>
      </w:r>
    </w:p>
  </w:endnote>
  <w:endnote w:type="continuationSeparator" w:id="0">
    <w:p w14:paraId="0C59B7E8" w14:textId="77777777" w:rsidR="00A01CAC" w:rsidRDefault="00A01CAC" w:rsidP="008D2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5B361" w14:textId="77777777" w:rsidR="00A01CAC" w:rsidRDefault="00A01CAC" w:rsidP="008D2CC3">
      <w:r>
        <w:separator/>
      </w:r>
    </w:p>
  </w:footnote>
  <w:footnote w:type="continuationSeparator" w:id="0">
    <w:p w14:paraId="75FB5924" w14:textId="77777777" w:rsidR="00A01CAC" w:rsidRDefault="00A01CAC" w:rsidP="008D2CC3">
      <w:r>
        <w:continuationSeparator/>
      </w:r>
    </w:p>
  </w:footnote>
  <w:footnote w:id="1">
    <w:p w14:paraId="2B84A5C6" w14:textId="0E888B0B" w:rsidR="004E0556" w:rsidRDefault="004E0556">
      <w:pPr>
        <w:pStyle w:val="FootnoteText"/>
      </w:pPr>
      <w:r>
        <w:rPr>
          <w:rStyle w:val="FootnoteReference"/>
        </w:rPr>
        <w:footnoteRef/>
      </w:r>
      <w:r>
        <w:t xml:space="preserve"> </w:t>
      </w:r>
      <w:hyperlink r:id="rId1" w:history="1">
        <w:r w:rsidRPr="004E0556">
          <w:rPr>
            <w:rStyle w:val="Hyperlink"/>
          </w:rPr>
          <w:t xml:space="preserve">Anything About Cars, </w:t>
        </w:r>
        <w:proofErr w:type="gramStart"/>
        <w:r w:rsidRPr="004E0556">
          <w:rPr>
            <w:rStyle w:val="Hyperlink"/>
          </w:rPr>
          <w:t>The</w:t>
        </w:r>
        <w:proofErr w:type="gramEnd"/>
        <w:r w:rsidRPr="004E0556">
          <w:rPr>
            <w:rStyle w:val="Hyperlink"/>
          </w:rPr>
          <w:t xml:space="preserve"> 1970s Cars and Demands of the Times</w:t>
        </w:r>
      </w:hyperlink>
    </w:p>
  </w:footnote>
  <w:footnote w:id="2">
    <w:p w14:paraId="72FDC260" w14:textId="166D3436" w:rsidR="004E0556" w:rsidRDefault="004E0556">
      <w:pPr>
        <w:pStyle w:val="FootnoteText"/>
      </w:pPr>
      <w:r>
        <w:rPr>
          <w:rStyle w:val="FootnoteReference"/>
        </w:rPr>
        <w:footnoteRef/>
      </w:r>
      <w:r>
        <w:t xml:space="preserve"> </w:t>
      </w:r>
      <w:hyperlink r:id="rId2" w:history="1">
        <w:r w:rsidRPr="004E0556">
          <w:rPr>
            <w:rStyle w:val="Hyperlink"/>
          </w:rPr>
          <w:t>Vroom Girls, What the Numbers Mean</w:t>
        </w:r>
      </w:hyperlink>
    </w:p>
  </w:footnote>
  <w:footnote w:id="3">
    <w:p w14:paraId="07628B09" w14:textId="3F165FE0" w:rsidR="004E0556" w:rsidRDefault="004E0556">
      <w:pPr>
        <w:pStyle w:val="FootnoteText"/>
      </w:pPr>
    </w:p>
  </w:footnote>
  <w:footnote w:id="4">
    <w:p w14:paraId="4055C224" w14:textId="47CE3084" w:rsidR="00CB5403" w:rsidRDefault="00CB5403">
      <w:pPr>
        <w:pStyle w:val="FootnoteText"/>
      </w:pPr>
      <w:r>
        <w:rPr>
          <w:rStyle w:val="FootnoteReference"/>
        </w:rPr>
        <w:footnoteRef/>
      </w:r>
      <w:r>
        <w:t xml:space="preserve"> </w:t>
      </w:r>
      <w:hyperlink r:id="rId3" w:anchor="1970s" w:history="1">
        <w:r w:rsidR="005E319E" w:rsidRPr="005E319E">
          <w:rPr>
            <w:rStyle w:val="Hyperlink"/>
          </w:rPr>
          <w:t>Wikipedia, Automotive Industry in the United States 1970s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95D36"/>
    <w:multiLevelType w:val="hybridMultilevel"/>
    <w:tmpl w:val="BF223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85154"/>
    <w:multiLevelType w:val="hybridMultilevel"/>
    <w:tmpl w:val="5E1A6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7F6ED8"/>
    <w:multiLevelType w:val="hybridMultilevel"/>
    <w:tmpl w:val="0FC20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84C"/>
    <w:rsid w:val="000111DC"/>
    <w:rsid w:val="0003572D"/>
    <w:rsid w:val="0012368E"/>
    <w:rsid w:val="004A284C"/>
    <w:rsid w:val="004E0556"/>
    <w:rsid w:val="005E319E"/>
    <w:rsid w:val="006611CC"/>
    <w:rsid w:val="0066150C"/>
    <w:rsid w:val="007A3F7F"/>
    <w:rsid w:val="007E16C4"/>
    <w:rsid w:val="007F10DC"/>
    <w:rsid w:val="007F6023"/>
    <w:rsid w:val="00825218"/>
    <w:rsid w:val="008A6EB6"/>
    <w:rsid w:val="008D2CC3"/>
    <w:rsid w:val="0096271A"/>
    <w:rsid w:val="00A01CAC"/>
    <w:rsid w:val="00CB5403"/>
    <w:rsid w:val="00CC4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04FC7"/>
  <w15:chartTrackingRefBased/>
  <w15:docId w15:val="{4BDAD8B4-6F44-4A44-A063-DDE5BFA3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CC3"/>
    <w:pPr>
      <w:tabs>
        <w:tab w:val="center" w:pos="4680"/>
        <w:tab w:val="right" w:pos="9360"/>
      </w:tabs>
    </w:pPr>
  </w:style>
  <w:style w:type="character" w:customStyle="1" w:styleId="HeaderChar">
    <w:name w:val="Header Char"/>
    <w:basedOn w:val="DefaultParagraphFont"/>
    <w:link w:val="Header"/>
    <w:uiPriority w:val="99"/>
    <w:rsid w:val="008D2CC3"/>
  </w:style>
  <w:style w:type="paragraph" w:styleId="Footer">
    <w:name w:val="footer"/>
    <w:basedOn w:val="Normal"/>
    <w:link w:val="FooterChar"/>
    <w:uiPriority w:val="99"/>
    <w:unhideWhenUsed/>
    <w:rsid w:val="008D2CC3"/>
    <w:pPr>
      <w:tabs>
        <w:tab w:val="center" w:pos="4680"/>
        <w:tab w:val="right" w:pos="9360"/>
      </w:tabs>
    </w:pPr>
  </w:style>
  <w:style w:type="character" w:customStyle="1" w:styleId="FooterChar">
    <w:name w:val="Footer Char"/>
    <w:basedOn w:val="DefaultParagraphFont"/>
    <w:link w:val="Footer"/>
    <w:uiPriority w:val="99"/>
    <w:rsid w:val="008D2CC3"/>
  </w:style>
  <w:style w:type="character" w:styleId="Hyperlink">
    <w:name w:val="Hyperlink"/>
    <w:basedOn w:val="DefaultParagraphFont"/>
    <w:uiPriority w:val="99"/>
    <w:unhideWhenUsed/>
    <w:rsid w:val="008D2CC3"/>
    <w:rPr>
      <w:color w:val="0563C1" w:themeColor="hyperlink"/>
      <w:u w:val="single"/>
    </w:rPr>
  </w:style>
  <w:style w:type="character" w:styleId="UnresolvedMention">
    <w:name w:val="Unresolved Mention"/>
    <w:basedOn w:val="DefaultParagraphFont"/>
    <w:uiPriority w:val="99"/>
    <w:semiHidden/>
    <w:unhideWhenUsed/>
    <w:rsid w:val="008D2CC3"/>
    <w:rPr>
      <w:color w:val="605E5C"/>
      <w:shd w:val="clear" w:color="auto" w:fill="E1DFDD"/>
    </w:rPr>
  </w:style>
  <w:style w:type="character" w:styleId="CommentReference">
    <w:name w:val="annotation reference"/>
    <w:basedOn w:val="DefaultParagraphFont"/>
    <w:uiPriority w:val="99"/>
    <w:semiHidden/>
    <w:unhideWhenUsed/>
    <w:rsid w:val="007F10DC"/>
    <w:rPr>
      <w:sz w:val="16"/>
      <w:szCs w:val="16"/>
    </w:rPr>
  </w:style>
  <w:style w:type="paragraph" w:styleId="CommentText">
    <w:name w:val="annotation text"/>
    <w:basedOn w:val="Normal"/>
    <w:link w:val="CommentTextChar"/>
    <w:uiPriority w:val="99"/>
    <w:semiHidden/>
    <w:unhideWhenUsed/>
    <w:rsid w:val="007F10DC"/>
    <w:rPr>
      <w:sz w:val="20"/>
      <w:szCs w:val="20"/>
    </w:rPr>
  </w:style>
  <w:style w:type="character" w:customStyle="1" w:styleId="CommentTextChar">
    <w:name w:val="Comment Text Char"/>
    <w:basedOn w:val="DefaultParagraphFont"/>
    <w:link w:val="CommentText"/>
    <w:uiPriority w:val="99"/>
    <w:semiHidden/>
    <w:rsid w:val="007F10DC"/>
    <w:rPr>
      <w:sz w:val="20"/>
      <w:szCs w:val="20"/>
    </w:rPr>
  </w:style>
  <w:style w:type="paragraph" w:styleId="CommentSubject">
    <w:name w:val="annotation subject"/>
    <w:basedOn w:val="CommentText"/>
    <w:next w:val="CommentText"/>
    <w:link w:val="CommentSubjectChar"/>
    <w:uiPriority w:val="99"/>
    <w:semiHidden/>
    <w:unhideWhenUsed/>
    <w:rsid w:val="007F10DC"/>
    <w:rPr>
      <w:b/>
      <w:bCs/>
    </w:rPr>
  </w:style>
  <w:style w:type="character" w:customStyle="1" w:styleId="CommentSubjectChar">
    <w:name w:val="Comment Subject Char"/>
    <w:basedOn w:val="CommentTextChar"/>
    <w:link w:val="CommentSubject"/>
    <w:uiPriority w:val="99"/>
    <w:semiHidden/>
    <w:rsid w:val="007F10DC"/>
    <w:rPr>
      <w:b/>
      <w:bCs/>
      <w:sz w:val="20"/>
      <w:szCs w:val="20"/>
    </w:rPr>
  </w:style>
  <w:style w:type="paragraph" w:styleId="BalloonText">
    <w:name w:val="Balloon Text"/>
    <w:basedOn w:val="Normal"/>
    <w:link w:val="BalloonTextChar"/>
    <w:uiPriority w:val="99"/>
    <w:semiHidden/>
    <w:unhideWhenUsed/>
    <w:rsid w:val="007F10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10DC"/>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7F10DC"/>
    <w:rPr>
      <w:color w:val="954F72" w:themeColor="followedHyperlink"/>
      <w:u w:val="single"/>
    </w:rPr>
  </w:style>
  <w:style w:type="paragraph" w:styleId="FootnoteText">
    <w:name w:val="footnote text"/>
    <w:basedOn w:val="Normal"/>
    <w:link w:val="FootnoteTextChar"/>
    <w:uiPriority w:val="99"/>
    <w:semiHidden/>
    <w:unhideWhenUsed/>
    <w:rsid w:val="007F10DC"/>
    <w:rPr>
      <w:sz w:val="20"/>
      <w:szCs w:val="20"/>
    </w:rPr>
  </w:style>
  <w:style w:type="character" w:customStyle="1" w:styleId="FootnoteTextChar">
    <w:name w:val="Footnote Text Char"/>
    <w:basedOn w:val="DefaultParagraphFont"/>
    <w:link w:val="FootnoteText"/>
    <w:uiPriority w:val="99"/>
    <w:semiHidden/>
    <w:rsid w:val="007F10DC"/>
    <w:rPr>
      <w:sz w:val="20"/>
      <w:szCs w:val="20"/>
    </w:rPr>
  </w:style>
  <w:style w:type="character" w:styleId="FootnoteReference">
    <w:name w:val="footnote reference"/>
    <w:basedOn w:val="DefaultParagraphFont"/>
    <w:uiPriority w:val="99"/>
    <w:unhideWhenUsed/>
    <w:rsid w:val="007F10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Automotive_industry_in_the_United_States" TargetMode="External"/><Relationship Id="rId2" Type="http://schemas.openxmlformats.org/officeDocument/2006/relationships/hyperlink" Target="https://www.vroomgirls.com/what-the-numbers-mean/" TargetMode="External"/><Relationship Id="rId1" Type="http://schemas.openxmlformats.org/officeDocument/2006/relationships/hyperlink" Target="https://www.anythingaboutcars.com/1970s-ca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48942-86EB-5F41-8ABB-04609F4FD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Victor Chan</cp:lastModifiedBy>
  <cp:revision>4</cp:revision>
  <dcterms:created xsi:type="dcterms:W3CDTF">2019-02-04T22:24:00Z</dcterms:created>
  <dcterms:modified xsi:type="dcterms:W3CDTF">2019-02-05T03:22:00Z</dcterms:modified>
</cp:coreProperties>
</file>