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550A" w:rsidRDefault="0098550A" w:rsidP="0098550A">
      <w:pPr>
        <w:rPr>
          <w:rFonts w:ascii="Times New Roman" w:hAnsi="Times New Roman" w:cs="Times New Roman"/>
        </w:rPr>
      </w:pPr>
      <w:r w:rsidRPr="0098550A">
        <w:rPr>
          <w:rFonts w:ascii="Times New Roman" w:hAnsi="Times New Roman" w:cs="Times New Roman"/>
        </w:rPr>
        <w:t>Victor Chan</w:t>
      </w:r>
    </w:p>
    <w:p w:rsidR="0098550A" w:rsidRDefault="0098550A" w:rsidP="0098550A">
      <w:pPr>
        <w:rPr>
          <w:rFonts w:ascii="Times New Roman" w:hAnsi="Times New Roman" w:cs="Times New Roman"/>
        </w:rPr>
      </w:pPr>
      <w:r>
        <w:rPr>
          <w:rFonts w:ascii="Times New Roman" w:hAnsi="Times New Roman" w:cs="Times New Roman"/>
        </w:rPr>
        <w:t>CIS 3715</w:t>
      </w:r>
    </w:p>
    <w:p w:rsidR="0098550A" w:rsidRDefault="0098550A" w:rsidP="0098550A">
      <w:pPr>
        <w:rPr>
          <w:rFonts w:ascii="Times New Roman" w:hAnsi="Times New Roman" w:cs="Times New Roman"/>
        </w:rPr>
      </w:pPr>
      <w:r>
        <w:rPr>
          <w:rFonts w:ascii="Times New Roman" w:hAnsi="Times New Roman" w:cs="Times New Roman"/>
        </w:rPr>
        <w:t>Lab 8</w:t>
      </w:r>
    </w:p>
    <w:p w:rsidR="0098550A" w:rsidRDefault="0098550A" w:rsidP="0098550A">
      <w:pPr>
        <w:jc w:val="center"/>
        <w:rPr>
          <w:rFonts w:ascii="Times New Roman" w:hAnsi="Times New Roman" w:cs="Times New Roman"/>
        </w:rPr>
      </w:pPr>
      <w:r>
        <w:rPr>
          <w:rFonts w:ascii="Times New Roman" w:hAnsi="Times New Roman" w:cs="Times New Roman"/>
        </w:rPr>
        <w:t>Who</w:t>
      </w:r>
      <w:r w:rsidR="003B41A4">
        <w:rPr>
          <w:rFonts w:ascii="Times New Roman" w:hAnsi="Times New Roman" w:cs="Times New Roman"/>
        </w:rPr>
        <w:t xml:space="preserve"> is</w:t>
      </w:r>
      <w:r>
        <w:rPr>
          <w:rFonts w:ascii="Times New Roman" w:hAnsi="Times New Roman" w:cs="Times New Roman"/>
        </w:rPr>
        <w:t xml:space="preserve"> Leaving Verizon?</w:t>
      </w:r>
    </w:p>
    <w:p w:rsidR="003B41A4" w:rsidRDefault="003B41A4" w:rsidP="0098550A">
      <w:pPr>
        <w:jc w:val="center"/>
        <w:rPr>
          <w:rFonts w:ascii="Times New Roman" w:hAnsi="Times New Roman" w:cs="Times New Roman"/>
        </w:rPr>
      </w:pPr>
    </w:p>
    <w:p w:rsidR="00773748" w:rsidRDefault="00773748" w:rsidP="0098550A">
      <w:p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1" locked="0" layoutInCell="1" allowOverlap="1" wp14:anchorId="57843798">
            <wp:simplePos x="0" y="0"/>
            <wp:positionH relativeFrom="column">
              <wp:posOffset>2886710</wp:posOffset>
            </wp:positionH>
            <wp:positionV relativeFrom="page">
              <wp:posOffset>1691640</wp:posOffset>
            </wp:positionV>
            <wp:extent cx="3440430" cy="344678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8_PieChart.png"/>
                    <pic:cNvPicPr/>
                  </pic:nvPicPr>
                  <pic:blipFill>
                    <a:blip r:embed="rId6">
                      <a:extLst>
                        <a:ext uri="{28A0092B-C50C-407E-A947-70E740481C1C}">
                          <a14:useLocalDpi xmlns:a14="http://schemas.microsoft.com/office/drawing/2010/main" val="0"/>
                        </a:ext>
                      </a:extLst>
                    </a:blip>
                    <a:stretch>
                      <a:fillRect/>
                    </a:stretch>
                  </pic:blipFill>
                  <pic:spPr>
                    <a:xfrm>
                      <a:off x="0" y="0"/>
                      <a:ext cx="3440430" cy="3446780"/>
                    </a:xfrm>
                    <a:prstGeom prst="rect">
                      <a:avLst/>
                    </a:prstGeom>
                  </pic:spPr>
                </pic:pic>
              </a:graphicData>
            </a:graphic>
            <wp14:sizeRelH relativeFrom="page">
              <wp14:pctWidth>0</wp14:pctWidth>
            </wp14:sizeRelH>
            <wp14:sizeRelV relativeFrom="page">
              <wp14:pctHeight>0</wp14:pctHeight>
            </wp14:sizeRelV>
          </wp:anchor>
        </w:drawing>
      </w:r>
      <w:r w:rsidR="00E26D23">
        <w:rPr>
          <w:rFonts w:ascii="Times New Roman" w:hAnsi="Times New Roman" w:cs="Times New Roman"/>
        </w:rPr>
        <w:t>W</w:t>
      </w:r>
      <w:r w:rsidR="0098550A">
        <w:rPr>
          <w:rFonts w:ascii="Times New Roman" w:hAnsi="Times New Roman" w:cs="Times New Roman"/>
        </w:rPr>
        <w:t xml:space="preserve">hen I first saw </w:t>
      </w:r>
      <w:r w:rsidR="00E26D23">
        <w:rPr>
          <w:rFonts w:ascii="Times New Roman" w:hAnsi="Times New Roman" w:cs="Times New Roman"/>
        </w:rPr>
        <w:t>this,</w:t>
      </w:r>
      <w:r w:rsidR="0098550A">
        <w:rPr>
          <w:rFonts w:ascii="Times New Roman" w:hAnsi="Times New Roman" w:cs="Times New Roman"/>
        </w:rPr>
        <w:t xml:space="preserve"> I just had to make fun of the fact it is data from a telecom company, and the one I like to make fun of the most is Verizon because of their outrageous prices (and </w:t>
      </w:r>
      <w:r w:rsidR="003B41A4">
        <w:rPr>
          <w:rFonts w:ascii="Times New Roman" w:hAnsi="Times New Roman" w:cs="Times New Roman"/>
        </w:rPr>
        <w:t xml:space="preserve">sadly </w:t>
      </w:r>
      <w:r w:rsidR="0098550A">
        <w:rPr>
          <w:rFonts w:ascii="Times New Roman" w:hAnsi="Times New Roman" w:cs="Times New Roman"/>
        </w:rPr>
        <w:t>because I use the</w:t>
      </w:r>
      <w:r w:rsidR="003B41A4">
        <w:rPr>
          <w:rFonts w:ascii="Times New Roman" w:hAnsi="Times New Roman" w:cs="Times New Roman"/>
        </w:rPr>
        <w:t>m</w:t>
      </w:r>
      <w:r w:rsidR="0098550A">
        <w:rPr>
          <w:rFonts w:ascii="Times New Roman" w:hAnsi="Times New Roman" w:cs="Times New Roman"/>
        </w:rPr>
        <w:t xml:space="preserve">). </w:t>
      </w:r>
      <w:r>
        <w:rPr>
          <w:rFonts w:ascii="Times New Roman" w:hAnsi="Times New Roman" w:cs="Times New Roman"/>
        </w:rPr>
        <w:t xml:space="preserve">First thing to look at is definitely the percentage and number of people who will be leaving Verizon (and going to T-Mobile, AT&amp;T, or anything cheaper). As seen in </w:t>
      </w:r>
      <w:r w:rsidRPr="00E26D23">
        <w:rPr>
          <w:rFonts w:ascii="Times New Roman" w:hAnsi="Times New Roman" w:cs="Times New Roman"/>
          <w:i/>
        </w:rPr>
        <w:t>Figure 1</w:t>
      </w:r>
      <w:r>
        <w:rPr>
          <w:rFonts w:ascii="Times New Roman" w:hAnsi="Times New Roman" w:cs="Times New Roman"/>
        </w:rPr>
        <w:t xml:space="preserve">, there are around 483 people leaving which makes up around 14.5% of the total customers within this data set. </w:t>
      </w:r>
    </w:p>
    <w:p w:rsidR="00E26D23" w:rsidRDefault="00E26D23" w:rsidP="0098550A">
      <w:pPr>
        <w:rPr>
          <w:rFonts w:ascii="Times New Roman" w:hAnsi="Times New Roman" w:cs="Times New Roman"/>
        </w:rPr>
      </w:pPr>
    </w:p>
    <w:p w:rsidR="00E26D23" w:rsidRDefault="003B41A4" w:rsidP="0098550A">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simplePos x="0" y="0"/>
                <wp:positionH relativeFrom="column">
                  <wp:posOffset>3184372</wp:posOffset>
                </wp:positionH>
                <wp:positionV relativeFrom="paragraph">
                  <wp:posOffset>1091587</wp:posOffset>
                </wp:positionV>
                <wp:extent cx="3030527" cy="325820"/>
                <wp:effectExtent l="0" t="0" r="5080" b="4445"/>
                <wp:wrapSquare wrapText="bothSides"/>
                <wp:docPr id="4" name="Text Box 4"/>
                <wp:cNvGraphicFramePr/>
                <a:graphic xmlns:a="http://schemas.openxmlformats.org/drawingml/2006/main">
                  <a:graphicData uri="http://schemas.microsoft.com/office/word/2010/wordprocessingShape">
                    <wps:wsp>
                      <wps:cNvSpPr txBox="1"/>
                      <wps:spPr>
                        <a:xfrm>
                          <a:off x="0" y="0"/>
                          <a:ext cx="3030527" cy="32582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773748" w:rsidRPr="00E26D23" w:rsidRDefault="00773748" w:rsidP="00E26D23">
                            <w:pPr>
                              <w:jc w:val="center"/>
                              <w:rPr>
                                <w:rFonts w:ascii="Times New Roman" w:hAnsi="Times New Roman" w:cs="Times New Roman"/>
                                <w:sz w:val="20"/>
                                <w:szCs w:val="20"/>
                              </w:rPr>
                            </w:pPr>
                            <w:r w:rsidRPr="00E26D23">
                              <w:rPr>
                                <w:rFonts w:ascii="Times New Roman" w:hAnsi="Times New Roman" w:cs="Times New Roman"/>
                                <w:sz w:val="20"/>
                                <w:szCs w:val="20"/>
                              </w:rPr>
                              <w:t xml:space="preserve">Figure 1. Pie Chart of the </w:t>
                            </w:r>
                            <w:r w:rsidR="00E26D23" w:rsidRPr="00E26D23">
                              <w:rPr>
                                <w:rFonts w:ascii="Times New Roman" w:hAnsi="Times New Roman" w:cs="Times New Roman"/>
                                <w:sz w:val="20"/>
                                <w:szCs w:val="20"/>
                              </w:rPr>
                              <w:t>“Churn” column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50.75pt;margin-top:85.95pt;width:238.6pt;height:25.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Ful2dQIAADYFAAAOAAAAZHJzL2Uyb0RvYy54bWysVEtvEzEQviPxHyzfyW7ShJYomyqkCkKq&#13;&#10;2ooG9ex47WaF7TG2k93w6xl7H6lKxQFx8Xpnvnl/48V1oxU5CucrMAUdj3JKhOFQVua5oN+3mw9X&#13;&#10;lPjATMkUGFHQk/D0evn+3aK2czGBPahSOIJOjJ/XtqD7EOw8yzzfC838CKwwqJTgNAv4656z0rEa&#13;&#10;vWuVTfL8Y1aDK60DLrxH6U2rpMvkX0rBw72UXgSiCoq5hXS6dO7imS0XbP7smN1XvEuD/UMWmlUG&#13;&#10;gw6ublhg5OCqP1zpijvwIMOIg85AyoqLVANWM85fVfO4Z1akWrA53g5t8v/PLb87PjhSlQWdUmKY&#13;&#10;xhFtRRPIZ2jINHantn6OoEeLsNCgGKfcyz0KY9GNdDp+sRyCeuzzaehtdMZReJFf5LPJJSUcdReT&#13;&#10;2dUkNT87W1vnwxcBmsRLQR3OLrWUHW99wEwQ2kNiMGXiaWBTKdVqoySL+bZ5pVs4KdGivwmJdWIm&#13;&#10;k+Q1MUyslSNHhtwof6SqMIYyiIwmEh0PRuO3jFTojTpsNBOJdYNh/pbhOdqAThHBhMFQVwbc341l&#13;&#10;i++rbmuNZYdm13Sz20F5wtE5aKnvLd9U2N9b5sMDc8h1nBbub7jHQyqoCwrdjZI9uF9vySMeKYha&#13;&#10;SmrcnYL6nwfmBCXqq0FyfhpPp3HZ0s90domjJu6lZvdSYw56DTiCMb4UlqdrxAfVX6UD/YRrvopR&#13;&#10;UcUMx9gF5cH1P+vQ7jQ+FFysVgmGC2ZZuDWPlkfnscGRP9vmiTnbkSwgPe+g3zM2f8W1FhstDawO&#13;&#10;AWSViBhb3Pa1az0uZ+Jn95DE7X/5n1Dn5275GwAA//8DAFBLAwQUAAYACAAAACEAQJAMmOQAAAAQ&#13;&#10;AQAADwAAAGRycy9kb3ducmV2LnhtbExPXUvDMBR9F/wP4Qq+iEtand26pmNMBGEIbup7lmRtsbkp&#13;&#10;SbbVf+/dk74cuJxzz0e1HF3PTjbEzqOEbCKAWdTedNhI+Px4uZ8Bi0mhUb1HK+HHRljW11eVKo0/&#13;&#10;49aedqlhZIKxVBLalIaS86hb61Sc+MEicQcfnEp0hoaboM5k7nqeC/HEneqQElo12HVr9ffu6CTc&#13;&#10;pfWj3mx09vr2Lr5Ww2EbjB+lvL0ZnxcEqwWwZMf09wGXDdQfaiq290c0kfUSpiKbkpSIIpsDI8W8&#13;&#10;mBXA9hLy/CEHXlf8/5D6FwAA//8DAFBLAQItABQABgAIAAAAIQC2gziS/gAAAOEBAAATAAAAAAAA&#13;&#10;AAAAAAAAAAAAAABbQ29udGVudF9UeXBlc10ueG1sUEsBAi0AFAAGAAgAAAAhADj9If/WAAAAlAEA&#13;&#10;AAsAAAAAAAAAAAAAAAAALwEAAF9yZWxzLy5yZWxzUEsBAi0AFAAGAAgAAAAhAKIW6XZ1AgAANgUA&#13;&#10;AA4AAAAAAAAAAAAAAAAALgIAAGRycy9lMm9Eb2MueG1sUEsBAi0AFAAGAAgAAAAhAECQDJjkAAAA&#13;&#10;EAEAAA8AAAAAAAAAAAAAAAAAzwQAAGRycy9kb3ducmV2LnhtbFBLBQYAAAAABAAEAPMAAADgBQAA&#13;&#10;AAA=&#13;&#10;" fillcolor="white [3201]" stroked="f" strokeweight="1pt">
                <v:textbox>
                  <w:txbxContent>
                    <w:p w:rsidR="00773748" w:rsidRPr="00E26D23" w:rsidRDefault="00773748" w:rsidP="00E26D23">
                      <w:pPr>
                        <w:jc w:val="center"/>
                        <w:rPr>
                          <w:rFonts w:ascii="Times New Roman" w:hAnsi="Times New Roman" w:cs="Times New Roman"/>
                          <w:sz w:val="20"/>
                          <w:szCs w:val="20"/>
                        </w:rPr>
                      </w:pPr>
                      <w:r w:rsidRPr="00E26D23">
                        <w:rPr>
                          <w:rFonts w:ascii="Times New Roman" w:hAnsi="Times New Roman" w:cs="Times New Roman"/>
                          <w:sz w:val="20"/>
                          <w:szCs w:val="20"/>
                        </w:rPr>
                        <w:t xml:space="preserve">Figure 1. Pie Chart of the </w:t>
                      </w:r>
                      <w:r w:rsidR="00E26D23" w:rsidRPr="00E26D23">
                        <w:rPr>
                          <w:rFonts w:ascii="Times New Roman" w:hAnsi="Times New Roman" w:cs="Times New Roman"/>
                          <w:sz w:val="20"/>
                          <w:szCs w:val="20"/>
                        </w:rPr>
                        <w:t>“Churn” column</w:t>
                      </w:r>
                    </w:p>
                  </w:txbxContent>
                </v:textbox>
                <w10:wrap type="square"/>
              </v:shape>
            </w:pict>
          </mc:Fallback>
        </mc:AlternateContent>
      </w:r>
      <w:r w:rsidR="00E26D23">
        <w:rPr>
          <w:rFonts w:ascii="Times New Roman" w:hAnsi="Times New Roman" w:cs="Times New Roman"/>
          <w:noProof/>
        </w:rPr>
        <mc:AlternateContent>
          <mc:Choice Requires="wps">
            <w:drawing>
              <wp:anchor distT="0" distB="0" distL="114300" distR="114300" simplePos="0" relativeHeight="251662336" behindDoc="0" locked="0" layoutInCell="1" allowOverlap="1">
                <wp:simplePos x="0" y="0"/>
                <wp:positionH relativeFrom="column">
                  <wp:posOffset>62865</wp:posOffset>
                </wp:positionH>
                <wp:positionV relativeFrom="paragraph">
                  <wp:posOffset>2876550</wp:posOffset>
                </wp:positionV>
                <wp:extent cx="1838960" cy="367665"/>
                <wp:effectExtent l="0" t="0" r="2540" b="635"/>
                <wp:wrapSquare wrapText="bothSides"/>
                <wp:docPr id="5" name="Text Box 5"/>
                <wp:cNvGraphicFramePr/>
                <a:graphic xmlns:a="http://schemas.openxmlformats.org/drawingml/2006/main">
                  <a:graphicData uri="http://schemas.microsoft.com/office/word/2010/wordprocessingShape">
                    <wps:wsp>
                      <wps:cNvSpPr txBox="1"/>
                      <wps:spPr>
                        <a:xfrm>
                          <a:off x="0" y="0"/>
                          <a:ext cx="1838960" cy="367665"/>
                        </a:xfrm>
                        <a:prstGeom prst="rect">
                          <a:avLst/>
                        </a:prstGeom>
                        <a:solidFill>
                          <a:schemeClr val="lt1"/>
                        </a:solidFill>
                        <a:ln w="6350">
                          <a:noFill/>
                        </a:ln>
                      </wps:spPr>
                      <wps:txbx>
                        <w:txbxContent>
                          <w:p w:rsidR="00E26D23" w:rsidRPr="00E26D23" w:rsidRDefault="00E26D23" w:rsidP="00E26D23">
                            <w:pPr>
                              <w:jc w:val="center"/>
                              <w:rPr>
                                <w:rFonts w:ascii="Times New Roman" w:hAnsi="Times New Roman" w:cs="Times New Roman"/>
                                <w:sz w:val="20"/>
                                <w:szCs w:val="20"/>
                              </w:rPr>
                            </w:pPr>
                            <w:r w:rsidRPr="00E26D23">
                              <w:rPr>
                                <w:rFonts w:ascii="Times New Roman" w:hAnsi="Times New Roman" w:cs="Times New Roman"/>
                                <w:sz w:val="20"/>
                                <w:szCs w:val="20"/>
                              </w:rPr>
                              <w:t>Figure 2. Crosstab of Customer service calls and Churn?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27" type="#_x0000_t202" style="position:absolute;margin-left:4.95pt;margin-top:226.5pt;width:144.8pt;height:28.9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HgWHQwIAAIIEAAAOAAAAZHJzL2Uyb0RvYy54bWysVEuP2jAQvlfqf7B8L+GZZSPCirKiqoR2&#13;&#10;V4Jqz8axSSTH49qGhP76jh1g2W1PVS+Ox/P+vpnMHtpakaOwrgKd00GvT4nQHIpK73P6Y7v6MqXE&#13;&#10;eaYLpkCLnJ6Eow/zz59mjcnEEEpQhbAEg2iXNSanpfcmSxLHS1Ez1wMjNCol2Jp5FO0+KSxrMHqt&#13;&#10;kmG/nyYN2MJY4MI5fH3slHQe40spuH+W0glPVE6xNh9PG89dOJP5jGV7y0xZ8XMZ7B+qqFmlMek1&#13;&#10;1CPzjBxs9UeouuIWHEjf41AnIGXFRewBuxn0P3SzKZkRsRcEx5krTO7/heVPxxdLqiKnE0o0q5Gi&#13;&#10;rWg9+QotmQR0GuMyNNoYNPMtPiPLl3eHj6HpVto6fLEdgnrE+XTFNgTjwWk6mt6nqOKoG6V3aRrD&#13;&#10;J2/exjr/TUBNwiWnFrmLkLLj2nmsBE0vJiGZA1UVq0qpKIR5EUtlyZEh08rHGtHjnZXSpMlpOpr0&#13;&#10;Y2ANwb2LrDQmCL12PYWbb3dtROba7w6KE8JgoRsjZ/iqwlrXzPkXZnFusD3cBf+Mh1SAueB8o6QE&#13;&#10;++tv78Ee6UQtJQ3OYU7dzwOzghL1XSPR94PxOAxuFMaTuyEK9lazu9XoQ70EBGCAW2d4vAZ7ry5X&#13;&#10;aaF+xZVZhKyoYppj7pxyby/C0nf7gUvHxWIRzXBYDfNrvTE8BA+QBy627Suz5kyYR6qf4DKzLPvA&#13;&#10;W2cbPDUsDh5kFUkNSHe4ngnAQY9cn5cybNKtHK3efh3z3wAAAP//AwBQSwMEFAAGAAgAAAAhAJgx&#13;&#10;uiXiAAAADgEAAA8AAABkcnMvZG93bnJldi54bWxMj0FugzAQRfeVegdrKnUTNYa0RIVgojRVDxCS&#13;&#10;AxjsYAIeI2wCvX2nq3Yz0uj/+fNfvl9sz+569K1DAfE6AqaxdqrFRsDl/PXyDswHiUr2DrWAb+1h&#13;&#10;Xzw+5DJTbsaTvpehYRSCPpMCTAhDxrmvjbbSr92gkbSrG60MtI4NV6OcKdz2fBNFW25li/TByEEf&#13;&#10;ja67crICylN1WDXldDuvzAce50sXx00nxPPT8rmjcdgBC3oJfxfwy0D9oaBilZtQedYLSFMyCnhL&#13;&#10;XomL9E2aJsAqAUkcpcCLnP/HKH4AAAD//wMAUEsBAi0AFAAGAAgAAAAhALaDOJL+AAAA4QEAABMA&#13;&#10;AAAAAAAAAAAAAAAAAAAAAFtDb250ZW50X1R5cGVzXS54bWxQSwECLQAUAAYACAAAACEAOP0h/9YA&#13;&#10;AACUAQAACwAAAAAAAAAAAAAAAAAvAQAAX3JlbHMvLnJlbHNQSwECLQAUAAYACAAAACEAax4Fh0MC&#13;&#10;AACCBAAADgAAAAAAAAAAAAAAAAAuAgAAZHJzL2Uyb0RvYy54bWxQSwECLQAUAAYACAAAACEAmDG6&#13;&#10;JeIAAAAOAQAADwAAAAAAAAAAAAAAAACdBAAAZHJzL2Rvd25yZXYueG1sUEsFBgAAAAAEAAQA8wAA&#13;&#10;AKwFAAAAAA==&#13;&#10;" fillcolor="white [3201]" stroked="f" strokeweight=".5pt">
                <v:textbox>
                  <w:txbxContent>
                    <w:p w:rsidR="00E26D23" w:rsidRPr="00E26D23" w:rsidRDefault="00E26D23" w:rsidP="00E26D23">
                      <w:pPr>
                        <w:jc w:val="center"/>
                        <w:rPr>
                          <w:rFonts w:ascii="Times New Roman" w:hAnsi="Times New Roman" w:cs="Times New Roman"/>
                          <w:sz w:val="20"/>
                          <w:szCs w:val="20"/>
                        </w:rPr>
                      </w:pPr>
                      <w:r w:rsidRPr="00E26D23">
                        <w:rPr>
                          <w:rFonts w:ascii="Times New Roman" w:hAnsi="Times New Roman" w:cs="Times New Roman"/>
                          <w:sz w:val="20"/>
                          <w:szCs w:val="20"/>
                        </w:rPr>
                        <w:t>Figure 2. Crosstab of Customer service calls and Churn?</w:t>
                      </w:r>
                    </w:p>
                  </w:txbxContent>
                </v:textbox>
                <w10:wrap type="square"/>
              </v:shape>
            </w:pict>
          </mc:Fallback>
        </mc:AlternateContent>
      </w:r>
      <w:r w:rsidR="00773748">
        <w:rPr>
          <w:rFonts w:ascii="Times New Roman" w:hAnsi="Times New Roman" w:cs="Times New Roman"/>
          <w:noProof/>
        </w:rPr>
        <w:drawing>
          <wp:anchor distT="0" distB="0" distL="114300" distR="114300" simplePos="0" relativeHeight="251660288" behindDoc="0" locked="0" layoutInCell="1" allowOverlap="1" wp14:anchorId="04DFBAAD">
            <wp:simplePos x="0" y="0"/>
            <wp:positionH relativeFrom="column">
              <wp:posOffset>0</wp:posOffset>
            </wp:positionH>
            <wp:positionV relativeFrom="paragraph">
              <wp:posOffset>0</wp:posOffset>
            </wp:positionV>
            <wp:extent cx="1989455" cy="2938145"/>
            <wp:effectExtent l="0" t="0" r="444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8_Crosstab.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89455" cy="2938145"/>
                    </a:xfrm>
                    <a:prstGeom prst="rect">
                      <a:avLst/>
                    </a:prstGeom>
                  </pic:spPr>
                </pic:pic>
              </a:graphicData>
            </a:graphic>
            <wp14:sizeRelH relativeFrom="page">
              <wp14:pctWidth>0</wp14:pctWidth>
            </wp14:sizeRelH>
            <wp14:sizeRelV relativeFrom="page">
              <wp14:pctHeight>0</wp14:pctHeight>
            </wp14:sizeRelV>
          </wp:anchor>
        </w:drawing>
      </w:r>
      <w:r w:rsidR="00773748">
        <w:rPr>
          <w:rFonts w:ascii="Times New Roman" w:hAnsi="Times New Roman" w:cs="Times New Roman"/>
        </w:rPr>
        <w:t xml:space="preserve">Next, I would start to think about how many people are leaving because they are dissatisfied with the customer service. I look up the crosstab of the number of “Customer Service calls” and the “Churn” column. Seen in </w:t>
      </w:r>
      <w:r w:rsidR="00773748" w:rsidRPr="00E26D23">
        <w:rPr>
          <w:rFonts w:ascii="Times New Roman" w:hAnsi="Times New Roman" w:cs="Times New Roman"/>
          <w:i/>
        </w:rPr>
        <w:t>Figure 2.</w:t>
      </w:r>
      <w:r w:rsidR="00773748">
        <w:rPr>
          <w:rFonts w:ascii="Times New Roman" w:hAnsi="Times New Roman" w:cs="Times New Roman"/>
        </w:rPr>
        <w:t xml:space="preserve"> Clearly, there are less people leaving even though they’ve made several customer service</w:t>
      </w:r>
      <w:r w:rsidR="00773748">
        <w:rPr>
          <w:rFonts w:ascii="Times New Roman" w:hAnsi="Times New Roman" w:cs="Times New Roman"/>
        </w:rPr>
        <w:t xml:space="preserve"> </w:t>
      </w:r>
      <w:r w:rsidR="00E26D23">
        <w:rPr>
          <w:rFonts w:ascii="Times New Roman" w:hAnsi="Times New Roman" w:cs="Times New Roman"/>
        </w:rPr>
        <w:t>calls so I would assume it is not due to poor customer service as they would have to deal with employees more often.</w:t>
      </w:r>
    </w:p>
    <w:p w:rsidR="00E26D23" w:rsidRDefault="003B41A4" w:rsidP="003B41A4">
      <w:pPr>
        <w:rPr>
          <w:rFonts w:ascii="Times New Roman" w:hAnsi="Times New Roman" w:cs="Times New Roman"/>
        </w:rPr>
      </w:pPr>
      <w:r>
        <w:rPr>
          <w:rFonts w:ascii="Times New Roman" w:hAnsi="Times New Roman" w:cs="Times New Roman"/>
          <w:noProof/>
        </w:rPr>
        <w:drawing>
          <wp:anchor distT="0" distB="0" distL="114300" distR="114300" simplePos="0" relativeHeight="251663360" behindDoc="0" locked="0" layoutInCell="1" allowOverlap="1" wp14:anchorId="12773B27">
            <wp:simplePos x="0" y="0"/>
            <wp:positionH relativeFrom="margin">
              <wp:posOffset>3447086</wp:posOffset>
            </wp:positionH>
            <wp:positionV relativeFrom="margin">
              <wp:posOffset>5633085</wp:posOffset>
            </wp:positionV>
            <wp:extent cx="2390775" cy="259524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8_BoxPlot.png"/>
                    <pic:cNvPicPr/>
                  </pic:nvPicPr>
                  <pic:blipFill>
                    <a:blip r:embed="rId8">
                      <a:extLst>
                        <a:ext uri="{28A0092B-C50C-407E-A947-70E740481C1C}">
                          <a14:useLocalDpi xmlns:a14="http://schemas.microsoft.com/office/drawing/2010/main" val="0"/>
                        </a:ext>
                      </a:extLst>
                    </a:blip>
                    <a:stretch>
                      <a:fillRect/>
                    </a:stretch>
                  </pic:blipFill>
                  <pic:spPr>
                    <a:xfrm>
                      <a:off x="0" y="0"/>
                      <a:ext cx="2390775" cy="2595245"/>
                    </a:xfrm>
                    <a:prstGeom prst="rect">
                      <a:avLst/>
                    </a:prstGeom>
                  </pic:spPr>
                </pic:pic>
              </a:graphicData>
            </a:graphic>
            <wp14:sizeRelV relativeFrom="margin">
              <wp14:pctHeight>0</wp14:pctHeight>
            </wp14:sizeRelV>
          </wp:anchor>
        </w:drawing>
      </w:r>
    </w:p>
    <w:p w:rsidR="003B41A4" w:rsidRDefault="00E26D23" w:rsidP="0098550A">
      <w:pPr>
        <w:rPr>
          <w:rFonts w:ascii="Times New Roman" w:hAnsi="Times New Roman" w:cs="Times New Roman"/>
        </w:rPr>
      </w:pPr>
      <w:r>
        <w:rPr>
          <w:rFonts w:ascii="Times New Roman" w:hAnsi="Times New Roman" w:cs="Times New Roman"/>
        </w:rPr>
        <w:t xml:space="preserve">If customer service is seemingly not the main cause, I begin to think about </w:t>
      </w:r>
      <w:r>
        <w:rPr>
          <w:rFonts w:ascii="Times New Roman" w:hAnsi="Times New Roman" w:cs="Times New Roman"/>
        </w:rPr>
        <w:t xml:space="preserve">pricing. Here is where it got a little interesting. In </w:t>
      </w:r>
      <w:r w:rsidRPr="00E26D23">
        <w:rPr>
          <w:rFonts w:ascii="Times New Roman" w:hAnsi="Times New Roman" w:cs="Times New Roman"/>
          <w:i/>
        </w:rPr>
        <w:t>Figure 3,</w:t>
      </w:r>
      <w:r>
        <w:rPr>
          <w:rFonts w:ascii="Times New Roman" w:hAnsi="Times New Roman" w:cs="Times New Roman"/>
        </w:rPr>
        <w:t xml:space="preserve"> one can see the box-and-whisker plots of all customers saved onto this data set separated by their respective day, evening, and night charges. Surprisingly, the average of day charges is way more than the evening and night charges. I assume this is due to the telecom company knowing </w:t>
      </w:r>
      <w:r w:rsidR="003B41A4">
        <w:rPr>
          <w:rFonts w:ascii="Times New Roman" w:hAnsi="Times New Roman" w:cs="Times New Roman"/>
        </w:rPr>
        <w:t xml:space="preserve">people would generally need more minutes during the day so they upcharge the daylight cost per minute. As one can see in the </w:t>
      </w:r>
      <w:r w:rsidR="003B41A4">
        <w:rPr>
          <w:rFonts w:ascii="Times New Roman" w:hAnsi="Times New Roman" w:cs="Times New Roman"/>
          <w:i/>
        </w:rPr>
        <w:t>Figure 3</w:t>
      </w:r>
      <w:r w:rsidR="003B41A4">
        <w:rPr>
          <w:rFonts w:ascii="Times New Roman" w:hAnsi="Times New Roman" w:cs="Times New Roman"/>
        </w:rPr>
        <w:t xml:space="preserve">, the average of day charges is around </w:t>
      </w:r>
      <w:r w:rsidR="003B41A4">
        <w:rPr>
          <w:rFonts w:ascii="Times New Roman" w:hAnsi="Times New Roman" w:cs="Times New Roman"/>
        </w:rPr>
        <w:lastRenderedPageBreak/>
        <w:t>$30 while the highest charge one customer received was $55. Meanwhile evening charges has an average of around $17 or $18 with a max of $29. The max of the evening charge did not even reach the mean of the day charges, that is outrageous!</w:t>
      </w:r>
    </w:p>
    <w:p w:rsidR="003B41A4" w:rsidRDefault="003B41A4" w:rsidP="0098550A">
      <w:pPr>
        <w:rPr>
          <w:rFonts w:ascii="Times New Roman" w:hAnsi="Times New Roman" w:cs="Times New Roman"/>
        </w:rPr>
      </w:pPr>
      <w:r>
        <w:rPr>
          <w:rFonts w:ascii="Times New Roman" w:hAnsi="Times New Roman" w:cs="Times New Roman"/>
        </w:rPr>
        <w:t>Therefore, I am not surprised that there is around 15% of their customers leaving this Verizon. Although I am shocked that people were tolerating their usually subpar customer service.</w:t>
      </w:r>
      <w:bookmarkStart w:id="0" w:name="_GoBack"/>
      <w:bookmarkEnd w:id="0"/>
    </w:p>
    <w:p w:rsidR="0098550A" w:rsidRDefault="0098550A" w:rsidP="00E26D23">
      <w:pPr>
        <w:rPr>
          <w:rFonts w:ascii="Times New Roman" w:hAnsi="Times New Roman" w:cs="Times New Roman"/>
        </w:rPr>
      </w:pPr>
    </w:p>
    <w:p w:rsidR="0098550A" w:rsidRDefault="0098550A" w:rsidP="0098550A">
      <w:pPr>
        <w:rPr>
          <w:rFonts w:ascii="Times New Roman" w:hAnsi="Times New Roman" w:cs="Times New Roman"/>
        </w:rPr>
      </w:pPr>
    </w:p>
    <w:p w:rsidR="0098550A" w:rsidRPr="0098550A" w:rsidRDefault="0098550A" w:rsidP="0098550A">
      <w:pPr>
        <w:rPr>
          <w:rFonts w:ascii="Times New Roman" w:hAnsi="Times New Roman" w:cs="Times New Roman"/>
        </w:rPr>
      </w:pPr>
    </w:p>
    <w:sectPr w:rsidR="0098550A" w:rsidRPr="0098550A" w:rsidSect="009627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66E8" w:rsidRDefault="005166E8" w:rsidP="003B41A4">
      <w:r>
        <w:separator/>
      </w:r>
    </w:p>
  </w:endnote>
  <w:endnote w:type="continuationSeparator" w:id="0">
    <w:p w:rsidR="005166E8" w:rsidRDefault="005166E8" w:rsidP="003B4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66E8" w:rsidRDefault="005166E8" w:rsidP="003B41A4">
      <w:r>
        <w:separator/>
      </w:r>
    </w:p>
  </w:footnote>
  <w:footnote w:type="continuationSeparator" w:id="0">
    <w:p w:rsidR="005166E8" w:rsidRDefault="005166E8" w:rsidP="003B41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50A"/>
    <w:rsid w:val="003B41A4"/>
    <w:rsid w:val="005166E8"/>
    <w:rsid w:val="0066150C"/>
    <w:rsid w:val="00773748"/>
    <w:rsid w:val="0096271A"/>
    <w:rsid w:val="0098550A"/>
    <w:rsid w:val="00BA7621"/>
    <w:rsid w:val="00E26D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D8513"/>
  <w15:chartTrackingRefBased/>
  <w15:docId w15:val="{E4945CDD-43F0-414C-8CEE-F81DB875A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41A4"/>
    <w:pPr>
      <w:tabs>
        <w:tab w:val="center" w:pos="4680"/>
        <w:tab w:val="right" w:pos="9360"/>
      </w:tabs>
    </w:pPr>
  </w:style>
  <w:style w:type="character" w:customStyle="1" w:styleId="HeaderChar">
    <w:name w:val="Header Char"/>
    <w:basedOn w:val="DefaultParagraphFont"/>
    <w:link w:val="Header"/>
    <w:uiPriority w:val="99"/>
    <w:rsid w:val="003B41A4"/>
  </w:style>
  <w:style w:type="paragraph" w:styleId="Footer">
    <w:name w:val="footer"/>
    <w:basedOn w:val="Normal"/>
    <w:link w:val="FooterChar"/>
    <w:uiPriority w:val="99"/>
    <w:unhideWhenUsed/>
    <w:rsid w:val="003B41A4"/>
    <w:pPr>
      <w:tabs>
        <w:tab w:val="center" w:pos="4680"/>
        <w:tab w:val="right" w:pos="9360"/>
      </w:tabs>
    </w:pPr>
  </w:style>
  <w:style w:type="character" w:customStyle="1" w:styleId="FooterChar">
    <w:name w:val="Footer Char"/>
    <w:basedOn w:val="DefaultParagraphFont"/>
    <w:link w:val="Footer"/>
    <w:uiPriority w:val="99"/>
    <w:rsid w:val="003B41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Chan</dc:creator>
  <cp:keywords/>
  <dc:description/>
  <cp:lastModifiedBy>Victor Chan</cp:lastModifiedBy>
  <cp:revision>1</cp:revision>
  <dcterms:created xsi:type="dcterms:W3CDTF">2019-03-28T01:59:00Z</dcterms:created>
  <dcterms:modified xsi:type="dcterms:W3CDTF">2019-03-28T02:46:00Z</dcterms:modified>
</cp:coreProperties>
</file>