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B0000"/>
          <w:sz w:val="80"/>
          <w:szCs w:val="80"/>
        </w:rPr>
        <w:t xml:space="preserve">PINAKA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AGENTIC AI SECURITY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097A7"/>
          <w:sz w:val="24"/>
          <w:szCs w:val="24"/>
        </w:rPr>
        <w:t xml:space="preserve">Platform Architecture Document  ·  v1.1</w:t>
      </w:r>
    </w:p>
    <w:p>
      <w:pPr>
        <w:pBdr>
          <w:bottom w:val="single" w:color="C5CAE9" w:sz="6" w:space="1"/>
        </w:pBdr>
        <w:spacing w:after="40" w:before="4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v1.1 — Comprehensive Revision (All gaps addressed)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CONFIDENTIAL — Internal Engineering Use Only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Pinaka.ai — Agentic AI Security Platform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Stage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 Architecture (v1.0) + Phase 2 Roadmap (v1.5)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Domain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Cybersecurity / Agentic AI Governance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Audience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Engineering, DevOps, Security, Product, CTO, Investors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v1.1 Changes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Added: Observability/SLOs, Resilience, CI/CD, Testing, Multi-Region,
GDPR/Data Lifecycle, Agent Identity Attestation, Policy Conflict Resolution,
Capacity Planning, Cost Architecture, SDK Design, Notification Architecture,
Incident Response, Supply Chain Security, Onboarding Flow, Change Management</w:t>
            </w:r>
          </w:p>
        </w:tc>
      </w:tr>
      <w:tr>
        <w:tc>
          <w:tcPr>
            <w:tcW w:type="dxa" w:w="252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Documents</w:t>
            </w:r>
          </w:p>
        </w:tc>
        <w:tc>
          <w:tcPr>
            <w:tcW w:type="dxa" w:w="684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HLD → UI/UX Design → Low Level Design (LLD)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FFF8F8" w:val="clear"/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Problem: </w:t>
      </w: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"Multiple AI Agents spun up without proper security posture and guidelines exposes corporate and sensitive data."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is an enterprise-grade Agentic AI Security Platform that solves the critical governance gap created by rapid AI agent proliferation. As organizations deploy agents at scale — from Microsoft Copilot to Salesforce AgentForce to custom LangChain and AutoGen workflows — security teams have zero visibility into what those agents do, what data they access, and what risk they carry. Pinaka closes that gap with a unified platform covering discovery, posture management, runtime enforcement, and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094"/>
                <w:sz w:val="18"/>
                <w:szCs w:val="18"/>
              </w:rPr>
              <w:t xml:space="preserve">Mission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Provide every enterprise with complete visibility, control, and protection for every AI agent they run — from shadow AI discovery to deterministic runtime enforcement — without moving a single byte of their data.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1.1  Why Pinaka Is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23% of enterprises are already scaling agentic AI (McKinsey 2025); every business unit deploys agents without security oversight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average enterprise cannot enumerate its own AI agents — Noma Security's $135M raise validates 'unknown AI inventory' as the #1 CISO pain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EU AI Act (2025–2026), NIST AI RMF, and OWASP LLM Top 10 create hard compliance gates — unlocking legal and risk budgets that previously did not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MCP (Model Context Protocol) became the enterprise integration standard in &lt;12 months — 10,000+ active servers with zero dedicated security layer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1.2  Competitive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Pinaka Approach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Gap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Universal Control Plane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Model-agnostic + framework-agnostic enforcement at the protocol level (API/MCP), not at the SDK level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Zenity is Microsoft-only; Noma is AWS-centric; none work universally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End-to-End MCP Security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+ posture + runtime enforcement + audit for MCP — the only full-stack MCP security platform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Only 2 of 15 competitors have any MCP security; none cover all 4 layers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Data Migration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Federated architecture — Pinaka queries data sources in-place; never ingests raw agent data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Most competitors require log forwarding or data pipeline setup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 AI Act Compliance Engine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purpose-built AI agent compliance mapping at Article level for EU AI Act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competitor has Article-level EU AI Act mapping for AI agents specifically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Identity Attestation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Cryptographic agent identity verification — Pinaka knows which agent it is, not just what it claims to be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competitor has a formal agent attestation protocol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Business-Context Risk Narratives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findings in plain English with business impact — not just log entries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Competitors output technical logs; Pinaka outputs board-ready risk narratives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2. Architecture Principles &amp; Non-Functional Requirements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2.1  Core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3200"/>
        <w:gridCol w:w="386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Constraint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by Design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is a security product — any architectural weakness is a product failure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Zero-trust between all internal services; mTLS enforced by Istio; no implicit service trust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Data Migration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Enterprises will not move their data to Pinaka's infrastructure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Federated queries via connectors only; raw logs never ingested into Pinaka storage; connector reads metadata, not content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Model Agnostic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Enterprises run GPT-4, Claude, Gemini, Llama, and custom models simultaneously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detection and enforcement logic operates on API call metadata, not model-specific formats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Framework Agnostic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LangChain, AutoGen, CrewAI, Semantic Kernel, custom frameworks coexist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 at protocol level (MCP/REST API), not at framework SDK level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P5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Day-1 Value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 SaaS wins on time-to-value — first risk finding in &lt;4 hours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setup must be &lt;30 min; initial scan &lt;2 hours; risk scores visible same day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P6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Immutability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requires tamper-proof, non-repudiable evidence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Append-only Iceberg tables; Ed25519 hash chain; audit event signed BEFORE acknowledgement to caller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P7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Human Authority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agents must never exceed human-defined scope; humans retain override at all times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autonomous enforcement action has human-override endpoint; no enforcement without explicit policy grant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P8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API-First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feature accessible via API before UI is built; UI is a client of the public API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OpenAPI spec generated from code; UI uses same REST endpoints as customers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P9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Privacy Preserving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must never become a data exfiltration vector itself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log action type + metadata only; raw prompt/response content is NEVER stored by default; opt-in requires admin + legal approval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P10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Multitenancy First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SaaS unit economics require efficient multitenancy from the first line of code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isolation at data layer before any feature is built; retrofitting costs 10x; RLS + per-tenant crypto keys from Day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P11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Fail Secure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Pinaka is degraded or unavailable, agents fail to a safe state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enforcement defaults to DENY on gateway timeout; configurable per tenant to ALLOW with alert (for availability-sensitive workloads)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P12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Observable by Default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service emits structured logs, metrics, and traces from Day 1</w:t>
            </w:r>
          </w:p>
        </w:tc>
        <w:tc>
          <w:tcPr>
            <w:tcW w:type="dxa" w:w="38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OpenTelemetry instrumentation is a merge requirement; no service ships without SLO definition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2.2  Non-Functional Requirements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200"/>
        <w:gridCol w:w="2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Target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v1.5 Target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uptime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99.9% (43.8 min/month)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99.95% (21.9 min/month)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Synthetic monitoring from 3 regions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Enforcement Latency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p50 / p99 decision time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&lt;50ms p50 / &lt;500ms p99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&lt;20ms p50 / &lt;100ms p99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Prometheus histogram per enforcement call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Latency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scan completion (mid-size enterprise, 50 agents)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 hours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&lt;30 minutes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Scan job duration metric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Latency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p99 REST API response (non-enforcement)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&lt;200ms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&lt;100ms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Gateway p99 metric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Concurrent agent actions/sec per tenant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1,000 RPS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10,000 RPS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Load test benchmark (k6)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Write Latency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 signed and persisted to Iceberg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&lt;500ms p99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&lt;100ms p99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service write duration metric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Retention — Hot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events queryable in OpenSearch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 days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365 days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 lifecycle policy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Retention — Warm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events in Iceberg (Athena queryable)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years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years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Intelligent Tiering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RTO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Recovery Time Objective — full platform restore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&lt;4 hours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 hour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 drill result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RPO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Recovery Point Objective — maximum data loss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&lt;15 minutes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 minutes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replication lag + DB backup frequency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MTTR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Mean Time to Restore from PagerDuty alert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&lt;60 minutes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&lt;30 minutes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Incident history tracking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Scale model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Stateless HPA on CPU/RPS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Predictive auto-scaling + KEDA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HPA metrics + load test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Throughput — Kafka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Events processed per second (all tenants)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50,000 EPS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500,000 EPS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consumer lag metric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Error Rate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5xx rate on enforcement API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&lt;0.1%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&lt;0.01%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Gateway 5xx rate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Standard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AES-256 (AWS-managed keys)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AES-256 (BYOK per tenant)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Config rule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Minimum TLS version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TLS 1.3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TLS 1.3 + HSTS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TLS scan (Qualys SSL Labs A+)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3. System Overview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3.1  System Boundary and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  <w:gridCol w:w="1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Level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 AI Ecosystem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agents, LLM apps, MCP servers, agent frameworks (LangChain, AutoGen, CrewAI)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Outside Pinaka — connected via read-only connectors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— untrusted external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 Data Plane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Databases, APIs, SaaS tools, cloud storage that agents access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Outside Pinaka — metadata telemetry only via connectors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— untrusted external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Ingestion Layer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Gateway, MCP Gateway, Connector Manager, Event Stream (Kafka)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Internet-facing (TLS 1.3); internal mTLS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authenticated, rate-limited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Control Plane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Discovery, AISPM, Policy, Investigation, HITL, Compliance Engines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only; mTLS enforced by Istio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internal services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Data Plane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PostgreSQL, TimescaleDB, Neo4j, Redis, Iceberg on S3, OpenSearch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only; VPC-private; no public endpoints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encrypted, RBAC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Management Plane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Auth, Multitenancy, Billing, Config, Observability, Notification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+ ops access; VPN-gated for ops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— operational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Delivery Layer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CDN (CloudFront), REST API, Console UI, Webhook Engine, SDK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Internet-facing (TLS 1.3); WAF protected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customer-authenticated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3.2  Core Data Flow — Steady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Agent performs action: tool call, data access, inter-agent message, or external API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Connector captures event metadata and publishes to Kafka topic (tenant-partitioned).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Policy Engine consumes event; evaluates against OPA policy bundle cached in Redis.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Decision: ALLOW → audit log written async; DENY → enforcement signal sent + alert raised + audit log written sync; ESCALATE → HITL notification sent, action paused.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MCP Gateway (inline mode) enforces decision inline for MCP traffic before agent receives response.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Investigation Engine continuously consumes audit stream to update behaviour baselines and detect anomalies.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Risk Engine recalculates AISPM score on any inventory change, policy event, or investigation finding.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Discovery Engine runs scheduled (hourly) and event-triggered scans to maintain agent inventory freshness.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Compliance Engine maps all policy and audit events to regulatory framework requirements in real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Console, API, and webhooks surface findings to security teams, SIEM, SOAR, and notification channels.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3.3  Agent Identity Attestation Protocol  [NEW — Critical Architecture Addition]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Why this matters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Without a formal agent identity protocol, any process can claim to be 'finance-report-agent' and Pinaka would apply that agent's more permissive policies. This is the #1 bypass risk. No competitor has addressed this formally.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3.3.1  Attestation Model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issues a cryptographically signed Agent Identity Token (AIT) at agent registration time. AITs are bound to the agent's deployment fingerprint: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Agent Identity Token (AIT) — JSON structure: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"ait_id":       "agt_7f3a9c...UUID",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"tenant_id":    "ten_abc123",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"agent_name":   "finance-report-agent",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"agent_type":   "LangChain/OpenAI",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"fingerprint":  "SHA-256(source_code_hash + deploy_config + env_hash)",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"registered_by":"user_admin_xyz",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"issued_at":    "2026-04-01T10:00:00Z",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"expires_at":   "2026-07-01T10:00:00Z",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"permissions":  ["tool:spreadsheet-read","tool:email-send"],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"signature":    "Ed25519(Pinaka_signing_key, above_fields)"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3.3.2  Attestation Verification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Agent presents AIT on every API call to Pinaka Enforcement Gateway or MCP Gateway.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Gateway verifies Ed25519 signature against Pinaka's public key (cached, refreshed hourly).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Gateway checks AIT expiry and revocation list (Redis-cached, updated on any security event).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Gateway verifies fingerprint matches registered deployment (prevents agent spoofing by code injection).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 mismatch: DENY + high-severity alert + HITL escalation + revoke AIT.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3.3.3  Attestation for Unregistered Agents (Shadow Agents)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Discovery Engine detects unregistered agents via OAuth grants analysis and network telemetry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Unregistered agents are placed in QUARANTINE policy group — most restrictive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Security admin receives alert: 'Unregistered agent detected — please register or block'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Agent cannot self-register; registration requires human admin action with MFA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4. Component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4.1  Discovery Engine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Continuously discover every AI agent, LLM app, MCP server, and shadow AI deployment. Build and maintain the authoritative agent inventory and dependency graph.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4.1.1 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Agent inventory: enumerate all agents (name, type, framework, owner, deploy date, last active, fingerprint)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Tool mapping: identify every tool/API each agent is permitted to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 access mapping: identify every data source each agent can read or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MCP server registry: maintain inventory of all active MCP servers, their schemas, and connected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Shadow agent detection: identify agents deployed without security team knowledge via OAuth grant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Dependency graph: build and maintain agent→tool→data dependency graph for blast-radius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Fingerprint tracking: detect when agent code or config changes — triggers re-attestation requirement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4.1.2  Connector Priority and Protocol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000"/>
        <w:gridCol w:w="2000"/>
        <w:gridCol w:w="20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Connector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Method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Bedrock + Agents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SDK + CloudTrail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Amazon ecosystem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IRSA / IAM Role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Azure OpenAI + Copilot Studio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Azure Management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Microsoft ecosystem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Principal + MSAL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Google Vertex AI + Gemini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GCP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Google ecosystem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Workload Identity Federation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OpenAI Assistants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OpenAI REST API v2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GPT-powered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 (encrypted in Vault)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Anthropic REST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Claude-powered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 (encrypted in Vault)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Protocol (Universal)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SSE + JSON-RPC 2.0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MCP-connected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+ mTLS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Salesforce AgentForce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Salesforce REST + Streaming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AI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OAuth 2.0 Connected App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ServiceNow Now Assist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ServiceNow REST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ITSM AI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OAuth 2.0 + Service Account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Shadow AI via OAuth grant analysis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Principal + MSAL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LangChain / LangSmith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LangSmith REST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LangChain-based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AutoGen / CrewAI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 SDK hooks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Open-source framework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injection via SDK patch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Hugging Face Inference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HF Inference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HuggingFace-hosted models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7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Atlassian Rovo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Atlassian REST API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Jira/Confluence AI agents</w:t>
            </w:r>
          </w:p>
        </w:tc>
        <w:tc>
          <w:tcPr>
            <w:tcW w:type="dxa" w:w="20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OAuth 2.0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4.2  AISPM Engine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Continuously assess and score AI agent risk. Produce the Agentic Risk Map (ARM) and maintain per-agent AISPM scores that trigger policy and alert actions.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4.2.1  Five-Dimension Risk Scoring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2360"/>
        <w:gridCol w:w="1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Algorithm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Permission Scope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25%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Tool count, tool sensitivity (R/W/X), external vs internal destinations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Entropy-based overpermission: S = Σ(tool_sensitivity_tier × access_type_weight) / max_expected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Access Sensitivity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25%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classification tiers (PII, IP, financial, regulated, public)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Tier multiplier × volume: D = Σ(data_tier × access_frequency_percentile)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Blast Radius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Downstream agent/user/system reachability via graph traversal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BFS depth × node criticality weight: B = Σ(depth_factor × node_criticality)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Autonomy Level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15%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tier classification, approval bypass frequency, self-modification capability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Tier mapping: Supervised=0, Assisted=25, Semi-auto=50, Auto=75, Fully-autonomous=100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Compliance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15%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violation count, violation severity, violation trend (improving/worsening)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 = Σ(violation_CVSS_score × recency_decay_factor)</w:t>
            </w:r>
          </w:p>
        </w:tc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4.2.2  Composite Score &amp; Risk Tiers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16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Policy Tier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Console Display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Auto-Action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80–100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MAXIMUM RESTRICTION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 — flashing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 HITL escalation + security team alert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60–79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ELEVATED RESTRICTION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required for all tool calls above Tier 1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40–59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Amber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Standard policy enforcement; analyst review recommended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20–39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PERMISSIVE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Green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Standard policy; no additional restrictions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MINIMAL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MINIMAL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Grey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Monitoring only; no active restrictions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4.3  Policy Engine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Real-time evaluation of every agent action against the active policy set. Produces ALLOW, DENY, or ESCALATE decisions. The enforcement brain of Pinaka.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4.3.1  Policy Hierarchy and Conflict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2400"/>
        <w:gridCol w:w="2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Managed By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 Rule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Resolution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L0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Baseline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(immutable)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Cannot be overridden by any tenant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Always applied first; blocks absolute prohibitions (e.g., child safety, credential exfiltration)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Policy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Security Admin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Overrides L0 defaults for permitted categories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Most restrictive L1 policy wins when multiple L1 policies apply to same agent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Group Policy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Security Engineer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Overrides L1 defaults for this group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Group policies supplement L1 — DENY in any level = DENY; ALLOW requires all levels to permit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Agent-Specific Policy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Admin (MFA)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Overrides L2 defaults for this agent only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Must be explicitly granted; audit event created; periodic review reminder at 90 days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00796B"/>
          <w:sz w:val="20"/>
          <w:szCs w:val="20"/>
        </w:rPr>
        <w:t xml:space="preserve">Conflict Resolution Rule: DENY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094"/>
                <w:sz w:val="22"/>
                <w:szCs w:val="22"/>
              </w:rPr>
              <w:t xml:space="preserve">ℹ</w:t>
            </w:r>
          </w:p>
        </w:tc>
        <w:tc>
          <w:tcPr>
            <w:tcW w:type="dxa" w:w="8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2E6094"/>
                <w:sz w:val="18"/>
                <w:szCs w:val="18"/>
              </w:rPr>
              <w:t xml:space="preserve">When multiple policies of the same level apply to an agent action, the most restrictive decision wins. DENY &gt; ESCALATE &gt; ALLOW. This is the Fail Secure principle. Only L3 Agent-Specific policies can create exceptions — and those require MFA + audit trail + 90-day review.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4.3.2  OPA Policy Evaluation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 Policy Agent (OPA v0.65+) as the evaluation core — CNCF-graduated, audit-ready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Policy bundles compiled and cached in Redis with 60-second TTL — &lt;10ms evaluation from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Bundle invalidation: any policy change triggers immediate cache flush for affected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Rego policy language — human-readable, git-versionable, supports unit testing via opa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Dry-run mode: evaluate any policy against historical audit events without enforcement — safe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Policy linting: Pinaka runs opa check + custom linters on all policy PRs before merge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4.3.3  Policy Change Management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policy changes follow a structured approval workflow to prevent accidental over-restriction or over-permission: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2000"/>
        <w:gridCol w:w="21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 policy in Pinaka Policy Editor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Console / VS Code extension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dry-run against 30-day audit history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Dry-Run API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 min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Review dry-run impact report (what would have been denied/escalated)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 + Manager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Console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&lt;24 hours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Submit policy PR to policy git repository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Automated checks: opa test + lint + compliance mapping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 Pipeline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Actions + OPA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 min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Peer review by second security engineer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Peer Reviewer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PR review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&lt;48 hours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Approval by Tenant Admin (MFA required for L3)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Console + MFA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&lt;48 hours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 to staging; 24-hour shadow mode (log only, no enforcement)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Promote to production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 + Pinaka API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event: policy_change written with author, approver, diff, timestamp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4.4  MCP Security Gateway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Inline security gateway for all Model Context Protocol traffic. Inspect, enforce, log, and govern every tool call and inter-agent message that flows through MCP.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4.4.1  Deployment Modes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600"/>
        <w:gridCol w:w="1800"/>
        <w:gridCol w:w="1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Impact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Inline Transparent Proxy (Default)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MCP Gateway sits between MCP clients and servers; transparent interception via iptables/eBPF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100% MCP traffic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&lt;50ms added latency (target)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deployments; highest security coverage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Sidecar Proxy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agent sidecar injected alongside each agent container via Kubernetes mutating webhook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Container-level MCP traffic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&lt;30ms added latency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Kubernetes-native deployments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Hook (Lightweight)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Agents include Pinaka SDK call; policy decision fetched before each tool call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Declarative coverage only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&lt;20ms added latency (network call + cache hit)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Existing agents where proxy deployment is blocked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Out-of-Band Audit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reads MCP server access logs; no inline enforcement; audit + alerting only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audit; no enforcement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impact</w:t>
            </w:r>
          </w:p>
        </w:tc>
        <w:tc>
          <w:tcPr>
            <w:tcW w:type="dxa" w:w="1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Environments where inline mode is not permissible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4.4.2  MCP Security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on Violation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Tool Authorization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agent AIT grants access to this specific tool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policy evaluation with AIT claims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+ policy_violation alert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Parameter Injection Detection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Detect prompt injection patterns in tool call parameters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Pattern matching + ML classifier (fine-tuned on OWASP LLM01)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+ injection_detected alert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PII/Sensitive Data Scan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Scan parameters for PII, credentials, IP, classified markers using DLP patterns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Comprehend Medical + custom regex + NLP classifier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or REDACT based on policy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Limiting Per Agent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 per-agent per-tool call rate limits (token bucket)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INCR + TTL per agent+tool key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THROTTLE + rate_limit_hit alert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Server Verification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MCP server URL, TLS certificate, and entry in approved server registry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PKI verification + registry lookup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+ unverified_server alert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Response Data Scanning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Scan tool responses before returning to agent — detect credential leakage in responses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DLP scan on response payload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REDACT or BLOCK + data_leakage alert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Excessive Agency Detection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Detect agents making tool calls outside their defined operational scope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Scope classification model + policy check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+ excessive_agency alert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Agent-to-Agent Auth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Verify calling agent identity when one agent invokes another via MCP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verification for source agent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+ unauthorized_agent_call alert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4.5  Audit &amp; Explainability Service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094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Immutable, cryptographically signed, tamper-evident audit log of every platform event. The evidence layer for compliance, forensics, incident response, and regulatory reporting.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4.5.1  Full Audit Event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2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Indexed?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v7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Globally unique, time-sortable event identifier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(primary)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partition key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agent that performed the action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agent_ait_id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AIT used to authenticate this agent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TOOL_CALL | DATA_ACCESS | AGENT_MSG | POLICY_DECISION | HITL_REQUEST | HITL_RESPONSE | HITL_TIMEOUT | DISCOVERY_SCAN | RISK_SCORE_CHANGE | POLICY_CHANGE | AIT_ISSUED | AIT_REVOKED | USER_ACTION | COMPLIANCE_REPORT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RFC3339 UTC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Nanosecond precision event timestamp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(time-series)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action_summary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String 512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Natural language description of the action (auto-generated)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Full-text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policy_decision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ALLOW | DENY | ESCALATE | N/A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policy_ids_evaluated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UUID[]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policies evaluated for this action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winning_policy_id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policy that determined the final decision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risk_delta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Float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risk score change triggered by this event (+/-)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risk_score_after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risk score after this event (0–100)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regulatory_tags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String[]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 AI Act articles, NIST RMF functions, OWASP controls this event is evidence for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tool_name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MCP tool or API endpoint called (if applicable)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destination_classification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| EXTERNAL | MCP_SERVER | AGENT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data_classification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String[]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sensitivity tiers detected in this action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enforcement_mode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INLINE | SIDECAR | API_HOOK | OUT_OF_BAND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approver_id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HITL events: the user who approved or denied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approval_latency_ms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 from HITL request to decision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JSON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Action-specific metadata (tool params redacted per policy, destination, entity refs)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Full-text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hash_prev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SHA-256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Hash of previous event in chain (linked list integrity)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Ed25519</w:t>
            </w:r>
          </w:p>
        </w:tc>
        <w:tc>
          <w:tcPr>
            <w:tcW w:type="dxa" w:w="4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signature of all above fields for tamper detection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4.5.2  Immutability Guarantees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Apache Iceberg table with ACID transactions; rows written via INSERT only — no UPDATE or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S3 Object Lock (WORM) with 7-year retention — even AWS root cannot delete during lock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Ed25519 hash chain: each event's signature includes the SHA-256 of the previous event; tampering is detectable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CloudTrail monitors all S3 access to audit log buckets; alerts on any read by non-Pinaka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Audit log is written and signature verified BEFORE the enforcement decision is acknowledged — event cannot be lost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4.5.3  Natural Language Query Interface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Analysts query audit logs in plain English.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"Show me all agents that accessed customer PII in the last 7 days"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"Which agents have been denied more than 10 times this week and why?"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"List every external API call made by the finance agent group yesterday"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"Generate an EU AI Act Article 14 (human oversight) compliance report for Q1 2026"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"Show me all policy changes made by any admin in the last 30 days"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Implementation: LLM query layer (AWS Bedrock/Claude Sonnet, privacy-preserving, no raw data) → SQL/OPA query → OpenSearch result set → NL summary with citations to specific audit event IDs.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4.6  Human-in-the-Loop (HITL) Service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094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Configurable human approval workflows for agent actions that exceed automatic trust thresholds. The mechanism that keeps humans in authority over AI agent operations.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4.6.1  Approval Tier Model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400"/>
        <w:gridCol w:w="2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 Behaviour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 Scope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T0 — Auto Allow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Low-risk action; baseline behaviour; L0–L2 policy ALLOW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T1 — Soft Approval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risk; sensitive data tag; first occurrence of action type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Slack/Teams DM + Console badge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Auto-ALLOW after 5 min (configurable)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security analyst in tenant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T2 — Hard Approval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risk; near policy boundary; external destination with sensitive data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Slack/Teams + Email + Console alert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Auto-DENY after 15 min + alert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 or above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T3 — Multi-Party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Critical risk; bulk operation; destructive action; CRITICAL risk score agent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channels + PagerDuty incident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Auto-DENY immediately + incident ticket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2-of-N approvers (configurable N)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T4 — Emergency Block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score crosses CRITICAL threshold during active session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 DENY + PagerDuty P1 + Slack all-hands channel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Instant; no timeout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Auto-blocked; requires Security Admin to unblock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4.6.2  Notification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Pinaka's notification system is a dedicated service with delivery guarantees: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000"/>
        <w:gridCol w:w="29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Guarantee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Fallback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Slack Bot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T1/T2; risk alerts; daily digest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At-least-once (Slack API 200 required)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 with exponential backoff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Falls back to Email if Slack unreachable &gt;30s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Microsoft Teams Bot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T1/T2 for Teams-native orgs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At-least-once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Falls back to Email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Email (AWS SES)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tiers; HITL T2/T3; compliance reports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Delivery tracking via SES bounce/complaint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 internal retry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SMS fallback for T3 if email bounces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PagerDuty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T3/T4; platform SLO alerts; IR triggers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PagerDuty guaranteed delivery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PD handles retry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 escalation via PagerDuty on-call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SMS (Twilio)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T3 backup; on-call pages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At-least-once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phone call (out of scope)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Webhook (Customer)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SIEM/SOAR integration; custom alerting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At-least-once with delivery confirmation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retries with backoff; DLQ after 5 failures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to platform ops if DLQ accumulates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Console (In-App)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events; real-time push via WebSocket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Best-effort (WebSocket)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Reconnect with replay from last event ID</w:t>
            </w:r>
          </w:p>
        </w:tc>
        <w:tc>
          <w:tcPr>
            <w:tcW w:type="dxa" w:w="2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N/A — supplementary channel only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4.6.3  Webhook Delivery Guarantees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outbound webhooks are written to a durable queue (Kafka topic) before HTTP delivery is attempted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Each delivery attempt logged with status code, latency, and response body (truncated)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Retry policy: exponential backoff starting at 30s; max 5 retries over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Dead Letter Queue: failed webhooks after 5 retries moved to DLQ; ops team alerted; customer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Event replay: customers can request replay of any time window via API — Kafka consumer offset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Delivery confirmation: Pinaka requires HTTP 2xx within 10s; timeout treated as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HMAC-SHA256 signature on all webhook payloads — customers verify Pinaka origin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4.7  Investigation Engine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 behavioural analysis, anomaly detection, root-cause investigation, and business-context narrative generation for all agent activity.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4.7.1  Detection Methods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1800"/>
        <w:gridCol w:w="2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False Positive Strategy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Behavioural Baseline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Online learning: exponential moving average + z-score deviation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30-day rolling audit stream per agent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Continuous (online learning)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on &gt;3σ deviation; analyst confirms; feedback loop reduces FP over time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Violation Pattern Analysis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Sequential pattern mining (PrefixSpan) on violation history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policy violation events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Daily retrain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Cluster violations by type; suppress duplicate alerts within 1-hour windows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Cross-Agent Collusion Detection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pattern matching on interaction graphs — detect coordinated action across agents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interaction graph (Neo4j)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Event-triggered on each agent interaction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only when 3+ agents show correlated anomalous patterns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Blast Radius Impact Calculation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BFS traversal on dependency graph with criticality weights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dependency graph (Neo4j)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Triggered on each risk event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Calculate theoretical max impact; show confidence interval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Threat Intelligence Overlay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IOC matching: IP, domain, tool endpoint against threat feeds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MITRE ATLAS, commercial feeds (configurable)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Feed refresh every 4 hours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IOC confidence score required &gt;80% before alert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4.7.2  Business-Context Risk Narrative — Generation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investigation finding auto-generates a narrative via a privacy-preserving LLM pipeline: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collects structured investigation data: agent metadata, violation details, blast radius, policy history.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 is sanitised: all raw content removed; only metadata, entity names, and classification tags retained.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Sanitised structured data sent to AWS Bedrock (Claude Sonnet) with a deterministic prompt template.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LLM generates business-context narrative in natural language (200–400 words).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Narrative reviewed for hallucination risk via a validation layer (checks all entity references exist in source data).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Narrative stored in PostgreSQL linked to investigation_id; surfaced in console and risk reports.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LLM calls logged in audit trail as SYSTEM_ACTION events — full traceability.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4.8  Compliance Engine  [MANDATORY —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Map Pinaka audit and governance data to regulatory frameworks. Generate audit-ready compliance evidence reports. Track real-time compliance posture.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4.8.1  Framework Coverage —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400"/>
        <w:gridCol w:w="1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Articles/Controls Covered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Source in Pinaka</w:t>
            </w:r>
          </w:p>
        </w:tc>
        <w:tc>
          <w:tcPr>
            <w:tcW w:type="dxa" w:w="1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Format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 AI Act (Reg. 2024/1689)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Art.9 (Risk mgmt), Art.10 (Data governance), Art.13 (Transparency), Art.14 (Human oversight), Art.17 (Documentation)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 scores, HITL audit trail, ARM graph, policy change log</w:t>
            </w:r>
          </w:p>
        </w:tc>
        <w:tc>
          <w:tcPr>
            <w:tcW w:type="dxa" w:w="1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PDF + structured JSON for machine consumption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NIST AI RMF 1.0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GOVERN 1–6, MAP 1–5, MEASURE 1–4, MANAGE 1–4 (all 4 functions)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registry, risk scores, investigation findings, compliance events</w:t>
            </w:r>
          </w:p>
        </w:tc>
        <w:tc>
          <w:tcPr>
            <w:tcW w:type="dxa" w:w="1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PDF + NIST CSF-compatible XLSX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OWASP LLM Top 10 (2025)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LLM01–LLM10 (prompt injection, insecure output, supply chain, DoS, excessive agency, etc.)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Gateway injection alerts, AISPM excessive-agency scores, Discovery supply chain data</w:t>
            </w:r>
          </w:p>
        </w:tc>
        <w:tc>
          <w:tcPr>
            <w:tcW w:type="dxa" w:w="1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PDF per control with pass/fail + evidence links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MITRE ATLAS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AI-specific TTPs: reconnaissance, resource development, initial access, persistence, discovery, exfiltration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IOC overlay alerts, anomaly detection hits, cross-agent correlation events</w:t>
            </w:r>
          </w:p>
        </w:tc>
        <w:tc>
          <w:tcPr>
            <w:tcW w:type="dxa" w:w="1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TTP coverage matrix + detection gap analysis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CC6, CC7, CC8, CC9 (Logical access, monitoring, change management, risk management)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RBAC audit trail, policy change log, HITL records, API access logs</w:t>
            </w:r>
          </w:p>
        </w:tc>
        <w:tc>
          <w:tcPr>
            <w:tcW w:type="dxa" w:w="1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Auditor-format evidence package (ZIP with CSV + PDF)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5. Data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5.1  Data Store Selection Rationale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Model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Inventory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16 (RDS Multi-AZ)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Structured agent metadata, policy assignments, user data, AIT registry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ACID; RLS enforced; strong relational joins; pg_stat for monitoring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Read replicas per AZ; Aurora Serverless v2 for auto-scaling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Score DB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TimescaleDB (RDS extension)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Time-series risk scores, trending, score history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Native time-series; hypertable compression; PostgreSQL compatibility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Chunk-based auto-partitioning by time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Apache Iceberg on S3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append-only audit log; long-term retention; chain integrity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table format; petabyte scale; Athena queryable; S3 Object Lock (WORM)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Partitioned by tenant + date; Iceberg compaction via Spark on EMR Serverless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 Stream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Apache Kafka (AWS MSK)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Real-time event bus; service decoupling; event replay capability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Industry standard; ordered partitions; consumer group isolation per tenant; 7-day retention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Auto Scaling; partition count increases with tenant throughput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DB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 (AuraDB Enterprise)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dependency graph; blast radius BFS; ARM visualisation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Native graph traversal; Cypher queries; AuraDB managed backups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Enterprise auto-scaling by AuraDB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Store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+ OPA Redis cache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definitions, versions, history; compiled bundle cache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native bundle format; git-backed version control; &lt;10ms cache hits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Cluster mode; policy bundles &lt;1MB each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Search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 2.x (AWS)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Full-text audit search; analyst NL query results; SIEM feed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ES-compatible API; managed; UltraWarm for cost-efficient older data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 auto-scaling; UltraWarm for &gt;90-day data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7.x Cluster (ElastiCache)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decision cache; AIT cache; rate limit counters; session tokens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Sub-millisecond; atomic INCR for rate limits; TTL support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Cluster mode with 6 shards; ElastiCache Auto Scaling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S3 (versioned + Object Lock)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 archive; compliance report export; connector credential backup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Durable 11-nines; S3 Object Lock for WORM; S3 Intelligent Tiering for cost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Serverless — scales automatically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HashiCorp Vault + AWS Secrets Manager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credentials; API keys; per-tenant encryption keys (BYOK)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HSM-backed; automatic 90-day rotation; audit trail; KMS integration</w:t>
            </w:r>
          </w:p>
        </w:tc>
        <w:tc>
          <w:tcPr>
            <w:tcW w:type="dxa" w:w="19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HA cluster (3 nodes); auto-unseal via AWS KMS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5.2  Database Connection Pooling and Query Optimization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5.2.1  Connection Pool Configuration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800"/>
        <w:gridCol w:w="3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Target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 Technology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 Size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Rationale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PgBouncer (sidecar)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Min:5 Max:20 per pod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queries are short; PgBouncer transaction pooling; max 20 prevents connection exhaustion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PgBouncer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Min:5 Max:30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Longer scan transactions; higher max for parallel connector scans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TimescaleDB + Iceberg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PgBouncer + Iceberg REST Catalog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Min:10 Max:50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write throughput; async write path; Iceberg catalog is stateless HTTP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 Engine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 + PostgreSQL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 Bolt driver (built-in pooling) + PgBouncer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Neo4j:Min:5 Max:20; PG:Min:5 Max:20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BFS queries are long-running; smaller pool to prevent query pile-up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TimescaleDB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PgBouncer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Min:5 Max:20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updates are point writes; small pool sufficient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5.2.2  Schema Migration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Flyway for PostgreSQL migrations — versioned SQL files, checksummed, applied in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Zero-downtime migrations required: additive changes only (add columns, add indices, add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Breaking changes: new column added + old column deprecated (90-day grace period) + old column dropped in next major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migrations are backwards-compatible: new code runs against old schema; old code runs against new schema (during rolling 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Iceberg schema evolution via Iceberg's built-in add_column / rename_column operations — no migration files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Migration dry-run in staging before any production deployment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5.3  Tenant Data Isolation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Isolation Mechanism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Point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Coverage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Row-Level Security (RLS) policies filter every query by tenant_id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Database-level; cannot be bypassed by application code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pg_audit logs all queries; RLS violations alert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Dedicated topic per tenant (naming: pinaka.{tenant_id}.events.*)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IAM topic-level ACLs; cross-tenant consumer groups impossible by config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CloudTrail + Pinaka consumer metrics per topic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Key namespacing: {tenant_id}:{key_type}:{key}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Application-level; Redis AUTH per namespace (Cluster mode)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MONITOR feed → Pinaka ops log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Per-tenant S3 prefix with dedicated IAM policy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IAM: deny s3:* unless key prefix matches tenant ID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CloudTrail S3 access logs per tenant prefix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Neo4j database per tenant (AuraDB logical isolation)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API enforces database-level isolation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audit log + query log per database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 per tenant (naming: pinaka-audit-{tenant_id}-*)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ISM policy per tenant; OpenSearch index-level auth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 audit log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Encryption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Per-tenant encryption key in Vault; all S3 + RDS objects encrypted with tenant key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policy enforces key access; AWS KMS enforces encryption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audit log + KMS CloudTrail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5.4  GDPR &amp; Data Lifecycle Management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094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GDPR Article 17 (Right to Erasure), Article 20 (Data Portability), Article 15 (Subject Access Request), Article 5(1)(e) (Storage Limitation) all apply to data Pinaka holds about agents and their operators.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5.4.1  Data Subject Access Request (DSAR)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DSAR submitted by data subject via Pinaka Privacy Portal or email to privacy@pinaka.ai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Privacy Engineer verifies identity of requestor (30 days to respond per GDPR Art.12)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Automated DSAR tool queries all stores for records linked to the subject's user_id or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Report generated: what data Pinaka holds, why, for how long, who it was shared with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Report delivered to requestor in machine-readable JSON + human-readable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DSAR completion logged in compliance audit trail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5.4.2  Right to Erasure (GDPR Art.17)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Pinaka's approach to erasure balances GDPR compliance with audit log immutability requirements: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Erasure Method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Immutable Audit Logs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profile data (name, email, preferences)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Hard delete from PostgreSQL within 30 days of request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ID in audit logs is anonymised (SHA-256 of user_id) — audit trail preserved without PII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GDPR requires PII deletion; audit chain integrity maintained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metadata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Soft delete on agent record; agent marked DELETED; data retained for 90 days (compliance hold) then purged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ID in audit logs anonymised after retention period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Regulatory hold period before full deletion; audit trail maintained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 content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logs are immutable by design (WORM); pseudonymisation applied — PII replaced with SHA-256(PII + tenant_salt)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Logs retain full integrity; PII is pseudonymised not deleted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requirement for immutability outweighs erasure right for audit data; documented legal basis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credentials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Hard delete from Vault within 24 hours of termination or DSAR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Credential access events in audit log pseudonymised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Credentials are high-risk; immediate deletion reduces breach risk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5.4.3  Data Retention Automation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 (OpenSearch/Redis)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Warm (Iceberg S3 Standard)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Cold (S3 Glacier)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 After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events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 days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years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years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years (configurable per tenant jurisdiction)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scores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year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years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years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inventory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lifetime + 90 days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year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year post-deletion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versions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lifetime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Forever (compliance evidence)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Never (policy history = compliance evidence)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sessions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 hours (Redis TTL)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decisions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 days (hot)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years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years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Webhook delivery logs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 days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 days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6. API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6.1  API Design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REST API first: every feature accessible via REST before UI is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Versioning: URI-based (/v1/, /v2/) with 12-month deprecation notice and email notification to API key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OpenAPI 3.1 spec generated from code annotations — always in sync; never manually maintained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Pagination: cursor-based on all list endpoints (no offset-based — inconsistent under concurrent writes)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Idempotency: POST endpoints support Idempotency-Key header (UUID); duplicate requests within 24 hours return cached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Rate limiting: token bucket algorithm; per-API-key limits with X-RateLimit-* headers and Retry-After on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Error format: RFC 7807 Problem Details (application/problem+json) for all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CORS: strict allowlist of permitted origins; no wildcard * in production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6.2  API Rate Limiting Architecture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800"/>
        <w:gridCol w:w="3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Tier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API (RPS)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 API (RPM)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Burst Allowance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Starter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 RPS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1,000 RPM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2x for 10s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INCR per api_key per second/minute; sliding window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 RPS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10,000 RPM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3x for 30s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Same; higher thresholds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5,000 RPS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100,000 RPM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Per-tenant Redis namespace; enterprise negotiated limits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(Pinaka services)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Unlimited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 service identity; no rate limiting between internal services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6.3  Session Management &amp; Token Lifecycle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2800"/>
        <w:gridCol w:w="3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Revocation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Access Token (user)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RS256 JWT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Client memory only (never localStorage)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Stateless; expiry enforced at API gateway; emergency revoke via JKWS invalidation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Opaque 256-bit random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HttpOnly Secure SameSite cookie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Stored in Redis with TTL; single-use; rotation on each use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 (service)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HMAC-SHA256 prefix + secret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expiry (rotate on request)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Hashed (bcrypt) in PostgreSQL; never stored in plaintext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 revocation via API; Redis blocklist for fast propagation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Identity Token (AIT)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Ed25519 signed JWT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 days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AIT registry (PostgreSQL)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Revocation list in Redis; checked on every gateway request; replicated &lt;5s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Read Token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RS256 JWT (read-only scope)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 hours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Client session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Short-lived; auditor workspace sessions only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6.4  SDK Design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Pinaka SDKs wrap the REST API with idiomatic language bindings, built-in retry logic, AIT management, and zero-config onboarding. SDKs are the primary integration path for agent developers.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6.4.1  SDK Language Support Roadmap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3400"/>
        <w:gridCol w:w="2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SDK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Priority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Distribution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pinaka-python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 — v1.0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injection, policy check, audit emit, async support (asyncio)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PyPI: pip install pinaka-sdk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pinaka-go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1.22+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 — v1.0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High-performance enforcement check, gRPC support, context propagation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Modules: go get github.com/pinaka-ai/pinaka-go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pinaka-node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TypeScript/Node 18+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 — v1.5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developer tooling, connector SDK wrapper, policy linter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npm: npm install @pinaka-ai/sdk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pinaka-java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Java 17+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 — v2.0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 Java frameworks (Spring Boot, Quarkus), async Java support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Maven Central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pinaka-dotnet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C# .NET 8+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 — v2.0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.NET enterprise integration, Azure function support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NuGet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6.4.2  Python SDK Usage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from pinaka import PinakaClient, AgentContext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Initialize — reads PINAKA_API_KEY from environment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pinaka = PinakaClient()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Wrap agent execution with Pinaka enforcement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with AgentContext(agent_id='fin-report-agent-001') as ctx: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Policy check before tool call (auto-raises PolicyDeniedError if DENY)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ctx.check_policy(tool='spreadsheet-read', params={'file_id': 'FIN_Q1_2026'})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Execute the tool call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result = spreadsheet_tool.read(file_id='FIN_Q1_2026')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# Emit audit event (async, non-blocking)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ctx.emit_audit(action='read', result_metadata={'rows': len(result)})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return result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HITL escalation handled automatically — agent waits for approval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# PolicyDeniedError raised immediately if DENY decision received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7. Technology Stack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400"/>
        <w:gridCol w:w="4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API Gateway + Kong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Kong 3.x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limiting, auth, routing, WAF, observability at edge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(Core Services)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1.22+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1.22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Engine, Discovery, MCP Gateway, Audit Service — performance-critical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(ML/Detection)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3.12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 Engine, Risk Scorer — ML library ecosystem (scikit-learn, PyTorch)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Frontend (Console)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18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 safety, component reuse, fast build, Storybook for design system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Visualisation (ARM)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D3.js v7 + React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D3 v7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Custom force-directed ARM graph; React integration for state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Evaluation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Policy Agent (OPA)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0.65+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CNCF-graduated; Rego language; sub-10ms cached evaluation; audit-ready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Workflow Orchestration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Durable workflows for discovery scans, multi-step remediation, scheduled compliance reports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Apache Kafka (AWS MSK 3.x)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3.6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Ordered durable event bus; per-tenant topic ACLs; 7-day retention for replay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DB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16 (AWS RDS Multi-AZ)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ACID; Row-Level Security; pg_audit; Aurora Serverless v2 auto-scaling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Time-Series DB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TimescaleDB 2.x (RDS extension)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score trends; native time-series compression; PostgreSQL compatible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DB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 5.x (AuraDB Enterprise)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ARM graph; BFS blast-radius queries; Cypher language; AuraDB managed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 Format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Apache Iceberg 1.4 on S3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1.4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Immutable; schema evolution; partitioned; Athena queryable; S3 Object Lock WORM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Search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 2.x (AWS OpenSearch)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Full-text audit search; NL query backend; UltraWarm for cost-efficient history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Cache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7.x Cluster (ElastiCache)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bundle cache; AIT cache; rate limit counters; HITL session state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Connection Pooling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PgBouncer (Kubernetes sidecar)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1.22.x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Transaction-mode pooling; prevents connection exhaustion on PostgreSQL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HashiCorp Vault 1.17 + AWS Secrets Manager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1.17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HSM-backed; BYOK; 90-day auto-rotation; audit trail; KMS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(EKS 1.30+)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1.30+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scaling; rolling deploys; Helm charts per service; PodDisruptionBudgets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 1.22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1.22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 between all internal services; traffic policies; distributed tracing injection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CI/CD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Actions + ArgoCD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 2.x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GitOps; PR-required for all changes; environment promotion pipeline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IaC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Terraform 1.8 + Helm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TF 1.8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Reproducible; multi-region; environment parity; Atlantis for PR-based plan/apply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Gradual feature rollout; kill switches; A/B testing; SDK for all languages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OpenTelemetry + Datadog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OTEL 1.x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Distributed tracing; metrics; logs; SLO monitoring; APM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Chaos Engineering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Chaos Monkey + Gremlin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Scheduled chaos experiments; latency injection; node termination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SAST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Semgrep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 CI pipeline; custom rules for Pinaka-specific security patterns; blocks on critical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Container Scanning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Trivy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Image scanning in CI + runtime (Aqua Security operator)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 (NL Query + Narratives)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Bedrock (Claude Sonnet)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</w:t>
            </w:r>
          </w:p>
        </w:tc>
        <w:tc>
          <w:tcPr>
            <w:tcW w:type="dxa" w:w="4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Privacy-preserving; data stays within AWS boundary; no external API call with customer data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7.1  Feature Flag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Feature flags are used for three distinct purposes — each with different flag types: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400"/>
        <w:gridCol w:w="2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Type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Source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Release Flag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Ship incomplete feature safely; turn on for internal users first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new_arm_visualisation_v2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Immediately disable a feature if it causes production issues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mcp_gateway_inline_mode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 + local fallback in code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Experiment Flag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A/B test UI changes or algorithm variations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risk_scoring_model_v2_vs_v1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Flag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Enable feature for specific enterprise tenants on early access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red_team_agent_beta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 (tenant segment)</w:t>
            </w:r>
          </w:p>
        </w:tc>
      </w:tr>
      <w:tr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Ops Flag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Infrastructure behaviour toggle (e.g., switch DB read replica)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use_read_replica_for_risk_scores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 + Kubernetes ConfigMap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8. Observability, SLO &amp; Alerting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service ships with three observability pillars (metrics, traces, logs) from Day 1. No service merges to main without SLO definition. Error budgets drive engineering prioritisation.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8.1  Service Level Objectives (SLOs)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1800"/>
        <w:gridCol w:w="2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 (Measurement)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 Target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Budget (30d)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Enforcement API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enforcement decisions returned in &lt;500ms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99.5%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216 min of violations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at 50% budget consumed (108 min)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Gateway (Inline)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MCP requests processed in &lt;100ms additional latency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99.9%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43.2 min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at 50% budget consumed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scheduled scans completing within 2x expected duration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99%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432 min of overrun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at 25% budget consumed (108 min)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Write Service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events signed and persisted in &lt;500ms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99.9%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43.2 min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at 25% budget consumed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Notification Delivery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HITL notifications delivered within 30s of trigger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99.5%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216 min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at 10% budget consumed — HITL is human safety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Console API (REST)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API requests returning &lt;200ms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99.5%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216 min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at 50% budget consumed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Report Generation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reports generated within 5 min of request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99%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432 min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at 75% budget consumed — batch, lower priority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8.2  Metrics — Key Indicators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8.2.1  Business Metrics (Pinaka Product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Condition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agents_discovered_total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agents in inventory per tenant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Sudden drop &gt;20% in 1 hour — possible connector failure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policy_decisions_per_second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 decisions per second per tenant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Spike &gt;5x baseline — possible agent runaway or attack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deny_rate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% of enforcement decisions that are DENY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Spike &gt;50% above baseline — possible policy misconfiguration or attack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hitl_pending_count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 of HITL approvals awaiting human action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&gt;10 pending for &gt;5 min — HITL backlog; notify approver escalation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risk_score_critical_agents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of agents with CRITICAL risk score (80–100)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agent crosses 80 for &gt;5 min — immediate Slack alert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compliance_gap_count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 of active compliance control failures per framework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critical control failure — PagerDuty alert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8.2.2  Infrastructure Metrics (Service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http_request_duration_seconds (p99)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Prometheus histogram per service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if p99 &gt; 2× SLO target for &gt;5 min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kafka_consumer_lag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CloudWatch metric per consumer group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if lag &gt; 10,000 events and growing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postgresql_active_connections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pg_stat_activity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if connections &gt; 80% of pool max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redis_memory_usage_percent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ElastiCache CloudWatch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if &gt;80%; eviction policy kicks in at 90%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iceberg_write_duration_ms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Custom metric from Audit Service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if p99 write &gt;1000ms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neo4j_graph_query_duration_ms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 monitoring API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if BFS query &gt;5s — blast radius calculation degraded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s3_put_errors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CloudWatch metrics</w:t>
            </w:r>
          </w:p>
        </w:tc>
        <w:tc>
          <w:tcPr>
            <w:tcW w:type="dxa" w:w="3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on any S3 PutObject error for audit log bucket — critical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8.3  Distributed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services instrumented with OpenTelemetry SDK (Go: otelhttp; Python: opentelemetry-instrumentation-fastapi)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Trace context propagated via W3C TraceContext headers across service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100% trace sampling for enforcement path (never sample-out a policy decision)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1% sampling for background jobs (Discovery scans, Risk recalculation) — adjustable via LaunchDarkly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Traces exported to Datadog APM; full service dependency map auto-generated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Critical: every enforcement decision trace must include tenant_id, agent_id, policy_ids, and final_decision as trace attributes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8.4  Structured Logging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All Pinaka service logs MUST include these fields (JSON format):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{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"level":       "INFO | WARN | ERROR | DEBUG",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"timestamp":   "RFC3339 UTC",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"service":     "policy-engine",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"trace_id":    "W3C trace ID (from OpenTelemetry context)",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"span_id":     "W3C span ID",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"tenant_id":   "ten_abc123 (REQUIRED for all tenant operations)",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"agent_id":    "agt_xyz456 (if applicable)",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"event":       "policy_decision_made",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"duration_ms": 12,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"message":     "Human-readable description of the event",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"error":       "Error message if level=ERROR (stack trace omitted from logs — use trace)",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"fields":      { "additional": "context", "specific": "to this event type" }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</w:t>
            </w:r>
          </w:p>
        </w:tc>
        <w:tc>
          <w:tcPr>
            <w:tcW w:type="dxa" w:w="8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NEVER log: raw prompt text, response content, API keys, passwords, PII in plaintext. Log entity IDs and classification tags only. Violations caught by Semgrep rule PNK-LOG-001.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8.5  Alerting Runbook Pointers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400"/>
        <w:gridCol w:w="2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Name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On-Call Response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Runbook Link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PinakaEnforcementLatencyHigh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 — Warning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Investigate: policy bundle cache miss? OPA evaluation spike? Connector slow?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runbooks/enforcement-latency.md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PinakaAuditWriteFailure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Investigate immediately: S3 unreachable? Iceberg writer down? Data loss risk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runbooks/audit-write-failure.md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PinakaHITLBacklogHigh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 — Warning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Notify approver team; check notification delivery; escalate if no action in 5 min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runbooks/hitl-backlog.md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PinakaKafkaConsumerLagHigh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 — Warning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 consumer group health; scale consumer pods; check for poison pill events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runbooks/kafka-lag.md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PinakaAgentRiskCritical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 — Info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team review; HITL auto-triggered; no on-call action unless breach confirmed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runbooks/critical-risk-agent.md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PinakaDiscoveryConnectorDown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 — Warning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 connector health; credential rotation due? Source API outage?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runbooks/connector-health.md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PinakaMCPGatewayDown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enforcement offline; agents unprotected; escalate to engineering lead immediately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runbooks/mcp-gateway-outage.md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9. Resilience &amp; Fault Tolerance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9.1  Resilience Patterns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200"/>
        <w:gridCol w:w="2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Behaviour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external calls (connector APIs, LLM calls, external webhooks)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Resilience4j (Java) / Go circuit breaker library; trips at 50% error rate over 60s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circuit: return cached result or safe default; log circuit_open event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Retry with Exponential Backoff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API calls, webhook delivery, Kafka produce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retries; base 1s; max 30s; jitter ±20%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After 3 retries: move to DLQ; emit retry_exhausted event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 Letter Queue (DLQ)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consumers: enforcement events, audit events, discovery events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Kafka topic per consumer group (pinaka.dlq.{consumer_group})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DLQ monitor alerts ops; manual replay via ops API after root cause fix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Bulkhead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evaluation — isolate tenant workloads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Dedicated thread pool per tenant tier (Enterprise tenants = isolated pool)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Noisy-neighbour tenant cannot exhaust Enterprise tenant's enforcement capacity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Timeout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synchronous service calls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gRPC deadline propagation; HTTP client timeout = 3s (enforcement), 30s (background)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Timeout = DENY for enforcement path (Fail Secure P11); log timeout_exceeded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Fallback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decision on OPA failure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OPA unreachable: apply tenant's failsafe policy (configurable: DENY_ALL or ALLOW_ALL)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Failsafe applied; tenant notified; PagerDuty P1 if OPA down &gt;60s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Gateway, REST API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Token bucket in Redis; per-agent per-tool limits in MCP Gateway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 429 with Retry-After; enforcement: THROTTLE decision logged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Graceful Degradation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 scan failure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 scan results accepted; stale inventory marked with freshness_warning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Console shows last-known-good inventory with warning banner; full rescan triggered when source recovers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Health Checks — Liveness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Kubernetes pods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/healthz endpoint; returns 200 if process is alive; fails → pod restart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restarts pod within 30s of liveness failure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Health Checks — Readiness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Kubernetes pods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/readyz endpoint; checks DB connectivity, Kafka connectivity, OPA bundle loaded; fails → pod removed from load balancer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Pod not sent traffic until fully ready; zero-downtime rolling deploys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9.2  Chaos Engineering Strategy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2600"/>
        <w:gridCol w:w="21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Runbook on Failure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Random pod termination (Policy Engine)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Weekly — automated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Chaos Monkey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p99 enforcement latency stays &lt;1s; no customer-visible errors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runbooks/policy-engine-pod-fail.md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broker outage (1 of 3 brokers)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 — scheduled maintenance window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maintenance + manual partition leadership change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auto-rebalances in &lt;30s; consumer lag recovers in &lt;5 min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runbooks/kafka-broker-outage.md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read replica failure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failover test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continues serving; writes unaffected; read queries fail over to primary within 30s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runbooks/postgres-replica-fail.md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Network latency injection (200ms) to OPA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Bi-weekly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Gremlin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 API p99 stays below 700ms (policy bundle cache absorbs latency)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runbooks/opa-latency.md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unreachable for audit writes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Quarterly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IAM deny rule injection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writer switches to local durable buffer; alert fires within 60s; data persisted after S3 recovers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runbooks/audit-s3-unreachable.md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Gateway restart under load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Weekly — automated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delete pod (during load test)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traffic rerouted to healthy pod in &lt;5s via Kubernetes service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runbooks/mcp-gateway-restart.md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revocation propagation test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Revoke an AIT; measure time until gateway rejects it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Gateway rejects revoked AIT within 5s of revocation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runbooks/ait-revocation-latency.md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10. CI/CD Pipeline &amp; Quality Gates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10.1  Pipeline Architecture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400"/>
        <w:gridCol w:w="1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Criteria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Target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 Checks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pull request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Unit tests, SAST (Semgrep), OPA lint, OpenAPI diff check, dependency audit (Dependabot)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checks pass; no critical Semgrep findings; OpenAPI is backwards-compatible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 min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 approved + all checks pass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Docker Compose integration environment; API contract tests (Pact); database migration dry-run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integration tests pass; Pact contracts verified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&lt;20 min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 &amp; Push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 Docker images; Trivy image scan; SBOM generation; push to ECR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critical CVEs in image; SBOM signed and stored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&lt;15 min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 to Dev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Merge to main (automatic)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 sync to dev cluster; smoke tests; trace sampling verification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Smoke tests pass; service returns 200 on /healthz and /readyz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 min after build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Load Test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Nightly (on dev environment)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k6 load test: 1000 RPS on enforcement API for 10 min; 500 RPS on REST API for 10 min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p99 latency within SLO; error rate &lt;0.1%; no OOM or pod restarts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&lt;30 min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 to Staging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promotion (Engineering Lead)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 sync to staging; full test suite; chaos experiment; security scan (Burp Suite)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staging tests pass; chaos experiments recover within SLA; no new security findings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&lt;60 min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Production Deploy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approval (2 of: CTO, Eng Lead, SRE Lead)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ArgoCD progressive rollout: 5% → 25% → 100%; canary analysis; automated rollback on SLO breach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Canary SLO maintained for 15 min before next step; error budget not consumed &gt;5%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&lt;90 min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10.2  Testing Strategy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200"/>
        <w:gridCol w:w="1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Frequency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Ownership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&gt;85% statement coverage (&gt;90% for Policy Engine, Audit Service)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Go: testing + testify; Python: pytest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PR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service API boundaries; all database operations; all Kafka publish/consume paths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Go: httptest; Python: pytest + Docker Compose; Pact contract tests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PR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Developer + QA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Contract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public REST endpoints and webhook payloads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Pact (consumer-driven contract testing)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PR; regression on staging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End-to-End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critical user journeys (discovery → AISPM → policy → HITL → compliance report)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Playwright (UI); k6 (API flows)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Nightly on staging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Performance / Load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Enforcement API at 1000 RPS; REST API at 500 RPS; Kafka throughput at 50K EPS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Nightly on dev; before every major release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Chaos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resilience experiments (Section 9.2)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Chaos Monkey + Gremlin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Weekly/Monthly (per experiment schedule)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OWASP Top 10; API fuzzing; SAST; dependency audit; container scanning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Semgrep (SAST); Burp Suite Enterprise (DAST); Trivy (container)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SAST on every PR; DAST on staging nightly; full pentest quarterly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Unit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Rego policies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test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PR touching policy files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Migration Tests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database migrations — forward and rollback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Flyway dry-run + custom rollback script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PR touching migration files</w:t>
            </w:r>
          </w:p>
        </w:tc>
        <w:tc>
          <w:tcPr>
            <w:tcW w:type="dxa" w:w="1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Eng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11. Multi-Region &amp; Data Residency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11.1  Region Strategy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600"/>
        <w:gridCol w:w="1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Region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(US)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us-east-1 (primary) + us-west-2 (DR)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US-based enterprise customers; global default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data in US; S3 cross-region replication to us-west-2 for DR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v1.0 launch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eu-west-1 (Ireland) primary + eu-central-1 (Frankfurt) DR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EU-based customers; EU AI Act compliance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EU customer data stays within EU; separate AWS account for hard isolation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v1.0 launch — required for EU AI Act compliance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ap-southeast-1 (Singapore)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 customers; data residency requirements in APAC jurisdictions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 data stays in APAC; separate AWS account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v1.5 — Phase 2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India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ap-south-1 (Mumbai)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Indian enterprise customers; DPDPA 2023 compliance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India data stays in India per DPDPA requirements</w:t>
            </w:r>
          </w:p>
        </w:tc>
        <w:tc>
          <w:tcPr>
            <w:tcW w:type="dxa" w:w="1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v2.0 — Phase 3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11.2  EU Data Residency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EU tenants are provisioned into the eu-west-1 AWS account at signup — automated during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Tenant routing: DNS-based routing via Route 53 Latency-based records routes EU IPs to EU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 validation: AWS Config rule verifies EU tenant data resources (RDS, S3, Kafka) are in eu-west-1 or eu-central-1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LLM calls for EU tenants: AWS Bedrock EU endpoint (eu-west-1); no data crosses to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Audit log replication: EU audit logs replicate to eu-central-1 (Frankfurt) for DR — no US replication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Quarterly verification: automated compliance check confirms zero EU data in US regions; report generated for EU AI Act Art.10 evidence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11.3  Cross-Region Architecture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3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US→EU Isolation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Shared?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Control Plane Services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EKS cluster per region; no cross-region API calls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residency enforcement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MSK cluster per region; no cross-region replication for tenant data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residency; EU data cannot transit US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/ TimescaleDB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RDS instance per region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residency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 (AuraDB)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AuraDB database per region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residency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OpenSearch domain per region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residency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ElastiCache per region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residency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(Secrets)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Vault cluster per region; per-tenant keys never replicate cross-region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Key sovereignty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Console CDN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CloudFront global CDN serving static assets only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Static assets have no customer data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(Source Code)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 global repository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code is not customer data; GDPR does not apply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 Observability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 Datadog org; telemetry anonymised before forwarding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Shared metrics/traces; logs filtered</w:t>
            </w:r>
          </w:p>
        </w:tc>
        <w:tc>
          <w:tcPr>
            <w:tcW w:type="dxa" w:w="3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PII stripped from logs before Datadog ingestion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12. Deployment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12.1  Infrastructure Topology per Region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2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Control Plane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1.30+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Managed (AWS-hosted)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AWS-managed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auto-recovery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Worker Nodes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EC2 (EKS Node Group)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AZs (min 1 node per AZ)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Cluster Autoscaler + HPA per service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PodDisruptionBudget; node drain on termination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Gateway (Dedicated)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 Node Group (GPU-optimised for ML checks)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AZs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KEDA on active MCP connections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Gateway stateless; no backup needed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API Gateway + Kong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Managed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auto-scaling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AWS-managed HA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(Primary)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Multi-AZ (Postgres 16)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AZs (primary + standby)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Aurora Serverless v2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Automated daily snapshots; PITR 7 days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(Read Replicas)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Read Replica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per AZ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scaling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Replica of primary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MSK (3 brokers)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AZs (1 broker per AZ)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 Auto Scaling on storage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7-day log retention; cross-AZ replication factor 3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ElastiCache Cluster Mode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AZs (6 shards)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 Scaling on memory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AOF persistence; automatic failover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(Audit Logs)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+ Intelligent Tiering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11-9s durability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Serverless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Cross-Region Replication for DR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CloudFront CDN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CloudFront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Global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auto-scaling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Cache-only; no customer data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WAF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WAF v2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Global (via CloudFront + API GW)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AWS-managed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12.2  Security Hardening Checklist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2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 Hardening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CIS Kubernetes Benchmark hardened EKS AMI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CIS 1.9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Inspector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Pod Security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Pod Security Standards: Restricted profile cluster-wide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PSA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Gatekeeper policy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Network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Default-deny NetworkPolicy; explicit allow per service pair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 + Kubernetes NetworkPolicy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 telemetry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Identity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 enforced by Istio between all internal services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 mutual TLS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Istio Kiali mesh view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IAM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IRSA — no long-lived AWS credentials in pods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best practice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Access Analyzer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secrets in environment variables or config maps; all from Vault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+ Kubernetes External Secrets Operator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Semgrep rule PNK-SEC-001 (no hardcoded secrets)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Image Security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Trivy scan in CI; critical CVE blocks deployment; base image updated weekly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NIST SP 800-190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 gate + ECR scan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SBOM generated and signed (Sigstore/Cosign) for every release image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SLSA Level 2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Cosign verify in deploy pipeline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Runtime Security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Falco kernel-level anomaly detection on all EKS nodes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CIS Docker Benchmark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Falco alert to Datadog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WAF with OWASP Core Rule Set; rate limiting; bot protection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OWASP API Security Top 10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WAF + API Gateway metrics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Dependency Management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Dependabot for all repos; SAST via Semgrep; license scanning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NIST SP 800-218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Dependabot + Semgrep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Penetration Testing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External pentest quarterly; internal red team annually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CREST/OSCP certified firm</w:t>
            </w:r>
          </w:p>
        </w:tc>
        <w:tc>
          <w:tcPr>
            <w:tcW w:type="dxa" w:w="2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Pentest report + remediation tracking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12.3  BCDR Procedures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12.3.1  Backup Schedule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000"/>
        <w:gridCol w:w="2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Method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Test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automated snapshots + PITR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Continuous PITR; daily snapshot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 snapshots; 35 days PITR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 restore drill to staging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Cross-AZ replication factor 3 + MirrorMaker 2 to DR region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Real-time replication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7-day log retention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Quarterly DR failover test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Iceberg Audit Logs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versioning + S3 CRR to DR region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Real-time CRR; S3 Object Lock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years (WORM)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Quarterly restore test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Neo4j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automated backup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Daily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 restore drill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Vault auto-snapshots to S3 + Vault DR replication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Hourly snapshot; real-time Vault DR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 days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 DR failover test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AOF persistence + ElastiCache automated backup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Daily backup; AOF every 1s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days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Quarterly restore test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12.3.2  Disaster Recovery Runbook (Summary)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Major incident declared by SRE Lead or CTO (PagerDuty P0 or manual declaration).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DR bridge opened: SRE + Engineering Lead + CTO + Security Officer on call within 15 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Impact assessment: which services affected? Which tenants impacted? Data loss risk?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Activate DR region: ArgoCD in DR region promoted from read-only to active; Route 53 health check fails over DNS.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 validation: verify Kafka MirrorMaker 2 lag; verify RDS read replica promotion; verify Vault DR cluster unsealed.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Tenant communication: status page updated within 30 min; affected tenants notified via email within 1 hour.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Root cause investigation begins in parallel with restoration — separate on-call track.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Primary region restoration: validate, test, then gradual traffic shift back (5% → 25% → 100%).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Post-incident review (PIR) scheduled within 48 hours; blameless PIR format; findings tracked in GitHub Issues.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Runbook updated if gaps identified; chaos experiment added to simulate root cause monthly.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13. Security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13.1  Threat Model (STRIDE)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400"/>
        <w:gridCol w:w="21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Vector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Spoofing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Attacker impersonates agent using stolen AIT to gain permissive policy treatment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Ed25519 AIT signature verification; fingerprint check; 90-day expiry; real-time revocation list in Redis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attacker must steal valid AIT AND match deployment fingerprint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Spoofing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Attacker spoofs Pinaka connector to inject false agent inventory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 between Pinaka services + connector; connector credentials rotated every 90 days in Vault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Tampering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Attacker modifies audit logs to conceal agent misbehaviour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Append-only Iceberg; S3 Object Lock WORM; Ed25519 hash chain; CloudTrail monitors S3 access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Very Low — WORM + hash chain make undetected tampering computationally infeasible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Tampering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Attacker injects malicious policy through policy change workflow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change requires PR + peer review + admin MFA + 24h shadow mode + ArgoCD deployment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multi-party approval chain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action disputed with no chain of evidence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event signed before acknowledgement; audit log is system of record; non-repudiable via Ed25519 chain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Negligible — hash chain is mathematically non-repudiable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Cross-tenant data leak via Pinaka API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RLS at DB; Kafka ACLs; per-tenant encryption keys; JWT tenant claim verified at API gateway; quarterly tenant isolation pen test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defence in depth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 NL query exposes one tenant's data to another via shared model context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 calls are stateless; each call contains only the requesting tenant's data; no cross-tenant context in prompts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Very Low — stateless LLM; tenant data sanitised before prompt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floods MCP Gateway with high-volume tool calls to degrade enforcement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Per-agent per-tool rate limiting in Redis; Kubernetes HPA scales MCP Gateway pods; WAF rate limiting at edge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layered rate limiting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DoS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Attacker triggers massive HITL escalation queue to overwhelm approvers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backlog alert; auto-DENY after timeout; PagerDuty escalation; rate limit ESCALATE decisions per agent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— social engineering risk; mitigated by auto-DENY timeout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Low-privilege API key used to access admin endpoints</w:t>
            </w:r>
          </w:p>
        </w:tc>
        <w:tc>
          <w:tcPr>
            <w:tcW w:type="dxa" w:w="3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RBAC enforced at API gateway; JWT role claims verified per endpoint; admin endpoints require MFA + IP allowlist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13.2  Pinaka Incident Response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Scope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This section covers incidents where Pinaka itself is compromised — not incidents in customer environments that Pinaka detects. Pinaka must be able to respond to its own security incidents with the same rigour it provides to customers.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000"/>
        <w:gridCol w:w="1600"/>
        <w:gridCol w:w="2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Detection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Automated: Falco runtime alert, WAF anomaly, Datadog SLO burn. Manual: user report, pentest finding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 (primary), Security Officer (secondary)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→ investigation start &lt;15 min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Slack #security-incidents channel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Containment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Isolate affected service (kill switch or Kubernetes cordon); revoke compromised credentials in Vault; block suspicious IPs in WAF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 + Security Engineer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&lt;30 min from detection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page: investigating; do NOT disclose details externally yet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Eradication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Root cause identified; malicious code or configuration removed; affected systems rebuilt from clean images; all secrets rotated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 + Engineering Lead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&lt;4 hours from containment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update; legal review if data breach likely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 (if data breach)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legal counsel engaged; assess GDPR 72-hour notification requirement; notify affected tenants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CEO + Legal Counsel + Security Officer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Within 72 hours of breach discovery (GDPR Art.33)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Formal written notification to tenants and regulators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Recovery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Restore from clean backups; validate audit log chain integrity; verify no residual compromise; restore services gradually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 + Security Engineer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&lt;RTO (4 hours for v1.0)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page updated to resolved; tenant communication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Post-Incident Review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Blameless PIR within 48 hours; root cause documented; runbook updated; compensating control added; chaos experiment to simulate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 Lead + Security Officer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PIR within 48 hours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PIR report to CTO + Board</w:t>
            </w:r>
          </w:p>
        </w:tc>
      </w:tr>
      <w:tr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Evidence Preservation</w:t>
            </w:r>
          </w:p>
        </w:tc>
        <w:tc>
          <w:tcPr>
            <w:tcW w:type="dxa" w:w="3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logs, traces, and forensic artefacts preserved for 90 days minimum; legal hold applied if litigation possible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Officer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Immediately on detection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 not delete any logs during or after incident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13.3  Supply Chain Security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400"/>
        <w:gridCol w:w="21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SBOM Generation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Software Bill of Materials generated for every release image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Syft (SBOM generator); Cosign (signature)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release build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Dependency Audit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direct and transitive dependencies scanned for known CVEs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Dependabot (automated PRs); Trivy (SBOM scan)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Daily + every PR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License Compliance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dependencies must have OSI-approved licence compatible with Pinaka's commercial licence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FOSSA (licence scanning)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PR + monthly audit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Pinned Dependencies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external dependencies pinned to exact versions in lock files (go.sum, requirements.txt, package-lock.json)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mod tidy; pip-compile; npm ci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PR — lock file change = additional review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Private Registry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internal Docker images and packages hosted in private ECR/CodeArtifact — never pull from public registries in production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ECR; AWS CodeArtifact; mirrored public packages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Production deploy policy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Third-Party Code Review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new third-party library requires security review for libraries with &gt;1000 lines of C/C++ or handling cryptography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security review; Snyk SCA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PR-level gate for new dependencies</w:t>
            </w:r>
          </w:p>
        </w:tc>
      </w:tr>
      <w:tr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Signing Verification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Cosign signature verified before any image is deployed to any environment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Cosign + Kubernetes admission controller (Connaisseur)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Kubernetes pod startup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14. Integration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14.1  Connector SDK Developer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Connector SDK is the interface contract between Pinaka and all source systems. Any connector that implements the SDK correctly will work with Pinaka's Discovery, AISPM, and Enforcement services.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14.1.1  SDK Interface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t xml:space="preserve"># pinaka_sdk/connector.py — Connector ABC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abc import ABC, abstractmethod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dataclasses import dataclass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from typing import AsyncIterator, Optional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@dataclass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class AgentRecord: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agent_id: str            # Globally unique (within source system)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agent_name: str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agent_type: str          # e.g., 'LangChain/OpenAI', 'AWS Bedrock Agent'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owner_email: str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framework: str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tools: list[ToolRecord]  # List of tools this agent can call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data_sources: list[DataSourceRecord]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deployed_at: datetime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last_active: Optional[datetime]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fingerprint: str         # SHA-256 of config + code hash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class PinakaConnector(ABC):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async def connect(self, credentials: dict) -&gt; None: ...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async def discover(self) -&gt; list[AgentRecord]: ...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async def stream_events(self) -&gt; AsyncIterator[AgentEvent]: ...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async def health_check(self) -&gt; ConnectorHealth: ...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ourier New" w:cs="Courier New" w:eastAsia="Courier New" w:hAnsi="Courier New"/>
                <w:color w:val="0D1B2A"/>
                <w:sz w:val="17"/>
                <w:szCs w:val="17"/>
              </w:rPr>
              <w:br/>
              <w:t xml:space="preserve">    async def disconnect(self) -&gt; None: ...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14.1.2  Connector Certification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Developer implements PinakaConnector ABC in their language of choice (SDK wrappers for Go/TypeScript provided)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 Pinaka Connector Test Suite (pinaka-connector-test-suite package) — validates all interface methods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Submit to Pinaka Partner Portal with test results, security questionnaire, and sample connector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security review: code review of authentication handling and data handling; 5-day SLA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Pinaka certification issued; connector listed in Pinaka Connector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Certified connectors receive: Pinaka Certified badge, co-marketing opportunity, dedicated Slack channel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14.2  SIEM / SOAR Integration Matrix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600"/>
        <w:gridCol w:w="2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Type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 Sent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Bidirectional?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Complexity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Splunk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 Event Collector (HEC) push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DENY decisions, CRITICAL risk alerts, compliance failures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(Pinaka → Splunk only; v1.5 bidirectional)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webhook configuration only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Microsoft Sentinel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Azure Logic Apps custom connector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policy decisions (configurable filter); HITL events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v1.5: Sentinel alert → Pinaka HITL deny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— Logic App deployment required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CrowdStrike Falcon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Falcon Data Replicator + Falcon API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risk scores, investigation findings, IOC matches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v1.5: CrowdStrike IOC → Pinaka threat intel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— CrowdStrike API credentials + SIEM mapping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PagerDuty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PagerDuty Events API v2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T3/T4 escalations, SLO breaches, connector health failures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(PD ack → Pinaka HITL approve)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— API key + event routing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Jira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Jira REST API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Remediation tasks for CRITICAL risk agents; compliance gap tickets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(Jira status change → Pinaka remediation status)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— Jira project + workflow configuration</w:t>
            </w:r>
          </w:p>
        </w:tc>
      </w:tr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ServiceNow</w:t>
            </w:r>
          </w:p>
        </w:tc>
        <w:tc>
          <w:tcPr>
            <w:tcW w:type="dxa" w:w="2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ServiceNow REST API + MID Server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score changes → ServiceNow tickets; policy violations → ITSM incidents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(ServiceNow resolution → Pinaka investigation close)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ServiceNow admin access required for MID Server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15. Capacity Planning &amp; Cost Architecture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15.1  Customer Tier Sizing Model</w:t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400"/>
        <w:gridCol w:w="2400"/>
        <w:gridCol w:w="2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Count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Events/Day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Decisions/Day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Pinaka Config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AWS Cost/Month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Starter (SMB)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1–25 agents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50K–500K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50K–500K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EKS: 3 nodes (t3.large); RDS: db.t3.medium; MSK: kafka.t3.small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~$800/month (Pinaka infra share)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25–200 agents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500K–5M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500K–5M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EKS: 5 nodes (m5.xlarge); RDS: db.r5.large; MSK: kafka.m5.large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~$3,500/month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200–2,000 agents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5M–50M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5M–50M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EKS: 10–20 nodes (m5.2xlarge); RDS: Aurora Serverless v2; MSK: kafka.m5.4xlarge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~$15,000–30,000/month</w:t>
            </w:r>
          </w:p>
        </w:tc>
      </w:tr>
      <w:tr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Enterprise+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2,000+ agents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50M+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50M+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EKS: 30+ nodes with dedicated pools; Aurora Global Database; MSK: dedicated brokers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Custom — quote required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15.2  Infrastructure Cost Model (v1.0 US Region — Monthly)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3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Cost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Optimisation Lever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EKS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Cluster + 10 worker nodes (m5.xlarge On-Demand)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~$2,800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Savings Plans for baseline; Spot for non-critical batch jobs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Multi-AZ (db.r5.2xlarge) + 2 read replicas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~$1,600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Aurora Serverless v2 for dev/staging (80% cheaper)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MSK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3-broker Kafka cluster (kafka.m5.2xlarge)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~$900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 with kafka.m5.large; scale as needed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ElastiCache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Redis Cluster Mode (6 nodes, cache.m6g.large)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~$800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cache.t3.medium for dev/staging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RDS (TimescaleDB)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db.r5.xlarge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~$600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TimescaleDB compression (up to 95% reduction on historical data)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(Neo4j)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Enterprise (smallest tier)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~$600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Professional for dev; Enterprise only for prod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OpenSearch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3-node cluster (m6g.large.search) + UltraWarm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~$700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UltraWarm reduces cost of historical index by 70%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S3 (Audit Logs)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50TB standard; 500TB Intelligent Tiering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~$1,200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Intelligent Tiering auto-moves to cheaper storage tiers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CloudFront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CDN for console static assets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~$200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Mostly free tier; small cost for global distribution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API Gateway + WAF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Gateway + WAF standard + managed rules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~$400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WAF managed rules reduce custom rule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DataTransfer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Cross-AZ + egress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~$500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VPC Endpoints reduce NAT Gateway cost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Datadog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APM + Logs (100GB/day)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~$2,500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 sampling for non-error logs reduces cost 60%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LaunchDarkly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Feature flags (team plan)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~$300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HashiCorp Vault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HCP Vault (Starter)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~$400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components (US primary region)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~$13,500/month</w:t>
            </w:r>
          </w:p>
        </w:tc>
        <w:tc>
          <w:tcPr>
            <w:tcW w:type="dxa" w:w="3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Target &lt;$10K with Savings Plans + Spot; EU region adds ~$10K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16. Enterprise Onboarding 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Goal</w:t>
            </w:r>
          </w:p>
        </w:tc>
        <w:tc>
          <w:tcPr>
            <w:tcW w:type="dxa" w:w="7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From enterprise signup to 'first risk finding visible in console' in under 4 hours. The onboarding experience is itself a product — it must be opinionated, fast, and feel like Pinaka already knows their environment.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16.1  Onboarding Steps — Technical Architecture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200"/>
        <w:gridCol w:w="1600"/>
        <w:gridCol w:w="23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Pinaka Action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Target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Signal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Account Creation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signs up with SSO (Okta/Azure AD/Google Workspace)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creates tenant; provisions EU or US region based on IP/declared jurisdiction; creates admin user; generates tenant encryption key in Vault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 min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logged into Pinaka Console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Connector Setup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clicks 'Connect AWS Bedrock' (or other connector)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OAuth flow or API key entry; Pinaka tests connectivity; stores credential in Vault; creates connector health check job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 min per connector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status: HEALTHY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Initial Discovery Scan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 auto-triggers scan immediately after first connector connects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 scans all agents; builds initial inventory; assigns preliminary AISPM scores using default risk model; builds initial ARM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 hours for 50 agents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'X agents discovered' banner in console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4. First Risk Finding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scan completes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Engine calculates initial scores; top 3 highest-risk agents highlighted with business-context narrative; recommended actions shown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Automatic after step 3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Console shows 'Here are your top 3 risk findings'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5. Policy Activation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reviews default policies and activates one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loads tenant policy bundle; dry-run shows what would have been denied in last 24 hours of scan data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&lt;15 min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policy active; dry-run report visible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6. HITL Channel Setup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connects Slack or Teams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 Service configures bot; sends test HITL message; admin approves test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 min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Test HITL notification received and approved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 Compliance Framework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selects applicable frameworks (EU AI Act, SOC 2, etc.)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Engine maps existing data to framework; shows initial compliance posture; identifies top 3 gaps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&lt;15 min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dashboard populated</w:t>
            </w:r>
          </w:p>
        </w:tc>
      </w:tr>
      <w:tr>
        <w:tc>
          <w:tcPr>
            <w:tcW w:type="dxa" w:w="1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8. First Report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generates first compliance or risk report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Engine generates PDF; emails to admin; also available in console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 min</w:t>
            </w:r>
          </w:p>
        </w:tc>
        <w:tc>
          <w:tcPr>
            <w:tcW w:type="dxa" w:w="23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PDF report delivered to admin email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16.2  Time-to-Value Metrics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2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if Exceeded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connector connected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&lt;10 min from signup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created_at - account created_at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&gt;30 min — onboarding funnel alert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agent discovered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 hours from first connector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agent inventory record - connector created_at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72 hours — customer success outreach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risk finding visible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&lt;2 hours from connector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risk score record - connector created_at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72 hours — customer success outreach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HITL notification delivered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&lt;30 min from HITL setup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notification delivered_at - HITL setup completed_at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 min — CS + SRE investigate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compliance report generated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&lt;5 min from request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 delivered_at - report requested_at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 min — investigate Compliance Engine</w:t>
            </w:r>
          </w:p>
        </w:tc>
      </w:tr>
      <w:tr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Trial to paid conversion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&lt;14 days from signup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tracking (HubSpot)</w:t>
            </w:r>
          </w:p>
        </w:tc>
        <w:tc>
          <w:tcPr>
            <w:tcW w:type="dxa" w:w="25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Track cohort; not a system alert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17. Feature Implementation Roadmap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17.1  v1.0 — MVP (Mandatory Features)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Target: Q3 2026 Beta. All 9 mandatory features must be production-grade before enterprise beta launch.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400"/>
        <w:gridCol w:w="2000"/>
        <w:gridCol w:w="1200"/>
        <w:gridCol w:w="2000"/>
        <w:gridCol w:w="310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Criteria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8B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Asset Discovery + Inventory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SDK scaffold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8–10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SDK scaffolded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 P0 connectors live; discovery &lt;2hr; inventory API &lt;200ms; AIT issuance working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 + Agentic Risk Map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(1)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10–12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API live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5-dimension scores for all agents; ARM rendered; score updates &lt;30s on event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+ OPA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10–14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integrated; Policy schema defined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CRUD; &lt;500ms p99 decisions; dry-run mode; policy change workflow enforced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Security Gateway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(3)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8–10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Engine live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Inline proxy mode; 8 security checks; &lt;50ms added latency; AIT verification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+ Explainability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4–6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Kafka operational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Ed25519 hash chain; NL query &lt;3s; S3 Object Lock configured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Service + Notifications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(5)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4–6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live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 HITL tiers; Slack + Teams + Email + PagerDuty; webhook delivery guarantees; HMAC signing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+ Policy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5–8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+ Audit live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EU AI Act + NIST AI RMF + OWASP LLM10 reports; continuous posture dashboard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Investigation Engine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 + Audit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10–14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 + Audit live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Behavioural baseline; 5 detection methods; business-context narrative; cross-agent detection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Identity Attestation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(1)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4–6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SDK live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issuance; Ed25519 signing; fingerprint verification; revocation list in Redis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Onboarding Flow (Day 1 Value)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Features 1–5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4–6</w:t>
            </w:r>
          </w:p>
        </w:tc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Features 1–5 stable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risk finding visible &lt;4hr from connector setup; onboarding metrics instrumented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17.2  v1.5 — Phase 2 (Good-to-Have)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200"/>
        <w:gridCol w:w="3800"/>
        <w:gridCol w:w="310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Architecture Addition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Automated AI Red Teaming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12–16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 Team Agent service; attack library; findings → AISPM feedback loop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Converts skeptics to buyers; proves real risk to board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Auto-Remediation of Agent Misconfigs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10–12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Remediation Workflow (Temporal); permission revocation API per connector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Moves Pinaka from 'alert generator' to 'problem solver'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SIEM/SOAR Integration Suite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6–8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Webhook engine upgrade; native Splunk/Sentinel/CrowdStrike connectors; bidirectional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 for enterprise SOC team adoption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Library Expansion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Ongoing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SDK OSS + partner programme; 40+ connectors target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Each connector = new addressable customer segment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VPC Deployment Option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8–10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Helm chart refactoring; Terraform customer-VPC module; private link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Opens regulated and government segment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 SDK GA + Node SDK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6–8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SDK for Python (GA) + TypeScript/Node (beta)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developer adoption — shifts Pinaka from security tool to developer platform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Multi-Region Self-Service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4–6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Tenant region selection at signup; automated provisioning per region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Self-serve EU data residency without Pinaka ops intervention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Response Speed &lt;100ms</w:t>
            </w:r>
          </w:p>
        </w:tc>
        <w:tc>
          <w:tcPr>
            <w:tcW w:type="dxa" w:w="1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4–6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bundle edge caching; gRPC enforcement path; latency SLO monitoring</w:t>
            </w:r>
          </w:p>
        </w:tc>
        <w:tc>
          <w:tcPr>
            <w:tcW w:type="dxa" w:w="31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Removes 'performance impact' objection in enterprise POCs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17.3  v2.0 — Phase 3 (Future)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3800"/>
        <w:gridCol w:w="390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Bet</w:t>
            </w:r>
          </w:p>
        </w:tc>
        <w:tc>
          <w:tcPr>
            <w:tcW w:type="dxa" w:w="39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TAM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MSSP / Multi-Tenant Architecture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Channel distribution — MSSP resells Pinaka to clients; exponential reach multiplier</w:t>
            </w:r>
          </w:p>
        </w:tc>
        <w:tc>
          <w:tcPr>
            <w:tcW w:type="dxa" w:w="39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$50M+ MSSP market for AI agent security services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Agent Marketplace Monitoring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Shadow agent detection from GPT Store, Claude integrations, AppSource — 2026's shadow IT</w:t>
            </w:r>
          </w:p>
        </w:tc>
        <w:tc>
          <w:tcPr>
            <w:tcW w:type="dxa" w:w="39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 mover in public marketplace security — untapped category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Cross-Agent Threat Hunting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Detect coordinated misbehaviour ('Agent Collusion') — Pinaka defines the new attack category</w:t>
            </w:r>
          </w:p>
        </w:tc>
        <w:tc>
          <w:tcPr>
            <w:tcW w:type="dxa" w:w="39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Advanced enterprise + government — premium tier pricing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DevSecOps Shift-Left (Snyk for AI Agents)</w:t>
            </w:r>
          </w:p>
        </w:tc>
        <w:tc>
          <w:tcPr>
            <w:tcW w:type="dxa" w:w="3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GitHub/GitLab CI plugin; policy-as-code in YAML; security gate at PR level — shift left AI agent security</w:t>
            </w:r>
          </w:p>
        </w:tc>
        <w:tc>
          <w:tcPr>
            <w:tcW w:type="dxa" w:w="39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Developer platform TAM — 10x larger than security team TAM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18. Engineering Team Structure &amp; Standards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18.1  Team Ownership Matrix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600"/>
        <w:gridCol w:w="2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 Owned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Headcount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Hiring Priority (post-seed)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Engineering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Discovery Engine, Connector SDK, MCP Gateway, API Gateway, IaC, EKS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Go, Terraform, Kubernetes, Kafka, Istio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 engineers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SWE3 (Go) specialising in distributed systems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Engineering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 Engine, Policy Engine (OPA), Investigation Engine, Threat Intelligence, AIT Protocol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Go, Python, OPA/Rego, Neo4j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engineers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SWE with Go + OPA experience; ML background a plus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Engineering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Service, Compliance Engine, Data pipeline, Risk Scorer, TimescaleDB, Iceberg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Python, Apache Iceberg, Kafka, TimescaleDB, Spark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engineers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SWE with streaming (Kafka) + Iceberg experience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Engineering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 Service, Notification Service, Console Frontend, Onboarding Flow, SDK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TypeScript, React, D3.js, Go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engineers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Full-stack SWE; React + Go; design sensibility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 / DevOps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CI/CD, EKS, Observability, BCDR, Security Hardening, Chaos Engineering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Terraform, GitHub Actions, ArgoCD, Datadog, Falco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engineers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 with Kubernetes + AWS + Datadog; chaos engineering experience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 Lead / Architect</w:t>
            </w:r>
          </w:p>
        </w:tc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Cross-team architecture, technical decisions, API design, security review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stacks</w:t>
            </w:r>
          </w:p>
        </w:tc>
        <w:tc>
          <w:tcPr>
            <w:tcW w:type="dxa" w:w="1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(Founder/CTO in early stage)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18.2  Engineering Standards &amp; Conventions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PRs require 2 approvals (1 from domain team, 1 from any engineer)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branch protection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Merge blocked without 2 approvals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Branching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Trunk-based development; feature branches &lt;3 days; no long-lived branches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 age metric; stale branch alert &gt;7 days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Commit Messages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Conventional Commits format: feat:, fix:, chore:, sec:, docs: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Commitlint in CI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 fails on non-conforming commit messages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public services have README with: purpose, API, config, local dev setup, runbook link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 enforced via repo scaffold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Architecture review checklist item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secrets in code, config, environment variables, or commit history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git-secrets + Semgrep + Vault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 fails on secret detection; git history scan on every PR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new endpoints and functions: structured log entry, Prometheus counter/histogram, OpenTelemetry span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OpenTelemetry SDK; Datadog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Merge checklist — observability sign-off required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errors must be explicitly handled; no swallowed errors; error wrapping with context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Errcheck linter (Go); pylint (Python)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Linter failure blocks merge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Testing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feature = unit tests + integration test; bug fix = regression test that catches the bug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Per-language test frameworks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 requires &gt;85% coverage; fails if coverage drops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breaking changes to stable APIs without 12-month deprecation notice and migration guide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OpenAPI diff tool in CI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 fails on breaking API change without version bump</w:t>
            </w:r>
          </w:p>
        </w:tc>
      </w:tr>
      <w:tr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SLO Definition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new service must define SLO before first deployment to staging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SLO template in Datadog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Architecture review checklist item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19. Open Decisions — Sprint 0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</w:t>
            </w:r>
          </w:p>
        </w:tc>
        <w:tc>
          <w:tcPr>
            <w:tcW w:type="dxa" w:w="87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All decisions marked CRITICAL must be resolved before Sprint 1 begins. Deferring these decisions creates architectural debt that costs 10x to fix later.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800"/>
        <w:gridCol w:w="2400"/>
        <w:gridCol w:w="1400"/>
        <w:gridCol w:w="1400"/>
        <w:gridCol w:w="140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 Gateway: inline proxy vs out-of-band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Inline transparent proxy (100% coverage, latency risk) vs out-of-band API hook (declarative coverage, zero latency)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 with API hook for v1.0; inline proxy as opt-in in v1.5 — reduces deployment risk and time-to-market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CRITICAL — entire MCP Gateway architecture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CTO + Arch Lead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0, Day 3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log: metadata-only default vs opt-in full content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Metadata only (safer default, weaker forensics) vs opt-in full prompt/response content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Metadata-only as default; opt-in full content with admin approval + legal sign-off + GDPR DPA amendment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CRITICAL — data privacy posture and GDPR compliance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CISO + Legal + Product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0, Day 3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Multi-tenant model: schema-per-tenant vs RLS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Schema-per-tenant (strong isolation, ops complexity) vs RLS (simpler ops, requires correct app code)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RLS for v1.0 (speed to market); schema-per-tenant migration path designed now for future regulated customers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CRITICAL — impossible to change cheaply post-launch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Eng Lead + CTO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0, Day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 for NL query + narratives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Bedrock/Claude (privacy, AWS boundary) vs self-hosted Llama3 (full control, ops burden) vs OpenAI API (capability, external call)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Bedrock eu-west-1 for EU tenants, us-east-1 for US — data never leaves AWS boundary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data privacy positioning and cost model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CTO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0, Day 5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Policy language: OPA Rego vs custom DSL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Rego (industry standard, learning curve, external expertise) vs custom YAML DSL (easier UX, more to build, no external expertise)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 Rego — industry standard; external security engineers can contribute; Gartner-recognised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OPA is enterprise standard; custom DSL = perpetual maintenance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 Lead + Security Lead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1, Day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D6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 storage: Pinaka-issued vs enterprise IdP-federated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Pinaka-issues AITs (full control) vs enterprise IdP (Okta/Azure AD) issues tokens (enterprise trust model, more complex)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Pinaka-issued for v1.0; IdP-federation as v1.5 feature — enterprises can federate existing IdP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affects enterprise SSO integration complexity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Lead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D7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Graph DB: AuraDB managed vs self-hosted Neo4j on EKS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(less ops, higher cost ~$600/mo) vs self-managed Neo4j on EKS (full control, ops burden, SRE time cost)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AuraDB for v1.0 — SRE bandwidth better spent on core platform; re-evaluate at $1M ARR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— operational complexity vs cost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 Lead + CTO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D8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 SDK language: Go-first vs Python-first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 (performance, but not native for ML connectors) vs Python (ML ecosystem, slower)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Dual SDK: Go for performance-critical connectors (enforcement path); Python for discovery/analytics connectors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 — affects connector development speed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Lead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D9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Onboarding: self-serve vs CSM-assisted for enterprise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self-serve (faster, lower cost) vs CSM-assisted (higher touch, higher conversion, required for $100K+ contracts)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Self-serve for Starter/Professional; CSM-assisted mandatory for Enterprise+ — different onboarding flows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affects GTM cost model and conversion rates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+ CEO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D10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Pricing model: seat-based vs consumption-based vs value-based</w:t>
            </w:r>
          </w:p>
        </w:tc>
        <w:tc>
          <w:tcPr>
            <w:tcW w:type="dxa" w:w="2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Seat-based (predictable) vs per-agent (consumption) vs per-risk-finding-prevented (value-based)</w:t>
            </w:r>
          </w:p>
        </w:tc>
        <w:tc>
          <w:tcPr>
            <w:tcW w:type="dxa" w:w="2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Per-agent/month with tiered bands — aligns with enterprise scaling; simpler than consumption; validated by Noma/WitnessAI pricing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— affects sales cycle and financial model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CEO + Product</w:t>
            </w:r>
          </w:p>
        </w:tc>
        <w:tc>
          <w:tcPr>
            <w:tcW w:type="dxa" w:w="14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20. Next Steps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20.1  Sprint 0 Actions (2 Weeks — Immediately)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Architecture review with full Engineering team: walk through this document section by section; collect objections and missing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Resolve all CRITICAL open decisions (D1, D2, D3 from Section 19) before Sprint 1 starts.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Set up engineering infrastructure: GitHub org, AWS accounts (dev/staging/prod), Terraform state backend, ArgoCD clusters, Datadog org, LaunchDarkly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Establish engineering norms: branching strategy, PR review requirements, commit message standard, on-call rotation, incident response runbook 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Scaffold monorepo: service templates for Go services and Python services; shared protobuf definitions; OpenAPI spec template; Helm chart template.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Technology spikes (run in parallel):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Spike A: MCP Gateway inline proxy POC — measure latency at 1000 concurrent connections; validate &lt;500ms target.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Spike B: OPA Rego policy evaluation benchmark — 1000 RPS with cached bundle; measure &lt;10ms per evaluation.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Spike C: Agent fingerprinting prototype — demonstrate that code + config SHA-256 fingerprint can detect agent tampering.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Spike D: Iceberg append-only write performance — 10K events/second; measure write latency distribution.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First connector implementation: AWS Bedrock (P0, highest customer demand); use this to validate the full Connector SDK interface.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Hire SRE Lead immediately — IaC and CI/CD setup blocks all teams without a dedicated infra engineer.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2"/>
        <w:pBdr>
          <w:bottom w:val="single" w:color="2E609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6094"/>
          <w:sz w:val="26"/>
          <w:szCs w:val="26"/>
        </w:rPr>
        <w:t xml:space="preserve">20.2  Document Sequence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800"/>
        <w:gridCol w:w="2200"/>
        <w:gridCol w:w="21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Architecture Document v1.1 (this)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architecture; principles; components; tech stack; NFRs; security; roadmap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 Architect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CRN competitor analysis; Pinaka feature roadmap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Level Design (HLD)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System topology diagrams; service interaction maps; sequence diagrams for all critical paths; data flow diagrams; C4 architecture model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document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1–2 (Weeks 1–4)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UI/UX Design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wireframes; user journey maps; design system; ARM graph visual specification; console navigation; mobile-responsive design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Lead + Designer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HLD + User research interviews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1–3 (parallel with HLD)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Level Design (LLD) — Per Service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Per-service internal design; API contracts (OpenAPI spec); DB schemas (ERD); algorithm specs; gRPC protobuf; OPA Rego policy examples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Per-service tech lead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HLD + Architecture Doc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3–6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Runbook &amp; Operations Guide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Deployment procedures; all alert runbooks; on-call playbook; scaling procedures; chaos experiment schedule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SRE Lead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HLD + Architecture Doc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5–6</w:t>
            </w:r>
          </w:p>
        </w:tc>
      </w:tr>
      <w:tr>
        <w:tc>
          <w:tcPr>
            <w:tcW w:type="dxa" w:w="3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Architecture Review</w:t>
            </w:r>
          </w:p>
        </w:tc>
        <w:tc>
          <w:tcPr>
            <w:tcW w:type="dxa" w:w="3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Formal threat model review by external security firm; penetration test plan; STRIDE review sign-off</w:t>
            </w:r>
          </w:p>
        </w:tc>
        <w:tc>
          <w:tcPr>
            <w:tcW w:type="dxa" w:w="18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Officer + External Firm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Architecture Doc + LLD</w:t>
            </w:r>
          </w:p>
        </w:tc>
        <w:tc>
          <w:tcPr>
            <w:tcW w:type="dxa" w:w="2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4 (before staging)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Bdr>
          <w:bottom w:val="single" w:color="C5CAE9" w:sz="6" w:space="1"/>
        </w:pBdr>
        <w:spacing w:after="40" w:before="4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EEF3FA" w:val="clear"/>
        <w:spacing w:after="80" w:before="0"/>
        <w:jc w:val="left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Document Control: 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CONFIDENTIAL — Internal Engineering Use Only. All updates must be reviewed by Engineering Lead, approved by CTO, and versioned in the document control register (docs/architecture/CHANGES.md). This document supersedes v1.0. Next scheduled review: 30 days post-HLD completion or immediately on any major architectural decision.</w:t>
      </w:r>
    </w:p>
    <w:p>
      <w:r>
        <w:br w:type="page"/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Appendix A — Comprehensive Glossary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6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Form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AISPM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Security Posture Management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Continuous assessment and governance of AI agent risk, permissions, and compliance posture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 Identity Token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Pinaka-issued cryptographically signed token that uniquely identifies and authenticates an AI agent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ARM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Agentic Risk Map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Pinaka's interactive graph visualisation of agent dependencies, data access paths, and blast radius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Blast Radius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maximum scope of damage (systems, data, users affected) if a specific agent is compromised or misbehaves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BYOK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Bring Your Own Key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Enterprise option to supply their own encryption keys for Pinaka data stores, managed via HashiCorp Vault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Connector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Pinaka's integration module that authenticates to a source AI system and reads agent metadata and events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DSAR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Subject Access Request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GDPR Art.15 right — a request by an individual to see what personal data Pinaka holds about them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DLQ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 Letter Queue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Kafka topic that receives messages that failed delivery after all retry attempts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HITL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Human-in-the-Loop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control mechanism that pauses an agent action and requires human approval before proceeding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HPA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Horizontal Pod Autoscaler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mechanism that automatically scales pod count based on CPU/RPS/custom metrics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Iceberg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Apache Iceberg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table format used by Pinaka for the immutable audit log on S3; supports ACID, schema evolution, and time travel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IRSA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IAM Roles for Service Accounts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 mechanism for Kubernetes pods to assume IAM roles without long-lived credentials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KEDA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Event-Driven Autoscaling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Kubernetes add-on that scales workloads based on external event sources (e.g., Kafka consumer lag)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MCP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Model Context Protocol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protocol by Anthropic for connecting AI models to external tools and data sources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mTLS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Mutual TLS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TLS where both client and server authenticate each other using certificates; enforced by Istio between Pinaka services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NFR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Non-Functional Requirement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Requirements for how a system performs, scales, and operates (latency, availability, security), as opposed to what it does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OPA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 Policy Agent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CNCF-graduated policy engine; Pinaka uses it with Rego language for all policy evaluations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PIR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Post-Incident Review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Blameless review of an incident to understand root cause and prevent recurrence; Pinaka conducts PIRs within 48 hours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RLS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Row-Level Security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feature that automatically filters rows based on current user/tenant context; Pinaka uses it for tenant isolation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RPO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Recovery Point Objective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Maximum acceptable data loss in a disaster scenario (measured in time)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RTO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Recovery Time Objective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Maximum acceptable time to restore platform service after a disaster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SBOM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Software Bill of Materials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of all software components in a Pinaka release; generated and signed for supply chain security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Shadow Agent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 AI agent deployed by a business unit without security team knowledge or Pinaka registration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SLI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Level Indicator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specific measurement used to evaluate whether an SLO is being met (e.g., p99 latency)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SLO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Service Level Objective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target value or range for an SLI that defines acceptable service performance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STRIDE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Threat modelling framework: Spoofing, Tampering, Repudiation, Information Disclosure, Denial of Service, Elevation of Privilege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Temporal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Open-source durable workflow engine; Pinaka uses it for long-running Discovery scans and remediation workflows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WORM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 Once Read Many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Storage configuration (S3 Object Lock) that prevents modification or deletion of audit logs</w:t>
            </w:r>
          </w:p>
        </w:tc>
      </w:tr>
      <w:tr>
        <w:tc>
          <w:tcPr>
            <w:tcW w:type="dxa" w:w="20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 Data Migration</w:t>
            </w:r>
          </w:p>
        </w:tc>
        <w:tc>
          <w:tcPr>
            <w:tcW w:type="dxa" w:w="220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gridSpan w:val="1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Pinaka's architecture principle of querying customer data sources in-place; never copying raw data to Pinaka's storage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pStyle w:val="Heading1"/>
        <w:pBdr>
          <w:bottom w:val="single" w:color="B22222" w:sz="10" w:space="3"/>
        </w:pBdr>
        <w:spacing w:after="180" w:before="360"/>
      </w:pPr>
      <w:r>
        <w:rPr>
          <w:rFonts w:ascii="Arial" w:cs="Arial" w:eastAsia="Arial" w:hAnsi="Arial"/>
          <w:b/>
          <w:bCs/>
          <w:color w:val="8B0000"/>
          <w:sz w:val="34"/>
          <w:szCs w:val="34"/>
        </w:rPr>
        <w:t xml:space="preserve">Appendix B — Reference Standards &amp; Regulatory Bibliography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EU AI Act (Regulation (EU) 2024/1689) — effective 2025–2026; Articles 9, 10, 13, 14, 17 directly applicable to Pinaka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NIST AI Risk Management Framework 1.0 (NIST AI 100-1) — GOVERN, MAP, MEASURE, MANAGE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OWASP LLM Top 10 (2025 Edition) — LLM01 Prompt Injection through LLM10 Model Theft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MITRE ATLAS (Adversarial Threat Landscape for AI Systems) — TTP framework for AI-specific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CIS Kubernetes Benchmark v1.9 — node and cluster hardening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 2 Trust Service Criteria (AICPA 2022) — Security, Availability, Confidentiality TSCs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ISO 27001:2022 — Information Security Management (v1.5 certification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NIST SP 800-204 — Security Strategies for Microservices-based Application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NIST SP 800-218 (SSDF) — Secure Software Development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GDPR (Regulation (EU) 2016/679) — Articles 5, 12, 13, 15, 17, 20, 25, 32, 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DPDPA 2023 (India Digital Personal Data Protection Act) — for v2.0 India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Model Context Protocol Specification (Anthropic, November 2024) — MCP Gateway implementation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SLSA (Supply-chain Levels for Software Artifacts) Framework v1.0 — supply chain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 Policy Agent Rego Language Reference — policy engine implementation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2"/>
      </w:pBdr>
      <w:tabs>
        <w:tab w:val="center" w:pos="4680"/>
        <w:tab w:val="right" w:pos="9360"/>
      </w:tabs>
      <w:spacing w:before="80"/>
      <w:jc w:val="left"/>
    </w:pPr>
    <w:r>
      <w:rPr>
        <w:rFonts w:ascii="Arial" w:cs="Arial" w:eastAsia="Arial" w:hAnsi="Arial"/>
        <w:color w:val="757575"/>
        <w:sz w:val="16"/>
        <w:szCs w:val="16"/>
      </w:rPr>
      <w:t xml:space="preserve">© 2026 Pinaka.ai — Internal Engineering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57575"/>
        <w:sz w:val="16"/>
        <w:szCs w:val="16"/>
      </w:rPr>
      <w:t xml:space="preserve">Architecture Document v1.1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57575"/>
        <w:sz w:val="16"/>
        <w:szCs w:val="16"/>
      </w:rPr>
      <w:t xml:space="preserve">Page </w:t>
    </w:r>
    <w:r>
      <w:rPr>
        <w:color w:val="757575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6" w:space="2"/>
      </w:pBdr>
      <w:spacing w:after="120"/>
      <w:jc w:val="right"/>
    </w:pPr>
    <w:r>
      <w:rPr>
        <w:rFonts w:ascii="Arial" w:cs="Arial" w:eastAsia="Arial" w:hAnsi="Arial"/>
        <w:i/>
        <w:iCs/>
        <w:color w:val="757575"/>
        <w:sz w:val="16"/>
        <w:szCs w:val="16"/>
      </w:rPr>
      <w:t xml:space="preserve">PINAKA.AI  ·  Platform Architecture Document  ·  v1.1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lvlText w:val="◦"/>
      <w:lvlJc w:val="start"/>
      <w:pPr>
        <w:ind w:left="108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lvlText w:val="▪"/>
      <w:lvlJc w:val="start"/>
      <w:pPr>
        <w:ind w:left="144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8B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0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97A7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00796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Pinaka – Platform Architecture Document v1.1</dc:title>
  <dc:creator>Pinaka Engineering</dc:creator>
  <cp:lastModifiedBy>Un-named</cp:lastModifiedBy>
  <cp:revision>1</cp:revision>
  <dcterms:created xsi:type="dcterms:W3CDTF">2026-04-06T07:22:50.962Z</dcterms:created>
  <dcterms:modified xsi:type="dcterms:W3CDTF">2026-04-06T07:22:50.963Z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