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pacing w:val="120"/>
                <w:sz w:val="40"/>
                <w:szCs w:val="40"/>
              </w:rPr>
              <w:t xml:space="preserve">AI STACK OPTIMIZER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Token · Cost · Productivity Reference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AlphaEdge  ·  Pinaka.ai  ·  April 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The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Claude rate-limit timers are killing build momentum across AlphaEdge and Pinaka.ai. Single-provider dependency = maximum wait, maximum cost, minimum throughput.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The Solution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A tiered, multi-rail model mesh: keep Claude Sonnet 4.6 for strategic reasoning, route code execution and long agentic runs to Kimi K2.6 via OpenCode + OpenRouter with automatic failover. Zero wait. ~78% cost reduction.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1. Three-Tier Model Architecture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Route each task type to the most cost-effective model that can handle it. Never use a $15/1M output model where a $2.20/1M model delivers equal quality.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Specifications</w:t>
            </w:r>
          </w:p>
        </w:tc>
        <w:tc>
          <w:tcPr>
            <w:tcW w:type="dxa" w:w="390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Used For</w:t>
            </w:r>
          </w:p>
        </w:tc>
      </w:tr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pacing w:val="60"/>
                <w:sz w:val="16"/>
                <w:szCs w:val="16"/>
              </w:rPr>
              <w:t xml:space="preserve">TIER 1 · FLAGSHIP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Claude Sonnet 4.6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Direct Anthropic API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Context  </w:t>
            </w: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1,000K tokens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Input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$3.00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Output  </w:t>
            </w: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$15.00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Speed  </w:t>
            </w: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Fast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AlphaEdge architecture, Pinaka.ai security logic, Discord prep, complex reasoning, investor materials</w:t>
            </w:r>
          </w:p>
        </w:tc>
      </w:tr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pacing w:val="60"/>
                <w:sz w:val="16"/>
                <w:szCs w:val="16"/>
              </w:rPr>
              <w:t xml:space="preserve">TIER 2 · WORKHORSE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Kimi K2.6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Kimi API / OpenRouter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Context  </w:t>
            </w: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256K tokens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Input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$0.95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Output  </w:t>
            </w: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$4.00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Speed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112 t/s (fastest)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UI/UX codegen, long-context analysis, agentic swarms, multi-file edits, React components</w:t>
            </w:r>
          </w:p>
        </w:tc>
      </w:tr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77DD"/>
                <w:spacing w:val="60"/>
                <w:sz w:val="16"/>
                <w:szCs w:val="16"/>
              </w:rPr>
              <w:t xml:space="preserve">TIER 2B · REASONING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Kimi K2 Thinking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OpenRouter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Context  </w:t>
            </w: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256K tokens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Input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$0.60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Output  </w:t>
            </w: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$2.50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Speed  </w:t>
            </w:r>
            <w:r>
              <w:rPr>
                <w:rFonts w:ascii="Arial" w:cs="Arial" w:eastAsia="Arial" w:hAnsi="Arial"/>
                <w:b/>
                <w:bCs/>
                <w:color w:val="7F77DD"/>
                <w:sz w:val="20"/>
                <w:szCs w:val="20"/>
              </w:rPr>
              <w:t xml:space="preserve">39 t/s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Long agentic runs 200+ tool calls, autonomous research loops, multi-session persistence</w:t>
            </w:r>
          </w:p>
        </w:tc>
      </w:tr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8ADD"/>
                <w:spacing w:val="60"/>
                <w:sz w:val="16"/>
                <w:szCs w:val="16"/>
              </w:rPr>
              <w:t xml:space="preserve">TIER 3 · ECONOMY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Kimi K2 / DeepSeek V3.2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OpenRouter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Context  </w:t>
            </w: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128K tokens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Input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$0.55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Output  </w:t>
            </w: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$2.20 / 1M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Speed  </w:t>
            </w: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34 t/s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Boilerplate, refactors, data transforms, market data scripts, cron jobs, test generation</w:t>
            </w:r>
          </w:p>
        </w:tc>
      </w:tr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39922"/>
                <w:spacing w:val="60"/>
                <w:sz w:val="16"/>
                <w:szCs w:val="16"/>
              </w:rPr>
              <w:t xml:space="preserve">TIER 4 · FREE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Llama 3.3 70B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OpenRouter free tier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Context  </w:t>
            </w: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128K tokens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Input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$0.00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Output  </w:t>
            </w: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$0.00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Speed  </w:t>
            </w:r>
            <w:r>
              <w:rPr>
                <w:rFonts w:ascii="Arial" w:cs="Arial" w:eastAsia="Arial" w:hAnsi="Arial"/>
                <w:b/>
                <w:bCs/>
                <w:color w:val="639922"/>
                <w:sz w:val="20"/>
                <w:szCs w:val="20"/>
              </w:rPr>
              <w:t xml:space="preserve">Rate limited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Prototyping, simple Q&amp;A, formatting tasks, docs, low-stakes script generation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2. Agent Infrastructure Layer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2a. OpenCode — Terminal Coding Agent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Open-source, terminal-first coding agent supporting 75+ models. Decouples your editor from the LLM, runs in any shell, and supports split planner/executor routing in a single config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Planner model (complex reasoning): Claude Sonnet 4.6 or Opus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Executor model (mechanical edits, code writes): Kimi K2.6 or Haiku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autoCompact: true — auto-summarises context before hitting window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Plan mode previews all changes before touching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Persistent sessions — pick up where you left off across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75 models via OpenRouter + direct Anthropic + Ollama local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2b. OpenRouter — Model Gateway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Single API key, 300+ models, automatic provider failover when rate limits hit.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CRITICAL: BYOK Mode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OpenRouter charges a 100% markup on Claude models ($6/M input vs. $3/M directly from Anthropic). You must use Bring Your Own Key (BYOK) mode — point your own Anthropic API key through OpenRouter. This eliminates the markup entirely while retaining auto-failover to Kimi/DeepSeek when Claude rate-limits.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Auto-failover: Claude hits RL → OpenRouter instantly switches to Kimi K2.6 → DeepSeek V3.2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Single billing dashboard across all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Free tier models: Llama 3.3 70B, Gemma 3 — 20 req/min, 200/day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Reliability: ~99.5% uptime; known outages in Aug 2025 and Feb 2026 (35-50 min each)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3. Intelligent Task → Model Routing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token saved on a mechanical task is a token you can spend on something that actually requires Claude-level intelligence. Never use a flagship model for boilerplate.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340"/>
        <w:gridCol w:w="2700"/>
        <w:gridCol w:w="2160"/>
      </w:tblGrid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 / Cost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All-Claude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AlphaEdge Architecture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System design, DCC-GARCH logic, causal chains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Claude Sonnet 4.6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System design, DCC-GARCH logic, causal chains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Direct API · $3/$15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System design, DCC-GARCH logic, causal chains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Baseline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System design, DCC-GARCH logic, causal chains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Discord + Macro Prep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Pre-market, Sunday planning, trade signals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Claude Sonnet 4.6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Pre-market, Sunday planning, trade signals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Direct API · $3/$15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Pre-market, Sunday planning, trade signals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Baseline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Pre-market, Sunday planning, trade signals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Investor Materials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Pitch decks, executive summaries, Q&amp;A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Claude Sonnet 4.6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Pitch decks, executive summaries, Q&amp;A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Direct API · $3/$15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Pitch decks, executive summaries, Q&amp;A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Baseline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Pitch decks, executive summaries, Q&amp;A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AlphaEdge Bloomberg UI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React components, terminal dark theme, JSX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Kimi K2.6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React components, terminal dark theme, JSX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OpenRouter · $0.95/$4.00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React components, terminal dark theme, JSX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~73%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React components, terminal dark theme, JSX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Pinaka.ai Security Code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Agentic security, Go/Rust, threat modeling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Kimi K2.6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Agentic security, Go/Rust, threat modeling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OpenCode · $0.95/$4.00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Agentic security, Go/Rust, threat modeling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~73%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Agentic security, Go/Rust, threat modeling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Long Agentic Runs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200+ tool calls, autonomous research loops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Kimi K2 Thinking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200+ tool calls, autonomous research loops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OpenRouter · $0.60/$2.50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200+ tool calls, autonomous research loops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~80% vs Opus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200+ tool calls, autonomous research loops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Market Data Scripts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yfinance, Hyperliquid, CCXT, crons, FastAPI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Kimi K2 / DeepSeek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yfinance, Hyperliquid, CCXT, crons, FastAPI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OpenRouter · $0.55/$2.20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yfinance, Hyperliquid, CCXT, crons, FastAPI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~83%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yfinance, Hyperliquid, CCXT, crons, FastAPI</w:t>
            </w:r>
          </w:p>
        </w:tc>
      </w:tr>
      <w:tr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Boilerplate / Refactor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Test gen, formatting, docs, minor edits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Llama 3.3 70B (free)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Test gen, formatting, docs, minor edits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OpenRouter free tier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Test gen, formatting, docs, minor edits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~100% free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Test gen, formatting, docs, minor edits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4. Cost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560"/>
        <w:gridCol w:w="1560"/>
        <w:gridCol w:w="1560"/>
        <w:gridCol w:w="1440"/>
      </w:tblGrid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$/1M Input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$/1M Output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Claude</w:t>
            </w:r>
          </w:p>
        </w:tc>
      </w:tr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1,000K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$3.00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$15.00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Kimi K2.6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256K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$0.95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$4.00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73%</w:t>
            </w:r>
          </w:p>
        </w:tc>
      </w:tr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Kimi K2 Thinking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256K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$0.60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$2.50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83%</w:t>
            </w:r>
          </w:p>
        </w:tc>
      </w:tr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Kimi K2 (base)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128K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$0.55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$2.20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85%</w:t>
            </w:r>
          </w:p>
        </w:tc>
      </w:tr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DeepSeek V3.2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128K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~$0.27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~$1.10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93%</w:t>
            </w:r>
          </w:p>
        </w:tc>
      </w:tr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200K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$0.80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$4.00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Save 73%</w:t>
            </w:r>
          </w:p>
        </w:tc>
      </w:tr>
      <w:tr>
        <w:tc>
          <w:tcPr>
            <w:tcW w:type="dxa" w:w="32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128K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$0.00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$0.00</w:t>
            </w:r>
          </w:p>
        </w:tc>
        <w:tc>
          <w:tcPr>
            <w:tcW w:type="dxa" w:w="14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100% Free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pacing w:val="60"/>
                <w:sz w:val="18"/>
                <w:szCs w:val="18"/>
              </w:rPr>
              <w:t xml:space="preserve">ALL-CLAUDE COST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32"/>
                <w:szCs w:val="32"/>
              </w:rPr>
              <w:t xml:space="preserve">~$400 / month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Estimated · heavy agentic usage</w:t>
            </w:r>
          </w:p>
        </w:tc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pacing w:val="60"/>
                <w:sz w:val="18"/>
                <w:szCs w:val="18"/>
              </w:rPr>
              <w:t xml:space="preserve">TIERED STACK COST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32"/>
                <w:szCs w:val="32"/>
              </w:rPr>
              <w:t xml:space="preserve">~$90 / month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Same output quality</w:t>
            </w:r>
          </w:p>
        </w:tc>
        <w:tc>
          <w:tcPr>
            <w:tcW w:type="dxa" w:w="3120"/>
            <w:tcBorders>
              <w:top w:val="single" w:color="1D9E75" w:sz="4"/>
              <w:left w:val="single" w:color="1D9E75" w:sz="4"/>
              <w:bottom w:val="single" w:color="1D9E75" w:sz="4"/>
              <w:right w:val="single" w:color="1D9E75" w:sz="4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60"/>
                <w:sz w:val="18"/>
                <w:szCs w:val="18"/>
              </w:rPr>
              <w:t xml:space="preserve">NET SAVING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32"/>
                <w:szCs w:val="32"/>
              </w:rPr>
              <w:t xml:space="preserve">~78%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+ Zero wait time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Assumes ~50M tokens/month across AlphaEdge, Pinaka.ai, and Discord work. Mix: 30% Claude Sonnet (strategic) · 40% Kimi K2.6 (code/UI) · 20% Kimi K2 (scripts) · 10% free tier.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5. Zero-to-Running Setup Guide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Complete this once and your pipeline is permanently rate-limit-resistant.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pacing w:val="60"/>
                <w:sz w:val="16"/>
                <w:szCs w:val="16"/>
              </w:rPr>
              <w:t xml:space="preserve">STEP 1 · INSTALL OPENCODE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4"/>
                <w:szCs w:val="24"/>
              </w:rPr>
              <w:t xml:space="preserve">Install the terminal agent</w:t>
            </w:r>
          </w:p>
          <w:p>
            <w:pPr>
              <w:shd w:fill="1A1F2E" w:val="clear"/>
              <w:spacing w:after="6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npm install -g opencode-ai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Verify: opencode --version · Launch: run opencode inside any project directory. Also available as desktop app and VS Code extension.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pacing w:val="60"/>
                <w:sz w:val="16"/>
                <w:szCs w:val="16"/>
              </w:rPr>
              <w:t xml:space="preserve">STEP 2 · OPENROUTER BYOK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4"/>
                <w:szCs w:val="24"/>
              </w:rPr>
              <w:t xml:space="preserve">Bring your own Anthropic key</w:t>
            </w:r>
          </w:p>
          <w:p>
            <w:pPr>
              <w:shd w:fill="1A1F2E" w:val="clear"/>
              <w:spacing w:after="6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openrouter.ai → Keys → Create · BYOK Panel: paste Anthropic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This eliminates the 100% Claude markup on OpenRouter. Fund $20 minimum in OpenRouter credits as fallback pool for Kimi/DeepSeek when Claude hits rate limits.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pacing w:val="60"/>
                <w:sz w:val="16"/>
                <w:szCs w:val="16"/>
              </w:rPr>
              <w:t xml:space="preserve">STEP 3 · OPENCODE CONFIG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4"/>
                <w:szCs w:val="24"/>
              </w:rPr>
              <w:t xml:space="preserve">Set split planner/executor routing</w:t>
            </w:r>
          </w:p>
          <w:p>
            <w:pPr>
              <w:shd w:fill="1A1F2E" w:val="clear"/>
              <w:spacing w:after="6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~/.opencode/config.json  →  see snippet below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 planner to Sonnet 4.6, executor to Kimi K2.6. This gives you Opus-quality planning at Kimi prices for mechanical execution. autoCompact keeps long sessions alive.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OpenCode Config Snippet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{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"providers": {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  "anthropic": { "apiKey": "sk-ant-YOUR_KEY" },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  "openrouter": { "apiKey": "sk-or-YOUR_OR_KEY" }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},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"agents": {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  "coder": { "model": "openrouter/moonshotai/kimi-k2.6", "maxTokens": 8192 },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  "task":  { "model": "openrouter/moonshotai/kimi-k2.6", "maxTokens": 4096 },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  "title": { "model": "openrouter/moonshotai/kimi-k2", "maxTokens": 80 }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},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"autoCompact": true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pacing w:val="60"/>
                <w:sz w:val="16"/>
                <w:szCs w:val="16"/>
              </w:rPr>
              <w:t xml:space="preserve">STEP 4 · CLAUDE CODE FAILOVER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4"/>
                <w:szCs w:val="24"/>
              </w:rPr>
              <w:t xml:space="preserve">Route Claude Code through OpenRouter</w:t>
            </w:r>
          </w:p>
          <w:p>
            <w:pPr>
              <w:shd w:fill="1A1F2E" w:val="clear"/>
              <w:spacing w:after="6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~/.claude/settings.json  →  add env vars below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Pointing Claude Code at OpenRouter gives you automatic failover when Anthropic rate-limits you. Your sessions continue on Kimi K2.6 without interruption.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Claude Code Failover Config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{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"env": {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  "ANTHROPIC_BASE_URL": "https://openrouter.ai/api/v1",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  "ANTHROPIC_API_KEY": "sk-or-YOUR_OPENROUTER_KEY"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},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  "model": "anthropic/claude-sonnet-4.6"</w:t>
      </w:r>
    </w:p>
    <w:p>
      <w:pPr>
        <w:shd w:fill="1A1F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EF9F27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pacing w:val="60"/>
                <w:sz w:val="16"/>
                <w:szCs w:val="16"/>
              </w:rPr>
              <w:t xml:space="preserve">STEP 5 · KIMI DIRECT API (OPTIONAL)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2E"/>
                <w:sz w:val="24"/>
                <w:szCs w:val="24"/>
              </w:rPr>
              <w:t xml:space="preserve">Lowest latency for K2.6</w:t>
            </w:r>
          </w:p>
          <w:p>
            <w:pPr>
              <w:shd w:fill="1A1F2E" w:val="clear"/>
              <w:spacing w:after="6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platform.moonshot.ai → API Keys → Create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Direct Kimi API bypasses OpenRouter for maximum throughput at 112 t/s. Use for time-sensitive AlphaEdge data pipelines. Stick to OpenRouter for everything else (simpler unified billing).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6. Automatic Failover Architecture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Your zero-wait pipeline. When Claude hits a rate limit, the chain below activates automatically via OpenRouter. You never see a wait timer again.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2700"/>
        <w:gridCol w:w="1560"/>
      </w:tblGrid>
      <w:tr>
        <w:tc>
          <w:tcPr>
            <w:tcW w:type="dxa" w:w="120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56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1st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Claude Sonnet 4.6 (Direct BYOK)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Normal operation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$3 / $15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2nd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Claude Sonnet 4.6 (OpenRouter BYOK)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Direct API slow/down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$3 / $15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3rd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Kimi K2.6 (OpenRouter)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Claude rate-limited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$0.95 / $4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4th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DeepSeek V3.2 (OpenRouter)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Kimi unavailable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~$0.27 / $1.10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5th</w:t>
            </w:r>
          </w:p>
        </w:tc>
        <w:tc>
          <w:tcPr>
            <w:tcW w:type="dxa" w:w="3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0"/>
                <w:szCs w:val="20"/>
              </w:rPr>
              <w:t xml:space="preserve">Llama 3.3 70B (OpenRouter free)</w:t>
            </w:r>
          </w:p>
        </w:tc>
        <w:tc>
          <w:tcPr>
            <w:tcW w:type="dxa" w:w="2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Cost emergency / testing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$0 / $0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7. Key Principles &amp; Rules of Thumb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7a. When to Use Claude Sonnet 4.6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Any task requiring causal reasoning, macro interpretation, or nuanced judgment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AlphaEdge architecture decisions and DCC-GARCH model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Investor materials: pitch decks, one-pagers, executive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Discord community prep: pre-market analysis, weekly signals, AMA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Pinaka.ai threat model design and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Anything you would trust to a senior analyst or architect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7b. When to Use Kimi K2.6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React/TypeScript component generation, Bloomberg terminal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Multi-file code edits, long context (up to 256K)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Visual coding tasks — Kimi K2.6 is trained on multimodal visual 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Any agentic run that requires 50+ sequential tool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Price-sensitive code generation where Claude quality is overkill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7c. OpenRouter BYOK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ALWAYS use BYOK mode for Claude — OpenRouter 100% markup otherwise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Fund $20+ in OpenRouter credits as your Kimi/DeepSeek fallback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Set Claude Code ANTHROPIC_BASE_URL to OpenRouter endpoint for auto-failover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Monitor spending via OpenRouter dashboard — set usage alerts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7d. Context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Enable autoCompact in OpenCode — auto-summarises before hitting context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Kimi K2.6's 256K window handles full AlphaEdge codebase in one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Cached tokens in Kimi reduce cost on repeated context (long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OpenCode Plan mode to review before execution — avoids costly re-runs</w:t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Bdr>
          <w:bottom w:val="single" w:color="D3D1C7" w:sz="4"/>
        </w:pBd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pStyle w:val="Heading1"/>
        <w:pBdr>
          <w:bottom w:val="single" w:color="EF9F27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8. Quick Reference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Useful Links</w:t>
            </w:r>
          </w:p>
        </w:tc>
        <w:tc>
          <w:tcPr>
            <w:tcW w:type="dxa" w:w="4680"/>
            <w:tcBorders>
              <w:top w:val="single" w:color="1A1F2E" w:sz="4"/>
              <w:left w:val="single" w:color="1A1F2E" w:sz="4"/>
              <w:bottom w:val="single" w:color="1A1F2E" w:sz="4"/>
              <w:right w:val="single" w:color="1A1F2E" w:sz="4"/>
            </w:tcBorders>
            <w:shd w:fill="1A1F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Commands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opencode.ai/docs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openrouter.ai/docs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platform.moonshot.ai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artificialanalysis.ai/models/kimi-k2-6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F7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npm install -g opencode-ai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opencode /connect  →  search OpenRouter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opencode /models   →  select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9F27"/>
                <w:sz w:val="20"/>
                <w:szCs w:val="20"/>
              </w:rPr>
              <w:t xml:space="preserve">opencode /plan     →  review before build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z w:val="22"/>
                <w:szCs w:val="22"/>
              </w:rPr>
              <w:t xml:space="preserve">The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You stop waiting for timers the day you stop being single-threaded on one provider. Use Claude Sonnet 4.6 where judgment matters. Use Kimi everywhere else. Let OpenRouter handle the failover automatically.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single" w:color="D3D1C7" w:sz="4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780"/>
              <w:sz w:val="18"/>
              <w:szCs w:val="18"/>
            </w:rPr>
            <w:t xml:space="preserve">Vinod Reddy · Founder, AlphaEdge &amp; Pinaka.ai</w:t>
          </w:r>
        </w:p>
      </w:tc>
      <w:tc>
        <w:tcPr>
          <w:tcW w:type="dxa" w:w="2880"/>
          <w:tcBorders>
            <w:top w:val="single" w:color="D3D1C7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780"/>
              <w:sz w:val="18"/>
              <w:szCs w:val="18"/>
            </w:rPr>
            <w:t xml:space="preserve">April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single" w:color="EF9F27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1F2E"/>
              <w:sz w:val="20"/>
              <w:szCs w:val="20"/>
            </w:rPr>
            <w:t xml:space="preserve">AlphaEdge · AI Stack Optimizer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single" w:color="EF9F27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780"/>
              <w:sz w:val="18"/>
              <w:szCs w:val="18"/>
            </w:rPr>
            <w:t xml:space="preserve">CONFIDENTIAL  ·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F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F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2026-04-26T04:54:52.196Z</dcterms:created>
  <dcterms:modified xsi:type="dcterms:W3CDTF">2026-04-26T04:54:52.197Z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