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Especificación de Requisitos de Software (ERS)</w:t>
      </w:r>
    </w:p>
    <w:p>
      <w:pPr>
        <w:spacing w:after="400"/>
        <w:jc w:val="center"/>
      </w:pPr>
      <w:r>
        <w:t>Proyecto ClothesRecovery — DSY1104 — Versión 2.1 (Evaluación Parcial 2)</w:t>
      </w:r>
    </w:p>
    <w:p>
      <w:pPr>
        <w:pStyle w:val="Heading1"/>
      </w:pPr>
      <w:r>
        <w:t xml:space="preserve">Ficha del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a1a1a" w:color="auto" w:val="clear"/>
          </w:tcPr>
          <w:p>
            <w:r>
              <w:rPr>
                <w:b/>
                <w:bCs/>
                <w:color w:val="FFFFFF"/>
              </w:rPr>
              <w:t xml:space="preserve">Fecha</w:t>
            </w:r>
          </w:p>
        </w:tc>
        <w:tc>
          <w:tcPr>
            <w:tcW w:type="dxa" w:w="2500"/>
            <w:shd w:fill="1a1a1a" w:color="auto" w:val="clear"/>
          </w:tcPr>
          <w:p>
            <w:r>
              <w:rPr>
                <w:b/>
                <w:bCs/>
                <w:color w:val="FFFFFF"/>
              </w:rPr>
              <w:t xml:space="preserve">Revisión</w:t>
            </w:r>
          </w:p>
        </w:tc>
        <w:tc>
          <w:tcPr>
            <w:tcW w:type="dxa" w:w="2500"/>
            <w:shd w:fill="1a1a1a" w:color="auto" w:val="clear"/>
          </w:tcPr>
          <w:p>
            <w:r>
              <w:rPr>
                <w:b/>
                <w:bCs/>
                <w:color w:val="FFFFFF"/>
              </w:rPr>
              <w:t xml:space="preserve">Autor</w:t>
            </w:r>
          </w:p>
        </w:tc>
        <w:tc>
          <w:tcPr>
            <w:tcW w:type="dxa" w:w="2500"/>
            <w:shd w:fill="1a1a1a" w:color="auto" w:val="clear"/>
          </w:tcPr>
          <w:p>
            <w:r>
              <w:rPr>
                <w:b/>
                <w:bCs/>
                <w:color w:val="FFFFFF"/>
              </w:rPr>
              <w:t xml:space="preserve">Modificación</w:t>
            </w:r>
          </w:p>
        </w:tc>
      </w:tr>
      <w:tr>
        <w:tc>
          <w:tcPr>
            <w:tcW w:type="dxa" w:w="2500"/>
          </w:tcPr>
          <w:p>
            <w:r>
              <w:rPr>
                <w:b w:val="false"/>
                <w:bCs w:val="false"/>
                <w:color w:val="000000"/>
              </w:rPr>
              <w:t xml:space="preserve">07-09-2026</w:t>
            </w:r>
          </w:p>
        </w:tc>
        <w:tc>
          <w:tcPr>
            <w:tcW w:type="dxa" w:w="2500"/>
          </w:tcPr>
          <w:p>
            <w:r>
              <w:rPr>
                <w:b w:val="false"/>
                <w:bCs w:val="false"/>
                <w:color w:val="000000"/>
              </w:rPr>
              <w:t xml:space="preserve">1.0</w:t>
            </w:r>
          </w:p>
        </w:tc>
        <w:tc>
          <w:tcPr>
            <w:tcW w:type="dxa" w:w="2500"/>
          </w:tcPr>
          <w:p>
            <w:r>
              <w:t>Vicente Flores</w:t>
            </w:r>
          </w:p>
        </w:tc>
        <w:tc>
          <w:tcPr>
            <w:tcW w:type="dxa" w:w="2500"/>
          </w:tcPr>
          <w:p>
            <w:r>
              <w:rPr>
                <w:b w:val="false"/>
                <w:bCs w:val="false"/>
                <w:color w:val="000000"/>
              </w:rPr>
              <w:t xml:space="preserve">Versión inicial de la ERS — Evaluación Parcial 1</w:t>
            </w:r>
          </w:p>
        </w:tc>
      </w:tr>
      <w:tr>
        <w:tc>
          <w:tcPr>
            <w:tcW w:type="dxa" w:w="2500"/>
          </w:tcPr>
          <w:p>
            <w:r>
              <w:t>26-10-2026</w:t>
            </w:r>
          </w:p>
        </w:tc>
        <w:tc>
          <w:tcPr>
            <w:tcW w:type="dxa" w:w="2500"/>
          </w:tcPr>
          <w:p>
            <w:r>
              <w:t>2.0</w:t>
            </w:r>
          </w:p>
        </w:tc>
        <w:tc>
          <w:tcPr>
            <w:tcW w:type="dxa" w:w="2500"/>
          </w:tcPr>
          <w:p>
            <w:r>
              <w:t>Vicente Flores</w:t>
            </w:r>
          </w:p>
        </w:tc>
        <w:tc>
          <w:tcPr>
            <w:tcW w:type="dxa" w:w="2500"/>
          </w:tcPr>
          <w:p>
            <w:r>
              <w:t>Migración del frontend a React (Create React App). Se agregan categorías, ofertas, carrito con control de stock, compra con pasarela de pago simulada, pantallas de resultado de compra, base de datos simulada con CRUD y pruebas con Jasmine + Karma.</w:t>
            </w:r>
          </w:p>
        </w:tc>
      </w:tr>
      <w:tr>
        <w:tc>
          <w:tcPr>
            <w:tcW w:type="dxa" w:w="2500"/>
          </w:tcPr>
          <w:p>
            <w:r>
              <w:t>26-10-2026</w:t>
            </w:r>
          </w:p>
        </w:tc>
        <w:tc>
          <w:tcPr>
            <w:tcW w:type="dxa" w:w="2500"/>
          </w:tcPr>
          <w:p>
            <w:r>
              <w:t>2.1</w:t>
            </w:r>
          </w:p>
        </w:tc>
        <w:tc>
          <w:tcPr>
            <w:tcW w:type="dxa" w:w="2500"/>
          </w:tcPr>
          <w:p>
            <w:r>
              <w:t>Vicente Flores</w:t>
            </w:r>
          </w:p>
        </w:tc>
        <w:tc>
          <w:tcPr>
            <w:tcW w:type="dxa" w:w="2500"/>
          </w:tcPr>
          <w:p>
            <w:r>
              <w:t>Se agregan buscador y filtros de productos funcionales, sesión de usuario con autocompletado del checkout, y pruebas con mocks (espías de Jasmine): 144 pruebas.</w:t>
            </w:r>
          </w:p>
        </w:tc>
      </w:tr>
    </w:tbl>
    <w:p>
      <w:pPr>
        <w:spacing w:after="300"/>
      </w:pPr>
    </w:p>
    <w:p>
      <w:pPr>
        <w:spacing w:after="200"/>
      </w:pPr>
      <w:r>
        <w:t xml:space="preserve">Documento validado por las partes en fecha: ____ / ____ / 2026</w:t>
      </w:r>
    </w:p>
    <w:p>
      <w:pPr>
        <w:pStyle w:val="Heading1"/>
      </w:pPr>
      <w:r>
        <w:t xml:space="preserve">1. Introducción</w:t>
      </w:r>
    </w:p>
    <w:p>
      <w:pPr>
        <w:pStyle w:val="Heading2"/>
      </w:pPr>
      <w:r>
        <w:t xml:space="preserve">1.1. Propósito</w:t>
      </w:r>
    </w:p>
    <w:p>
      <w:pPr>
        <w:spacing w:after="200"/>
      </w:pPr>
      <w:r>
        <w:t>El propósito de este documento es especificar los requisitos funcionales y no funcionales del proyecto ClothesRecovery, una tienda online de ropa streetwear de segunda vida (moda circular), desarrollada en el marco de la asignatura Desarrollo Fullstack II (DSY1104). Esta versión 2.1 actualiza la ERS de la Evaluación Parcial 1 para reflejar la migración del frontend a React y las funcionalidades incorporadas en la Evaluación Parcial 2. Está dirigido al equipo de desarrollo, al docente evaluador y a cualquier persona que necesite comprender el alcance y las funcionalidades del sistema.</w:t>
      </w:r>
    </w:p>
    <w:p>
      <w:pPr>
        <w:pStyle w:val="Heading2"/>
      </w:pPr>
      <w:r>
        <w:t>1.2. Ámbito del Sistema</w:t>
      </w:r>
    </w:p>
    <w:p>
      <w:pPr>
        <w:spacing w:after="200"/>
      </w:pPr>
      <w:r>
        <w:t>El sistema se denomina ClothesRecovery. Es una tienda online (e-commerce) enfocada en la venta de ropa streetwear de segunda mano/recuperada, con una identidad visual "opium gótico" (streetwear oscuro). En esta versión el frontend es una aplicación de una sola página (SPA) construida con React.</w:t>
      </w:r>
    </w:p>
    <w:p>
      <w:pPr>
        <w:spacing w:after="200"/>
      </w:pPr>
      <w:r>
        <w:t>El sistema SÍ hará:</w:t>
      </w:r>
    </w:p>
    <w:p>
      <w:pPr>
        <w:pStyle w:val="ListParagraph"/>
        <w:numPr>
          <w:ilvl w:val="0"/>
          <w:numId w:val="1"/>
        </w:numPr>
        <w:spacing w:after="100"/>
      </w:pPr>
      <w:r>
        <w:t>Mostrar un catálogo de productos organizado por categoría (poleras, pantalones, chaquetas, calzado) y una vista de ofertas con 20% de descuento.</w:t>
      </w:r>
    </w:p>
    <w:p>
      <w:pPr>
        <w:pStyle w:val="ListParagraph"/>
        <w:numPr>
          <w:ilvl w:val="0"/>
          <w:numId w:val="1"/>
        </w:numPr>
        <w:spacing w:after="100"/>
      </w:pPr>
      <w:r>
        <w:t>Permitir a los usuarios registrarse e iniciar sesión, validando contra una base de datos simulada, y mantener la sesión iniciada (con opción de cerrarla).</w:t>
      </w:r>
    </w:p>
    <w:p>
      <w:pPr>
        <w:pStyle w:val="ListParagraph"/>
        <w:numPr>
          <w:ilvl w:val="0"/>
          <w:numId w:val="1"/>
        </w:numPr>
        <w:spacing w:after="100"/>
      </w:pPr>
      <w:r>
        <w:t>Buscar productos por texto y filtrarlos por categoría desde el buscador del encabezado y la lista de productos.</w:t>
      </w:r>
    </w:p>
    <w:p>
      <w:pPr>
        <w:pStyle w:val="ListParagraph"/>
        <w:numPr>
          <w:ilvl w:val="0"/>
          <w:numId w:val="1"/>
        </w:numPr>
        <w:spacing w:after="100"/>
      </w:pPr>
      <w:r>
        <w:t>Permitir agregar productos a un carrito de compras que respeta el stock disponible y se conserva al recargar la página.</w:t>
      </w:r>
    </w:p>
    <w:p>
      <w:pPr>
        <w:pStyle w:val="ListParagraph"/>
        <w:numPr>
          <w:ilvl w:val="0"/>
          <w:numId w:val="1"/>
        </w:numPr>
        <w:spacing w:after="100"/>
      </w:pPr>
      <w:r>
        <w:t>Simular el proceso de compra: formulario de datos y dirección de entrega (completado automáticamente si hay sesión iniciada), pasarela de pago simulada y pantallas de compra exitosa o con error.</w:t>
      </w:r>
    </w:p>
    <w:p>
      <w:pPr>
        <w:pStyle w:val="ListParagraph"/>
        <w:numPr>
          <w:ilvl w:val="0"/>
          <w:numId w:val="1"/>
        </w:numPr>
        <w:spacing w:after="100"/>
      </w:pPr>
      <w:r>
        <w:t>Mostrar contenido informativo (Nosotros, Blogs con detalle) y un canal de contacto.</w:t>
      </w:r>
    </w:p>
    <w:p>
      <w:pPr>
        <w:spacing w:after="200"/>
      </w:pPr>
      <w:r>
        <w:t>El sistema NO hará, en esta etapa:</w:t>
      </w:r>
    </w:p>
    <w:p>
      <w:pPr>
        <w:pStyle w:val="ListParagraph"/>
        <w:numPr>
          <w:ilvl w:val="0"/>
          <w:numId w:val="1"/>
        </w:numPr>
        <w:spacing w:after="100"/>
      </w:pPr>
      <w:r>
        <w:t>Procesar pagos reales mediante una pasarela de pago (el pago es una simulación que rechaza montos superiores a $150.000).</w:t>
      </w:r>
    </w:p>
    <w:p>
      <w:pPr>
        <w:pStyle w:val="ListParagraph"/>
        <w:numPr>
          <w:ilvl w:val="0"/>
          <w:numId w:val="1"/>
        </w:numPr>
        <w:spacing w:after="100"/>
      </w:pPr>
      <w:r>
        <w:t>Conectarse a una base de datos o backend real: los datos viven en archivos JavaScript con funciones CRUD, y el carrito y los pedidos se guardan en el localStorage del navegador.</w:t>
      </w:r>
    </w:p>
    <w:p>
      <w:pPr>
        <w:pStyle w:val="ListParagraph"/>
        <w:numPr>
          <w:ilvl w:val="0"/>
          <w:numId w:val="1"/>
        </w:numPr>
        <w:spacing w:after="100"/>
      </w:pPr>
      <w:r>
        <w:t>Gestionar despachos o envíos reales.</w:t>
      </w:r>
    </w:p>
    <w:p>
      <w:pPr>
        <w:pStyle w:val="ListParagraph"/>
        <w:numPr>
          <w:ilvl w:val="0"/>
          <w:numId w:val="1"/>
        </w:numPr>
        <w:spacing w:after="100"/>
      </w:pPr>
      <w:r>
        <w:t>Ofrecer panel administrativo ni control de roles (quedan diferidos; las funciones CRUD de productos, usuarios y blogs ya existen, pero sin pantalla).</w:t>
      </w:r>
    </w:p>
    <w:p>
      <w:pPr>
        <w:pStyle w:val="ListParagraph"/>
        <w:numPr>
          <w:ilvl w:val="0"/>
          <w:numId w:val="1"/>
        </w:numPr>
        <w:spacing w:after="100"/>
      </w:pPr>
      <w:r>
        <w:t>Proteger la sesión como lo haría un servidor: la sesión se guarda en el navegador (localStorage) y no incluye la contraseña.</w:t>
      </w:r>
    </w:p>
    <w:p>
      <w:pPr>
        <w:spacing w:after="200"/>
      </w:pPr>
      <w:r>
        <w:t>El beneficio esperado es ofrecer una experiencia de compra online simple e intuitiva, con identidad visual propia, que sirva de base para integrarse en evaluaciones futuras con el backend de microservicios ya existente (repositorio ClothesRecovery-FullStack2).</w:t>
      </w:r>
    </w:p>
    <w:p>
      <w:pPr>
        <w:pStyle w:val="Heading2"/>
      </w:pPr>
      <w:r>
        <w:t>1.3. Definiciones, Acrónimos y Abreviaturas</w:t>
      </w:r>
    </w:p>
    <w:p>
      <w:pPr>
        <w:pStyle w:val="ListParagraph"/>
        <w:numPr>
          <w:ilvl w:val="0"/>
          <w:numId w:val="1"/>
        </w:numPr>
        <w:spacing w:after="100"/>
      </w:pPr>
      <w:r>
        <w:t>ERS: Especificación de Requerimientos de Software.</w:t>
      </w:r>
    </w:p>
    <w:p>
      <w:pPr>
        <w:pStyle w:val="ListParagraph"/>
        <w:numPr>
          <w:ilvl w:val="0"/>
          <w:numId w:val="1"/>
        </w:numPr>
        <w:spacing w:after="100"/>
      </w:pPr>
      <w:r>
        <w:t>SPA: Single Page Application, aplicación web que cambia de vista sin recargar la página.</w:t>
      </w:r>
    </w:p>
    <w:p>
      <w:pPr>
        <w:pStyle w:val="ListParagraph"/>
        <w:numPr>
          <w:ilvl w:val="0"/>
          <w:numId w:val="1"/>
        </w:numPr>
        <w:spacing w:after="100"/>
      </w:pPr>
      <w:r>
        <w:t>React: biblioteca de JavaScript para construir interfaces a partir de componentes.</w:t>
      </w:r>
    </w:p>
    <w:p>
      <w:pPr>
        <w:pStyle w:val="ListParagraph"/>
        <w:numPr>
          <w:ilvl w:val="0"/>
          <w:numId w:val="1"/>
        </w:numPr>
        <w:spacing w:after="100"/>
      </w:pPr>
      <w:r>
        <w:t>Componente: función de React que devuelve una parte de la interfaz escrita en JSX.</w:t>
      </w:r>
    </w:p>
    <w:p>
      <w:pPr>
        <w:pStyle w:val="ListParagraph"/>
        <w:numPr>
          <w:ilvl w:val="0"/>
          <w:numId w:val="1"/>
        </w:numPr>
        <w:spacing w:after="100"/>
      </w:pPr>
      <w:r>
        <w:t>JSX: sintaxis que permite escribir HTML dentro de JavaScript.</w:t>
      </w:r>
    </w:p>
    <w:p>
      <w:pPr>
        <w:pStyle w:val="ListParagraph"/>
        <w:numPr>
          <w:ilvl w:val="0"/>
          <w:numId w:val="1"/>
        </w:numPr>
        <w:spacing w:after="100"/>
      </w:pPr>
      <w:r>
        <w:t>Hook: función de React, como useState, useEffect o useContext, que da estado y comportamiento a un componente de función.</w:t>
      </w:r>
    </w:p>
    <w:p>
      <w:pPr>
        <w:pStyle w:val="ListParagraph"/>
        <w:numPr>
          <w:ilvl w:val="0"/>
          <w:numId w:val="1"/>
        </w:numPr>
        <w:spacing w:after="100"/>
      </w:pPr>
      <w:r>
        <w:t>Context: mecanismo de React para compartir datos (en este proyecto, el carrito) entre componentes sin pasarlos por props.</w:t>
      </w:r>
    </w:p>
    <w:p>
      <w:pPr>
        <w:pStyle w:val="ListParagraph"/>
        <w:numPr>
          <w:ilvl w:val="0"/>
          <w:numId w:val="1"/>
        </w:numPr>
        <w:spacing w:after="100"/>
      </w:pPr>
      <w:r>
        <w:t>CRUD: Crear, Leer (Read), Actualizar (Update) y Eliminar (Delete) datos.</w:t>
      </w:r>
    </w:p>
    <w:p>
      <w:pPr>
        <w:pStyle w:val="ListParagraph"/>
        <w:numPr>
          <w:ilvl w:val="0"/>
          <w:numId w:val="1"/>
        </w:numPr>
        <w:spacing w:after="100"/>
      </w:pPr>
      <w:r>
        <w:t>Create React App (react-scripts): herramienta que compila y sirve el proyecto React durante el desarrollo.</w:t>
      </w:r>
    </w:p>
    <w:p>
      <w:pPr>
        <w:pStyle w:val="ListParagraph"/>
        <w:numPr>
          <w:ilvl w:val="0"/>
          <w:numId w:val="1"/>
        </w:numPr>
        <w:spacing w:after="100"/>
      </w:pPr>
      <w:r>
        <w:t>Jasmine: framework para escribir pruebas unitarias. Karma: ejecutor de pruebas que las corre en un navegador.</w:t>
      </w:r>
    </w:p>
    <w:p>
      <w:pPr>
        <w:pStyle w:val="ListParagraph"/>
        <w:numPr>
          <w:ilvl w:val="0"/>
          <w:numId w:val="1"/>
        </w:numPr>
        <w:spacing w:after="100"/>
      </w:pPr>
      <w:r>
        <w:t>RUN: Rol Único Nacional, identificador de persona en Chile.</w:t>
      </w:r>
    </w:p>
    <w:p>
      <w:pPr>
        <w:pStyle w:val="ListParagraph"/>
        <w:numPr>
          <w:ilvl w:val="0"/>
          <w:numId w:val="1"/>
        </w:numPr>
        <w:spacing w:after="100"/>
      </w:pPr>
      <w:r>
        <w:t>Carrito: conjunto de productos seleccionados por un usuario antes de confirmar una compra.</w:t>
      </w:r>
    </w:p>
    <w:p>
      <w:pPr>
        <w:pStyle w:val="Heading2"/>
      </w:pPr>
      <w:r>
        <w:t>1.4. Referencias</w:t>
      </w:r>
    </w:p>
    <w:p>
      <w:pPr>
        <w:pStyle w:val="ListParagraph"/>
        <w:numPr>
          <w:ilvl w:val="0"/>
          <w:numId w:val="1"/>
        </w:numPr>
        <w:spacing w:after="100"/>
      </w:pPr>
      <w:r>
        <w:t>DSY1104 — Evaluación Parcial N°1 — Anexos 1 y 2: instrucciones y planilla de requerimientos.</w:t>
      </w:r>
    </w:p>
    <w:p>
      <w:pPr>
        <w:pStyle w:val="ListParagraph"/>
        <w:numPr>
          <w:ilvl w:val="0"/>
          <w:numId w:val="1"/>
        </w:numPr>
        <w:spacing w:after="100"/>
      </w:pPr>
      <w:r>
        <w:t>DSY1104 — Evaluación Parcial N°2 — Anexo 1: instrucciones para el desarrollo; Anexo 3: sitio HTML base (Tienda de Videojuegos), usado como estructura de las vistas.</w:t>
      </w:r>
    </w:p>
    <w:p>
      <w:pPr>
        <w:pStyle w:val="ListParagraph"/>
        <w:numPr>
          <w:ilvl w:val="0"/>
          <w:numId w:val="1"/>
        </w:numPr>
        <w:spacing w:after="100"/>
      </w:pPr>
      <w:r>
        <w:t>Repositorio: ClothesRecovery-FullStack2 (GitHub).</w:t>
      </w:r>
    </w:p>
    <w:p>
      <w:pPr>
        <w:pStyle w:val="ListParagraph"/>
        <w:numPr>
          <w:ilvl w:val="0"/>
          <w:numId w:val="1"/>
        </w:numPr>
        <w:spacing w:after="100"/>
      </w:pPr>
      <w:r>
        <w:t>Documentación oficial de React, React Router 6, Bootstrap 5.3.3, Jasmine y Karma.</w:t>
      </w:r>
    </w:p>
    <w:p>
      <w:pPr>
        <w:pStyle w:val="Heading2"/>
      </w:pPr>
      <w:r>
        <w:t>1.5. Visión General del Documento</w:t>
      </w:r>
    </w:p>
    <w:p>
      <w:pPr>
        <w:spacing w:after="200"/>
      </w:pPr>
      <w:r>
        <w:t>Este documento consta de una sección de introducción, una sección de descripción general del sistema (perspectiva, funciones, usuarios, restricciones y suposiciones) y una sección de requisitos específicos (interfaces, requisitos funcionales, requisitos no funcionales y pruebas). Los cambios respecto de la versión 1.0 se resumen en la ficha del documento.</w:t>
      </w:r>
    </w:p>
    <w:p>
      <w:pPr>
        <w:pStyle w:val="Heading1"/>
      </w:pPr>
      <w:r>
        <w:t>2. Descripción General</w:t>
      </w:r>
    </w:p>
    <w:p>
      <w:pPr>
        <w:pStyle w:val="Heading2"/>
      </w:pPr>
      <w:r>
        <w:t>2.1. Perspectiva del Producto</w:t>
      </w:r>
    </w:p>
    <w:p>
      <w:pPr>
        <w:spacing w:after="200"/>
      </w:pPr>
      <w:r>
        <w:t>ClothesRecovery es, en esta etapa, un producto independiente: un frontend construido con React (Create React App) que simula el comportamiento de una tienda online. Los datos de productos, categorías, usuarios, blogs y zonas de Chile viven en archivos JavaScript con funciones CRUD (base de datos simulada); el carrito y los pedidos se guardan en el localStorage del navegador. Está pensado para integrarse en evaluaciones futuras con un backend de microservicios ya existente (repositorio GitHub ClothesRecovery-FullStack2). Por ahora, el frontend no realiza llamadas a ninguna API externa y no existe un servidor propio: Node.js se usa solo como herramienta de desarrollo (npm y servidor de desarrollo).</w:t>
      </w:r>
    </w:p>
    <w:p>
      <w:pPr>
        <w:pStyle w:val="Heading2"/>
      </w:pPr>
      <w:r>
        <w:t>2.2. Funciones del Producto</w:t>
      </w:r>
    </w:p>
    <w:p>
      <w:pPr>
        <w:pStyle w:val="ListParagraph"/>
        <w:numPr>
          <w:ilvl w:val="0"/>
          <w:numId w:val="1"/>
        </w:numPr>
        <w:spacing w:after="100"/>
      </w:pPr>
      <w:r>
        <w:t>Navegación entre vistas con React Router, sin recargar la página: Home, Productos, Detalle de producto, Categorías, Ofertas, Nosotros, Blogs, Detalle de blog, Contacto, Login y Registro.</w:t>
      </w:r>
    </w:p>
    <w:p>
      <w:pPr>
        <w:pStyle w:val="ListParagraph"/>
        <w:numPr>
          <w:ilvl w:val="0"/>
          <w:numId w:val="1"/>
        </w:numPr>
        <w:spacing w:after="100"/>
      </w:pPr>
      <w:r>
        <w:t>Registro e inicio de sesión de usuarios contra la base de datos simulada; la sesión se conserva al recargar y se puede cerrar.</w:t>
      </w:r>
    </w:p>
    <w:p>
      <w:pPr>
        <w:pStyle w:val="ListParagraph"/>
        <w:numPr>
          <w:ilvl w:val="0"/>
          <w:numId w:val="1"/>
        </w:numPr>
        <w:spacing w:after="100"/>
      </w:pPr>
      <w:r>
        <w:t>Buscador del encabezado y filtros por texto y categoría en la lista de productos (el filtro queda en la URL).</w:t>
      </w:r>
    </w:p>
    <w:p>
      <w:pPr>
        <w:pStyle w:val="ListParagraph"/>
        <w:numPr>
          <w:ilvl w:val="0"/>
          <w:numId w:val="1"/>
        </w:numPr>
        <w:spacing w:after="100"/>
      </w:pPr>
      <w:r>
        <w:t>Visualización dinámica de productos, con precio anterior y precio con descuento en las ofertas.</w:t>
      </w:r>
    </w:p>
    <w:p>
      <w:pPr>
        <w:pStyle w:val="ListParagraph"/>
        <w:numPr>
          <w:ilvl w:val="0"/>
          <w:numId w:val="1"/>
        </w:numPr>
        <w:spacing w:after="100"/>
      </w:pPr>
      <w:r>
        <w:t>Carrito de compras compartido entre vistas mediante Context, con control de stock y persistencia en localStorage.</w:t>
      </w:r>
    </w:p>
    <w:p>
      <w:pPr>
        <w:pStyle w:val="ListParagraph"/>
        <w:numPr>
          <w:ilvl w:val="0"/>
          <w:numId w:val="1"/>
        </w:numPr>
        <w:spacing w:after="100"/>
      </w:pPr>
      <w:r>
        <w:t>Compra con formulario de datos y dirección (región y comuna dependientes, completados solos si hay sesión), pasarela de pago simulada, descuento de stock y pantallas de compra exitosa o con error.</w:t>
      </w:r>
    </w:p>
    <w:p>
      <w:pPr>
        <w:pStyle w:val="ListParagraph"/>
        <w:numPr>
          <w:ilvl w:val="0"/>
          <w:numId w:val="1"/>
        </w:numPr>
        <w:spacing w:after="100"/>
      </w:pPr>
      <w:r>
        <w:t>Panel administrativo (etapa futura) para la gestión de productos y usuarios, con control de acceso según el rol.</w:t>
      </w:r>
    </w:p>
    <w:p>
      <w:pPr>
        <w:pStyle w:val="Heading2"/>
      </w:pPr>
      <w:r>
        <w:t>2.3. Características de los Usuarios</w:t>
      </w:r>
    </w:p>
    <w:p>
      <w:pPr>
        <w:spacing w:after="200"/>
      </w:pPr>
      <w:r>
        <w:t>Existirán 3 tipos de perfiles de usuario: Cliente, Vendedor y Administrador. En esta etapa solo el perfil Cliente tiene funcionalidades implementadas.</w:t>
      </w:r>
    </w:p>
    <w:p>
      <w:pPr>
        <w:pStyle w:val="ListParagraph"/>
        <w:numPr>
          <w:ilvl w:val="0"/>
          <w:numId w:val="1"/>
        </w:numPr>
        <w:spacing w:after="100"/>
      </w:pPr>
      <w:r>
        <w:t>Cliente: cualquier visitante que se registra para comprar. No requiere conocimientos técnicos, solo el uso básico de un navegador web.</w:t>
      </w:r>
    </w:p>
    <w:p>
      <w:pPr>
        <w:pStyle w:val="ListParagraph"/>
        <w:numPr>
          <w:ilvl w:val="0"/>
          <w:numId w:val="1"/>
        </w:numPr>
        <w:spacing w:after="100"/>
      </w:pPr>
      <w:r>
        <w:t>Vendedor: podrá visualizar el listado de productos y de órdenes, sin acceso a otras funciones administrativas (diferido).</w:t>
      </w:r>
    </w:p>
    <w:p>
      <w:pPr>
        <w:pStyle w:val="ListParagraph"/>
        <w:numPr>
          <w:ilvl w:val="0"/>
          <w:numId w:val="1"/>
        </w:numPr>
        <w:spacing w:after="100"/>
      </w:pPr>
      <w:r>
        <w:t>Administrador: tendrá acceso total al sistema, incluyendo la gestión de productos, usuarios y roles (diferido).</w:t>
      </w:r>
    </w:p>
    <w:p>
      <w:pPr>
        <w:pStyle w:val="Heading2"/>
      </w:pPr>
      <w:r>
        <w:t>2.4. Restricciones</w:t>
      </w:r>
    </w:p>
    <w:p>
      <w:pPr>
        <w:pStyle w:val="ListParagraph"/>
        <w:numPr>
          <w:ilvl w:val="0"/>
          <w:numId w:val="1"/>
        </w:numPr>
        <w:spacing w:after="100"/>
      </w:pPr>
      <w:r>
        <w:t>El proyecto debe desarrollarse con React usando Create React App (react-scripts); no se utiliza Vite.</w:t>
      </w:r>
    </w:p>
    <w:p>
      <w:pPr>
        <w:pStyle w:val="ListParagraph"/>
        <w:numPr>
          <w:ilvl w:val="0"/>
          <w:numId w:val="1"/>
        </w:numPr>
        <w:spacing w:after="100"/>
      </w:pPr>
      <w:r>
        <w:t>Se utiliza Bootstrap 5.3.3 y Bootstrap Icons, instalados con npm, para el diseño responsivo y la maquetación.</w:t>
      </w:r>
    </w:p>
    <w:p>
      <w:pPr>
        <w:pStyle w:val="ListParagraph"/>
        <w:numPr>
          <w:ilvl w:val="0"/>
          <w:numId w:val="1"/>
        </w:numPr>
        <w:spacing w:after="100"/>
      </w:pPr>
      <w:r>
        <w:t>Las vistas siguen la estructura del sitio HTML base entregado (Anexo 3); solo se cambian colores, tipografías y contenido.</w:t>
      </w:r>
    </w:p>
    <w:p>
      <w:pPr>
        <w:pStyle w:val="ListParagraph"/>
        <w:numPr>
          <w:ilvl w:val="0"/>
          <w:numId w:val="1"/>
        </w:numPr>
        <w:spacing w:after="100"/>
      </w:pPr>
      <w:r>
        <w:t>No existe conexión a un servidor o base de datos real en esta etapa; los datos se simulan con archivos JavaScript con funciones CRUD y localStorage.</w:t>
      </w:r>
    </w:p>
    <w:p>
      <w:pPr>
        <w:pStyle w:val="ListParagraph"/>
        <w:numPr>
          <w:ilvl w:val="0"/>
          <w:numId w:val="1"/>
        </w:numPr>
        <w:spacing w:after="100"/>
      </w:pPr>
      <w:r>
        <w:t>La lógica de datos se escribe con ciclos for simples; .map() se usa solo para dibujar listas en JSX.</w:t>
      </w:r>
    </w:p>
    <w:p>
      <w:pPr>
        <w:pStyle w:val="ListParagraph"/>
        <w:numPr>
          <w:ilvl w:val="0"/>
          <w:numId w:val="1"/>
        </w:numPr>
        <w:spacing w:after="100"/>
      </w:pPr>
      <w:r>
        <w:t>Las pruebas unitarias deben escribirse con Jasmine y ejecutarse con Karma.</w:t>
      </w:r>
    </w:p>
    <w:p>
      <w:pPr>
        <w:pStyle w:val="ListParagraph"/>
        <w:numPr>
          <w:ilvl w:val="0"/>
          <w:numId w:val="1"/>
        </w:numPr>
        <w:spacing w:after="100"/>
      </w:pPr>
      <w:r>
        <w:t>El proyecto debe alojarse en un repositorio de GitHub.</w:t>
      </w:r>
    </w:p>
    <w:p>
      <w:pPr>
        <w:pStyle w:val="Heading2"/>
      </w:pPr>
      <w:r>
        <w:t>2.5. Suposiciones y Dependencias</w:t>
      </w:r>
    </w:p>
    <w:p>
      <w:pPr>
        <w:pStyle w:val="ListParagraph"/>
        <w:numPr>
          <w:ilvl w:val="0"/>
          <w:numId w:val="1"/>
        </w:numPr>
        <w:spacing w:after="100"/>
      </w:pPr>
      <w:r>
        <w:t>Se asume que el usuario final accede desde un navegador moderno (Chrome, Firefox, Edge) con JavaScript habilitado.</w:t>
      </w:r>
    </w:p>
    <w:p>
      <w:pPr>
        <w:pStyle w:val="ListParagraph"/>
        <w:numPr>
          <w:ilvl w:val="0"/>
          <w:numId w:val="1"/>
        </w:numPr>
        <w:spacing w:after="100"/>
      </w:pPr>
      <w:r>
        <w:t>Se depende de Google Fonts para las tipografías; si no está disponible, el sitio usa tipografías del sistema y sigue siendo funcional.</w:t>
      </w:r>
    </w:p>
    <w:p>
      <w:pPr>
        <w:pStyle w:val="ListParagraph"/>
        <w:numPr>
          <w:ilvl w:val="0"/>
          <w:numId w:val="1"/>
        </w:numPr>
        <w:spacing w:after="100"/>
      </w:pPr>
      <w:r>
        <w:t>Para desarrollar y ejecutar el proyecto se requiere Node.js y npm instalados.</w:t>
      </w:r>
    </w:p>
    <w:p>
      <w:pPr>
        <w:pStyle w:val="ListParagraph"/>
        <w:numPr>
          <w:ilvl w:val="0"/>
          <w:numId w:val="1"/>
        </w:numPr>
        <w:spacing w:after="100"/>
      </w:pPr>
      <w:r>
        <w:t>Se asume que, en evaluaciones futuras, el backend de microservicios ya construido estará disponible para integrarse vía API REST.</w:t>
      </w:r>
    </w:p>
    <w:p>
      <w:pPr>
        <w:pStyle w:val="Heading2"/>
      </w:pPr>
      <w:r>
        <w:t>2.6. Requisitos Futuros</w:t>
      </w:r>
    </w:p>
    <w:p>
      <w:pPr>
        <w:pStyle w:val="ListParagraph"/>
        <w:numPr>
          <w:ilvl w:val="0"/>
          <w:numId w:val="1"/>
        </w:numPr>
        <w:spacing w:after="100"/>
      </w:pPr>
      <w:r>
        <w:t>Panel administrativo con gestión de productos, usuarios y roles (las funciones CRUD ya existen).</w:t>
      </w:r>
    </w:p>
    <w:p>
      <w:pPr>
        <w:pStyle w:val="ListParagraph"/>
        <w:numPr>
          <w:ilvl w:val="0"/>
          <w:numId w:val="1"/>
        </w:numPr>
        <w:spacing w:after="100"/>
      </w:pPr>
      <w:r>
        <w:t>Control de acceso por rol y sesión validada en un servidor.</w:t>
      </w:r>
    </w:p>
    <w:p>
      <w:pPr>
        <w:pStyle w:val="ListParagraph"/>
        <w:numPr>
          <w:ilvl w:val="0"/>
          <w:numId w:val="1"/>
        </w:numPr>
        <w:spacing w:after="100"/>
      </w:pPr>
      <w:r>
        <w:t>Validación del RUN (módulo 11) y de dominios de correo en el registro.</w:t>
      </w:r>
    </w:p>
    <w:p>
      <w:pPr>
        <w:pStyle w:val="ListParagraph"/>
        <w:numPr>
          <w:ilvl w:val="0"/>
          <w:numId w:val="1"/>
        </w:numPr>
        <w:spacing w:after="100"/>
      </w:pPr>
      <w:r>
        <w:t>Integración real con el backend de microservicios, pasarela de pago real y base de datos en reemplazo de localStorage.</w:t>
      </w:r>
    </w:p>
    <w:p>
      <w:pPr>
        <w:pStyle w:val="ListParagraph"/>
        <w:numPr>
          <w:ilvl w:val="0"/>
          <w:numId w:val="1"/>
        </w:numPr>
        <w:spacing w:after="100"/>
      </w:pPr>
      <w:r>
        <w:t>Sistema de notificaciones por correo y de reseñas de productos.</w:t>
      </w:r>
    </w:p>
    <w:p>
      <w:pPr>
        <w:pStyle w:val="Heading1"/>
      </w:pPr>
      <w:r>
        <w:t>3. Requisitos Específicos</w:t>
      </w:r>
    </w:p>
    <w:p>
      <w:pPr>
        <w:pStyle w:val="Heading2"/>
      </w:pPr>
      <w:r>
        <w:t>3.1. Requisitos comunes de las interfaces</w:t>
      </w:r>
    </w:p>
    <w:p>
      <w:pPr>
        <w:pStyle w:val="Heading3"/>
      </w:pPr>
      <w:r>
        <w:t>3.1.1. Interfaces de usuario</w:t>
      </w:r>
    </w:p>
    <w:p>
      <w:pPr>
        <w:spacing w:after="200"/>
      </w:pPr>
      <w:r>
        <w:t>Las interfaces de usuario son vistas de una aplicación React con un encabezado superior (logo, menú de navegación, categorías, buscador y acceso al carrito con contador de unidades), un área central de contenido según la ruta, y un pie de página. En pantallas pequeñas el menú se muestra como panel lateral (offcanvas). La identidad visual sigue una estética "opium gótico": fondo oscuro, acento en rojo sangre, tipografía gótica (blackletter) para el logo y tipografía serif para los títulos.</w:t>
      </w:r>
    </w:p>
    <w:p>
      <w:pPr>
        <w:pStyle w:val="Heading3"/>
      </w:pPr>
      <w:r>
        <w:t>3.1.2. Interfaces de hardware</w:t>
      </w:r>
    </w:p>
    <w:p>
      <w:pPr>
        <w:spacing w:after="200"/>
      </w:pPr>
      <w:r>
        <w:t>El sistema no requiere hardware especial más allá de un dispositivo (computador, tablet o teléfono) con conexión a internet y un navegador web moderno instalado.</w:t>
      </w:r>
    </w:p>
    <w:p>
      <w:pPr>
        <w:pStyle w:val="Heading3"/>
      </w:pPr>
      <w:r>
        <w:t>3.1.3. Interfaces de software</w:t>
      </w:r>
    </w:p>
    <w:p>
      <w:pPr>
        <w:pStyle w:val="ListParagraph"/>
        <w:numPr>
          <w:ilvl w:val="0"/>
          <w:numId w:val="1"/>
        </w:numPr>
        <w:spacing w:after="100"/>
      </w:pPr>
      <w:r>
        <w:t>React 19 y React Router 6, para los componentes y la navegación entre vistas.</w:t>
      </w:r>
    </w:p>
    <w:p>
      <w:pPr>
        <w:pStyle w:val="ListParagraph"/>
        <w:numPr>
          <w:ilvl w:val="0"/>
          <w:numId w:val="1"/>
        </w:numPr>
        <w:spacing w:after="100"/>
      </w:pPr>
      <w:r>
        <w:t>Bootstrap 5.3.3 y Bootstrap Icons (npm), para el sistema de grillas, componentes e íconos.</w:t>
      </w:r>
    </w:p>
    <w:p>
      <w:pPr>
        <w:pStyle w:val="ListParagraph"/>
        <w:numPr>
          <w:ilvl w:val="0"/>
          <w:numId w:val="1"/>
        </w:numPr>
        <w:spacing w:after="100"/>
      </w:pPr>
      <w:r>
        <w:t>Google Fonts, para las tipografías Cinzel, UnifrakturMaguntia e Inter.</w:t>
      </w:r>
    </w:p>
    <w:p>
      <w:pPr>
        <w:pStyle w:val="ListParagraph"/>
        <w:numPr>
          <w:ilvl w:val="0"/>
          <w:numId w:val="1"/>
        </w:numPr>
        <w:spacing w:after="100"/>
      </w:pPr>
      <w:r>
        <w:t>Web Storage API (localStorage), para conservar el carrito y los pedidos.</w:t>
      </w:r>
    </w:p>
    <w:p>
      <w:pPr>
        <w:pStyle w:val="ListParagraph"/>
        <w:numPr>
          <w:ilvl w:val="0"/>
          <w:numId w:val="1"/>
        </w:numPr>
        <w:spacing w:after="100"/>
      </w:pPr>
      <w:r>
        <w:t>Jasmine y Karma, para las pruebas unitarias.</w:t>
      </w:r>
    </w:p>
    <w:p>
      <w:pPr>
        <w:pStyle w:val="Heading3"/>
      </w:pPr>
      <w:r>
        <w:t>3.1.4. Interfaces de comunicación</w:t>
      </w:r>
    </w:p>
    <w:p>
      <w:pPr>
        <w:spacing w:after="200"/>
      </w:pPr>
      <w:r>
        <w:t>En esta etapa no existen interfaces de comunicación con otros sistemas, ya que el frontend no está conectado a un backend. Se estima que, en etapas futuras, la comunicación se realizará mediante peticiones HTTP/HTTPS (API REST) hacia los microservicios del backend.</w:t>
      </w:r>
    </w:p>
    <w:p>
      <w:pPr>
        <w:pStyle w:val="Heading2"/>
      </w:pPr>
      <w:r>
        <w:t>3.2. Requisitos funcionales</w:t>
      </w:r>
    </w:p>
    <w:p>
      <w:pPr>
        <w:pStyle w:val="Heading3"/>
      </w:pPr>
      <w:r>
        <w:t>3.2.1. Resumen de requisitos y estado</w:t>
      </w:r>
    </w:p>
    <w:p>
      <w:pPr>
        <w:spacing w:after="200"/>
      </w:pPr>
      <w:r>
        <w:t>La siguiente tabla resume los requisitos y su estado al cierre de la Evaluación Parcial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a1a1a" w:color="auto" w:val="clear"/>
          </w:tcPr>
          <w:p>
            <w:r>
              <w:t>R-N°</w:t>
            </w:r>
          </w:p>
        </w:tc>
        <w:tc>
          <w:tcPr>
            <w:tcW w:type="dxa" w:w="2500"/>
            <w:shd w:fill="1a1a1a" w:color="auto" w:val="clear"/>
          </w:tcPr>
          <w:p>
            <w:r>
              <w:t>Requerimiento</w:t>
            </w:r>
          </w:p>
        </w:tc>
        <w:tc>
          <w:tcPr>
            <w:tcW w:type="dxa" w:w="2500"/>
            <w:shd w:fill="1a1a1a" w:color="auto" w:val="clear"/>
          </w:tcPr>
          <w:p>
            <w:r>
              <w:t>Tipo</w:t>
            </w:r>
          </w:p>
        </w:tc>
        <w:tc>
          <w:tcPr>
            <w:tcW w:type="dxa" w:w="2500"/>
            <w:shd w:fill="1a1a1a" w:color="auto" w:val="clear"/>
          </w:tcPr>
          <w:p>
            <w:r>
              <w:t>Estado</w:t>
            </w:r>
          </w:p>
        </w:tc>
      </w:tr>
      <w:tr>
        <w:tc>
          <w:tcPr>
            <w:tcW w:type="dxa" w:w="2500"/>
          </w:tcPr>
          <w:p>
            <w:r>
              <w:t>R.1</w:t>
            </w:r>
          </w:p>
        </w:tc>
        <w:tc>
          <w:tcPr>
            <w:tcW w:type="dxa" w:w="2500"/>
          </w:tcPr>
          <w:p>
            <w:r>
              <w:t>Registro de usuario</w:t>
            </w:r>
          </w:p>
        </w:tc>
        <w:tc>
          <w:tcPr>
            <w:tcW w:type="dxa" w:w="2500"/>
          </w:tcPr>
          <w:p>
            <w:r>
              <w:t>Funcional</w:t>
            </w:r>
          </w:p>
        </w:tc>
        <w:tc>
          <w:tcPr>
            <w:tcW w:type="dxa" w:w="2500"/>
          </w:tcPr>
          <w:p>
            <w:r>
              <w:t>Completado</w:t>
            </w:r>
          </w:p>
        </w:tc>
      </w:tr>
      <w:tr>
        <w:tc>
          <w:tcPr>
            <w:tcW w:type="dxa" w:w="2500"/>
          </w:tcPr>
          <w:p>
            <w:r>
              <w:t>R.2</w:t>
            </w:r>
          </w:p>
        </w:tc>
        <w:tc>
          <w:tcPr>
            <w:tcW w:type="dxa" w:w="2500"/>
          </w:tcPr>
          <w:p>
            <w:r>
              <w:t>Inicio de sesión</w:t>
            </w:r>
          </w:p>
        </w:tc>
        <w:tc>
          <w:tcPr>
            <w:tcW w:type="dxa" w:w="2500"/>
          </w:tcPr>
          <w:p>
            <w:r>
              <w:t>Funcional</w:t>
            </w:r>
          </w:p>
        </w:tc>
        <w:tc>
          <w:tcPr>
            <w:tcW w:type="dxa" w:w="2500"/>
          </w:tcPr>
          <w:p>
            <w:r>
              <w:t>Completado</w:t>
            </w:r>
          </w:p>
        </w:tc>
      </w:tr>
      <w:tr>
        <w:tc>
          <w:tcPr>
            <w:tcW w:type="dxa" w:w="2500"/>
          </w:tcPr>
          <w:p>
            <w:r>
              <w:t>R.3</w:t>
            </w:r>
          </w:p>
        </w:tc>
        <w:tc>
          <w:tcPr>
            <w:tcW w:type="dxa" w:w="2500"/>
          </w:tcPr>
          <w:p>
            <w:r>
              <w:t>Listado de productos</w:t>
            </w:r>
          </w:p>
        </w:tc>
        <w:tc>
          <w:tcPr>
            <w:tcW w:type="dxa" w:w="2500"/>
          </w:tcPr>
          <w:p>
            <w:r>
              <w:t>Funcional</w:t>
            </w:r>
          </w:p>
        </w:tc>
        <w:tc>
          <w:tcPr>
            <w:tcW w:type="dxa" w:w="2500"/>
          </w:tcPr>
          <w:p>
            <w:r>
              <w:t>Completado</w:t>
            </w:r>
          </w:p>
        </w:tc>
      </w:tr>
      <w:tr>
        <w:tc>
          <w:tcPr>
            <w:tcW w:type="dxa" w:w="2500"/>
          </w:tcPr>
          <w:p>
            <w:r>
              <w:t>R.4</w:t>
            </w:r>
          </w:p>
        </w:tc>
        <w:tc>
          <w:tcPr>
            <w:tcW w:type="dxa" w:w="2500"/>
          </w:tcPr>
          <w:p>
            <w:r>
              <w:t>Detalle de producto</w:t>
            </w:r>
          </w:p>
        </w:tc>
        <w:tc>
          <w:tcPr>
            <w:tcW w:type="dxa" w:w="2500"/>
          </w:tcPr>
          <w:p>
            <w:r>
              <w:t>Funcional</w:t>
            </w:r>
          </w:p>
        </w:tc>
        <w:tc>
          <w:tcPr>
            <w:tcW w:type="dxa" w:w="2500"/>
          </w:tcPr>
          <w:p>
            <w:r>
              <w:t>Completado</w:t>
            </w:r>
          </w:p>
        </w:tc>
      </w:tr>
      <w:tr>
        <w:tc>
          <w:tcPr>
            <w:tcW w:type="dxa" w:w="2500"/>
          </w:tcPr>
          <w:p>
            <w:r>
              <w:t>R.5</w:t>
            </w:r>
          </w:p>
        </w:tc>
        <w:tc>
          <w:tcPr>
            <w:tcW w:type="dxa" w:w="2500"/>
          </w:tcPr>
          <w:p>
            <w:r>
              <w:t>Categorías de productos</w:t>
            </w:r>
          </w:p>
        </w:tc>
        <w:tc>
          <w:tcPr>
            <w:tcW w:type="dxa" w:w="2500"/>
          </w:tcPr>
          <w:p>
            <w:r>
              <w:t>Funcional</w:t>
            </w:r>
          </w:p>
        </w:tc>
        <w:tc>
          <w:tcPr>
            <w:tcW w:type="dxa" w:w="2500"/>
          </w:tcPr>
          <w:p>
            <w:r>
              <w:t>Completado</w:t>
            </w:r>
          </w:p>
        </w:tc>
      </w:tr>
      <w:tr>
        <w:tc>
          <w:tcPr>
            <w:tcW w:type="dxa" w:w="2500"/>
          </w:tcPr>
          <w:p>
            <w:r>
              <w:t>R.6</w:t>
            </w:r>
          </w:p>
        </w:tc>
        <w:tc>
          <w:tcPr>
            <w:tcW w:type="dxa" w:w="2500"/>
          </w:tcPr>
          <w:p>
            <w:r>
              <w:t>Ofertas con descuento</w:t>
            </w:r>
          </w:p>
        </w:tc>
        <w:tc>
          <w:tcPr>
            <w:tcW w:type="dxa" w:w="2500"/>
          </w:tcPr>
          <w:p>
            <w:r>
              <w:t>Funcional</w:t>
            </w:r>
          </w:p>
        </w:tc>
        <w:tc>
          <w:tcPr>
            <w:tcW w:type="dxa" w:w="2500"/>
          </w:tcPr>
          <w:p>
            <w:r>
              <w:t>Completado</w:t>
            </w:r>
          </w:p>
        </w:tc>
      </w:tr>
      <w:tr>
        <w:tc>
          <w:tcPr>
            <w:tcW w:type="dxa" w:w="2500"/>
          </w:tcPr>
          <w:p>
            <w:r>
              <w:t>R.7</w:t>
            </w:r>
          </w:p>
        </w:tc>
        <w:tc>
          <w:tcPr>
            <w:tcW w:type="dxa" w:w="2500"/>
          </w:tcPr>
          <w:p>
            <w:r>
              <w:t>Carrito de compras con control de stock</w:t>
            </w:r>
          </w:p>
        </w:tc>
        <w:tc>
          <w:tcPr>
            <w:tcW w:type="dxa" w:w="2500"/>
          </w:tcPr>
          <w:p>
            <w:r>
              <w:t>Funcional</w:t>
            </w:r>
          </w:p>
        </w:tc>
        <w:tc>
          <w:tcPr>
            <w:tcW w:type="dxa" w:w="2500"/>
          </w:tcPr>
          <w:p>
            <w:r>
              <w:t>Completado</w:t>
            </w:r>
          </w:p>
        </w:tc>
      </w:tr>
      <w:tr>
        <w:tc>
          <w:tcPr>
            <w:tcW w:type="dxa" w:w="2500"/>
          </w:tcPr>
          <w:p>
            <w:r>
              <w:t>R.8</w:t>
            </w:r>
          </w:p>
        </w:tc>
        <w:tc>
          <w:tcPr>
            <w:tcW w:type="dxa" w:w="2500"/>
          </w:tcPr>
          <w:p>
            <w:r>
              <w:t>Compra con pasarela de pago simulada</w:t>
            </w:r>
          </w:p>
        </w:tc>
        <w:tc>
          <w:tcPr>
            <w:tcW w:type="dxa" w:w="2500"/>
          </w:tcPr>
          <w:p>
            <w:r>
              <w:t>Funcional</w:t>
            </w:r>
          </w:p>
        </w:tc>
        <w:tc>
          <w:tcPr>
            <w:tcW w:type="dxa" w:w="2500"/>
          </w:tcPr>
          <w:p>
            <w:r>
              <w:t>Completado</w:t>
            </w:r>
          </w:p>
        </w:tc>
      </w:tr>
      <w:tr>
        <w:tc>
          <w:tcPr>
            <w:tcW w:type="dxa" w:w="2500"/>
          </w:tcPr>
          <w:p>
            <w:r>
              <w:t>R.9</w:t>
            </w:r>
          </w:p>
        </w:tc>
        <w:tc>
          <w:tcPr>
            <w:tcW w:type="dxa" w:w="2500"/>
          </w:tcPr>
          <w:p>
            <w:r>
              <w:t>Resultado de compra (exitosa / con error)</w:t>
            </w:r>
          </w:p>
        </w:tc>
        <w:tc>
          <w:tcPr>
            <w:tcW w:type="dxa" w:w="2500"/>
          </w:tcPr>
          <w:p>
            <w:r>
              <w:t>Funcional</w:t>
            </w:r>
          </w:p>
        </w:tc>
        <w:tc>
          <w:tcPr>
            <w:tcW w:type="dxa" w:w="2500"/>
          </w:tcPr>
          <w:p>
            <w:r>
              <w:t>Completado</w:t>
            </w:r>
          </w:p>
        </w:tc>
      </w:tr>
      <w:tr>
        <w:tc>
          <w:tcPr>
            <w:tcW w:type="dxa" w:w="2500"/>
          </w:tcPr>
          <w:p>
            <w:r>
              <w:t>R.10</w:t>
            </w:r>
          </w:p>
        </w:tc>
        <w:tc>
          <w:tcPr>
            <w:tcW w:type="dxa" w:w="2500"/>
          </w:tcPr>
          <w:p>
            <w:r>
              <w:t>Formulario de contacto</w:t>
            </w:r>
          </w:p>
        </w:tc>
        <w:tc>
          <w:tcPr>
            <w:tcW w:type="dxa" w:w="2500"/>
          </w:tcPr>
          <w:p>
            <w:r>
              <w:t>Funcional</w:t>
            </w:r>
          </w:p>
        </w:tc>
        <w:tc>
          <w:tcPr>
            <w:tcW w:type="dxa" w:w="2500"/>
          </w:tcPr>
          <w:p>
            <w:r>
              <w:t>Completado</w:t>
            </w:r>
          </w:p>
        </w:tc>
      </w:tr>
      <w:tr>
        <w:tc>
          <w:tcPr>
            <w:tcW w:type="dxa" w:w="2500"/>
          </w:tcPr>
          <w:p>
            <w:r>
              <w:t>R.11</w:t>
            </w:r>
          </w:p>
        </w:tc>
        <w:tc>
          <w:tcPr>
            <w:tcW w:type="dxa" w:w="2500"/>
          </w:tcPr>
          <w:p>
            <w:r>
              <w:t>Página Nosotros</w:t>
            </w:r>
          </w:p>
        </w:tc>
        <w:tc>
          <w:tcPr>
            <w:tcW w:type="dxa" w:w="2500"/>
          </w:tcPr>
          <w:p>
            <w:r>
              <w:t>Funcional</w:t>
            </w:r>
          </w:p>
        </w:tc>
        <w:tc>
          <w:tcPr>
            <w:tcW w:type="dxa" w:w="2500"/>
          </w:tcPr>
          <w:p>
            <w:r>
              <w:t>Completado</w:t>
            </w:r>
          </w:p>
        </w:tc>
      </w:tr>
      <w:tr>
        <w:tc>
          <w:tcPr>
            <w:tcW w:type="dxa" w:w="2500"/>
          </w:tcPr>
          <w:p>
            <w:r>
              <w:t>R.12</w:t>
            </w:r>
          </w:p>
        </w:tc>
        <w:tc>
          <w:tcPr>
            <w:tcW w:type="dxa" w:w="2500"/>
          </w:tcPr>
          <w:p>
            <w:r>
              <w:t>Blogs (listado y detalle)</w:t>
            </w:r>
          </w:p>
        </w:tc>
        <w:tc>
          <w:tcPr>
            <w:tcW w:type="dxa" w:w="2500"/>
          </w:tcPr>
          <w:p>
            <w:r>
              <w:t>Funcional</w:t>
            </w:r>
          </w:p>
        </w:tc>
        <w:tc>
          <w:tcPr>
            <w:tcW w:type="dxa" w:w="2500"/>
          </w:tcPr>
          <w:p>
            <w:r>
              <w:t>Completado</w:t>
            </w:r>
          </w:p>
        </w:tc>
      </w:tr>
      <w:tr>
        <w:tc>
          <w:tcPr>
            <w:tcW w:type="dxa" w:w="2500"/>
          </w:tcPr>
          <w:p>
            <w:r>
              <w:t>R.13</w:t>
            </w:r>
          </w:p>
        </w:tc>
        <w:tc>
          <w:tcPr>
            <w:tcW w:type="dxa" w:w="2500"/>
          </w:tcPr>
          <w:p>
            <w:r>
              <w:t>Gestión de productos (Admin)</w:t>
            </w:r>
          </w:p>
        </w:tc>
        <w:tc>
          <w:tcPr>
            <w:tcW w:type="dxa" w:w="2500"/>
          </w:tcPr>
          <w:p>
            <w:r>
              <w:t>Funcional</w:t>
            </w:r>
          </w:p>
        </w:tc>
        <w:tc>
          <w:tcPr>
            <w:tcW w:type="dxa" w:w="2500"/>
          </w:tcPr>
          <w:p>
            <w:r>
              <w:t>Diferido</w:t>
            </w:r>
          </w:p>
        </w:tc>
      </w:tr>
      <w:tr>
        <w:tc>
          <w:tcPr>
            <w:tcW w:type="dxa" w:w="2500"/>
          </w:tcPr>
          <w:p>
            <w:r>
              <w:t>R.14</w:t>
            </w:r>
          </w:p>
        </w:tc>
        <w:tc>
          <w:tcPr>
            <w:tcW w:type="dxa" w:w="2500"/>
          </w:tcPr>
          <w:p>
            <w:r>
              <w:t>Gestión de usuarios (Admin)</w:t>
            </w:r>
          </w:p>
        </w:tc>
        <w:tc>
          <w:tcPr>
            <w:tcW w:type="dxa" w:w="2500"/>
          </w:tcPr>
          <w:p>
            <w:r>
              <w:t>Funcional</w:t>
            </w:r>
          </w:p>
        </w:tc>
        <w:tc>
          <w:tcPr>
            <w:tcW w:type="dxa" w:w="2500"/>
          </w:tcPr>
          <w:p>
            <w:r>
              <w:t>Diferido</w:t>
            </w:r>
          </w:p>
        </w:tc>
      </w:tr>
      <w:tr>
        <w:tc>
          <w:tcPr>
            <w:tcW w:type="dxa" w:w="2500"/>
          </w:tcPr>
          <w:p>
            <w:r>
              <w:t>R.15</w:t>
            </w:r>
          </w:p>
        </w:tc>
        <w:tc>
          <w:tcPr>
            <w:tcW w:type="dxa" w:w="2500"/>
          </w:tcPr>
          <w:p>
            <w:r>
              <w:t>Control de roles</w:t>
            </w:r>
          </w:p>
        </w:tc>
        <w:tc>
          <w:tcPr>
            <w:tcW w:type="dxa" w:w="2500"/>
          </w:tcPr>
          <w:p>
            <w:r>
              <w:t>No funcional</w:t>
            </w:r>
          </w:p>
        </w:tc>
        <w:tc>
          <w:tcPr>
            <w:tcW w:type="dxa" w:w="2500"/>
          </w:tcPr>
          <w:p>
            <w:r>
              <w:t>Diferido</w:t>
            </w:r>
          </w:p>
        </w:tc>
      </w:tr>
      <w:tr>
        <w:tc>
          <w:tcPr>
            <w:tcW w:type="dxa" w:w="2500"/>
          </w:tcPr>
          <w:p>
            <w:r>
              <w:t>R.16</w:t>
            </w:r>
          </w:p>
        </w:tc>
        <w:tc>
          <w:tcPr>
            <w:tcW w:type="dxa" w:w="2500"/>
          </w:tcPr>
          <w:p>
            <w:r>
              <w:t>Diseño responsivo con Bootstrap</w:t>
            </w:r>
          </w:p>
        </w:tc>
        <w:tc>
          <w:tcPr>
            <w:tcW w:type="dxa" w:w="2500"/>
          </w:tcPr>
          <w:p>
            <w:r>
              <w:t>No funcional</w:t>
            </w:r>
          </w:p>
        </w:tc>
        <w:tc>
          <w:tcPr>
            <w:tcW w:type="dxa" w:w="2500"/>
          </w:tcPr>
          <w:p>
            <w:r>
              <w:t>Completado</w:t>
            </w:r>
          </w:p>
        </w:tc>
      </w:tr>
      <w:tr>
        <w:tc>
          <w:tcPr>
            <w:tcW w:type="dxa" w:w="2500"/>
          </w:tcPr>
          <w:p>
            <w:r>
              <w:t>R.17</w:t>
            </w:r>
          </w:p>
        </w:tc>
        <w:tc>
          <w:tcPr>
            <w:tcW w:type="dxa" w:w="2500"/>
          </w:tcPr>
          <w:p>
            <w:r>
              <w:t>Identidad visual propia</w:t>
            </w:r>
          </w:p>
        </w:tc>
        <w:tc>
          <w:tcPr>
            <w:tcW w:type="dxa" w:w="2500"/>
          </w:tcPr>
          <w:p>
            <w:r>
              <w:t>No funcional</w:t>
            </w:r>
          </w:p>
        </w:tc>
        <w:tc>
          <w:tcPr>
            <w:tcW w:type="dxa" w:w="2500"/>
          </w:tcPr>
          <w:p>
            <w:r>
              <w:t>Completado</w:t>
            </w:r>
          </w:p>
        </w:tc>
      </w:tr>
      <w:tr>
        <w:tc>
          <w:tcPr>
            <w:tcW w:type="dxa" w:w="2500"/>
          </w:tcPr>
          <w:p>
            <w:r>
              <w:t>R.18</w:t>
            </w:r>
          </w:p>
        </w:tc>
        <w:tc>
          <w:tcPr>
            <w:tcW w:type="dxa" w:w="2500"/>
          </w:tcPr>
          <w:p>
            <w:r>
              <w:t>Persistencia local (carrito y pedidos)</w:t>
            </w:r>
          </w:p>
        </w:tc>
        <w:tc>
          <w:tcPr>
            <w:tcW w:type="dxa" w:w="2500"/>
          </w:tcPr>
          <w:p>
            <w:r>
              <w:t>No funcional</w:t>
            </w:r>
          </w:p>
        </w:tc>
        <w:tc>
          <w:tcPr>
            <w:tcW w:type="dxa" w:w="2500"/>
          </w:tcPr>
          <w:p>
            <w:r>
              <w:t>Completado</w:t>
            </w:r>
          </w:p>
        </w:tc>
      </w:tr>
      <w:tr>
        <w:tc>
          <w:tcPr>
            <w:tcW w:type="dxa" w:w="2500"/>
          </w:tcPr>
          <w:p>
            <w:r>
              <w:t>R.19</w:t>
            </w:r>
          </w:p>
        </w:tc>
        <w:tc>
          <w:tcPr>
            <w:tcW w:type="dxa" w:w="2500"/>
          </w:tcPr>
          <w:p>
            <w:r>
              <w:t>Pruebas unitarias con Jasmine y Karma</w:t>
            </w:r>
          </w:p>
        </w:tc>
        <w:tc>
          <w:tcPr>
            <w:tcW w:type="dxa" w:w="2500"/>
          </w:tcPr>
          <w:p>
            <w:r>
              <w:t>No funcional</w:t>
            </w:r>
          </w:p>
        </w:tc>
        <w:tc>
          <w:tcPr>
            <w:tcW w:type="dxa" w:w="2500"/>
          </w:tcPr>
          <w:p>
            <w:r>
              <w:t>Completado</w:t>
            </w:r>
          </w:p>
        </w:tc>
      </w:tr>
      <w:tr>
        <w:tc>
          <w:tcPr>
            <w:tcW w:type="dxa" w:w="2500"/>
          </w:tcPr>
          <w:p>
            <w:r>
              <w:t>R.20</w:t>
            </w:r>
          </w:p>
        </w:tc>
        <w:tc>
          <w:tcPr>
            <w:tcW w:type="dxa" w:w="2500"/>
          </w:tcPr>
          <w:p>
            <w:r>
              <w:t>Repositorio de control de versiones</w:t>
            </w:r>
          </w:p>
        </w:tc>
        <w:tc>
          <w:tcPr>
            <w:tcW w:type="dxa" w:w="2500"/>
          </w:tcPr>
          <w:p>
            <w:r>
              <w:t>No funcional</w:t>
            </w:r>
          </w:p>
        </w:tc>
        <w:tc>
          <w:tcPr>
            <w:tcW w:type="dxa" w:w="2500"/>
          </w:tcPr>
          <w:p>
            <w:r>
              <w:t>Asignado</w:t>
            </w:r>
          </w:p>
        </w:tc>
      </w:tr>
      <w:tr>
        <w:tc>
          <w:tcPr>
            <w:tcW w:type="dxa" w:w="2500"/>
          </w:tcPr>
          <w:p>
            <w:r>
              <w:t>R.21</w:t>
            </w:r>
          </w:p>
        </w:tc>
        <w:tc>
          <w:tcPr>
            <w:tcW w:type="dxa" w:w="2500"/>
          </w:tcPr>
          <w:p>
            <w:r>
              <w:t>Buscador y filtros de productos</w:t>
            </w:r>
          </w:p>
        </w:tc>
        <w:tc>
          <w:tcPr>
            <w:tcW w:type="dxa" w:w="2500"/>
          </w:tcPr>
          <w:p>
            <w:r>
              <w:t>Funcional</w:t>
            </w:r>
          </w:p>
        </w:tc>
        <w:tc>
          <w:tcPr>
            <w:tcW w:type="dxa" w:w="2500"/>
          </w:tcPr>
          <w:p>
            <w:r>
              <w:t>Completado</w:t>
            </w:r>
          </w:p>
        </w:tc>
      </w:tr>
      <w:tr>
        <w:tc>
          <w:tcPr>
            <w:tcW w:type="dxa" w:w="2500"/>
          </w:tcPr>
          <w:p>
            <w:r>
              <w:t>R.22</w:t>
            </w:r>
          </w:p>
        </w:tc>
        <w:tc>
          <w:tcPr>
            <w:tcW w:type="dxa" w:w="2500"/>
          </w:tcPr>
          <w:p>
            <w:r>
              <w:t>Sesión de usuario y autocompletado del checkout</w:t>
            </w:r>
          </w:p>
        </w:tc>
        <w:tc>
          <w:tcPr>
            <w:tcW w:type="dxa" w:w="2500"/>
          </w:tcPr>
          <w:p>
            <w:r>
              <w:t>Funcional</w:t>
            </w:r>
          </w:p>
        </w:tc>
        <w:tc>
          <w:tcPr>
            <w:tcW w:type="dxa" w:w="2500"/>
          </w:tcPr>
          <w:p>
            <w:r>
              <w:t>Completado</w:t>
            </w:r>
          </w:p>
        </w:tc>
      </w:tr>
    </w:tbl>
    <w:p>
      <w:pPr>
        <w:spacing w:after="200"/>
      </w:pPr>
      <w:r>
        <w:t xml:space="preserve"> </w:t>
      </w:r>
    </w:p>
    <w:p>
      <w:pPr>
        <w:pStyle w:val="Heading3"/>
      </w:pPr>
      <w:r>
        <w:t>3.2.2. R.1 — Registro de usuario</w:t>
      </w:r>
    </w:p>
    <w:p>
      <w:pPr>
        <w:spacing w:after="200"/>
      </w:pPr>
      <w:r>
        <w:t>Actor: Cliente. Descripción: el sistema debe permitir a un visitante registrarse ingresando RUN, nombre, apellidos, fecha de nacimiento, correo, contraseña y dirección (región, comuna, calle, departamento e indicaciones). Al registrarse, la cuenta se agrega a la base de datos simulada y el usuario es dirigido al inicio de sesión. Criterio de aceptación: los campos obligatorios no pueden quedar vacíos. Limitación: no se valida el dígito verificador del RUN ni el dominio del correo (requisito futuro); la cuenta nueva se pierde al recargar la página.</w:t>
      </w:r>
    </w:p>
    <w:p>
      <w:pPr>
        <w:pStyle w:val="Heading3"/>
      </w:pPr>
      <w:r>
        <w:t>3.2.3. R.2 — Inicio de sesión</w:t>
      </w:r>
    </w:p>
    <w:p>
      <w:pPr>
        <w:spacing w:after="200"/>
      </w:pPr>
      <w:r>
        <w:t>Actor: Cliente. Descripción: el sistema debe permitir a un usuario registrado autenticarse con su correo y contraseña. Criterio de aceptación: con credenciales correctas el usuario es dirigido al inicio; con credenciales incorrectas se muestra el mensaje "Correo o contraseña incorrectos." Al iniciar sesión, el nombre del usuario aparece en el encabezado junto al botón "Cerrar sesión", y la sesión se conserva al recargar (sin guardar la contraseña).</w:t>
      </w:r>
    </w:p>
    <w:p>
      <w:pPr>
        <w:pStyle w:val="Heading3"/>
      </w:pPr>
      <w:r>
        <w:t>3.2.4. R.3 y R.4 — Listado y detalle de productos</w:t>
      </w:r>
    </w:p>
    <w:p>
      <w:pPr>
        <w:spacing w:after="200"/>
      </w:pPr>
      <w:r>
        <w:t>Actor: Cliente. Descripción: el sistema debe mostrar el catálogo de productos generado desde la base de datos simulada, con imagen, nombre, precio y stock. Al seleccionar un producto se muestra su detalle (descripción, categoría, código y stock disponible) y el botón para agregarlo al carrito. Criterio de aceptación: un código inexistente muestra "Producto no encontrado"; un producto sin stock muestra el botón deshabilitado. El listado se puede filtrar por texto (nombre, descripción o código) y por categoría; el buscador del encabezado lleva a la lista con el texto aplicado, y un mensaje avisa cuando no hay resultados.</w:t>
      </w:r>
    </w:p>
    <w:p>
      <w:pPr>
        <w:pStyle w:val="Heading3"/>
      </w:pPr>
      <w:r>
        <w:t>3.2.5. R.5 y R.6 — Categorías y ofertas</w:t>
      </w:r>
    </w:p>
    <w:p>
      <w:pPr>
        <w:spacing w:after="200"/>
      </w:pPr>
      <w:r>
        <w:t>Actor: Cliente. Descripción: el sistema debe permitir ver los productos de cada categoría (poleras, pantalones, chaquetas y calzado) y una vista de ofertas. Los productos en oferta tienen 20% de descuento: se muestra el precio anterior tachado, una etiqueta "Oferta" y el precio con descuento, que es el que se cobra.</w:t>
      </w:r>
    </w:p>
    <w:p>
      <w:pPr>
        <w:pStyle w:val="Heading3"/>
      </w:pPr>
      <w:r>
        <w:t>3.2.6. R.7 — Carrito de compras</w:t>
      </w:r>
    </w:p>
    <w:p>
      <w:pPr>
        <w:spacing w:after="200"/>
      </w:pPr>
      <w:r>
        <w:t>Actor: Cliente. Descripción: el sistema debe permitir agregar productos, modificar la cantidad, eliminar productos y calcular el total. Criterio de aceptación: no se puede superar el stock disponible de cada producto (se informa "Ya tienes todo el stock en tu carrito"); el carrito se conserva al recargar la página mediante localStorage; el contador del encabezado muestra el total de unidades.</w:t>
      </w:r>
    </w:p>
    <w:p>
      <w:pPr>
        <w:pStyle w:val="Heading3"/>
      </w:pPr>
      <w:r>
        <w:t>3.2.7. R.8 y R.9 — Compra y resultado de la compra</w:t>
      </w:r>
    </w:p>
    <w:p>
      <w:pPr>
        <w:spacing w:after="200"/>
      </w:pPr>
      <w:r>
        <w:t>Actor: Cliente. Descripción: desde el carrito, el cliente completa sus datos y la dirección de entrega (la comuna depende de la región elegida) y presiona "Pagar ahora". El sistema simula la pasarela de pago: acepta el pago si el total es de $150.000 o menos y no hay problemas de stock, y lo rechaza en caso contrario. Criterios de aceptación: con pago aceptado se guarda el pedido, se descuenta el stock, se vacía el carrito y se muestra la vista "Compra exitosa" con opciones de imprimir la boleta y simular su envío por correo; con pago rechazado se guarda el pedido como rechazado, el carrito se mantiene y se muestra la vista "Compra con error" con el motivo y un botón para volver a pagar. Si hay una sesión iniciada, los datos del cliente y la dirección aparecen completados (el cliente puede cambiarlos). Ambas vistas se mantienen al recargar la página.</w:t>
      </w:r>
    </w:p>
    <w:p>
      <w:pPr>
        <w:pStyle w:val="Heading3"/>
      </w:pPr>
      <w:r>
        <w:t>3.2.8. R.10 — Formulario de contacto</w:t>
      </w:r>
    </w:p>
    <w:p>
      <w:pPr>
        <w:spacing w:after="200"/>
      </w:pPr>
      <w:r>
        <w:t>Actor: Cliente. Descripción: el sistema debe permitir a cualquier visitante enviar un mensaje con nombre, correo y mensaje. Como no hay servidor, al enviar solo se muestra una confirmación y se limpia el formulario.</w:t>
      </w:r>
    </w:p>
    <w:p>
      <w:pPr>
        <w:pStyle w:val="Heading3"/>
      </w:pPr>
      <w:r>
        <w:t>3.2.9. R.11 y R.12 — Nosotros y blogs</w:t>
      </w:r>
    </w:p>
    <w:p>
      <w:pPr>
        <w:spacing w:after="200"/>
      </w:pPr>
      <w:r>
        <w:t>Actor: Cliente. Descripción: el sistema debe mostrar información institucional y del equipo, un listado de artículos de blog y la página de detalle de cada artículo.</w:t>
      </w:r>
    </w:p>
    <w:p>
      <w:pPr>
        <w:pStyle w:val="Heading3"/>
      </w:pPr>
      <w:r>
        <w:t>3.2.10. R.13 a R.15 — Gestión de productos, de usuarios y control de roles</w:t>
      </w:r>
    </w:p>
    <w:p>
      <w:pPr>
        <w:spacing w:after="200"/>
      </w:pPr>
      <w:r>
        <w:t>Actor: Administrador. Estado: diferido. Las funciones CRUD (crear, leer, editar y eliminar) de productos, usuarios y blogs están implementadas en la base de datos simulada y cubiertas por pruebas unitarias, pero aún no existe la pantalla de administración ni el control de acceso por rol.</w:t>
      </w:r>
    </w:p>
    <w:p>
      <w:pPr>
        <w:spacing w:after="200"/>
      </w:pPr>
      <w:r>
        <w:t>Nota sobre el estado de avance: el proyecto se desarrolla progresivamente a lo largo de las evaluaciones parciales. El detalle del avance real se encuentra en el repositorio de GitHub del proyecto.</w:t>
      </w:r>
    </w:p>
    <w:p>
      <w:pPr>
        <w:pStyle w:val="Heading2"/>
      </w:pPr>
      <w:r>
        <w:t>3.3. Requisitos no funcionales</w:t>
      </w:r>
    </w:p>
    <w:p>
      <w:pPr>
        <w:pStyle w:val="Heading3"/>
      </w:pPr>
      <w:r>
        <w:t>3.3.1. Requisitos de rendimiento</w:t>
      </w:r>
    </w:p>
    <w:p>
      <w:pPr>
        <w:spacing w:after="200"/>
      </w:pPr>
      <w:r>
        <w:t>Al no existir backend, se espera que cada vista cargue en menos de 2 segundos en una conexión de banda ancha estándar. La navegación entre vistas no recarga la página.</w:t>
      </w:r>
    </w:p>
    <w:p>
      <w:pPr>
        <w:pStyle w:val="Heading3"/>
      </w:pPr>
      <w:r>
        <w:t>3.3.2. Seguridad</w:t>
      </w:r>
    </w:p>
    <w:p>
      <w:pPr>
        <w:spacing w:after="200"/>
      </w:pPr>
      <w:r>
        <w:t>La validación de datos ocurre únicamente en el lado del cliente, por lo que no debe considerarse una medida de seguridad real. Las contraseñas de la base de datos simulada están en texto plano porque es solo una simulación. La seguridad real (cifrado de contraseñas, protección contra inyección de datos, sesiones) se implementará cuando el sistema se conecte a un backend real.</w:t>
      </w:r>
    </w:p>
    <w:p>
      <w:pPr>
        <w:pStyle w:val="Heading3"/>
      </w:pPr>
      <w:r>
        <w:t>3.3.3. Fiabilidad</w:t>
      </w:r>
    </w:p>
    <w:p>
      <w:pPr>
        <w:spacing w:after="200"/>
      </w:pPr>
      <w:r>
        <w:t>No aplica en esta etapa, al no existir un servidor que pueda presentar caídas; se evaluará una vez conectado el backend. Los datos en memoria (por ejemplo el stock y las cuentas nuevas) vuelven a su valor inicial al recargar la página; solo el carrito y los pedidos se conservan.</w:t>
      </w:r>
    </w:p>
    <w:p>
      <w:pPr>
        <w:pStyle w:val="Heading3"/>
      </w:pPr>
      <w:r>
        <w:t>3.3.4. Disponibilidad</w:t>
      </w:r>
    </w:p>
    <w:p>
      <w:pPr>
        <w:spacing w:after="200"/>
      </w:pPr>
      <w:r>
        <w:t>El sitio debe estar disponible mientras la aplicación esté alojada y accesible (servidor de desarrollo local con npm start o los archivos generados con npm run build).</w:t>
      </w:r>
    </w:p>
    <w:p>
      <w:pPr>
        <w:pStyle w:val="Heading3"/>
      </w:pPr>
      <w:r>
        <w:t>3.3.5. Mantenibilidad</w:t>
      </w:r>
    </w:p>
    <w:p>
      <w:pPr>
        <w:spacing w:after="200"/>
      </w:pPr>
      <w:r>
        <w:t>El código está organizado en componentes reutilizables (src/components), vistas (src/pages), datos simulados (src/data) y el contexto del carrito (src/context). Los estilos propios están en un único archivo (index.css) sobre Bootstrap. El código está comentado en español y la lógica de datos usa ciclos for simples.</w:t>
      </w:r>
    </w:p>
    <w:p>
      <w:pPr>
        <w:pStyle w:val="Heading3"/>
      </w:pPr>
      <w:r>
        <w:t>3.3.6. Portabilidad</w:t>
      </w:r>
    </w:p>
    <w:p>
      <w:pPr>
        <w:spacing w:after="200"/>
      </w:pPr>
      <w:r>
        <w:t>Gracias al uso de Bootstrap, el sitio es responsivo y se adapta a distintos tamaños de pantalla (celular, tablet, escritorio) sin código adicional.</w:t>
      </w:r>
    </w:p>
    <w:p>
      <w:pPr>
        <w:pStyle w:val="Heading3"/>
      </w:pPr>
      <w:r>
        <w:t>3.3.7. Calidad y pruebas</w:t>
      </w:r>
    </w:p>
    <w:p>
      <w:pPr>
        <w:spacing w:after="200"/>
      </w:pPr>
      <w:r>
        <w:t>Se incluyen 144 pruebas unitarias escritas con Jasmine y ejecutadas con Karma en Chrome sin ventana (comando npm run test:karma). Cubren la base de datos simulada (productos, usuarios, pedidos, blogs, categorías y zonas), los contextos del carrito y de la sesión, y los componentes Navbar, ProductoCard, DireccionFields y las vistas Productos, Ofertas, Login, Contacto, Comprar y CompraResultado. Se usan mocks de Jasmine (jasmine.createSpy y spyOn) para simular funciones recibidas por props, window.print y localStorage (incluyendo el caso en que falla). Sobre los 17 archivos cargados por las pruebas, la cobertura medida es de 99,16% en sentencias, 91,71% en ramas y 100% en funciones. El detalle está en el documento de cobertura de pruebas.</w:t>
      </w:r>
    </w:p>
    <w:p>
      <w:pPr>
        <w:pStyle w:val="Heading2"/>
      </w:pPr>
      <w:r>
        <w:t>3.4. Otros Requisitos</w:t>
      </w:r>
    </w:p>
    <w:p>
      <w:pPr>
        <w:spacing w:after="200"/>
      </w:pPr>
      <w:r>
        <w:t>El sitio debe funcionar correctamente en las versiones recientes de los navegadores Chrome, Firefox y Edge.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2026-09-08T00:21:45.266Z</dcterms:created>
  <dcterms:modified xsi:type="dcterms:W3CDTF">2026-09-08T00:21:45.277Z</dcterms:modified>
</cp:coreProperties>
</file>

<file path=docProps/custom.xml><?xml version="1.0" encoding="utf-8"?>
<Properties xmlns="http://schemas.openxmlformats.org/officeDocument/2006/custom-properties" xmlns:vt="http://schemas.openxmlformats.org/officeDocument/2006/docPropsVTypes"/>
</file>